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9666A">
      <w:pPr>
        <w:pStyle w:val="2"/>
      </w:pPr>
    </w:p>
    <w:p w14:paraId="04984370">
      <w:pPr>
        <w:pStyle w:val="3"/>
      </w:pPr>
      <w:r>
        <w:t>一、智能客服智能体
</w:t>
      </w:r>
    </w:p>
    <w:p w14:paraId="3C35CA60">
      <w:pPr>
        <w:pStyle w:val="4"/>
      </w:pPr>
      <w:r>
        <w:t>（一）需求澄清与架构设计
</w:t>
      </w:r>
    </w:p>
    <w:p w14:paraId="2D1BACE7">
      <w:pPr>
        <w:pStyle w:val="16"/>
        <w:numPr>
          <w:ilvl w:val="0"/>
          <w:numId w:val="1"/>
        </w:numPr>
      </w:pPr>
      <w:r>
        <w:t>1 万</w:t>
      </w:r>
      <w:r>
        <w:rPr>
          <w:rFonts w:hint="eastAsia"/>
          <w:lang w:val="en-US" w:eastAsia="zh-CN"/>
        </w:rPr>
        <w:t>用户</w:t>
      </w:r>
      <w:r>
        <w:t>：需完成与客户的深度需求对接，明确 25 年 40%+ 解答率、26 年 55%+ 解答率的核心指标，安排</w:t>
      </w:r>
      <w:r>
        <w:rPr>
          <w:rFonts w:hint="eastAsia"/>
          <w:lang w:val="en-US" w:eastAsia="zh-CN"/>
        </w:rPr>
        <w:t>约10人天</w:t>
      </w:r>
      <w:r>
        <w:t>，
</w:t>
      </w:r>
    </w:p>
    <w:p w14:paraId="7B70040A">
      <w:pPr>
        <w:pStyle w:val="4"/>
      </w:pPr>
      <w:r>
        <w:t>（二）智能体实现
</w:t>
      </w:r>
    </w:p>
    <w:p w14:paraId="53173D1A">
      <w:pPr>
        <w:pStyle w:val="16"/>
        <w:numPr>
          <w:ilvl w:val="0"/>
          <w:numId w:val="1"/>
        </w:numPr>
      </w:pPr>
      <w:r>
        <w:t>1 万</w:t>
      </w:r>
      <w:r>
        <w:rPr>
          <w:rFonts w:hint="eastAsia"/>
          <w:lang w:val="en-US" w:eastAsia="zh-CN"/>
        </w:rPr>
        <w:t>用户</w:t>
      </w:r>
      <w:r>
        <w:t xml:space="preserve">：开发基础逻辑、意图识别模型（覆盖 80% 高频业务场景）及用户追问处理机制，确保核心功能可用。投入 约 </w:t>
      </w:r>
      <w:r>
        <w:rPr>
          <w:rFonts w:hint="eastAsia"/>
          <w:lang w:val="en-US" w:eastAsia="zh-CN"/>
        </w:rPr>
        <w:t>40人</w:t>
      </w:r>
      <w:r>
        <w:t xml:space="preserve"> 天，通过迭代开发实现基础交互流程闭环。
</w:t>
      </w:r>
    </w:p>
    <w:p w14:paraId="789C552D">
      <w:pPr>
        <w:pStyle w:val="4"/>
      </w:pPr>
      <w:r>
        <w:t>（三）后端服务
</w:t>
      </w:r>
    </w:p>
    <w:p w14:paraId="46FE22F9">
      <w:pPr>
        <w:pStyle w:val="16"/>
        <w:numPr>
          <w:ilvl w:val="0"/>
          <w:numId w:val="1"/>
        </w:numPr>
      </w:pPr>
      <w:r>
        <w:t>1 万</w:t>
      </w:r>
      <w:r>
        <w:rPr>
          <w:rFonts w:hint="eastAsia"/>
          <w:lang w:val="en-US" w:eastAsia="zh-CN"/>
        </w:rPr>
        <w:t>用户</w:t>
      </w:r>
      <w:r>
        <w:t xml:space="preserve">：搭建结构化信息检索引擎和基础缓存层（Redis 集群），保障响应延迟 &lt; 500ms。安排 约 </w:t>
      </w:r>
      <w:r>
        <w:rPr>
          <w:rFonts w:hint="eastAsia"/>
          <w:lang w:val="en-US" w:eastAsia="zh-CN"/>
        </w:rPr>
        <w:t>20人</w:t>
      </w:r>
      <w:r>
        <w:t xml:space="preserve"> 天，完成服务部署与基础性能调优。
</w:t>
      </w:r>
    </w:p>
    <w:p w14:paraId="615342BF">
      <w:pPr>
        <w:pStyle w:val="4"/>
      </w:pPr>
      <w:r>
        <w:t>（四）知识库（可选）
</w:t>
      </w:r>
    </w:p>
    <w:p w14:paraId="747DD718">
      <w:pPr>
        <w:pStyle w:val="16"/>
        <w:numPr>
          <w:ilvl w:val="0"/>
          <w:numId w:val="1"/>
        </w:numPr>
      </w:pPr>
      <w:r>
        <w:t>1 万</w:t>
      </w:r>
      <w:r>
        <w:rPr>
          <w:rFonts w:hint="eastAsia"/>
          <w:lang w:val="en-US" w:eastAsia="zh-CN"/>
        </w:rPr>
        <w:t>用户</w:t>
      </w:r>
      <w:r>
        <w:t>：若启动知识库建设，完成金融业务文档（合同、规则等）的清洗与结构化解析，构建基础标签体系。投入 约 3</w:t>
      </w:r>
      <w:r>
        <w:rPr>
          <w:rFonts w:hint="eastAsia"/>
          <w:lang w:val="en-US" w:eastAsia="zh-CN"/>
        </w:rPr>
        <w:t>5人</w:t>
      </w:r>
      <w:r>
        <w:t xml:space="preserve"> 天。
</w:t>
      </w:r>
    </w:p>
    <w:p w14:paraId="271F1A22">
      <w:pPr>
        <w:pStyle w:val="4"/>
      </w:pPr>
      <w:r>
        <w:t>（五）测试
</w:t>
      </w:r>
    </w:p>
    <w:p w14:paraId="4B38B393">
      <w:pPr>
        <w:pStyle w:val="16"/>
        <w:numPr>
          <w:ilvl w:val="0"/>
          <w:numId w:val="1"/>
        </w:numPr>
      </w:pPr>
      <w:r>
        <w:t>1 万</w:t>
      </w:r>
      <w:r>
        <w:rPr>
          <w:rFonts w:hint="eastAsia"/>
          <w:lang w:val="en-US" w:eastAsia="zh-CN"/>
        </w:rPr>
        <w:t>用户</w:t>
      </w:r>
      <w:r>
        <w:t xml:space="preserve">：设计 500 + 测试用例（含功能、性能、边界场景），验证 1 万并发下的解答率达标情况。安排约 </w:t>
      </w:r>
      <w:r>
        <w:rPr>
          <w:rFonts w:hint="eastAsia"/>
          <w:lang w:val="en-US" w:eastAsia="zh-CN"/>
        </w:rPr>
        <w:t>15人</w:t>
      </w:r>
      <w:r>
        <w:t xml:space="preserve"> 天，输出测试报告并跟踪 bug 修复。
</w:t>
      </w:r>
    </w:p>
    <w:p w14:paraId="12587724">
      <w:pPr>
        <w:pStyle w:val="3"/>
      </w:pPr>
      <w:r>
        <w:t>二、人工坐席助手智能体
</w:t>
      </w:r>
    </w:p>
    <w:p w14:paraId="0C736CC5">
      <w:pPr>
        <w:pStyle w:val="4"/>
      </w:pPr>
      <w:r>
        <w:t>（一）需求澄清与架构设计
</w:t>
      </w:r>
    </w:p>
    <w:p w14:paraId="19D855E0">
      <w:pPr>
        <w:pStyle w:val="16"/>
        <w:numPr>
          <w:ilvl w:val="0"/>
          <w:numId w:val="1"/>
        </w:numPr>
      </w:pPr>
      <w:r>
        <w:t>1 万</w:t>
      </w:r>
      <w:r>
        <w:rPr>
          <w:rFonts w:hint="eastAsia"/>
          <w:lang w:val="en-US" w:eastAsia="zh-CN"/>
        </w:rPr>
        <w:t>用户</w:t>
      </w:r>
      <w:r>
        <w:t xml:space="preserve">：聚焦消保客服场景（选定为核心场景），调研痛点（如投诉工单分类慢、话术推荐不及时），设计坐席助手的功能架构（含问题自动识别、话术推送模块）。安排 约 </w:t>
      </w:r>
      <w:r>
        <w:rPr>
          <w:rFonts w:hint="eastAsia"/>
          <w:lang w:val="en-US" w:eastAsia="zh-CN"/>
        </w:rPr>
        <w:t>10人</w:t>
      </w:r>
      <w:r>
        <w:t xml:space="preserve"> 天</w:t>
      </w:r>
    </w:p>
    <w:p w14:paraId="04B8E029">
      <w:pPr>
        <w:pStyle w:val="4"/>
      </w:pPr>
      <w:r>
        <w:t>（二）智能体实现
</w:t>
      </w:r>
    </w:p>
    <w:p w14:paraId="1BE28153">
      <w:pPr>
        <w:pStyle w:val="16"/>
        <w:numPr>
          <w:ilvl w:val="0"/>
          <w:numId w:val="1"/>
        </w:numPr>
      </w:pPr>
      <w:r>
        <w:t>1 万</w:t>
      </w:r>
      <w:r>
        <w:rPr>
          <w:rFonts w:hint="eastAsia"/>
          <w:lang w:val="en-US" w:eastAsia="zh-CN"/>
        </w:rPr>
        <w:t>用户</w:t>
      </w:r>
      <w:r>
        <w:t xml:space="preserve">：开发常规问题替代处理逻辑（覆盖 60% 重复性业务）、优秀话术提取算法（基于 NLP 的话术质量评分模型）。投入 约 </w:t>
      </w:r>
      <w:r>
        <w:rPr>
          <w:rFonts w:hint="eastAsia"/>
          <w:lang w:val="en-US" w:eastAsia="zh-CN"/>
        </w:rPr>
        <w:t>4</w:t>
      </w:r>
      <w:r>
        <w:t>0</w:t>
      </w:r>
      <w:r>
        <w:rPr>
          <w:rFonts w:hint="eastAsia"/>
          <w:lang w:val="en-US" w:eastAsia="zh-CN"/>
        </w:rPr>
        <w:t>人</w:t>
      </w:r>
      <w:r>
        <w:t xml:space="preserve"> </w:t>
      </w:r>
      <w:r>
        <w:rPr>
          <w:rFonts w:hint="eastAsia"/>
          <w:lang w:val="en-US" w:eastAsia="zh-CN"/>
        </w:rPr>
        <w:t>天</w:t>
      </w:r>
      <w:r>
        <w:t>，完成核心功能开发。
</w:t>
      </w:r>
    </w:p>
    <w:p w14:paraId="70D1431D">
      <w:pPr>
        <w:pStyle w:val="4"/>
      </w:pPr>
      <w:r>
        <w:t>（三）后端服务
</w:t>
      </w:r>
    </w:p>
    <w:p w14:paraId="0FE2BDBA">
      <w:pPr>
        <w:pStyle w:val="16"/>
        <w:numPr>
          <w:ilvl w:val="0"/>
          <w:numId w:val="1"/>
        </w:numPr>
      </w:pPr>
      <w:r>
        <w:t>1 万</w:t>
      </w:r>
      <w:r>
        <w:rPr>
          <w:rFonts w:hint="eastAsia"/>
          <w:lang w:val="en-US" w:eastAsia="zh-CN"/>
        </w:rPr>
        <w:t>用户</w:t>
      </w:r>
      <w:r>
        <w:t>：搭建坐席 - 智能体交互接口、结构化话术库检索服务，保障</w:t>
      </w:r>
      <w:r>
        <w:rPr>
          <w:rFonts w:hint="eastAsia"/>
          <w:lang w:val="en-US" w:eastAsia="zh-CN"/>
        </w:rPr>
        <w:t>高</w:t>
      </w:r>
      <w:r>
        <w:t xml:space="preserve">并发下的响应速度 &lt; 300ms。安排 约 </w:t>
      </w:r>
      <w:r>
        <w:rPr>
          <w:rFonts w:hint="eastAsia"/>
          <w:lang w:val="en-US" w:eastAsia="zh-CN"/>
        </w:rPr>
        <w:t>10人</w:t>
      </w:r>
      <w:r>
        <w:t xml:space="preserve"> 天，完成服务部署与联调。
</w:t>
      </w:r>
    </w:p>
    <w:p w14:paraId="3F3B1638">
      <w:pPr>
        <w:pStyle w:val="4"/>
      </w:pPr>
      <w:r>
        <w:t>（四）知识库（可选）
</w:t>
      </w:r>
    </w:p>
    <w:p w14:paraId="35962E94">
      <w:pPr>
        <w:pStyle w:val="16"/>
        <w:numPr>
          <w:ilvl w:val="0"/>
          <w:numId w:val="1"/>
        </w:numPr>
      </w:pPr>
      <w:r>
        <w:t>1 万</w:t>
      </w:r>
      <w:r>
        <w:rPr>
          <w:rFonts w:hint="eastAsia"/>
          <w:lang w:val="en-US" w:eastAsia="zh-CN"/>
        </w:rPr>
        <w:t>用户</w:t>
      </w:r>
      <w:r>
        <w:t xml:space="preserve">：清洗消保客服历史对话数据（10 万 + 条），构建基础话术知识库并打标签（如 “投诉安抚”“流程解释”）。投入 约 </w:t>
      </w:r>
      <w:r>
        <w:rPr>
          <w:rFonts w:hint="eastAsia"/>
          <w:lang w:val="en-US" w:eastAsia="zh-CN"/>
        </w:rPr>
        <w:t>45人</w:t>
      </w:r>
      <w:r>
        <w:t xml:space="preserve"> 天。
</w:t>
      </w:r>
    </w:p>
    <w:p w14:paraId="4D37D561">
      <w:pPr>
        <w:pStyle w:val="4"/>
      </w:pPr>
      <w:r>
        <w:t>（五）测试
</w:t>
      </w:r>
    </w:p>
    <w:p w14:paraId="73831679">
      <w:pPr>
        <w:pStyle w:val="16"/>
        <w:numPr>
          <w:ilvl w:val="0"/>
          <w:numId w:val="1"/>
        </w:numPr>
      </w:pPr>
      <w:r>
        <w:t>1 万</w:t>
      </w:r>
      <w:r>
        <w:rPr>
          <w:rFonts w:hint="eastAsia"/>
          <w:lang w:val="en-US" w:eastAsia="zh-CN"/>
        </w:rPr>
        <w:t>用户</w:t>
      </w:r>
      <w:bookmarkStart w:id="0" w:name="_GoBack"/>
      <w:bookmarkEnd w:id="0"/>
      <w:r>
        <w:t xml:space="preserve">：设计场景化测试用例（含人工坐席压力测试、话术推荐准确率测试），验证常规问题替代率和处理速度指标。安排 约 </w:t>
      </w:r>
      <w:r>
        <w:rPr>
          <w:rFonts w:hint="eastAsia"/>
          <w:lang w:val="en-US" w:eastAsia="zh-CN"/>
        </w:rPr>
        <w:t>1</w:t>
      </w:r>
      <w:r>
        <w:t>5 天，输出测试报告。
</w:t>
      </w:r>
    </w:p>
    <w:p w14:paraId="4109518E">
      <w:pPr>
        <w:pStyle w:val="16"/>
        <w:numPr>
          <w:ilvl w:val="0"/>
          <w:numId w:val="0"/>
        </w:numPr>
        <w:ind w:leftChars="0"/>
      </w:pPr>
      <w:r>
        <w:t>
</w:t>
      </w:r>
    </w:p>
    <w:p w14:paraId="02973018">
      <w:pPr>
        <w:pStyle w:val="16"/>
        <w:numPr>
          <w:ilvl w:val="0"/>
          <w:numId w:val="0"/>
        </w:numPr>
        <w:ind w:leftChars="0"/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B0E1D"/>
    <w:multiLevelType w:val="multilevel"/>
    <w:tmpl w:val="FFBB0E1D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5DB796D3"/>
    <w:rsid w:val="7FBF4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229</TotalTime>
  <ScaleCrop>false</ScaleCrop>
  <LinksUpToDate>false</LinksUpToDate>
  <Application>WPS Office_7.2.1.8947_F1E327BC-269C-435d-A152-05C5408002CA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2025-07-10T12:04:35Z</dcterms:created>
  <dc:creator>Un-named</dc:creator>
  <cp:lastModifiedBy>mac</cp:lastModifiedBy>
  <dcterms:modified xsi:type="dcterms:W3CDTF">2025-07-10T16:52:43Z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EEF0F19D14333569293B6F683C6AABD5_42</vt:lpwstr>
  </property>
</Properties>
</file>