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C35E04" w14:textId="5F6D942F" w:rsidR="00354D2E" w:rsidRDefault="00191FE8" w:rsidP="00191FE8">
      <w:pPr>
        <w:pStyle w:val="1"/>
        <w:ind w:firstLine="480"/>
      </w:pPr>
      <w:r>
        <w:rPr>
          <w:rFonts w:hint="eastAsia"/>
        </w:rPr>
        <w:t>登录页</w:t>
      </w:r>
    </w:p>
    <w:p w14:paraId="3C59B210" w14:textId="4294A546" w:rsidR="00FD7B08" w:rsidRPr="00FD7B08" w:rsidRDefault="00FD7B08" w:rsidP="005748CA">
      <w:pPr>
        <w:ind w:left="360" w:firstLine="480"/>
        <w:rPr>
          <w:rFonts w:hint="eastAsia"/>
        </w:rPr>
      </w:pPr>
      <w:r>
        <w:rPr>
          <w:rFonts w:hint="eastAsia"/>
        </w:rPr>
        <w:t>登录之后可以看到门户与云管平台进行了集成，不需要进行系统跳转。</w:t>
      </w:r>
    </w:p>
    <w:p w14:paraId="26B6D1DA" w14:textId="23F71775" w:rsidR="00191FE8" w:rsidRDefault="00191FE8" w:rsidP="00191FE8">
      <w:pPr>
        <w:ind w:firstLine="480"/>
      </w:pPr>
      <w:r w:rsidRPr="00191FE8">
        <w:rPr>
          <w:noProof/>
        </w:rPr>
        <w:drawing>
          <wp:inline distT="0" distB="0" distL="0" distR="0" wp14:anchorId="548DC4C1" wp14:editId="6C598ED6">
            <wp:extent cx="5274310" cy="3246120"/>
            <wp:effectExtent l="0" t="0" r="2540" b="0"/>
            <wp:docPr id="2129105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6D66" w14:textId="56A7171E" w:rsidR="00191FE8" w:rsidRDefault="00191FE8" w:rsidP="00191FE8">
      <w:pPr>
        <w:pStyle w:val="1"/>
        <w:ind w:firstLine="480"/>
      </w:pPr>
      <w:r>
        <w:rPr>
          <w:rFonts w:hint="eastAsia"/>
        </w:rPr>
        <w:t>门户首</w:t>
      </w:r>
      <w:r>
        <w:rPr>
          <w:rFonts w:hint="eastAsia"/>
        </w:rPr>
        <w:t>页</w:t>
      </w:r>
    </w:p>
    <w:p w14:paraId="467EE0FF" w14:textId="7B30CF97" w:rsidR="00191FE8" w:rsidRPr="00191FE8" w:rsidRDefault="00191FE8" w:rsidP="00191FE8">
      <w:pPr>
        <w:ind w:firstLine="480"/>
        <w:rPr>
          <w:rFonts w:hint="eastAsia"/>
        </w:rPr>
      </w:pPr>
      <w:r>
        <w:tab/>
      </w:r>
      <w:r>
        <w:rPr>
          <w:rFonts w:hint="eastAsia"/>
        </w:rPr>
        <w:t>云服务产品包含云主机、一些工具软件，功能较少，目前都是走审批流程申请，服务申请入口不可用，有较大提升空间。</w:t>
      </w:r>
    </w:p>
    <w:p w14:paraId="00C915A1" w14:textId="0548228E" w:rsidR="00191FE8" w:rsidRDefault="00191FE8" w:rsidP="00191FE8">
      <w:pPr>
        <w:ind w:firstLine="48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  <w14:ligatures w14:val="none"/>
        </w:rPr>
      </w:pPr>
      <w:r w:rsidRPr="00191FE8">
        <w:rPr>
          <w:noProof/>
        </w:rPr>
        <w:drawing>
          <wp:inline distT="0" distB="0" distL="0" distR="0" wp14:anchorId="49AE424A" wp14:editId="0145C314">
            <wp:extent cx="5274310" cy="3259455"/>
            <wp:effectExtent l="0" t="0" r="2540" b="0"/>
            <wp:docPr id="16960839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1FE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  <w14:ligatures w14:val="none"/>
        </w:rPr>
        <w:t xml:space="preserve"> </w:t>
      </w:r>
      <w:r w:rsidRPr="00191FE8">
        <w:rPr>
          <w:noProof/>
        </w:rPr>
        <w:lastRenderedPageBreak/>
        <w:drawing>
          <wp:inline distT="0" distB="0" distL="0" distR="0" wp14:anchorId="08794DF4" wp14:editId="7137B5C9">
            <wp:extent cx="5274310" cy="3260090"/>
            <wp:effectExtent l="0" t="0" r="2540" b="0"/>
            <wp:docPr id="988715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1F8ED" w14:textId="3D5E68AC" w:rsidR="00191FE8" w:rsidRDefault="00191FE8" w:rsidP="009E2676">
      <w:pPr>
        <w:ind w:firstLineChars="0" w:firstLine="0"/>
      </w:pPr>
      <w:r w:rsidRPr="00191FE8">
        <w:rPr>
          <w:noProof/>
        </w:rPr>
        <w:drawing>
          <wp:inline distT="0" distB="0" distL="0" distR="0" wp14:anchorId="2E766278" wp14:editId="1A98C12E">
            <wp:extent cx="5274310" cy="1746250"/>
            <wp:effectExtent l="0" t="0" r="2540" b="6350"/>
            <wp:docPr id="19867904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F7709" w14:textId="5A84B375" w:rsidR="00574D1D" w:rsidRDefault="00574D1D" w:rsidP="00574D1D">
      <w:pPr>
        <w:pStyle w:val="1"/>
        <w:ind w:firstLineChars="83" w:firstLine="199"/>
      </w:pPr>
      <w:r>
        <w:rPr>
          <w:rFonts w:hint="eastAsia"/>
        </w:rPr>
        <w:t>控制台（云管平台）</w:t>
      </w:r>
    </w:p>
    <w:p w14:paraId="067D5CFA" w14:textId="506AE204" w:rsidR="00681A47" w:rsidRDefault="00681A47" w:rsidP="00681A47">
      <w:pPr>
        <w:ind w:firstLine="480"/>
      </w:pPr>
      <w:r>
        <w:rPr>
          <w:rFonts w:hint="eastAsia"/>
        </w:rPr>
        <w:t>主要包括概览、</w:t>
      </w:r>
      <w:r w:rsidRPr="00681A47">
        <w:rPr>
          <w:rFonts w:hint="eastAsia"/>
        </w:rPr>
        <w:t>虚拟数据中心</w:t>
      </w:r>
      <w:r>
        <w:rPr>
          <w:rFonts w:hint="eastAsia"/>
        </w:rPr>
        <w:t>、云资源管理、</w:t>
      </w:r>
      <w:r w:rsidRPr="00681A47">
        <w:rPr>
          <w:rFonts w:hint="eastAsia"/>
        </w:rPr>
        <w:t>业务管理</w:t>
      </w:r>
      <w:r>
        <w:rPr>
          <w:rFonts w:hint="eastAsia"/>
        </w:rPr>
        <w:t>（系统管理）、云市场、云运营、系统管理、个人中心、日志查询以及资源回收站功能。</w:t>
      </w:r>
    </w:p>
    <w:p w14:paraId="1463B886" w14:textId="24D6246B" w:rsidR="004A5244" w:rsidRPr="00681A47" w:rsidRDefault="004A5244" w:rsidP="00681A47">
      <w:pPr>
        <w:ind w:firstLine="480"/>
        <w:rPr>
          <w:rFonts w:hint="eastAsia"/>
        </w:rPr>
      </w:pPr>
      <w:r>
        <w:rPr>
          <w:rFonts w:hint="eastAsia"/>
        </w:rPr>
        <w:t>目前华南理工大学用户数</w:t>
      </w:r>
      <w:r>
        <w:rPr>
          <w:rFonts w:hint="eastAsia"/>
        </w:rPr>
        <w:t>268</w:t>
      </w:r>
      <w:r>
        <w:rPr>
          <w:rFonts w:hint="eastAsia"/>
        </w:rPr>
        <w:t>人、有</w:t>
      </w:r>
      <w:r>
        <w:rPr>
          <w:rFonts w:hint="eastAsia"/>
        </w:rPr>
        <w:t>60</w:t>
      </w:r>
      <w:r>
        <w:rPr>
          <w:rFonts w:hint="eastAsia"/>
        </w:rPr>
        <w:t>多个组织、</w:t>
      </w:r>
      <w:r w:rsidR="00A170F2" w:rsidRPr="00A170F2">
        <w:rPr>
          <w:rFonts w:hint="eastAsia"/>
        </w:rPr>
        <w:t>648</w:t>
      </w:r>
      <w:r>
        <w:rPr>
          <w:rFonts w:hint="eastAsia"/>
        </w:rPr>
        <w:t>台云主机</w:t>
      </w:r>
      <w:r w:rsidR="00A170F2">
        <w:rPr>
          <w:rFonts w:hint="eastAsia"/>
        </w:rPr>
        <w:t>，</w:t>
      </w:r>
      <w:r w:rsidR="00A170F2" w:rsidRPr="00A170F2">
        <w:rPr>
          <w:rFonts w:hint="eastAsia"/>
        </w:rPr>
        <w:t>438</w:t>
      </w:r>
      <w:r w:rsidR="00A170F2">
        <w:rPr>
          <w:rFonts w:hint="eastAsia"/>
        </w:rPr>
        <w:t>块数据盘。</w:t>
      </w:r>
    </w:p>
    <w:p w14:paraId="0EEC4353" w14:textId="41CD149B" w:rsidR="00574D1D" w:rsidRDefault="001210CB" w:rsidP="00DF3EF4">
      <w:pPr>
        <w:pStyle w:val="2"/>
        <w:ind w:firstLine="480"/>
      </w:pPr>
      <w:r>
        <w:rPr>
          <w:rFonts w:hint="eastAsia"/>
        </w:rPr>
        <w:t>概览</w:t>
      </w:r>
      <w:r w:rsidR="00F75A44">
        <w:rPr>
          <w:rFonts w:hint="eastAsia"/>
        </w:rPr>
        <w:t>功能</w:t>
      </w:r>
    </w:p>
    <w:p w14:paraId="02DE6D19" w14:textId="5BEE401A" w:rsidR="004A5244" w:rsidRPr="004A5244" w:rsidRDefault="004A5244" w:rsidP="004A5244">
      <w:pPr>
        <w:ind w:firstLine="480"/>
        <w:rPr>
          <w:rFonts w:hint="eastAsia"/>
        </w:rPr>
      </w:pPr>
      <w:r>
        <w:rPr>
          <w:rFonts w:hint="eastAsia"/>
        </w:rPr>
        <w:t>包括个人工作台审批工单、云主机管理（个人侧）、云主机状态、管理员用户可以快捷看到</w:t>
      </w:r>
      <w:r w:rsidR="00F75A44">
        <w:rPr>
          <w:rFonts w:hint="eastAsia"/>
        </w:rPr>
        <w:t>操作日志</w:t>
      </w:r>
    </w:p>
    <w:p w14:paraId="055F94A6" w14:textId="50DF05D5" w:rsidR="00A7478C" w:rsidRDefault="004A5244" w:rsidP="00A7478C">
      <w:pPr>
        <w:ind w:firstLine="480"/>
      </w:pPr>
      <w:r w:rsidRPr="004A5244">
        <w:rPr>
          <w:noProof/>
        </w:rPr>
        <w:lastRenderedPageBreak/>
        <w:drawing>
          <wp:inline distT="0" distB="0" distL="0" distR="0" wp14:anchorId="777B8448" wp14:editId="776BCF90">
            <wp:extent cx="5274310" cy="3292475"/>
            <wp:effectExtent l="0" t="0" r="2540" b="3175"/>
            <wp:docPr id="6407277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71C01" w14:textId="733D39BD" w:rsidR="003A584A" w:rsidRDefault="003A584A" w:rsidP="00F75A44">
      <w:pPr>
        <w:pStyle w:val="2"/>
        <w:ind w:firstLine="800"/>
      </w:pPr>
      <w:r>
        <w:rPr>
          <w:rFonts w:hint="eastAsia"/>
        </w:rPr>
        <w:t>虚拟数据中心功能</w:t>
      </w:r>
    </w:p>
    <w:p w14:paraId="05026EA9" w14:textId="36C8B327" w:rsidR="003A584A" w:rsidRPr="003A584A" w:rsidRDefault="003A584A" w:rsidP="003A584A">
      <w:pPr>
        <w:ind w:left="320" w:firstLine="480"/>
        <w:rPr>
          <w:rFonts w:hint="eastAsia"/>
        </w:rPr>
      </w:pPr>
      <w:r>
        <w:rPr>
          <w:rFonts w:hint="eastAsia"/>
        </w:rPr>
        <w:t>可以看到资源池和部门的资源可视化拓扑</w:t>
      </w:r>
    </w:p>
    <w:p w14:paraId="4F9D8561" w14:textId="475B5F58" w:rsidR="003A584A" w:rsidRPr="003A584A" w:rsidRDefault="003A584A" w:rsidP="003A584A">
      <w:pPr>
        <w:ind w:firstLine="480"/>
        <w:rPr>
          <w:rFonts w:hint="eastAsia"/>
        </w:rPr>
      </w:pPr>
      <w:r w:rsidRPr="003A584A">
        <w:rPr>
          <w:noProof/>
        </w:rPr>
        <w:drawing>
          <wp:inline distT="0" distB="0" distL="0" distR="0" wp14:anchorId="01A2635B" wp14:editId="4C8DB902">
            <wp:extent cx="5274310" cy="3232150"/>
            <wp:effectExtent l="0" t="0" r="2540" b="6350"/>
            <wp:docPr id="20839873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7D07E" w14:textId="0338879C" w:rsidR="00F75A44" w:rsidRDefault="00F75A44" w:rsidP="00F75A44">
      <w:pPr>
        <w:pStyle w:val="2"/>
        <w:ind w:firstLine="800"/>
      </w:pPr>
      <w:r>
        <w:rPr>
          <w:rFonts w:hint="eastAsia"/>
        </w:rPr>
        <w:t>云服务功能</w:t>
      </w:r>
    </w:p>
    <w:p w14:paraId="69CAD341" w14:textId="77777777" w:rsidR="003A00D8" w:rsidRDefault="00F75A44" w:rsidP="00F75A44">
      <w:pPr>
        <w:ind w:firstLine="480"/>
      </w:pPr>
      <w:r>
        <w:rPr>
          <w:rFonts w:hint="eastAsia"/>
        </w:rPr>
        <w:t>可以管理</w:t>
      </w:r>
      <w:r>
        <w:rPr>
          <w:rFonts w:hint="eastAsia"/>
        </w:rPr>
        <w:t>Cloud os 2.0</w:t>
      </w:r>
      <w:r>
        <w:rPr>
          <w:rFonts w:hint="eastAsia"/>
        </w:rPr>
        <w:t>的资源，</w:t>
      </w:r>
      <w:r w:rsidR="003A00D8">
        <w:rPr>
          <w:rFonts w:hint="eastAsia"/>
        </w:rPr>
        <w:t>进行资源生命周期管理。</w:t>
      </w:r>
    </w:p>
    <w:p w14:paraId="519CDA9F" w14:textId="3D65145C" w:rsidR="00F75A44" w:rsidRDefault="00386DE4" w:rsidP="00F75A44">
      <w:pPr>
        <w:ind w:firstLine="480"/>
      </w:pPr>
      <w:r>
        <w:rPr>
          <w:rFonts w:hint="eastAsia"/>
        </w:rPr>
        <w:t>云主机管理：</w:t>
      </w:r>
      <w:r w:rsidR="00F75A44">
        <w:rPr>
          <w:rFonts w:hint="eastAsia"/>
        </w:rPr>
        <w:t>云主机</w:t>
      </w:r>
      <w:r>
        <w:rPr>
          <w:rFonts w:hint="eastAsia"/>
        </w:rPr>
        <w:t>管理、</w:t>
      </w:r>
      <w:r w:rsidR="00F75A44">
        <w:rPr>
          <w:rFonts w:hint="eastAsia"/>
        </w:rPr>
        <w:t>虚拟网卡、安全组、资源过户（组织资源迁移给别的用户）、域名记录（</w:t>
      </w:r>
      <w:r w:rsidR="00F75A44">
        <w:rPr>
          <w:rFonts w:hint="eastAsia"/>
        </w:rPr>
        <w:t>IP</w:t>
      </w:r>
      <w:r w:rsidR="00F75A44">
        <w:rPr>
          <w:rFonts w:hint="eastAsia"/>
        </w:rPr>
        <w:t>地址管理）。</w:t>
      </w:r>
    </w:p>
    <w:p w14:paraId="4EF44B3B" w14:textId="51B7DB9F" w:rsidR="003A00D8" w:rsidRDefault="003A00D8" w:rsidP="003A00D8">
      <w:pPr>
        <w:ind w:firstLine="480"/>
      </w:pPr>
      <w:r>
        <w:rPr>
          <w:rFonts w:hint="eastAsia"/>
        </w:rPr>
        <w:lastRenderedPageBreak/>
        <w:t>云存储</w:t>
      </w:r>
      <w:r>
        <w:rPr>
          <w:rFonts w:hint="eastAsia"/>
        </w:rPr>
        <w:t>管理：</w:t>
      </w:r>
      <w:r>
        <w:rPr>
          <w:rFonts w:hint="eastAsia"/>
        </w:rPr>
        <w:t>云硬盘管理、</w:t>
      </w:r>
      <w:r w:rsidR="00EA07B4">
        <w:rPr>
          <w:rFonts w:hint="eastAsia"/>
        </w:rPr>
        <w:t>网盘管理（未开放）。</w:t>
      </w:r>
    </w:p>
    <w:p w14:paraId="464BD3B2" w14:textId="3298CBE6" w:rsidR="00F75A44" w:rsidRDefault="00F75A44" w:rsidP="00F75A44">
      <w:pPr>
        <w:ind w:firstLine="480"/>
      </w:pPr>
      <w:r w:rsidRPr="00F75A44">
        <w:rPr>
          <w:noProof/>
        </w:rPr>
        <w:drawing>
          <wp:inline distT="0" distB="0" distL="0" distR="0" wp14:anchorId="27CB3FF5" wp14:editId="33602D60">
            <wp:extent cx="5274310" cy="3956050"/>
            <wp:effectExtent l="0" t="0" r="2540" b="6350"/>
            <wp:docPr id="136481469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1EB0C" w14:textId="11413AA1" w:rsidR="003A584A" w:rsidRDefault="006164EC" w:rsidP="00100551">
      <w:pPr>
        <w:pStyle w:val="3"/>
        <w:ind w:firstLine="480"/>
      </w:pPr>
      <w:r>
        <w:rPr>
          <w:rFonts w:hint="eastAsia"/>
        </w:rPr>
        <w:t>主机服务</w:t>
      </w:r>
    </w:p>
    <w:p w14:paraId="6020F593" w14:textId="0BA2BA3C" w:rsidR="00100551" w:rsidRDefault="00B762ED" w:rsidP="00100551">
      <w:pPr>
        <w:ind w:firstLine="480"/>
      </w:pPr>
      <w:r>
        <w:rPr>
          <w:rFonts w:hint="eastAsia"/>
        </w:rPr>
        <w:t>某台云主机</w:t>
      </w:r>
      <w:r w:rsidR="00A90E64">
        <w:rPr>
          <w:rFonts w:hint="eastAsia"/>
        </w:rPr>
        <w:t>生命周期管理、</w:t>
      </w:r>
      <w:r w:rsidR="00100551">
        <w:rPr>
          <w:rFonts w:hint="eastAsia"/>
        </w:rPr>
        <w:t>概要</w:t>
      </w:r>
      <w:r w:rsidR="00A90E64">
        <w:rPr>
          <w:rFonts w:hint="eastAsia"/>
        </w:rPr>
        <w:t>、</w:t>
      </w:r>
      <w:r>
        <w:rPr>
          <w:rFonts w:hint="eastAsia"/>
        </w:rPr>
        <w:t>包含云主机的租期和过户信息</w:t>
      </w:r>
      <w:r w:rsidR="00C87E5A">
        <w:rPr>
          <w:rFonts w:hint="eastAsia"/>
        </w:rPr>
        <w:t>。</w:t>
      </w:r>
    </w:p>
    <w:p w14:paraId="43EDA6E6" w14:textId="0F28ADA2" w:rsidR="00CF5A9F" w:rsidRPr="00CF5A9F" w:rsidRDefault="00CF5A9F" w:rsidP="00100551">
      <w:pPr>
        <w:ind w:firstLine="480"/>
        <w:rPr>
          <w:rFonts w:hint="eastAsia"/>
        </w:rPr>
      </w:pPr>
      <w:r w:rsidRPr="005973B5">
        <w:rPr>
          <w:noProof/>
        </w:rPr>
        <w:lastRenderedPageBreak/>
        <w:drawing>
          <wp:inline distT="0" distB="0" distL="0" distR="0" wp14:anchorId="2699DECB" wp14:editId="29BBFA1C">
            <wp:extent cx="5274310" cy="3956050"/>
            <wp:effectExtent l="0" t="0" r="2540" b="6350"/>
            <wp:docPr id="16860210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2655F" w14:textId="63F9DC93" w:rsidR="00F75A44" w:rsidRDefault="00100551" w:rsidP="00A7478C">
      <w:pPr>
        <w:ind w:firstLine="480"/>
      </w:pPr>
      <w:r w:rsidRPr="00100551">
        <w:rPr>
          <w:noProof/>
        </w:rPr>
        <w:drawing>
          <wp:inline distT="0" distB="0" distL="0" distR="0" wp14:anchorId="5F27B655" wp14:editId="62975FDA">
            <wp:extent cx="5274310" cy="2403475"/>
            <wp:effectExtent l="0" t="0" r="2540" b="0"/>
            <wp:docPr id="1268030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B5A51" w14:textId="31EB1CCD" w:rsidR="00100551" w:rsidRDefault="00100551" w:rsidP="00A7478C">
      <w:pPr>
        <w:ind w:firstLine="480"/>
      </w:pPr>
      <w:r w:rsidRPr="00100551">
        <w:rPr>
          <w:noProof/>
        </w:rPr>
        <w:lastRenderedPageBreak/>
        <w:drawing>
          <wp:inline distT="0" distB="0" distL="0" distR="0" wp14:anchorId="595DD000" wp14:editId="03F4D4E1">
            <wp:extent cx="5274310" cy="2370455"/>
            <wp:effectExtent l="0" t="0" r="2540" b="0"/>
            <wp:docPr id="29151334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92299" w14:textId="77777777" w:rsidR="0055416C" w:rsidRDefault="00401D14" w:rsidP="0055416C">
      <w:pPr>
        <w:pStyle w:val="3"/>
        <w:ind w:firstLine="480"/>
      </w:pPr>
      <w:r w:rsidRPr="0055416C">
        <w:rPr>
          <w:rFonts w:hint="eastAsia"/>
        </w:rPr>
        <w:t>存储</w:t>
      </w:r>
      <w:r w:rsidR="0055416C">
        <w:rPr>
          <w:rFonts w:hint="eastAsia"/>
        </w:rPr>
        <w:t>服务</w:t>
      </w:r>
    </w:p>
    <w:p w14:paraId="282CBED3" w14:textId="1B4087DE" w:rsidR="00401D14" w:rsidRDefault="00401D14" w:rsidP="0055416C">
      <w:pPr>
        <w:ind w:firstLine="480"/>
      </w:pPr>
      <w:r>
        <w:rPr>
          <w:rFonts w:hint="eastAsia"/>
        </w:rPr>
        <w:t>云硬盘管理、网盘管理（未开放）。</w:t>
      </w:r>
    </w:p>
    <w:p w14:paraId="212AE91E" w14:textId="226AEC0E" w:rsidR="00815A26" w:rsidRDefault="00815A26" w:rsidP="0055416C">
      <w:pPr>
        <w:ind w:firstLine="480"/>
        <w:rPr>
          <w:rFonts w:hint="eastAsia"/>
        </w:rPr>
      </w:pPr>
      <w:r w:rsidRPr="00815A26">
        <w:rPr>
          <w:noProof/>
        </w:rPr>
        <w:drawing>
          <wp:inline distT="0" distB="0" distL="0" distR="0" wp14:anchorId="4CE68804" wp14:editId="12183B94">
            <wp:extent cx="5274310" cy="3956050"/>
            <wp:effectExtent l="0" t="0" r="2540" b="6350"/>
            <wp:docPr id="18609450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4103A" w14:textId="54F932D9" w:rsidR="00A42989" w:rsidRDefault="00A42989" w:rsidP="00A42989">
      <w:pPr>
        <w:pStyle w:val="2"/>
        <w:ind w:firstLine="800"/>
      </w:pPr>
      <w:r>
        <w:rPr>
          <w:rFonts w:hint="eastAsia"/>
        </w:rPr>
        <w:t>业务管理</w:t>
      </w:r>
      <w:r w:rsidR="008C0A3C">
        <w:rPr>
          <w:rFonts w:hint="eastAsia"/>
        </w:rPr>
        <w:t>功能</w:t>
      </w:r>
    </w:p>
    <w:p w14:paraId="556DB9DE" w14:textId="61CA9DD9" w:rsidR="00A42989" w:rsidRDefault="00A42989" w:rsidP="00A42989">
      <w:pPr>
        <w:ind w:firstLine="480"/>
      </w:pPr>
      <w:r>
        <w:rPr>
          <w:rFonts w:hint="eastAsia"/>
        </w:rPr>
        <w:t>创建对应的组织业务系统，基本未使用。</w:t>
      </w:r>
    </w:p>
    <w:p w14:paraId="459C3F12" w14:textId="30583E2D" w:rsidR="008C0A3C" w:rsidRDefault="008C0A3C" w:rsidP="008C0A3C">
      <w:pPr>
        <w:pStyle w:val="2"/>
        <w:ind w:firstLine="800"/>
      </w:pPr>
      <w:r>
        <w:rPr>
          <w:rFonts w:hint="eastAsia"/>
        </w:rPr>
        <w:t>云市场功能</w:t>
      </w:r>
    </w:p>
    <w:p w14:paraId="37D9000E" w14:textId="3E848764" w:rsidR="00A42989" w:rsidRDefault="008C0A3C" w:rsidP="00A42989">
      <w:pPr>
        <w:ind w:firstLine="480"/>
        <w:rPr>
          <w:rFonts w:hint="eastAsia"/>
        </w:rPr>
      </w:pPr>
      <w:r>
        <w:rPr>
          <w:rFonts w:hint="eastAsia"/>
        </w:rPr>
        <w:t>提供</w:t>
      </w:r>
      <w:r w:rsidR="00BC1E7C">
        <w:rPr>
          <w:rFonts w:hint="eastAsia"/>
        </w:rPr>
        <w:t>云产品</w:t>
      </w:r>
      <w:r w:rsidR="00882145">
        <w:rPr>
          <w:rFonts w:hint="eastAsia"/>
        </w:rPr>
        <w:t>配置</w:t>
      </w:r>
      <w:r w:rsidR="00BC1E7C">
        <w:rPr>
          <w:rFonts w:hint="eastAsia"/>
        </w:rPr>
        <w:t>及上架功能，可以把云产品上架到首页，例如云主机套餐，配置好对应的云主机规格及操作系统，开发运行环境（</w:t>
      </w:r>
      <w:r w:rsidR="00BC1E7C">
        <w:rPr>
          <w:rFonts w:hint="eastAsia"/>
        </w:rPr>
        <w:t>JAVA</w:t>
      </w:r>
      <w:r w:rsidR="00BC1E7C">
        <w:rPr>
          <w:rFonts w:hint="eastAsia"/>
        </w:rPr>
        <w:t>、</w:t>
      </w:r>
      <w:r w:rsidR="00BC1E7C">
        <w:rPr>
          <w:rFonts w:hint="eastAsia"/>
        </w:rPr>
        <w:t>GO</w:t>
      </w:r>
      <w:r w:rsidR="00BC1E7C">
        <w:rPr>
          <w:rFonts w:hint="eastAsia"/>
        </w:rPr>
        <w:t>、</w:t>
      </w:r>
      <w:r w:rsidR="00BC1E7C">
        <w:rPr>
          <w:rFonts w:hint="eastAsia"/>
        </w:rPr>
        <w:t>C#</w:t>
      </w:r>
      <w:r w:rsidR="00BC1E7C">
        <w:rPr>
          <w:rFonts w:hint="eastAsia"/>
        </w:rPr>
        <w:t>）、</w:t>
      </w:r>
      <w:r w:rsidR="00BC1E7C">
        <w:rPr>
          <w:rFonts w:hint="eastAsia"/>
        </w:rPr>
        <w:lastRenderedPageBreak/>
        <w:t>上架工具软件供用户下载。</w:t>
      </w:r>
    </w:p>
    <w:p w14:paraId="45FA12ED" w14:textId="4161C809" w:rsidR="00BC1E7C" w:rsidRDefault="00BC1E7C" w:rsidP="00A42989">
      <w:pPr>
        <w:ind w:firstLine="480"/>
      </w:pPr>
      <w:r w:rsidRPr="00BC1E7C">
        <w:rPr>
          <w:noProof/>
        </w:rPr>
        <w:drawing>
          <wp:inline distT="0" distB="0" distL="0" distR="0" wp14:anchorId="596CE3E9" wp14:editId="1C231210">
            <wp:extent cx="5274310" cy="3202305"/>
            <wp:effectExtent l="0" t="0" r="2540" b="0"/>
            <wp:docPr id="133776287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9F566" w14:textId="710F5880" w:rsidR="00B826E1" w:rsidRPr="00A42989" w:rsidRDefault="00B826E1" w:rsidP="00A42989">
      <w:pPr>
        <w:ind w:firstLine="480"/>
        <w:rPr>
          <w:rFonts w:hint="eastAsia"/>
        </w:rPr>
      </w:pPr>
      <w:r w:rsidRPr="00B826E1">
        <w:rPr>
          <w:noProof/>
        </w:rPr>
        <w:drawing>
          <wp:inline distT="0" distB="0" distL="0" distR="0" wp14:anchorId="282737BD" wp14:editId="51144094">
            <wp:extent cx="5274310" cy="2373630"/>
            <wp:effectExtent l="0" t="0" r="2540" b="7620"/>
            <wp:docPr id="1730100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AF98B" w14:textId="6BED1E53" w:rsidR="00A42989" w:rsidRDefault="00B826E1" w:rsidP="0055416C">
      <w:pPr>
        <w:ind w:firstLine="480"/>
      </w:pPr>
      <w:r w:rsidRPr="00B826E1">
        <w:rPr>
          <w:noProof/>
        </w:rPr>
        <w:drawing>
          <wp:inline distT="0" distB="0" distL="0" distR="0" wp14:anchorId="6CA0E934" wp14:editId="0F97E40B">
            <wp:extent cx="5274310" cy="1746885"/>
            <wp:effectExtent l="0" t="0" r="2540" b="5715"/>
            <wp:docPr id="165108139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C0FDD" w14:textId="642F8AE4" w:rsidR="00D62A1E" w:rsidRDefault="00D62A1E" w:rsidP="00D62A1E">
      <w:pPr>
        <w:pStyle w:val="2"/>
        <w:ind w:firstLine="800"/>
      </w:pPr>
      <w:r>
        <w:rPr>
          <w:rFonts w:hint="eastAsia"/>
        </w:rPr>
        <w:t>云</w:t>
      </w:r>
      <w:r>
        <w:rPr>
          <w:rFonts w:hint="eastAsia"/>
        </w:rPr>
        <w:t>运营</w:t>
      </w:r>
      <w:r>
        <w:rPr>
          <w:rFonts w:hint="eastAsia"/>
        </w:rPr>
        <w:t>功能</w:t>
      </w:r>
    </w:p>
    <w:p w14:paraId="4D5CA0A7" w14:textId="3D8CC431" w:rsidR="00D62A1E" w:rsidRDefault="00CA733F" w:rsidP="0055416C">
      <w:pPr>
        <w:ind w:firstLine="480"/>
      </w:pPr>
      <w:r>
        <w:rPr>
          <w:rFonts w:hint="eastAsia"/>
        </w:rPr>
        <w:t>包含统计报表、服务管理、审批管理、计费管理、协议管理、资源标签、</w:t>
      </w:r>
      <w:r>
        <w:rPr>
          <w:rFonts w:hint="eastAsia"/>
        </w:rPr>
        <w:lastRenderedPageBreak/>
        <w:t>通知公告、工单管理、充值缴费、规格管理功能。</w:t>
      </w:r>
    </w:p>
    <w:p w14:paraId="58068770" w14:textId="278FC1B5" w:rsidR="001E352E" w:rsidRDefault="001E352E" w:rsidP="001E352E">
      <w:pPr>
        <w:pStyle w:val="3"/>
        <w:ind w:firstLine="480"/>
      </w:pPr>
      <w:r>
        <w:rPr>
          <w:rFonts w:hint="eastAsia"/>
        </w:rPr>
        <w:t>统计报表</w:t>
      </w:r>
    </w:p>
    <w:p w14:paraId="2C1E8514" w14:textId="3BB49EE5" w:rsidR="00107C1C" w:rsidRDefault="00107C1C" w:rsidP="00107C1C">
      <w:pPr>
        <w:ind w:firstLine="480"/>
      </w:pPr>
      <w:r>
        <w:rPr>
          <w:rFonts w:hint="eastAsia"/>
        </w:rPr>
        <w:t>支持资源统计、部门统计、</w:t>
      </w:r>
      <w:r w:rsidR="00336754">
        <w:rPr>
          <w:rFonts w:hint="eastAsia"/>
        </w:rPr>
        <w:t>费用分摊、</w:t>
      </w:r>
      <w:r>
        <w:rPr>
          <w:rFonts w:hint="eastAsia"/>
        </w:rPr>
        <w:t>个人资源统计、配额统计等内容。</w:t>
      </w:r>
    </w:p>
    <w:p w14:paraId="4ADF99C7" w14:textId="21DD9B23" w:rsidR="0098758A" w:rsidRDefault="0098758A" w:rsidP="00107C1C">
      <w:pPr>
        <w:ind w:firstLine="480"/>
        <w:rPr>
          <w:rFonts w:hint="eastAsia"/>
        </w:rPr>
      </w:pPr>
      <w:r>
        <w:rPr>
          <w:rFonts w:hint="eastAsia"/>
        </w:rPr>
        <w:t>配额统计支持各资源配额统计包括</w:t>
      </w:r>
      <w:r>
        <w:rPr>
          <w:rFonts w:hint="eastAsia"/>
        </w:rPr>
        <w:t>CPU</w:t>
      </w:r>
      <w:r>
        <w:rPr>
          <w:rFonts w:hint="eastAsia"/>
        </w:rPr>
        <w:t>、内存、存储、主机数、</w:t>
      </w:r>
      <w:r>
        <w:rPr>
          <w:rFonts w:hint="eastAsia"/>
        </w:rPr>
        <w:t>IP</w:t>
      </w:r>
      <w:r>
        <w:rPr>
          <w:rFonts w:hint="eastAsia"/>
        </w:rPr>
        <w:t>、负载均衡、安全组等等内容。</w:t>
      </w:r>
    </w:p>
    <w:p w14:paraId="1177D8F9" w14:textId="273B74D3" w:rsidR="00107C1C" w:rsidRPr="00107C1C" w:rsidRDefault="00107C1C" w:rsidP="00107C1C">
      <w:pPr>
        <w:ind w:firstLine="480"/>
        <w:rPr>
          <w:rFonts w:hint="eastAsia"/>
        </w:rPr>
      </w:pPr>
      <w:r w:rsidRPr="00107C1C">
        <w:rPr>
          <w:noProof/>
        </w:rPr>
        <w:drawing>
          <wp:inline distT="0" distB="0" distL="0" distR="0" wp14:anchorId="1ABFAB66" wp14:editId="7ED6F9DB">
            <wp:extent cx="5274310" cy="3243580"/>
            <wp:effectExtent l="0" t="0" r="2540" b="0"/>
            <wp:docPr id="8102009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163B8" w14:textId="77777777" w:rsidR="006E0627" w:rsidRDefault="006E0627" w:rsidP="0055416C">
      <w:pPr>
        <w:ind w:firstLine="480"/>
        <w:rPr>
          <w:noProof/>
        </w:rPr>
      </w:pPr>
    </w:p>
    <w:p w14:paraId="007D0A73" w14:textId="628D2626" w:rsidR="001E352E" w:rsidRDefault="006E0627" w:rsidP="0055416C">
      <w:pPr>
        <w:ind w:firstLine="480"/>
      </w:pPr>
      <w:r w:rsidRPr="006E0627">
        <w:rPr>
          <w:noProof/>
        </w:rPr>
        <w:drawing>
          <wp:inline distT="0" distB="0" distL="0" distR="0" wp14:anchorId="6AFC293E" wp14:editId="1A304BCE">
            <wp:extent cx="5274310" cy="3237865"/>
            <wp:effectExtent l="0" t="0" r="2540" b="635"/>
            <wp:docPr id="7148615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2FA" w:rsidRPr="004802FA">
        <w:rPr>
          <w:noProof/>
        </w:rPr>
        <w:lastRenderedPageBreak/>
        <w:drawing>
          <wp:inline distT="0" distB="0" distL="0" distR="0" wp14:anchorId="01CB9877" wp14:editId="31DAAE6D">
            <wp:extent cx="5274310" cy="2967355"/>
            <wp:effectExtent l="0" t="0" r="2540" b="4445"/>
            <wp:docPr id="5165430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34BEA" w14:textId="2908E4A7" w:rsidR="004802FA" w:rsidRDefault="004802FA" w:rsidP="0055416C">
      <w:pPr>
        <w:ind w:firstLine="480"/>
      </w:pPr>
      <w:r w:rsidRPr="004802FA">
        <w:rPr>
          <w:noProof/>
        </w:rPr>
        <w:drawing>
          <wp:inline distT="0" distB="0" distL="0" distR="0" wp14:anchorId="5435C729" wp14:editId="494687F5">
            <wp:extent cx="5274310" cy="3189605"/>
            <wp:effectExtent l="0" t="0" r="2540" b="0"/>
            <wp:docPr id="55013551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F1880" w14:textId="1EA6B72D" w:rsidR="006E0627" w:rsidRDefault="006E0627" w:rsidP="0055416C">
      <w:pPr>
        <w:ind w:firstLine="480"/>
      </w:pPr>
      <w:r w:rsidRPr="006E0627">
        <w:rPr>
          <w:noProof/>
        </w:rPr>
        <w:lastRenderedPageBreak/>
        <w:drawing>
          <wp:inline distT="0" distB="0" distL="0" distR="0" wp14:anchorId="4C7661B9" wp14:editId="2BBA03CB">
            <wp:extent cx="5274310" cy="3237865"/>
            <wp:effectExtent l="0" t="0" r="2540" b="635"/>
            <wp:docPr id="192796729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07C0C" w14:textId="267711FD" w:rsidR="0098758A" w:rsidRDefault="0098758A" w:rsidP="0055416C">
      <w:pPr>
        <w:ind w:firstLine="480"/>
        <w:rPr>
          <w:rFonts w:hint="eastAsia"/>
        </w:rPr>
      </w:pPr>
      <w:r w:rsidRPr="0098758A">
        <w:rPr>
          <w:noProof/>
        </w:rPr>
        <w:drawing>
          <wp:inline distT="0" distB="0" distL="0" distR="0" wp14:anchorId="2008F719" wp14:editId="4D9541DD">
            <wp:extent cx="5274310" cy="3168015"/>
            <wp:effectExtent l="0" t="0" r="2540" b="0"/>
            <wp:docPr id="187752381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EE68C" w14:textId="62A2CD00" w:rsidR="00DB4926" w:rsidRDefault="00DB4926" w:rsidP="001E352E">
      <w:pPr>
        <w:pStyle w:val="3"/>
        <w:ind w:firstLine="480"/>
      </w:pPr>
      <w:r>
        <w:rPr>
          <w:rFonts w:hint="eastAsia"/>
        </w:rPr>
        <w:t>服务管理</w:t>
      </w:r>
    </w:p>
    <w:p w14:paraId="5CAED351" w14:textId="76BE5A19" w:rsidR="002947C4" w:rsidRPr="002947C4" w:rsidRDefault="002947C4" w:rsidP="002947C4">
      <w:pPr>
        <w:ind w:firstLine="480"/>
        <w:rPr>
          <w:rFonts w:hint="eastAsia"/>
        </w:rPr>
      </w:pPr>
      <w:r>
        <w:rPr>
          <w:rFonts w:hint="eastAsia"/>
        </w:rPr>
        <w:t>包括主机套餐配置、运行环境配置、软件下载管理、镜像模板配置管理。</w:t>
      </w:r>
    </w:p>
    <w:p w14:paraId="0984A0CE" w14:textId="712B3408" w:rsidR="002947C4" w:rsidRDefault="002947C4" w:rsidP="002947C4">
      <w:pPr>
        <w:ind w:firstLine="480"/>
      </w:pPr>
      <w:r w:rsidRPr="002947C4">
        <w:rPr>
          <w:noProof/>
        </w:rPr>
        <w:lastRenderedPageBreak/>
        <w:drawing>
          <wp:inline distT="0" distB="0" distL="0" distR="0" wp14:anchorId="5F14E634" wp14:editId="7F9364B1">
            <wp:extent cx="5274310" cy="3956050"/>
            <wp:effectExtent l="0" t="0" r="2540" b="6350"/>
            <wp:docPr id="172181864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95949" w14:textId="68007329" w:rsidR="0052208F" w:rsidRPr="002947C4" w:rsidRDefault="0052208F" w:rsidP="002947C4">
      <w:pPr>
        <w:ind w:firstLine="480"/>
        <w:rPr>
          <w:rFonts w:hint="eastAsia"/>
        </w:rPr>
      </w:pPr>
      <w:r w:rsidRPr="0052208F">
        <w:rPr>
          <w:noProof/>
        </w:rPr>
        <w:drawing>
          <wp:inline distT="0" distB="0" distL="0" distR="0" wp14:anchorId="664FAE3D" wp14:editId="2C6529C9">
            <wp:extent cx="5274310" cy="3241675"/>
            <wp:effectExtent l="0" t="0" r="2540" b="0"/>
            <wp:docPr id="38886621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7A0A" w14:textId="002A1308" w:rsidR="00E627B9" w:rsidRDefault="00E627B9" w:rsidP="001E352E">
      <w:pPr>
        <w:pStyle w:val="3"/>
        <w:ind w:firstLine="480"/>
      </w:pPr>
      <w:r>
        <w:rPr>
          <w:rFonts w:hint="eastAsia"/>
        </w:rPr>
        <w:t>审批管理</w:t>
      </w:r>
    </w:p>
    <w:p w14:paraId="5F308531" w14:textId="437A10A3" w:rsidR="00E627B9" w:rsidRDefault="00E627B9" w:rsidP="00E627B9">
      <w:pPr>
        <w:ind w:firstLine="480"/>
      </w:pPr>
      <w:r>
        <w:rPr>
          <w:rFonts w:hint="eastAsia"/>
        </w:rPr>
        <w:t>可以拖拉拽方式设置审批流程和审批权限负责人</w:t>
      </w:r>
      <w:r w:rsidR="00ED1CF8">
        <w:rPr>
          <w:rFonts w:hint="eastAsia"/>
        </w:rPr>
        <w:t>，查看审批的申请单。</w:t>
      </w:r>
    </w:p>
    <w:p w14:paraId="68AB659F" w14:textId="3CCC6082" w:rsidR="00E2536A" w:rsidRDefault="00E2536A" w:rsidP="00E627B9">
      <w:pPr>
        <w:ind w:firstLine="480"/>
        <w:rPr>
          <w:rFonts w:hint="eastAsia"/>
        </w:rPr>
      </w:pPr>
      <w:r w:rsidRPr="00E2536A">
        <w:rPr>
          <w:noProof/>
        </w:rPr>
        <w:lastRenderedPageBreak/>
        <w:drawing>
          <wp:inline distT="0" distB="0" distL="0" distR="0" wp14:anchorId="3EFE2175" wp14:editId="6EF09C82">
            <wp:extent cx="5274310" cy="2967355"/>
            <wp:effectExtent l="0" t="0" r="2540" b="4445"/>
            <wp:docPr id="4921027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2EEBE" w14:textId="62267106" w:rsidR="00677C49" w:rsidRDefault="00677C49" w:rsidP="00E627B9">
      <w:pPr>
        <w:ind w:firstLine="480"/>
      </w:pPr>
      <w:r w:rsidRPr="00677C49">
        <w:rPr>
          <w:noProof/>
        </w:rPr>
        <w:drawing>
          <wp:inline distT="0" distB="0" distL="0" distR="0" wp14:anchorId="5AD3713F" wp14:editId="19FAC76C">
            <wp:extent cx="5274310" cy="2998470"/>
            <wp:effectExtent l="0" t="0" r="2540" b="0"/>
            <wp:docPr id="87998541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CE694" w14:textId="3A90C7E7" w:rsidR="003774ED" w:rsidRDefault="003774ED" w:rsidP="00E627B9">
      <w:pPr>
        <w:ind w:firstLine="480"/>
        <w:rPr>
          <w:rFonts w:hint="eastAsia"/>
        </w:rPr>
      </w:pPr>
      <w:r w:rsidRPr="003774ED">
        <w:rPr>
          <w:noProof/>
        </w:rPr>
        <w:lastRenderedPageBreak/>
        <w:drawing>
          <wp:inline distT="0" distB="0" distL="0" distR="0" wp14:anchorId="25179496" wp14:editId="23F906BF">
            <wp:extent cx="5274310" cy="3251200"/>
            <wp:effectExtent l="0" t="0" r="2540" b="6350"/>
            <wp:docPr id="15860156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4D09A" w14:textId="5F013F94" w:rsidR="0095245E" w:rsidRDefault="0095245E" w:rsidP="0095245E">
      <w:pPr>
        <w:pStyle w:val="3"/>
        <w:ind w:firstLine="480"/>
      </w:pPr>
      <w:r>
        <w:rPr>
          <w:rFonts w:hint="eastAsia"/>
        </w:rPr>
        <w:t>计费</w:t>
      </w:r>
      <w:r>
        <w:rPr>
          <w:rFonts w:hint="eastAsia"/>
        </w:rPr>
        <w:t>管理</w:t>
      </w:r>
    </w:p>
    <w:p w14:paraId="092BF4EB" w14:textId="5CB57017" w:rsidR="00FC46F0" w:rsidRPr="00FC46F0" w:rsidRDefault="00FC46F0" w:rsidP="00FC46F0">
      <w:pPr>
        <w:ind w:firstLine="480"/>
        <w:rPr>
          <w:rFonts w:hint="eastAsia"/>
        </w:rPr>
      </w:pPr>
      <w:r>
        <w:rPr>
          <w:rFonts w:hint="eastAsia"/>
        </w:rPr>
        <w:t>支持配置单项资源计费和组合资源计费，</w:t>
      </w:r>
      <w:r w:rsidR="00EE2D36">
        <w:rPr>
          <w:rFonts w:hint="eastAsia"/>
        </w:rPr>
        <w:t>设置计费时长（天、月、小时）</w:t>
      </w:r>
      <w:r>
        <w:rPr>
          <w:rFonts w:hint="eastAsia"/>
        </w:rPr>
        <w:t>设置免费期。</w:t>
      </w:r>
    </w:p>
    <w:p w14:paraId="6236F43E" w14:textId="3F2B8852" w:rsidR="0095245E" w:rsidRPr="00E627B9" w:rsidRDefault="00FC46F0" w:rsidP="00E627B9">
      <w:pPr>
        <w:ind w:firstLine="480"/>
        <w:rPr>
          <w:rFonts w:hint="eastAsia"/>
        </w:rPr>
      </w:pPr>
      <w:r w:rsidRPr="00FC46F0">
        <w:rPr>
          <w:noProof/>
        </w:rPr>
        <w:drawing>
          <wp:inline distT="0" distB="0" distL="0" distR="0" wp14:anchorId="5D035383" wp14:editId="394DCFDC">
            <wp:extent cx="5274310" cy="3248025"/>
            <wp:effectExtent l="0" t="0" r="2540" b="9525"/>
            <wp:docPr id="3940744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6107A" w14:textId="597DEF54" w:rsidR="00A45670" w:rsidRDefault="00A45670" w:rsidP="00A54AA9">
      <w:pPr>
        <w:pStyle w:val="3"/>
        <w:ind w:firstLine="480"/>
      </w:pPr>
      <w:r>
        <w:rPr>
          <w:rFonts w:hint="eastAsia"/>
        </w:rPr>
        <w:t>协议管理</w:t>
      </w:r>
    </w:p>
    <w:p w14:paraId="484BCBBB" w14:textId="17580F8F" w:rsidR="00A45670" w:rsidRDefault="00A45670" w:rsidP="00A45670">
      <w:pPr>
        <w:ind w:firstLine="480"/>
      </w:pPr>
      <w:r>
        <w:rPr>
          <w:rFonts w:hint="eastAsia"/>
        </w:rPr>
        <w:t>配置云主机申请协议，包含模板编辑及上下架。</w:t>
      </w:r>
    </w:p>
    <w:p w14:paraId="6E91C60A" w14:textId="56E07F1B" w:rsidR="00075665" w:rsidRDefault="00075665" w:rsidP="00075665">
      <w:pPr>
        <w:pStyle w:val="3"/>
        <w:ind w:firstLine="480"/>
      </w:pPr>
      <w:r>
        <w:rPr>
          <w:rFonts w:hint="eastAsia"/>
        </w:rPr>
        <w:t>资源标签</w:t>
      </w:r>
    </w:p>
    <w:p w14:paraId="69676CC9" w14:textId="75923914" w:rsidR="00075665" w:rsidRPr="00A45670" w:rsidRDefault="000C764B" w:rsidP="00075665">
      <w:pPr>
        <w:ind w:firstLine="480"/>
        <w:rPr>
          <w:rFonts w:hint="eastAsia"/>
        </w:rPr>
      </w:pPr>
      <w:r>
        <w:rPr>
          <w:rFonts w:hint="eastAsia"/>
        </w:rPr>
        <w:t>对资源绑定标签，基本未使用。</w:t>
      </w:r>
    </w:p>
    <w:p w14:paraId="30DEEF40" w14:textId="4A4CDF56" w:rsidR="00525F0C" w:rsidRDefault="00525F0C" w:rsidP="00525F0C">
      <w:pPr>
        <w:pStyle w:val="3"/>
        <w:ind w:firstLine="480"/>
      </w:pPr>
      <w:r>
        <w:rPr>
          <w:rFonts w:hint="eastAsia"/>
        </w:rPr>
        <w:lastRenderedPageBreak/>
        <w:t>通知公告</w:t>
      </w:r>
    </w:p>
    <w:p w14:paraId="738D4942" w14:textId="72C31173" w:rsidR="00525F0C" w:rsidRPr="00A45670" w:rsidRDefault="00525F0C" w:rsidP="00525F0C">
      <w:pPr>
        <w:ind w:firstLine="480"/>
        <w:rPr>
          <w:rFonts w:hint="eastAsia"/>
        </w:rPr>
      </w:pPr>
      <w:r>
        <w:rPr>
          <w:rFonts w:hint="eastAsia"/>
        </w:rPr>
        <w:t>可以定向发布云资源使用的通知及公告，支持邮箱、系统、短信发布</w:t>
      </w:r>
      <w:r>
        <w:rPr>
          <w:rFonts w:hint="eastAsia"/>
        </w:rPr>
        <w:t>。</w:t>
      </w:r>
    </w:p>
    <w:p w14:paraId="30635A73" w14:textId="77777777" w:rsidR="00075665" w:rsidRPr="00525F0C" w:rsidRDefault="00075665" w:rsidP="00A45670">
      <w:pPr>
        <w:ind w:firstLine="480"/>
        <w:rPr>
          <w:rFonts w:hint="eastAsia"/>
        </w:rPr>
      </w:pPr>
    </w:p>
    <w:p w14:paraId="1EDEF07E" w14:textId="4E74D3DE" w:rsidR="00E1280C" w:rsidRDefault="00E1280C" w:rsidP="00A54AA9">
      <w:pPr>
        <w:pStyle w:val="3"/>
        <w:ind w:firstLine="480"/>
      </w:pPr>
      <w:r>
        <w:rPr>
          <w:rFonts w:hint="eastAsia"/>
        </w:rPr>
        <w:t>工单管理</w:t>
      </w:r>
    </w:p>
    <w:p w14:paraId="1AB553FF" w14:textId="4D3C8E8A" w:rsidR="00E1280C" w:rsidRPr="00E1280C" w:rsidRDefault="00E1280C" w:rsidP="00E1280C">
      <w:pPr>
        <w:ind w:firstLine="480"/>
        <w:rPr>
          <w:rFonts w:hint="eastAsia"/>
        </w:rPr>
      </w:pPr>
      <w:r>
        <w:rPr>
          <w:rFonts w:hint="eastAsia"/>
        </w:rPr>
        <w:t>包含工单模板及编辑配置，查看工单详情。</w:t>
      </w:r>
    </w:p>
    <w:p w14:paraId="195DA162" w14:textId="77777777" w:rsidR="00EB3370" w:rsidRDefault="00EB3370" w:rsidP="00EB3370">
      <w:pPr>
        <w:pStyle w:val="3"/>
        <w:ind w:firstLine="480"/>
      </w:pPr>
      <w:r>
        <w:rPr>
          <w:rFonts w:hint="eastAsia"/>
        </w:rPr>
        <w:t>充值缴费</w:t>
      </w:r>
    </w:p>
    <w:p w14:paraId="3804E121" w14:textId="77777777" w:rsidR="00EB3370" w:rsidRPr="00F568DF" w:rsidRDefault="00EB3370" w:rsidP="00EB3370">
      <w:pPr>
        <w:ind w:firstLine="480"/>
        <w:rPr>
          <w:rFonts w:hint="eastAsia"/>
        </w:rPr>
      </w:pPr>
      <w:r w:rsidRPr="00F568DF">
        <w:rPr>
          <w:noProof/>
        </w:rPr>
        <w:drawing>
          <wp:inline distT="0" distB="0" distL="0" distR="0" wp14:anchorId="0BFD9ED5" wp14:editId="1BC31232">
            <wp:extent cx="5274310" cy="3230245"/>
            <wp:effectExtent l="0" t="0" r="2540" b="8255"/>
            <wp:docPr id="85596197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D6F21" w14:textId="77777777" w:rsidR="00EB3370" w:rsidRPr="00CE6623" w:rsidRDefault="00EB3370" w:rsidP="00EB3370">
      <w:pPr>
        <w:ind w:firstLine="480"/>
        <w:rPr>
          <w:rFonts w:hint="eastAsia"/>
        </w:rPr>
      </w:pPr>
      <w:r w:rsidRPr="00CA733F">
        <w:rPr>
          <w:noProof/>
        </w:rPr>
        <w:drawing>
          <wp:inline distT="0" distB="0" distL="0" distR="0" wp14:anchorId="259DC036" wp14:editId="2FE3AC5D">
            <wp:extent cx="5274310" cy="3199130"/>
            <wp:effectExtent l="0" t="0" r="2540" b="1270"/>
            <wp:docPr id="48800948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0B0D" w14:textId="77777777" w:rsidR="00EB3370" w:rsidRDefault="00EB3370" w:rsidP="00EB3370">
      <w:pPr>
        <w:ind w:firstLine="480"/>
      </w:pPr>
      <w:r w:rsidRPr="008113B6">
        <w:rPr>
          <w:noProof/>
        </w:rPr>
        <w:lastRenderedPageBreak/>
        <w:drawing>
          <wp:inline distT="0" distB="0" distL="0" distR="0" wp14:anchorId="4C582FF8" wp14:editId="6E35222B">
            <wp:extent cx="5274310" cy="3205480"/>
            <wp:effectExtent l="0" t="0" r="2540" b="0"/>
            <wp:docPr id="10734875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3F388" w14:textId="58751622" w:rsidR="00453418" w:rsidRDefault="00453418" w:rsidP="00A54AA9">
      <w:pPr>
        <w:pStyle w:val="3"/>
        <w:ind w:firstLine="480"/>
      </w:pPr>
      <w:r>
        <w:rPr>
          <w:rFonts w:hint="eastAsia"/>
        </w:rPr>
        <w:t>规格管理</w:t>
      </w:r>
    </w:p>
    <w:p w14:paraId="2C4011DA" w14:textId="1537182A" w:rsidR="00A54AA9" w:rsidRDefault="00A54AA9" w:rsidP="00A54AA9">
      <w:pPr>
        <w:ind w:firstLine="480"/>
      </w:pPr>
      <w:r>
        <w:rPr>
          <w:rFonts w:hint="eastAsia"/>
        </w:rPr>
        <w:t>进行云产品规格配置。</w:t>
      </w:r>
    </w:p>
    <w:p w14:paraId="16C816EA" w14:textId="190F2D6E" w:rsidR="008113B6" w:rsidRPr="00A54AA9" w:rsidRDefault="008113B6" w:rsidP="00A54AA9">
      <w:pPr>
        <w:ind w:firstLine="480"/>
        <w:rPr>
          <w:rFonts w:hint="eastAsia"/>
        </w:rPr>
      </w:pPr>
      <w:r w:rsidRPr="008113B6">
        <w:rPr>
          <w:noProof/>
        </w:rPr>
        <w:drawing>
          <wp:inline distT="0" distB="0" distL="0" distR="0" wp14:anchorId="39D9F28B" wp14:editId="3FAFE631">
            <wp:extent cx="5274310" cy="3269615"/>
            <wp:effectExtent l="0" t="0" r="2540" b="6985"/>
            <wp:docPr id="27837010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5D50" w14:textId="526E969E" w:rsidR="00453418" w:rsidRDefault="00453418" w:rsidP="0055416C">
      <w:pPr>
        <w:ind w:firstLine="480"/>
      </w:pPr>
      <w:r w:rsidRPr="00453418">
        <w:rPr>
          <w:noProof/>
        </w:rPr>
        <w:lastRenderedPageBreak/>
        <w:drawing>
          <wp:inline distT="0" distB="0" distL="0" distR="0" wp14:anchorId="77950409" wp14:editId="77C293C7">
            <wp:extent cx="5274310" cy="3268980"/>
            <wp:effectExtent l="0" t="0" r="2540" b="7620"/>
            <wp:docPr id="47199566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3B63C" w14:textId="47E36254" w:rsidR="00DB4926" w:rsidRDefault="00BC6A84" w:rsidP="0003139F">
      <w:pPr>
        <w:pStyle w:val="2"/>
      </w:pPr>
      <w:r>
        <w:rPr>
          <w:rFonts w:hint="eastAsia"/>
        </w:rPr>
        <w:t>系统管理功能</w:t>
      </w:r>
    </w:p>
    <w:p w14:paraId="54FA22D1" w14:textId="67B30DC2" w:rsidR="0003139F" w:rsidRPr="0003139F" w:rsidRDefault="0003139F" w:rsidP="0003139F">
      <w:pPr>
        <w:ind w:firstLine="480"/>
        <w:rPr>
          <w:rFonts w:hint="eastAsia"/>
        </w:rPr>
      </w:pPr>
      <w:r>
        <w:rPr>
          <w:rFonts w:hint="eastAsia"/>
        </w:rPr>
        <w:t>包含资源接入、权限管理、资源池管理、部门管理、第三方认证、地址组管理、邮件管理、基础数据管理、租户管理、配额模板管理、可用域管理等功能。</w:t>
      </w:r>
    </w:p>
    <w:p w14:paraId="2A80A3B9" w14:textId="33390B6E" w:rsidR="00BC6A84" w:rsidRDefault="0003139F" w:rsidP="0055416C">
      <w:pPr>
        <w:ind w:firstLine="480"/>
      </w:pPr>
      <w:r w:rsidRPr="0003139F">
        <w:rPr>
          <w:noProof/>
        </w:rPr>
        <w:drawing>
          <wp:inline distT="0" distB="0" distL="0" distR="0" wp14:anchorId="320A982F" wp14:editId="5B23B19A">
            <wp:extent cx="5274310" cy="3236595"/>
            <wp:effectExtent l="0" t="0" r="2540" b="1905"/>
            <wp:docPr id="22435875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E4B36" w14:textId="1A79B05B" w:rsidR="005350FF" w:rsidRDefault="005350FF" w:rsidP="005350FF">
      <w:pPr>
        <w:pStyle w:val="3"/>
        <w:ind w:firstLine="480"/>
      </w:pPr>
      <w:r>
        <w:rPr>
          <w:rFonts w:hint="eastAsia"/>
        </w:rPr>
        <w:lastRenderedPageBreak/>
        <w:t>资源到期</w:t>
      </w:r>
      <w:r w:rsidR="001E09C8">
        <w:rPr>
          <w:rFonts w:hint="eastAsia"/>
        </w:rPr>
        <w:t>处理</w:t>
      </w:r>
    </w:p>
    <w:p w14:paraId="68C96D9A" w14:textId="7643B216" w:rsidR="005350FF" w:rsidRDefault="005350FF" w:rsidP="0055416C">
      <w:pPr>
        <w:ind w:firstLine="480"/>
      </w:pPr>
      <w:r w:rsidRPr="005350FF">
        <w:rPr>
          <w:noProof/>
        </w:rPr>
        <w:drawing>
          <wp:inline distT="0" distB="0" distL="0" distR="0" wp14:anchorId="0100FC3D" wp14:editId="27D8E2E2">
            <wp:extent cx="5274310" cy="3239770"/>
            <wp:effectExtent l="0" t="0" r="2540" b="0"/>
            <wp:docPr id="151067970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ECD52" w14:textId="0674111E" w:rsidR="00F067F6" w:rsidRDefault="00F067F6" w:rsidP="00F067F6">
      <w:pPr>
        <w:pStyle w:val="3"/>
        <w:ind w:firstLine="480"/>
      </w:pPr>
      <w:r>
        <w:rPr>
          <w:rFonts w:hint="eastAsia"/>
        </w:rPr>
        <w:t>邮件配置</w:t>
      </w:r>
    </w:p>
    <w:p w14:paraId="29E11F5F" w14:textId="60299DB6" w:rsidR="00C43E56" w:rsidRPr="00C43E56" w:rsidRDefault="00C43E56" w:rsidP="00C43E56">
      <w:pPr>
        <w:ind w:firstLine="480"/>
        <w:rPr>
          <w:rFonts w:hint="eastAsia"/>
        </w:rPr>
      </w:pPr>
      <w:r>
        <w:rPr>
          <w:rFonts w:hint="eastAsia"/>
        </w:rPr>
        <w:t>可以配置邮件及短信网关。</w:t>
      </w:r>
    </w:p>
    <w:p w14:paraId="56BE02A8" w14:textId="64F73FC0" w:rsidR="00FA5EE6" w:rsidRPr="00FA5EE6" w:rsidRDefault="00FA5EE6" w:rsidP="00FA5EE6">
      <w:pPr>
        <w:ind w:firstLine="480"/>
        <w:rPr>
          <w:rFonts w:hint="eastAsia"/>
        </w:rPr>
      </w:pPr>
      <w:r w:rsidRPr="00FA5EE6">
        <w:rPr>
          <w:noProof/>
        </w:rPr>
        <w:drawing>
          <wp:inline distT="0" distB="0" distL="0" distR="0" wp14:anchorId="12C8A631" wp14:editId="1C8166E4">
            <wp:extent cx="5274310" cy="3004185"/>
            <wp:effectExtent l="0" t="0" r="2540" b="5715"/>
            <wp:docPr id="54102678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CF2C0" w14:textId="03DFE3F4" w:rsidR="00F067F6" w:rsidRDefault="00F067F6" w:rsidP="00F067F6">
      <w:pPr>
        <w:ind w:firstLine="480"/>
      </w:pPr>
      <w:r w:rsidRPr="00F067F6">
        <w:rPr>
          <w:noProof/>
        </w:rPr>
        <w:lastRenderedPageBreak/>
        <w:drawing>
          <wp:inline distT="0" distB="0" distL="0" distR="0" wp14:anchorId="2E95ED8E" wp14:editId="24EB7941">
            <wp:extent cx="5274310" cy="3248025"/>
            <wp:effectExtent l="0" t="0" r="2540" b="9525"/>
            <wp:docPr id="47269866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6AD98" w14:textId="5A168CE2" w:rsidR="00F067F6" w:rsidRDefault="00F067F6" w:rsidP="00F067F6">
      <w:pPr>
        <w:pStyle w:val="3"/>
        <w:ind w:firstLine="480"/>
      </w:pPr>
      <w:r>
        <w:rPr>
          <w:rFonts w:hint="eastAsia"/>
        </w:rPr>
        <w:t>配额管理</w:t>
      </w:r>
    </w:p>
    <w:p w14:paraId="3FDF07AA" w14:textId="3008C97D" w:rsidR="00F067F6" w:rsidRPr="00F067F6" w:rsidRDefault="00F067F6" w:rsidP="00F067F6">
      <w:pPr>
        <w:ind w:firstLine="480"/>
        <w:rPr>
          <w:rFonts w:hint="eastAsia"/>
        </w:rPr>
      </w:pPr>
      <w:r w:rsidRPr="00F067F6">
        <w:rPr>
          <w:noProof/>
        </w:rPr>
        <w:drawing>
          <wp:inline distT="0" distB="0" distL="0" distR="0" wp14:anchorId="6DB695BA" wp14:editId="6ED2B80B">
            <wp:extent cx="5274310" cy="3277870"/>
            <wp:effectExtent l="0" t="0" r="2540" b="0"/>
            <wp:docPr id="162578978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EBD0F" w14:textId="03C0C85A" w:rsidR="00F067F6" w:rsidRDefault="00F067F6" w:rsidP="00F067F6">
      <w:pPr>
        <w:pStyle w:val="3"/>
        <w:ind w:firstLine="480"/>
      </w:pPr>
      <w:r>
        <w:rPr>
          <w:rFonts w:hint="eastAsia"/>
        </w:rPr>
        <w:lastRenderedPageBreak/>
        <w:t>权限</w:t>
      </w:r>
      <w:r>
        <w:rPr>
          <w:rFonts w:hint="eastAsia"/>
        </w:rPr>
        <w:t>管理</w:t>
      </w:r>
    </w:p>
    <w:p w14:paraId="5290DDB8" w14:textId="27D9BF34" w:rsidR="00F067F6" w:rsidRPr="00F067F6" w:rsidRDefault="00F067F6" w:rsidP="00F067F6">
      <w:pPr>
        <w:ind w:firstLine="480"/>
        <w:rPr>
          <w:rFonts w:hint="eastAsia"/>
        </w:rPr>
      </w:pPr>
      <w:r w:rsidRPr="00F067F6">
        <w:rPr>
          <w:noProof/>
        </w:rPr>
        <w:drawing>
          <wp:inline distT="0" distB="0" distL="0" distR="0" wp14:anchorId="191C743E" wp14:editId="60D1E1DD">
            <wp:extent cx="5274310" cy="3112770"/>
            <wp:effectExtent l="0" t="0" r="2540" b="0"/>
            <wp:docPr id="130613268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B0988" w14:textId="4FEF50A8" w:rsidR="00F3121C" w:rsidRDefault="00F3121C" w:rsidP="00FA5EE6">
      <w:pPr>
        <w:pStyle w:val="2"/>
      </w:pPr>
      <w:r>
        <w:rPr>
          <w:rFonts w:hint="eastAsia"/>
        </w:rPr>
        <w:t>个人中心功能</w:t>
      </w:r>
    </w:p>
    <w:p w14:paraId="7340A051" w14:textId="762C1D2F" w:rsidR="00F3121C" w:rsidRDefault="00F3121C" w:rsidP="00F3121C">
      <w:pPr>
        <w:ind w:firstLine="480"/>
      </w:pPr>
      <w:r>
        <w:rPr>
          <w:rFonts w:hint="eastAsia"/>
        </w:rPr>
        <w:t>包含个人基本信息，可以编辑邮箱、电话、密码，个人账单功能</w:t>
      </w:r>
      <w:r w:rsidR="00791D89">
        <w:rPr>
          <w:rFonts w:hint="eastAsia"/>
        </w:rPr>
        <w:t>，包含充值、消费记录功能。</w:t>
      </w:r>
    </w:p>
    <w:p w14:paraId="1863F9EB" w14:textId="2A600AB4" w:rsidR="00E862B5" w:rsidRDefault="00E862B5" w:rsidP="00E862B5">
      <w:pPr>
        <w:pStyle w:val="3"/>
        <w:ind w:firstLine="480"/>
      </w:pPr>
      <w:r>
        <w:rPr>
          <w:rFonts w:hint="eastAsia"/>
        </w:rPr>
        <w:t>个人账单</w:t>
      </w:r>
    </w:p>
    <w:p w14:paraId="16AA2541" w14:textId="44B47BA6" w:rsidR="00E862B5" w:rsidRDefault="00E862B5" w:rsidP="00F3121C">
      <w:pPr>
        <w:ind w:firstLine="480"/>
        <w:rPr>
          <w:rFonts w:hint="eastAsia"/>
        </w:rPr>
      </w:pPr>
      <w:r>
        <w:rPr>
          <w:rFonts w:hint="eastAsia"/>
        </w:rPr>
        <w:t>充值记录、消费记录</w:t>
      </w:r>
    </w:p>
    <w:p w14:paraId="19772A3A" w14:textId="62106FE5" w:rsidR="009A0081" w:rsidRPr="00F3121C" w:rsidRDefault="009A0081" w:rsidP="00F3121C">
      <w:pPr>
        <w:ind w:firstLine="480"/>
        <w:rPr>
          <w:rFonts w:hint="eastAsia"/>
        </w:rPr>
      </w:pPr>
      <w:r w:rsidRPr="009A0081">
        <w:rPr>
          <w:noProof/>
        </w:rPr>
        <w:drawing>
          <wp:inline distT="0" distB="0" distL="0" distR="0" wp14:anchorId="105B50AE" wp14:editId="51092F7F">
            <wp:extent cx="5274310" cy="3221355"/>
            <wp:effectExtent l="0" t="0" r="2540" b="0"/>
            <wp:docPr id="14514275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4876A" w14:textId="65545301" w:rsidR="00F3121C" w:rsidRPr="00F3121C" w:rsidRDefault="00F3121C" w:rsidP="00F3121C">
      <w:pPr>
        <w:ind w:firstLine="480"/>
        <w:rPr>
          <w:rFonts w:hint="eastAsia"/>
        </w:rPr>
      </w:pPr>
      <w:r w:rsidRPr="00F3121C">
        <w:rPr>
          <w:noProof/>
        </w:rPr>
        <w:lastRenderedPageBreak/>
        <w:drawing>
          <wp:inline distT="0" distB="0" distL="0" distR="0" wp14:anchorId="2A11D684" wp14:editId="46547A40">
            <wp:extent cx="5274310" cy="3228975"/>
            <wp:effectExtent l="0" t="0" r="2540" b="9525"/>
            <wp:docPr id="201160741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E96D3" w14:textId="1334512E" w:rsidR="00FA5EE6" w:rsidRDefault="00FA5EE6" w:rsidP="00FA5EE6">
      <w:pPr>
        <w:pStyle w:val="2"/>
      </w:pPr>
      <w:r>
        <w:rPr>
          <w:rFonts w:hint="eastAsia"/>
        </w:rPr>
        <w:t>日志</w:t>
      </w:r>
      <w:r>
        <w:rPr>
          <w:rFonts w:hint="eastAsia"/>
        </w:rPr>
        <w:t>管理功能</w:t>
      </w:r>
    </w:p>
    <w:p w14:paraId="52980A7B" w14:textId="4F249F92" w:rsidR="00FA5EE6" w:rsidRDefault="00FA5EE6" w:rsidP="00FA5EE6">
      <w:pPr>
        <w:ind w:firstLine="480"/>
      </w:pPr>
      <w:r>
        <w:rPr>
          <w:rFonts w:hint="eastAsia"/>
        </w:rPr>
        <w:t>包含资源操作日志和系统登录日志</w:t>
      </w:r>
      <w:r w:rsidR="00ED0B6F">
        <w:rPr>
          <w:rFonts w:hint="eastAsia"/>
        </w:rPr>
        <w:t>。</w:t>
      </w:r>
    </w:p>
    <w:p w14:paraId="697A2D41" w14:textId="7947665F" w:rsidR="003F6325" w:rsidRDefault="003F6325" w:rsidP="003F6325">
      <w:pPr>
        <w:pStyle w:val="3"/>
        <w:ind w:firstLine="480"/>
      </w:pPr>
      <w:r>
        <w:rPr>
          <w:rFonts w:hint="eastAsia"/>
        </w:rPr>
        <w:t>操作日志</w:t>
      </w:r>
    </w:p>
    <w:p w14:paraId="48E15D89" w14:textId="62B671B6" w:rsidR="003F6325" w:rsidRPr="003F6325" w:rsidRDefault="003F6325" w:rsidP="003F6325">
      <w:pPr>
        <w:ind w:firstLine="480"/>
        <w:rPr>
          <w:rFonts w:hint="eastAsia"/>
        </w:rPr>
      </w:pPr>
      <w:r>
        <w:rPr>
          <w:rFonts w:hint="eastAsia"/>
        </w:rPr>
        <w:t>重点提示资源到期提醒等内容。</w:t>
      </w:r>
    </w:p>
    <w:p w14:paraId="0A296BF2" w14:textId="5DF549AE" w:rsidR="00F067F6" w:rsidRDefault="00FA5EE6" w:rsidP="0055416C">
      <w:pPr>
        <w:ind w:firstLine="480"/>
      </w:pPr>
      <w:r w:rsidRPr="00FA5EE6">
        <w:rPr>
          <w:noProof/>
        </w:rPr>
        <w:drawing>
          <wp:inline distT="0" distB="0" distL="0" distR="0" wp14:anchorId="5EF1F77A" wp14:editId="48B32AE5">
            <wp:extent cx="5274310" cy="3220085"/>
            <wp:effectExtent l="0" t="0" r="2540" b="0"/>
            <wp:docPr id="143510860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6E600" w14:textId="77777777" w:rsidR="00F33DF4" w:rsidRDefault="00F33DF4" w:rsidP="00F33DF4">
      <w:pPr>
        <w:pStyle w:val="2"/>
      </w:pPr>
      <w:r>
        <w:rPr>
          <w:rFonts w:hint="eastAsia"/>
        </w:rPr>
        <w:t>资源回收站功能</w:t>
      </w:r>
    </w:p>
    <w:p w14:paraId="18DA5D04" w14:textId="7BD48991" w:rsidR="00F010DB" w:rsidRPr="00F010DB" w:rsidRDefault="00F010DB" w:rsidP="00F010DB">
      <w:pPr>
        <w:ind w:firstLine="480"/>
        <w:rPr>
          <w:rFonts w:hint="eastAsia"/>
        </w:rPr>
      </w:pPr>
      <w:r>
        <w:rPr>
          <w:rFonts w:hint="eastAsia"/>
        </w:rPr>
        <w:t>资源到期未申请续期的资源回放到回收站，强制给用户</w:t>
      </w:r>
      <w:r w:rsidR="00057C60">
        <w:rPr>
          <w:rFonts w:hint="eastAsia"/>
        </w:rPr>
        <w:t>云主机</w:t>
      </w:r>
      <w:r>
        <w:rPr>
          <w:rFonts w:hint="eastAsia"/>
        </w:rPr>
        <w:t>资源关机，释放云主机的</w:t>
      </w:r>
      <w:r>
        <w:rPr>
          <w:rFonts w:hint="eastAsia"/>
        </w:rPr>
        <w:t>CPU</w:t>
      </w:r>
      <w:r>
        <w:rPr>
          <w:rFonts w:hint="eastAsia"/>
        </w:rPr>
        <w:t>、内存资源，但是数据盘的用户数据会保留，除非在回收站</w:t>
      </w:r>
      <w:r>
        <w:rPr>
          <w:rFonts w:hint="eastAsia"/>
        </w:rPr>
        <w:lastRenderedPageBreak/>
        <w:t>点击删除，会释放到期未续期的云硬盘数据。</w:t>
      </w:r>
    </w:p>
    <w:p w14:paraId="744A064D" w14:textId="72582773" w:rsidR="00F010DB" w:rsidRPr="00F010DB" w:rsidRDefault="00F010DB" w:rsidP="00F010DB">
      <w:pPr>
        <w:ind w:firstLine="480"/>
        <w:rPr>
          <w:rFonts w:hint="eastAsia"/>
        </w:rPr>
      </w:pPr>
      <w:r w:rsidRPr="00F010DB">
        <w:rPr>
          <w:noProof/>
        </w:rPr>
        <w:drawing>
          <wp:inline distT="0" distB="0" distL="0" distR="0" wp14:anchorId="6BE61ED9" wp14:editId="4FEB4BD4">
            <wp:extent cx="5274310" cy="3220720"/>
            <wp:effectExtent l="0" t="0" r="2540" b="0"/>
            <wp:docPr id="6072196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A6EE0" w14:textId="6FA1EF06" w:rsidR="00F33DF4" w:rsidRDefault="00F33DF4" w:rsidP="00F33DF4">
      <w:pPr>
        <w:pStyle w:val="2"/>
      </w:pPr>
      <w:r>
        <w:rPr>
          <w:rFonts w:hint="eastAsia"/>
        </w:rPr>
        <w:t>关于平台功能</w:t>
      </w:r>
    </w:p>
    <w:p w14:paraId="0151740B" w14:textId="52880FD3" w:rsidR="00F33DF4" w:rsidRPr="00F33DF4" w:rsidRDefault="00F33DF4" w:rsidP="00F33DF4">
      <w:pPr>
        <w:ind w:firstLine="480"/>
        <w:rPr>
          <w:rFonts w:hint="eastAsia"/>
        </w:rPr>
      </w:pPr>
      <w:r>
        <w:rPr>
          <w:rFonts w:hint="eastAsia"/>
        </w:rPr>
        <w:t>包含操作手册、平台的版本信息。</w:t>
      </w:r>
    </w:p>
    <w:p w14:paraId="1203C21C" w14:textId="1F15F999" w:rsidR="00F33DF4" w:rsidRDefault="00F33DF4" w:rsidP="0055416C">
      <w:pPr>
        <w:ind w:firstLine="480"/>
        <w:rPr>
          <w:rFonts w:hint="eastAsia"/>
        </w:rPr>
      </w:pPr>
      <w:r w:rsidRPr="00F33DF4">
        <w:rPr>
          <w:noProof/>
        </w:rPr>
        <w:drawing>
          <wp:inline distT="0" distB="0" distL="0" distR="0" wp14:anchorId="4D8A4AF0" wp14:editId="48D3EA24">
            <wp:extent cx="5274310" cy="3221990"/>
            <wp:effectExtent l="0" t="0" r="2540" b="0"/>
            <wp:docPr id="40794942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DF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0E3E"/>
    <w:rsid w:val="0003139F"/>
    <w:rsid w:val="00057C60"/>
    <w:rsid w:val="00075665"/>
    <w:rsid w:val="000B41CE"/>
    <w:rsid w:val="000C764B"/>
    <w:rsid w:val="00100551"/>
    <w:rsid w:val="00107C1C"/>
    <w:rsid w:val="001210CB"/>
    <w:rsid w:val="00191FE8"/>
    <w:rsid w:val="001E09C8"/>
    <w:rsid w:val="001E352E"/>
    <w:rsid w:val="0021318E"/>
    <w:rsid w:val="002947C4"/>
    <w:rsid w:val="00336754"/>
    <w:rsid w:val="00354D2E"/>
    <w:rsid w:val="003774ED"/>
    <w:rsid w:val="00386DE4"/>
    <w:rsid w:val="003A00D8"/>
    <w:rsid w:val="003A584A"/>
    <w:rsid w:val="003F6325"/>
    <w:rsid w:val="00401D14"/>
    <w:rsid w:val="004228A0"/>
    <w:rsid w:val="00453418"/>
    <w:rsid w:val="004802FA"/>
    <w:rsid w:val="004A5244"/>
    <w:rsid w:val="0052208F"/>
    <w:rsid w:val="00525F0C"/>
    <w:rsid w:val="005350FF"/>
    <w:rsid w:val="0055416C"/>
    <w:rsid w:val="005748CA"/>
    <w:rsid w:val="00574D1D"/>
    <w:rsid w:val="00595699"/>
    <w:rsid w:val="005973B5"/>
    <w:rsid w:val="006164EC"/>
    <w:rsid w:val="00677C49"/>
    <w:rsid w:val="00681A47"/>
    <w:rsid w:val="006E0627"/>
    <w:rsid w:val="00791D89"/>
    <w:rsid w:val="008113B6"/>
    <w:rsid w:val="00815A26"/>
    <w:rsid w:val="00882145"/>
    <w:rsid w:val="008C0A3C"/>
    <w:rsid w:val="0095245E"/>
    <w:rsid w:val="0098758A"/>
    <w:rsid w:val="009A0081"/>
    <w:rsid w:val="009E2676"/>
    <w:rsid w:val="00A170F2"/>
    <w:rsid w:val="00A42989"/>
    <w:rsid w:val="00A45670"/>
    <w:rsid w:val="00A54AA9"/>
    <w:rsid w:val="00A7478C"/>
    <w:rsid w:val="00A90E64"/>
    <w:rsid w:val="00B762ED"/>
    <w:rsid w:val="00B826E1"/>
    <w:rsid w:val="00BC1E7C"/>
    <w:rsid w:val="00BC6A84"/>
    <w:rsid w:val="00C43E56"/>
    <w:rsid w:val="00C87E5A"/>
    <w:rsid w:val="00CA36C6"/>
    <w:rsid w:val="00CA733F"/>
    <w:rsid w:val="00CE6623"/>
    <w:rsid w:val="00CF5A9F"/>
    <w:rsid w:val="00D26DB0"/>
    <w:rsid w:val="00D62A1E"/>
    <w:rsid w:val="00DB4926"/>
    <w:rsid w:val="00DF3EF4"/>
    <w:rsid w:val="00E1280C"/>
    <w:rsid w:val="00E2536A"/>
    <w:rsid w:val="00E627B9"/>
    <w:rsid w:val="00E862B5"/>
    <w:rsid w:val="00EA07B4"/>
    <w:rsid w:val="00EB3370"/>
    <w:rsid w:val="00ED0B6F"/>
    <w:rsid w:val="00ED1CF8"/>
    <w:rsid w:val="00EE2D36"/>
    <w:rsid w:val="00F010DB"/>
    <w:rsid w:val="00F067F6"/>
    <w:rsid w:val="00F3121C"/>
    <w:rsid w:val="00F33DF4"/>
    <w:rsid w:val="00F568DF"/>
    <w:rsid w:val="00F75A44"/>
    <w:rsid w:val="00FA0E3E"/>
    <w:rsid w:val="00FA5EE6"/>
    <w:rsid w:val="00FC46F0"/>
    <w:rsid w:val="00FD7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0369F7"/>
  <w15:chartTrackingRefBased/>
  <w15:docId w15:val="{55DDE7B5-398D-4CF8-8347-A7B603A5E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1FE8"/>
    <w:pPr>
      <w:widowControl w:val="0"/>
      <w:spacing w:after="0" w:line="360" w:lineRule="auto"/>
      <w:ind w:firstLineChars="200" w:firstLine="200"/>
    </w:pPr>
    <w:rPr>
      <w:rFonts w:eastAsia="宋体"/>
      <w:sz w:val="24"/>
    </w:rPr>
  </w:style>
  <w:style w:type="paragraph" w:styleId="1">
    <w:name w:val="heading 1"/>
    <w:basedOn w:val="a"/>
    <w:next w:val="a"/>
    <w:link w:val="10"/>
    <w:uiPriority w:val="9"/>
    <w:qFormat/>
    <w:rsid w:val="00191FE8"/>
    <w:pPr>
      <w:keepNext/>
      <w:keepLines/>
      <w:outlineLvl w:val="0"/>
    </w:pPr>
    <w:rPr>
      <w:rFonts w:asciiTheme="majorHAnsi" w:hAnsiTheme="majorHAnsi" w:cstheme="majorBidi"/>
      <w:color w:val="000000" w:themeColor="text1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A7478C"/>
    <w:pPr>
      <w:keepNext/>
      <w:keepLines/>
      <w:ind w:firstLineChars="0" w:firstLine="0"/>
      <w:outlineLvl w:val="1"/>
    </w:pPr>
    <w:rPr>
      <w:rFonts w:asciiTheme="majorHAnsi" w:hAnsiTheme="majorHAnsi" w:cstheme="majorBidi"/>
      <w:color w:val="000000" w:themeColor="text1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00551"/>
    <w:pPr>
      <w:keepNext/>
      <w:keepLines/>
      <w:ind w:firstLineChars="0" w:firstLine="0"/>
      <w:outlineLvl w:val="2"/>
    </w:pPr>
    <w:rPr>
      <w:rFonts w:asciiTheme="majorHAnsi" w:hAnsiTheme="majorHAnsi" w:cstheme="majorBidi"/>
      <w:color w:val="000000" w:themeColor="text1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A0E3E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A0E3E"/>
    <w:pPr>
      <w:keepNext/>
      <w:keepLines/>
      <w:spacing w:before="80" w:after="40"/>
      <w:outlineLvl w:val="4"/>
    </w:pPr>
    <w:rPr>
      <w:rFonts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A0E3E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A0E3E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A0E3E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A0E3E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正文1"/>
    <w:basedOn w:val="a"/>
    <w:autoRedefine/>
    <w:qFormat/>
    <w:rsid w:val="00354D2E"/>
    <w:pPr>
      <w:widowControl/>
      <w:snapToGrid w:val="0"/>
    </w:pPr>
    <w:rPr>
      <w:rFonts w:ascii="宋体" w:eastAsia="仿宋" w:hAnsi="宋体"/>
      <w14:ligatures w14:val="none"/>
    </w:rPr>
  </w:style>
  <w:style w:type="character" w:customStyle="1" w:styleId="10">
    <w:name w:val="标题 1 字符"/>
    <w:basedOn w:val="a0"/>
    <w:link w:val="1"/>
    <w:uiPriority w:val="9"/>
    <w:rsid w:val="00191FE8"/>
    <w:rPr>
      <w:rFonts w:asciiTheme="majorHAnsi" w:eastAsia="宋体" w:hAnsiTheme="majorHAnsi" w:cstheme="majorBidi"/>
      <w:color w:val="000000" w:themeColor="text1"/>
      <w:sz w:val="24"/>
      <w:szCs w:val="48"/>
    </w:rPr>
  </w:style>
  <w:style w:type="character" w:customStyle="1" w:styleId="20">
    <w:name w:val="标题 2 字符"/>
    <w:basedOn w:val="a0"/>
    <w:link w:val="2"/>
    <w:uiPriority w:val="9"/>
    <w:rsid w:val="00A7478C"/>
    <w:rPr>
      <w:rFonts w:asciiTheme="majorHAnsi" w:eastAsia="宋体" w:hAnsiTheme="majorHAnsi" w:cstheme="majorBidi"/>
      <w:color w:val="000000" w:themeColor="text1"/>
      <w:sz w:val="24"/>
      <w:szCs w:val="40"/>
    </w:rPr>
  </w:style>
  <w:style w:type="character" w:customStyle="1" w:styleId="30">
    <w:name w:val="标题 3 字符"/>
    <w:basedOn w:val="a0"/>
    <w:link w:val="3"/>
    <w:uiPriority w:val="9"/>
    <w:rsid w:val="00100551"/>
    <w:rPr>
      <w:rFonts w:asciiTheme="majorHAnsi" w:eastAsia="宋体" w:hAnsiTheme="majorHAnsi" w:cstheme="majorBidi"/>
      <w:color w:val="000000" w:themeColor="text1"/>
      <w:sz w:val="24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A0E3E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A0E3E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FA0E3E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A0E3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A0E3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A0E3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A0E3E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FA0E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A0E3E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FA0E3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A0E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FA0E3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A0E3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A0E3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A0E3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FA0E3E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FA0E3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21</Pages>
  <Words>207</Words>
  <Characters>1184</Characters>
  <Application>Microsoft Office Word</Application>
  <DocSecurity>0</DocSecurity>
  <Lines>9</Lines>
  <Paragraphs>2</Paragraphs>
  <ScaleCrop>false</ScaleCrop>
  <Company/>
  <LinksUpToDate>false</LinksUpToDate>
  <CharactersWithSpaces>1389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yiyuan chen</dc:creator>
  <cp:keywords/>
  <dc:description/>
  <cp:lastModifiedBy>yiyuan chen</cp:lastModifiedBy>
  <cp:revision>83</cp:revision>
  <dcterms:created xsi:type="dcterms:W3CDTF">2025-06-26T07:17:00Z</dcterms:created>
  <dcterms:modified xsi:type="dcterms:W3CDTF">2025-06-26T09:51:00Z</dcterms:modified>
</cp:coreProperties>
</file>