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9937A4" w14:textId="61101FDA" w:rsidR="009F4608" w:rsidRPr="00471DAB" w:rsidRDefault="009F4608">
      <w:pPr>
        <w:ind w:firstLine="480"/>
        <w:rPr>
          <w:rFonts w:ascii="宋体" w:eastAsia="宋体" w:hAnsi="宋体" w:hint="eastAsia"/>
        </w:rPr>
      </w:pPr>
    </w:p>
    <w:p w14:paraId="0C748069" w14:textId="77777777" w:rsidR="00F27A7F" w:rsidRPr="00471DAB" w:rsidRDefault="00F27A7F" w:rsidP="00F27A7F">
      <w:pPr>
        <w:jc w:val="center"/>
        <w:rPr>
          <w:rFonts w:ascii="宋体" w:eastAsia="宋体" w:hAnsi="宋体" w:hint="eastAsia"/>
          <w:b/>
          <w:bCs/>
          <w:sz w:val="56"/>
          <w:szCs w:val="44"/>
        </w:rPr>
      </w:pPr>
    </w:p>
    <w:p w14:paraId="7710D6C0" w14:textId="77777777" w:rsidR="00F27A7F" w:rsidRPr="00471DAB" w:rsidRDefault="00F27A7F" w:rsidP="00F27A7F">
      <w:pPr>
        <w:jc w:val="center"/>
        <w:rPr>
          <w:rFonts w:ascii="宋体" w:eastAsia="宋体" w:hAnsi="宋体" w:hint="eastAsia"/>
          <w:b/>
          <w:bCs/>
          <w:sz w:val="56"/>
          <w:szCs w:val="44"/>
        </w:rPr>
      </w:pPr>
    </w:p>
    <w:p w14:paraId="3E7C144A" w14:textId="77777777" w:rsidR="00F27A7F" w:rsidRPr="00471DAB" w:rsidRDefault="00F27A7F" w:rsidP="00F27A7F">
      <w:pPr>
        <w:jc w:val="center"/>
        <w:rPr>
          <w:rFonts w:ascii="宋体" w:eastAsia="宋体" w:hAnsi="宋体" w:hint="eastAsia"/>
          <w:b/>
          <w:bCs/>
          <w:sz w:val="56"/>
          <w:szCs w:val="44"/>
        </w:rPr>
      </w:pPr>
    </w:p>
    <w:p w14:paraId="13DEAF16" w14:textId="77777777" w:rsidR="00F27A7F" w:rsidRPr="00471DAB" w:rsidRDefault="00F27A7F" w:rsidP="00F27A7F">
      <w:pPr>
        <w:jc w:val="center"/>
        <w:rPr>
          <w:rFonts w:ascii="宋体" w:eastAsia="宋体" w:hAnsi="宋体" w:hint="eastAsia"/>
          <w:b/>
          <w:bCs/>
          <w:sz w:val="56"/>
          <w:szCs w:val="44"/>
        </w:rPr>
      </w:pPr>
    </w:p>
    <w:p w14:paraId="604EC8B9" w14:textId="77777777" w:rsidR="00F27A7F" w:rsidRPr="00471DAB" w:rsidRDefault="00F27A7F" w:rsidP="00F27A7F">
      <w:pPr>
        <w:jc w:val="center"/>
        <w:rPr>
          <w:rFonts w:ascii="宋体" w:eastAsia="宋体" w:hAnsi="宋体" w:hint="eastAsia"/>
          <w:b/>
          <w:bCs/>
          <w:sz w:val="56"/>
          <w:szCs w:val="44"/>
        </w:rPr>
      </w:pPr>
    </w:p>
    <w:p w14:paraId="4A643BC0" w14:textId="60EF885A" w:rsidR="00F27A7F" w:rsidRPr="00471DAB" w:rsidRDefault="00F27A7F" w:rsidP="00F27A7F">
      <w:pPr>
        <w:jc w:val="center"/>
        <w:rPr>
          <w:rFonts w:ascii="宋体" w:eastAsia="宋体" w:hAnsi="宋体" w:hint="eastAsia"/>
          <w:b/>
          <w:bCs/>
          <w:sz w:val="48"/>
          <w:szCs w:val="48"/>
        </w:rPr>
      </w:pPr>
      <w:r w:rsidRPr="00471DAB">
        <w:rPr>
          <w:rFonts w:ascii="宋体" w:eastAsia="宋体" w:hAnsi="宋体" w:hint="eastAsia"/>
          <w:b/>
          <w:bCs/>
          <w:sz w:val="48"/>
          <w:szCs w:val="48"/>
        </w:rPr>
        <w:t xml:space="preserve">AI </w:t>
      </w:r>
      <w:proofErr w:type="gramStart"/>
      <w:r w:rsidRPr="00471DAB">
        <w:rPr>
          <w:rFonts w:ascii="宋体" w:eastAsia="宋体" w:hAnsi="宋体" w:hint="eastAsia"/>
          <w:b/>
          <w:bCs/>
          <w:sz w:val="48"/>
          <w:szCs w:val="48"/>
        </w:rPr>
        <w:t>算力管理</w:t>
      </w:r>
      <w:proofErr w:type="gramEnd"/>
      <w:r w:rsidRPr="00471DAB">
        <w:rPr>
          <w:rFonts w:ascii="宋体" w:eastAsia="宋体" w:hAnsi="宋体" w:hint="eastAsia"/>
          <w:b/>
          <w:bCs/>
          <w:sz w:val="48"/>
          <w:szCs w:val="48"/>
        </w:rPr>
        <w:t>平台建设方案</w:t>
      </w:r>
    </w:p>
    <w:p w14:paraId="48E30B69" w14:textId="77777777" w:rsidR="009F4608" w:rsidRPr="00471DAB" w:rsidRDefault="009F4608">
      <w:pPr>
        <w:rPr>
          <w:rFonts w:ascii="宋体" w:eastAsia="宋体" w:hAnsi="宋体" w:hint="eastAsia"/>
        </w:rPr>
      </w:pPr>
    </w:p>
    <w:p w14:paraId="3BF1D3EB" w14:textId="77777777" w:rsidR="00AC5F4D" w:rsidRPr="00471DAB" w:rsidRDefault="00AC5F4D">
      <w:pPr>
        <w:rPr>
          <w:rFonts w:ascii="宋体" w:eastAsia="宋体" w:hAnsi="宋体" w:hint="eastAsia"/>
        </w:rPr>
      </w:pPr>
    </w:p>
    <w:p w14:paraId="2401A970" w14:textId="77777777" w:rsidR="00AC5F4D" w:rsidRPr="00471DAB" w:rsidRDefault="00AC5F4D">
      <w:pPr>
        <w:rPr>
          <w:rFonts w:ascii="宋体" w:eastAsia="宋体" w:hAnsi="宋体" w:hint="eastAsia"/>
        </w:rPr>
      </w:pPr>
    </w:p>
    <w:p w14:paraId="67F6179F" w14:textId="77777777" w:rsidR="00AC5F4D" w:rsidRPr="00471DAB" w:rsidRDefault="00AC5F4D">
      <w:pPr>
        <w:rPr>
          <w:rFonts w:ascii="宋体" w:eastAsia="宋体" w:hAnsi="宋体" w:hint="eastAsia"/>
        </w:rPr>
        <w:sectPr w:rsidR="00AC5F4D" w:rsidRPr="00471DAB">
          <w:headerReference w:type="even" r:id="rId8"/>
          <w:pgSz w:w="11906" w:h="16838"/>
          <w:pgMar w:top="1440" w:right="1800" w:bottom="1440" w:left="1800" w:header="851" w:footer="992" w:gutter="0"/>
          <w:cols w:space="425"/>
          <w:titlePg/>
          <w:docGrid w:type="lines" w:linePitch="312"/>
        </w:sectPr>
      </w:pPr>
    </w:p>
    <w:p w14:paraId="66F51BB5" w14:textId="77777777" w:rsidR="009F4608" w:rsidRPr="00471DAB" w:rsidRDefault="00FC612C">
      <w:pPr>
        <w:pStyle w:val="11"/>
        <w:spacing w:before="240" w:after="240" w:line="240" w:lineRule="auto"/>
        <w:ind w:firstLineChars="0" w:firstLine="0"/>
        <w:jc w:val="center"/>
        <w:outlineLvl w:val="0"/>
        <w:rPr>
          <w:rFonts w:ascii="宋体" w:eastAsia="宋体" w:hAnsi="宋体" w:cs="思源黑体 CN Bold" w:hint="eastAsia"/>
          <w:b/>
          <w:bCs/>
          <w:sz w:val="44"/>
          <w:szCs w:val="44"/>
        </w:rPr>
      </w:pPr>
      <w:bookmarkStart w:id="0" w:name="_Toc30498"/>
      <w:bookmarkStart w:id="1" w:name="_Toc27123"/>
      <w:bookmarkStart w:id="2" w:name="_Toc32726"/>
      <w:bookmarkStart w:id="3" w:name="_Toc24971"/>
      <w:bookmarkStart w:id="4" w:name="_Toc3943"/>
      <w:bookmarkStart w:id="5" w:name="_Toc198806959"/>
      <w:bookmarkStart w:id="6" w:name="_Toc198807534"/>
      <w:bookmarkStart w:id="7" w:name="_Toc198807744"/>
      <w:bookmarkStart w:id="8" w:name="_Toc198809030"/>
      <w:bookmarkStart w:id="9" w:name="_Toc198809978"/>
      <w:r w:rsidRPr="00471DAB">
        <w:rPr>
          <w:rFonts w:ascii="宋体" w:eastAsia="宋体" w:hAnsi="宋体" w:cs="思源黑体 CN Bold" w:hint="eastAsia"/>
          <w:b/>
          <w:bCs/>
          <w:sz w:val="44"/>
          <w:szCs w:val="44"/>
        </w:rPr>
        <w:lastRenderedPageBreak/>
        <w:t>前言</w:t>
      </w:r>
      <w:bookmarkEnd w:id="0"/>
      <w:bookmarkEnd w:id="1"/>
      <w:bookmarkEnd w:id="2"/>
      <w:bookmarkEnd w:id="3"/>
      <w:bookmarkEnd w:id="4"/>
      <w:bookmarkEnd w:id="5"/>
      <w:bookmarkEnd w:id="6"/>
      <w:bookmarkEnd w:id="7"/>
      <w:bookmarkEnd w:id="8"/>
      <w:bookmarkEnd w:id="9"/>
    </w:p>
    <w:p w14:paraId="6434CCA3" w14:textId="77777777" w:rsidR="009F4608" w:rsidRPr="00471DAB" w:rsidRDefault="00FC612C">
      <w:pPr>
        <w:pStyle w:val="11"/>
        <w:spacing w:before="240" w:after="240" w:line="240" w:lineRule="auto"/>
        <w:ind w:firstLineChars="0" w:firstLine="0"/>
        <w:outlineLvl w:val="0"/>
        <w:rPr>
          <w:rFonts w:ascii="宋体" w:eastAsia="宋体" w:hAnsi="宋体" w:cs="思源黑体 CN Bold" w:hint="eastAsia"/>
          <w:b/>
          <w:sz w:val="32"/>
        </w:rPr>
      </w:pPr>
      <w:bookmarkStart w:id="10" w:name="_Toc10828"/>
      <w:bookmarkStart w:id="11" w:name="_Toc20116"/>
      <w:bookmarkStart w:id="12" w:name="_Toc3515"/>
      <w:bookmarkStart w:id="13" w:name="_Toc58"/>
      <w:bookmarkStart w:id="14" w:name="_Toc25642"/>
      <w:bookmarkStart w:id="15" w:name="_Toc198806960"/>
      <w:bookmarkStart w:id="16" w:name="_Toc198807535"/>
      <w:bookmarkStart w:id="17" w:name="_Toc198807745"/>
      <w:bookmarkStart w:id="18" w:name="_Toc198809031"/>
      <w:bookmarkStart w:id="19" w:name="_Toc198809979"/>
      <w:r w:rsidRPr="00471DAB">
        <w:rPr>
          <w:rFonts w:ascii="宋体" w:eastAsia="宋体" w:hAnsi="宋体" w:cs="思源黑体 CN Bold" w:hint="eastAsia"/>
          <w:b/>
          <w:bCs/>
          <w:sz w:val="32"/>
          <w:szCs w:val="32"/>
        </w:rPr>
        <w:t>关于本文档</w:t>
      </w:r>
      <w:bookmarkEnd w:id="10"/>
      <w:bookmarkEnd w:id="11"/>
      <w:bookmarkEnd w:id="12"/>
      <w:bookmarkEnd w:id="13"/>
      <w:bookmarkEnd w:id="14"/>
      <w:bookmarkEnd w:id="15"/>
      <w:bookmarkEnd w:id="16"/>
      <w:bookmarkEnd w:id="17"/>
      <w:bookmarkEnd w:id="18"/>
      <w:bookmarkEnd w:id="19"/>
    </w:p>
    <w:p w14:paraId="589B79E8" w14:textId="36C20E45" w:rsidR="009F4608" w:rsidRPr="00471DAB" w:rsidRDefault="00AC5F4D">
      <w:pPr>
        <w:pStyle w:val="11"/>
        <w:spacing w:beforeLines="50" w:before="156" w:afterLines="50" w:after="156"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w:t>
      </w:r>
      <w:r w:rsidR="00FC612C" w:rsidRPr="00471DAB">
        <w:rPr>
          <w:rFonts w:ascii="宋体" w:eastAsia="宋体" w:hAnsi="宋体" w:cs="思源黑体 CN Normal" w:hint="eastAsia"/>
        </w:rPr>
        <w:t>是为满足现代企业在多云、多算力平台环境下对资源管理、成本优化、安全性和灵活性的需求而设计的综合性。本文档旨在详细阐述</w:t>
      </w:r>
      <w:r w:rsidR="00C91865" w:rsidRPr="00471DAB">
        <w:rPr>
          <w:rFonts w:ascii="宋体" w:eastAsia="宋体" w:hAnsi="宋体" w:cs="思源黑体 CN Normal" w:hint="eastAsia"/>
        </w:rPr>
        <w:t>AI</w:t>
      </w:r>
      <w:proofErr w:type="gramStart"/>
      <w:r w:rsidR="00C91865" w:rsidRPr="00471DAB">
        <w:rPr>
          <w:rFonts w:ascii="宋体" w:eastAsia="宋体" w:hAnsi="宋体" w:cs="思源黑体 CN Normal" w:hint="eastAsia"/>
        </w:rPr>
        <w:t>算力管理</w:t>
      </w:r>
      <w:proofErr w:type="gramEnd"/>
      <w:r w:rsidR="00C91865" w:rsidRPr="00471DAB">
        <w:rPr>
          <w:rFonts w:ascii="宋体" w:eastAsia="宋体" w:hAnsi="宋体" w:cs="思源黑体 CN Normal" w:hint="eastAsia"/>
        </w:rPr>
        <w:t>平台</w:t>
      </w:r>
      <w:r w:rsidR="00FC612C" w:rsidRPr="00471DAB">
        <w:rPr>
          <w:rFonts w:ascii="宋体" w:eastAsia="宋体" w:hAnsi="宋体" w:cs="思源黑体 CN Normal" w:hint="eastAsia"/>
        </w:rPr>
        <w:t>的设计方案、核心功能特性以及典型的应用场景，为用户提供全面的了解和使用指南。</w:t>
      </w:r>
    </w:p>
    <w:p w14:paraId="310EA8B8" w14:textId="77777777" w:rsidR="009F4608" w:rsidRPr="00471DAB" w:rsidRDefault="00FC612C">
      <w:pPr>
        <w:pStyle w:val="11"/>
        <w:spacing w:beforeLines="50" w:before="156" w:afterLines="50" w:after="156" w:line="440" w:lineRule="exact"/>
        <w:ind w:firstLineChars="0" w:firstLine="0"/>
        <w:jc w:val="both"/>
        <w:rPr>
          <w:rFonts w:ascii="宋体" w:eastAsia="宋体" w:hAnsi="宋体" w:cs="思源黑体 CN Bold" w:hint="eastAsia"/>
        </w:rPr>
      </w:pPr>
      <w:r w:rsidRPr="00471DAB">
        <w:rPr>
          <w:rFonts w:ascii="宋体" w:eastAsia="宋体" w:hAnsi="宋体" w:cs="思源黑体 CN Bold" w:hint="eastAsia"/>
          <w:b/>
          <w:bCs/>
          <w:sz w:val="32"/>
          <w:szCs w:val="32"/>
        </w:rPr>
        <w:t>术语与解释</w:t>
      </w:r>
    </w:p>
    <w:tbl>
      <w:tblPr>
        <w:tblStyle w:val="ad"/>
        <w:tblW w:w="0" w:type="auto"/>
        <w:jc w:val="center"/>
        <w:tblLayout w:type="fixed"/>
        <w:tblLook w:val="04A0" w:firstRow="1" w:lastRow="0" w:firstColumn="1" w:lastColumn="0" w:noHBand="0" w:noVBand="1"/>
      </w:tblPr>
      <w:tblGrid>
        <w:gridCol w:w="1309"/>
        <w:gridCol w:w="7611"/>
      </w:tblGrid>
      <w:tr w:rsidR="009F4608" w:rsidRPr="00471DAB" w14:paraId="557A03B9" w14:textId="77777777">
        <w:trPr>
          <w:trHeight w:val="501"/>
          <w:jc w:val="center"/>
        </w:trPr>
        <w:tc>
          <w:tcPr>
            <w:tcW w:w="1309" w:type="dxa"/>
            <w:shd w:val="clear" w:color="auto" w:fill="DEEBF6"/>
            <w:tcMar>
              <w:top w:w="0" w:type="dxa"/>
              <w:left w:w="108" w:type="dxa"/>
              <w:bottom w:w="0" w:type="dxa"/>
              <w:right w:w="108" w:type="dxa"/>
            </w:tcMar>
          </w:tcPr>
          <w:p w14:paraId="1A6B66AC" w14:textId="77777777" w:rsidR="009F4608" w:rsidRPr="00471DAB" w:rsidRDefault="00FC612C">
            <w:pPr>
              <w:spacing w:line="440" w:lineRule="exact"/>
              <w:jc w:val="center"/>
              <w:rPr>
                <w:rFonts w:ascii="宋体" w:eastAsia="宋体" w:hAnsi="宋体" w:cs="思源黑体 CN Bold" w:hint="eastAsia"/>
                <w:b/>
                <w:bCs/>
                <w:sz w:val="21"/>
                <w:szCs w:val="21"/>
              </w:rPr>
            </w:pPr>
            <w:r w:rsidRPr="00471DAB">
              <w:rPr>
                <w:rFonts w:ascii="宋体" w:eastAsia="宋体" w:hAnsi="宋体" w:cs="思源黑体 CN Bold" w:hint="eastAsia"/>
                <w:b/>
                <w:bCs/>
                <w:sz w:val="21"/>
                <w:szCs w:val="21"/>
              </w:rPr>
              <w:t>缩写/术语</w:t>
            </w:r>
          </w:p>
        </w:tc>
        <w:tc>
          <w:tcPr>
            <w:tcW w:w="7611" w:type="dxa"/>
            <w:shd w:val="clear" w:color="auto" w:fill="DEEBF6"/>
            <w:tcMar>
              <w:top w:w="0" w:type="dxa"/>
              <w:left w:w="108" w:type="dxa"/>
              <w:bottom w:w="0" w:type="dxa"/>
              <w:right w:w="108" w:type="dxa"/>
            </w:tcMar>
          </w:tcPr>
          <w:p w14:paraId="254EA76F" w14:textId="77777777" w:rsidR="009F4608" w:rsidRPr="00471DAB" w:rsidRDefault="00FC612C">
            <w:pPr>
              <w:spacing w:line="440" w:lineRule="exact"/>
              <w:jc w:val="center"/>
              <w:rPr>
                <w:rFonts w:ascii="宋体" w:eastAsia="宋体" w:hAnsi="宋体" w:cs="思源黑体 CN Bold" w:hint="eastAsia"/>
                <w:b/>
                <w:bCs/>
                <w:sz w:val="21"/>
                <w:szCs w:val="21"/>
              </w:rPr>
            </w:pPr>
            <w:r w:rsidRPr="00471DAB">
              <w:rPr>
                <w:rFonts w:ascii="宋体" w:eastAsia="宋体" w:hAnsi="宋体" w:cs="思源黑体 CN Bold" w:hint="eastAsia"/>
                <w:b/>
                <w:bCs/>
                <w:sz w:val="21"/>
                <w:szCs w:val="21"/>
              </w:rPr>
              <w:t>解 释</w:t>
            </w:r>
          </w:p>
        </w:tc>
      </w:tr>
      <w:tr w:rsidR="009F4608" w:rsidRPr="00471DAB" w14:paraId="17C69F84" w14:textId="77777777">
        <w:trPr>
          <w:trHeight w:val="471"/>
          <w:jc w:val="center"/>
        </w:trPr>
        <w:tc>
          <w:tcPr>
            <w:tcW w:w="1309" w:type="dxa"/>
            <w:tcMar>
              <w:top w:w="0" w:type="dxa"/>
              <w:left w:w="108" w:type="dxa"/>
              <w:bottom w:w="0" w:type="dxa"/>
              <w:right w:w="108" w:type="dxa"/>
            </w:tcMar>
            <w:vAlign w:val="center"/>
          </w:tcPr>
          <w:p w14:paraId="44EDA51A" w14:textId="77777777" w:rsidR="009F4608" w:rsidRPr="00471DAB" w:rsidRDefault="00FC612C">
            <w:pPr>
              <w:spacing w:line="440" w:lineRule="exact"/>
              <w:jc w:val="center"/>
              <w:rPr>
                <w:rFonts w:ascii="宋体" w:eastAsia="宋体" w:hAnsi="宋体" w:cs="思源黑体 CN Normal" w:hint="eastAsia"/>
                <w:sz w:val="21"/>
                <w:szCs w:val="21"/>
              </w:rPr>
            </w:pPr>
            <w:r w:rsidRPr="00471DAB">
              <w:rPr>
                <w:rFonts w:ascii="宋体" w:eastAsia="宋体" w:hAnsi="宋体" w:cs="思源黑体 CN Bold" w:hint="eastAsia"/>
                <w:b/>
                <w:bCs/>
                <w:sz w:val="21"/>
                <w:szCs w:val="21"/>
              </w:rPr>
              <w:t>配置中心</w:t>
            </w:r>
          </w:p>
        </w:tc>
        <w:tc>
          <w:tcPr>
            <w:tcW w:w="7611" w:type="dxa"/>
            <w:tcMar>
              <w:top w:w="0" w:type="dxa"/>
              <w:left w:w="108" w:type="dxa"/>
              <w:bottom w:w="0" w:type="dxa"/>
              <w:right w:w="108" w:type="dxa"/>
            </w:tcMar>
          </w:tcPr>
          <w:p w14:paraId="6BE3A890" w14:textId="77777777" w:rsidR="009F4608" w:rsidRPr="00471DAB" w:rsidRDefault="00FC612C">
            <w:pPr>
              <w:spacing w:line="440" w:lineRule="exact"/>
              <w:rPr>
                <w:rFonts w:ascii="宋体" w:eastAsia="宋体" w:hAnsi="宋体" w:cs="思源黑体 CN Normal" w:hint="eastAsia"/>
                <w:sz w:val="21"/>
                <w:szCs w:val="21"/>
              </w:rPr>
            </w:pPr>
            <w:r w:rsidRPr="00471DAB">
              <w:rPr>
                <w:rFonts w:ascii="宋体" w:eastAsia="宋体" w:hAnsi="宋体" w:cs="思源黑体 CN Normal" w:hint="eastAsia"/>
                <w:sz w:val="21"/>
                <w:szCs w:val="21"/>
              </w:rPr>
              <w:t>Configuration Management Database</w:t>
            </w:r>
          </w:p>
        </w:tc>
      </w:tr>
      <w:tr w:rsidR="009F4608" w:rsidRPr="00471DAB" w14:paraId="1A545C2F" w14:textId="77777777">
        <w:trPr>
          <w:trHeight w:val="471"/>
          <w:jc w:val="center"/>
        </w:trPr>
        <w:tc>
          <w:tcPr>
            <w:tcW w:w="1309" w:type="dxa"/>
            <w:tcMar>
              <w:top w:w="0" w:type="dxa"/>
              <w:left w:w="108" w:type="dxa"/>
              <w:bottom w:w="0" w:type="dxa"/>
              <w:right w:w="108" w:type="dxa"/>
            </w:tcMar>
            <w:vAlign w:val="center"/>
          </w:tcPr>
          <w:p w14:paraId="39E24087" w14:textId="3F001AE3" w:rsidR="009F4608" w:rsidRPr="00471DAB" w:rsidRDefault="00C91865">
            <w:pPr>
              <w:spacing w:line="440" w:lineRule="exact"/>
              <w:jc w:val="center"/>
              <w:rPr>
                <w:rFonts w:ascii="宋体" w:eastAsia="宋体" w:hAnsi="宋体" w:cs="思源黑体 CN Normal" w:hint="eastAsia"/>
                <w:sz w:val="21"/>
                <w:szCs w:val="21"/>
              </w:rPr>
            </w:pPr>
            <w:r w:rsidRPr="00471DAB">
              <w:rPr>
                <w:rFonts w:ascii="宋体" w:eastAsia="宋体" w:hAnsi="宋体" w:cs="思源黑体 CN Bold" w:hint="eastAsia"/>
                <w:b/>
                <w:bCs/>
                <w:sz w:val="21"/>
                <w:szCs w:val="21"/>
              </w:rPr>
              <w:t>AI</w:t>
            </w:r>
            <w:proofErr w:type="gramStart"/>
            <w:r w:rsidRPr="00471DAB">
              <w:rPr>
                <w:rFonts w:ascii="宋体" w:eastAsia="宋体" w:hAnsi="宋体" w:cs="思源黑体 CN Bold" w:hint="eastAsia"/>
                <w:b/>
                <w:bCs/>
                <w:sz w:val="21"/>
                <w:szCs w:val="21"/>
              </w:rPr>
              <w:t>算力管理</w:t>
            </w:r>
            <w:proofErr w:type="gramEnd"/>
            <w:r w:rsidRPr="00471DAB">
              <w:rPr>
                <w:rFonts w:ascii="宋体" w:eastAsia="宋体" w:hAnsi="宋体" w:cs="思源黑体 CN Bold" w:hint="eastAsia"/>
                <w:b/>
                <w:bCs/>
                <w:sz w:val="21"/>
                <w:szCs w:val="21"/>
              </w:rPr>
              <w:t>平台</w:t>
            </w:r>
          </w:p>
        </w:tc>
        <w:tc>
          <w:tcPr>
            <w:tcW w:w="7611" w:type="dxa"/>
            <w:tcMar>
              <w:top w:w="0" w:type="dxa"/>
              <w:left w:w="108" w:type="dxa"/>
              <w:bottom w:w="0" w:type="dxa"/>
              <w:right w:w="108" w:type="dxa"/>
            </w:tcMar>
          </w:tcPr>
          <w:p w14:paraId="37D25003" w14:textId="77777777" w:rsidR="009F4608" w:rsidRPr="00471DAB" w:rsidRDefault="00FC612C">
            <w:pPr>
              <w:spacing w:line="440" w:lineRule="exact"/>
              <w:rPr>
                <w:rFonts w:ascii="宋体" w:eastAsia="宋体" w:hAnsi="宋体" w:cs="思源黑体 CN Normal" w:hint="eastAsia"/>
                <w:sz w:val="21"/>
                <w:szCs w:val="21"/>
              </w:rPr>
            </w:pPr>
            <w:r w:rsidRPr="00471DAB">
              <w:rPr>
                <w:rFonts w:ascii="宋体" w:eastAsia="宋体" w:hAnsi="宋体" w:cs="思源黑体 CN Normal" w:hint="eastAsia"/>
                <w:sz w:val="21"/>
                <w:szCs w:val="21"/>
              </w:rPr>
              <w:t>Cloud Management Platform</w:t>
            </w:r>
          </w:p>
        </w:tc>
      </w:tr>
      <w:tr w:rsidR="009F4608" w:rsidRPr="00471DAB" w14:paraId="619BDA38" w14:textId="77777777">
        <w:trPr>
          <w:trHeight w:val="471"/>
          <w:jc w:val="center"/>
        </w:trPr>
        <w:tc>
          <w:tcPr>
            <w:tcW w:w="1309" w:type="dxa"/>
            <w:tcMar>
              <w:top w:w="0" w:type="dxa"/>
              <w:left w:w="108" w:type="dxa"/>
              <w:bottom w:w="0" w:type="dxa"/>
              <w:right w:w="108" w:type="dxa"/>
            </w:tcMar>
            <w:vAlign w:val="center"/>
          </w:tcPr>
          <w:p w14:paraId="3161296D" w14:textId="77777777" w:rsidR="009F4608" w:rsidRPr="00471DAB" w:rsidRDefault="00FC612C">
            <w:pPr>
              <w:spacing w:line="440" w:lineRule="exact"/>
              <w:jc w:val="center"/>
              <w:rPr>
                <w:rFonts w:ascii="宋体" w:eastAsia="宋体" w:hAnsi="宋体" w:cs="思源黑体 CN Normal" w:hint="eastAsia"/>
                <w:sz w:val="21"/>
                <w:szCs w:val="21"/>
              </w:rPr>
            </w:pPr>
            <w:r w:rsidRPr="00471DAB">
              <w:rPr>
                <w:rFonts w:ascii="宋体" w:eastAsia="宋体" w:hAnsi="宋体" w:cs="思源黑体 CN Bold" w:hint="eastAsia"/>
                <w:b/>
                <w:bCs/>
                <w:sz w:val="21"/>
                <w:szCs w:val="21"/>
              </w:rPr>
              <w:t>运维</w:t>
            </w:r>
          </w:p>
        </w:tc>
        <w:tc>
          <w:tcPr>
            <w:tcW w:w="7611" w:type="dxa"/>
            <w:tcMar>
              <w:top w:w="0" w:type="dxa"/>
              <w:left w:w="108" w:type="dxa"/>
              <w:bottom w:w="0" w:type="dxa"/>
              <w:right w:w="108" w:type="dxa"/>
            </w:tcMar>
          </w:tcPr>
          <w:p w14:paraId="777F16D5" w14:textId="77777777" w:rsidR="009F4608" w:rsidRPr="00471DAB" w:rsidRDefault="00FC612C">
            <w:pPr>
              <w:spacing w:line="440" w:lineRule="exact"/>
              <w:rPr>
                <w:rFonts w:ascii="宋体" w:eastAsia="宋体" w:hAnsi="宋体" w:cs="思源黑体 CN Normal" w:hint="eastAsia"/>
                <w:color w:val="000000"/>
                <w:sz w:val="21"/>
                <w:szCs w:val="21"/>
              </w:rPr>
            </w:pPr>
            <w:r w:rsidRPr="00471DAB">
              <w:rPr>
                <w:rFonts w:ascii="宋体" w:eastAsia="宋体" w:hAnsi="宋体" w:cs="思源黑体 CN Normal" w:hint="eastAsia"/>
                <w:color w:val="000000"/>
                <w:sz w:val="21"/>
                <w:szCs w:val="21"/>
              </w:rPr>
              <w:t>在IT领域通常指的是确保IT系统的稳定运行，包括监控系统性能、处理故障、更新和维护硬件及软件等日常管理活动。它的核心目标是确保系统的稳定性和可用性，减少业务中断时间。</w:t>
            </w:r>
          </w:p>
        </w:tc>
      </w:tr>
      <w:tr w:rsidR="009F4608" w:rsidRPr="00471DAB" w14:paraId="46F4CDB9" w14:textId="77777777">
        <w:trPr>
          <w:trHeight w:val="471"/>
          <w:jc w:val="center"/>
        </w:trPr>
        <w:tc>
          <w:tcPr>
            <w:tcW w:w="1309" w:type="dxa"/>
            <w:tcMar>
              <w:top w:w="0" w:type="dxa"/>
              <w:left w:w="108" w:type="dxa"/>
              <w:bottom w:w="0" w:type="dxa"/>
              <w:right w:w="108" w:type="dxa"/>
            </w:tcMar>
            <w:vAlign w:val="center"/>
          </w:tcPr>
          <w:p w14:paraId="330F8577" w14:textId="77777777" w:rsidR="009F4608" w:rsidRPr="00471DAB" w:rsidRDefault="00FC612C">
            <w:pPr>
              <w:spacing w:line="440" w:lineRule="exact"/>
              <w:jc w:val="center"/>
              <w:rPr>
                <w:rFonts w:ascii="宋体" w:eastAsia="宋体" w:hAnsi="宋体" w:cs="思源黑体 CN Normal" w:hint="eastAsia"/>
                <w:sz w:val="21"/>
                <w:szCs w:val="21"/>
              </w:rPr>
            </w:pPr>
            <w:r w:rsidRPr="00471DAB">
              <w:rPr>
                <w:rFonts w:ascii="宋体" w:eastAsia="宋体" w:hAnsi="宋体" w:cs="思源黑体 CN Bold" w:hint="eastAsia"/>
                <w:b/>
                <w:bCs/>
                <w:color w:val="000000"/>
                <w:sz w:val="21"/>
                <w:szCs w:val="21"/>
              </w:rPr>
              <w:t>运营</w:t>
            </w:r>
          </w:p>
        </w:tc>
        <w:tc>
          <w:tcPr>
            <w:tcW w:w="7611" w:type="dxa"/>
            <w:tcMar>
              <w:top w:w="0" w:type="dxa"/>
              <w:left w:w="108" w:type="dxa"/>
              <w:bottom w:w="0" w:type="dxa"/>
              <w:right w:w="108" w:type="dxa"/>
            </w:tcMar>
          </w:tcPr>
          <w:p w14:paraId="757FE804" w14:textId="77777777" w:rsidR="009F4608" w:rsidRPr="00471DAB" w:rsidRDefault="00FC612C">
            <w:pPr>
              <w:spacing w:line="440" w:lineRule="exact"/>
              <w:rPr>
                <w:rFonts w:ascii="宋体" w:eastAsia="宋体" w:hAnsi="宋体" w:cs="思源黑体 CN Normal" w:hint="eastAsia"/>
                <w:sz w:val="21"/>
                <w:szCs w:val="21"/>
              </w:rPr>
            </w:pPr>
            <w:r w:rsidRPr="00471DAB">
              <w:rPr>
                <w:rFonts w:ascii="宋体" w:eastAsia="宋体" w:hAnsi="宋体" w:cs="思源黑体 CN Normal" w:hint="eastAsia"/>
                <w:color w:val="000000"/>
                <w:sz w:val="21"/>
                <w:szCs w:val="21"/>
              </w:rPr>
              <w:t>则更加偏重于业务层面，涉及到使用IT服务来支持和优化企业的核心业务流程，以实现更多价值。运营的重点在于以业务需求为导向，通过运维、技术实现、质量保障等手段的组合，提高业务效率、降低成本。</w:t>
            </w:r>
          </w:p>
        </w:tc>
      </w:tr>
      <w:tr w:rsidR="009F4608" w:rsidRPr="00471DAB" w14:paraId="67B3F7D6" w14:textId="77777777">
        <w:trPr>
          <w:trHeight w:val="471"/>
          <w:jc w:val="center"/>
        </w:trPr>
        <w:tc>
          <w:tcPr>
            <w:tcW w:w="1309" w:type="dxa"/>
            <w:tcMar>
              <w:top w:w="0" w:type="dxa"/>
              <w:left w:w="108" w:type="dxa"/>
              <w:bottom w:w="0" w:type="dxa"/>
              <w:right w:w="108" w:type="dxa"/>
            </w:tcMar>
            <w:vAlign w:val="center"/>
          </w:tcPr>
          <w:p w14:paraId="38851E2E" w14:textId="77777777" w:rsidR="009F4608" w:rsidRPr="00471DAB" w:rsidRDefault="00FC612C">
            <w:pPr>
              <w:spacing w:line="440" w:lineRule="exact"/>
              <w:jc w:val="center"/>
              <w:rPr>
                <w:rFonts w:ascii="宋体" w:eastAsia="宋体" w:hAnsi="宋体" w:cs="思源黑体 CN Normal" w:hint="eastAsia"/>
                <w:sz w:val="21"/>
                <w:szCs w:val="21"/>
              </w:rPr>
            </w:pPr>
            <w:r w:rsidRPr="00471DAB">
              <w:rPr>
                <w:rFonts w:ascii="宋体" w:eastAsia="宋体" w:hAnsi="宋体" w:cs="思源黑体 CN Bold" w:hint="eastAsia"/>
                <w:b/>
                <w:bCs/>
                <w:color w:val="000000"/>
                <w:sz w:val="21"/>
                <w:szCs w:val="21"/>
              </w:rPr>
              <w:t>租户</w:t>
            </w:r>
          </w:p>
        </w:tc>
        <w:tc>
          <w:tcPr>
            <w:tcW w:w="7611" w:type="dxa"/>
            <w:tcMar>
              <w:top w:w="0" w:type="dxa"/>
              <w:left w:w="108" w:type="dxa"/>
              <w:bottom w:w="0" w:type="dxa"/>
              <w:right w:w="108" w:type="dxa"/>
            </w:tcMar>
          </w:tcPr>
          <w:p w14:paraId="65E39ABB" w14:textId="77777777" w:rsidR="009F4608" w:rsidRPr="00471DAB" w:rsidRDefault="00FC612C">
            <w:pPr>
              <w:spacing w:line="440" w:lineRule="exact"/>
              <w:rPr>
                <w:rFonts w:ascii="宋体" w:eastAsia="宋体" w:hAnsi="宋体" w:cs="思源黑体 CN Normal" w:hint="eastAsia"/>
                <w:sz w:val="21"/>
                <w:szCs w:val="21"/>
              </w:rPr>
            </w:pPr>
            <w:r w:rsidRPr="00471DAB">
              <w:rPr>
                <w:rFonts w:ascii="宋体" w:eastAsia="宋体" w:hAnsi="宋体" w:cs="思源黑体 CN Normal" w:hint="eastAsia"/>
                <w:color w:val="303030"/>
                <w:sz w:val="21"/>
                <w:szCs w:val="21"/>
              </w:rPr>
              <w:t>指一个企业客户或者个人客户，租户之间数据隔离，每个租户只能操作归属或授权给该租户的数据；</w:t>
            </w:r>
          </w:p>
        </w:tc>
      </w:tr>
      <w:tr w:rsidR="009F4608" w:rsidRPr="00471DAB" w14:paraId="12342B8D" w14:textId="77777777">
        <w:trPr>
          <w:trHeight w:val="471"/>
          <w:jc w:val="center"/>
        </w:trPr>
        <w:tc>
          <w:tcPr>
            <w:tcW w:w="1309" w:type="dxa"/>
            <w:tcMar>
              <w:top w:w="0" w:type="dxa"/>
              <w:left w:w="108" w:type="dxa"/>
              <w:bottom w:w="0" w:type="dxa"/>
              <w:right w:w="108" w:type="dxa"/>
            </w:tcMar>
            <w:vAlign w:val="center"/>
          </w:tcPr>
          <w:p w14:paraId="7E37A8E7" w14:textId="77777777" w:rsidR="009F4608" w:rsidRPr="00471DAB" w:rsidRDefault="00FC612C">
            <w:pPr>
              <w:spacing w:line="440" w:lineRule="exact"/>
              <w:jc w:val="center"/>
              <w:rPr>
                <w:rFonts w:ascii="宋体" w:eastAsia="宋体" w:hAnsi="宋体" w:cs="思源黑体 CN Normal" w:hint="eastAsia"/>
                <w:sz w:val="21"/>
                <w:szCs w:val="21"/>
              </w:rPr>
            </w:pPr>
            <w:r w:rsidRPr="00471DAB">
              <w:rPr>
                <w:rFonts w:ascii="宋体" w:eastAsia="宋体" w:hAnsi="宋体" w:cs="思源黑体 CN Bold" w:hint="eastAsia"/>
                <w:b/>
                <w:bCs/>
                <w:color w:val="000000"/>
                <w:sz w:val="21"/>
                <w:szCs w:val="21"/>
              </w:rPr>
              <w:t>组织</w:t>
            </w:r>
          </w:p>
        </w:tc>
        <w:tc>
          <w:tcPr>
            <w:tcW w:w="7611" w:type="dxa"/>
            <w:tcMar>
              <w:top w:w="0" w:type="dxa"/>
              <w:left w:w="108" w:type="dxa"/>
              <w:bottom w:w="0" w:type="dxa"/>
              <w:right w:w="108" w:type="dxa"/>
            </w:tcMar>
          </w:tcPr>
          <w:p w14:paraId="38578FCB" w14:textId="01CDED87" w:rsidR="009F4608" w:rsidRPr="00471DAB" w:rsidRDefault="00FC612C">
            <w:pPr>
              <w:spacing w:line="440" w:lineRule="exact"/>
              <w:rPr>
                <w:rFonts w:ascii="宋体" w:eastAsia="宋体" w:hAnsi="宋体" w:cs="思源黑体 CN Normal" w:hint="eastAsia"/>
                <w:sz w:val="21"/>
                <w:szCs w:val="21"/>
              </w:rPr>
            </w:pPr>
            <w:r w:rsidRPr="00471DAB">
              <w:rPr>
                <w:rFonts w:ascii="宋体" w:eastAsia="宋体" w:hAnsi="宋体" w:cs="思源黑体 CN Normal" w:hint="eastAsia"/>
                <w:color w:val="303030"/>
                <w:sz w:val="21"/>
                <w:szCs w:val="21"/>
                <w:shd w:val="clear" w:color="auto" w:fill="FFFFFF"/>
              </w:rPr>
              <w:t>平台内的逻辑的用户结构，匹配企业或子公司的不同层级部门，用户、业务系统、资源的集合</w:t>
            </w:r>
          </w:p>
        </w:tc>
      </w:tr>
      <w:tr w:rsidR="009F4608" w:rsidRPr="00471DAB" w14:paraId="6B2B0352" w14:textId="77777777">
        <w:trPr>
          <w:trHeight w:val="1238"/>
          <w:jc w:val="center"/>
        </w:trPr>
        <w:tc>
          <w:tcPr>
            <w:tcW w:w="1309" w:type="dxa"/>
            <w:tcMar>
              <w:top w:w="0" w:type="dxa"/>
              <w:left w:w="108" w:type="dxa"/>
              <w:bottom w:w="0" w:type="dxa"/>
              <w:right w:w="108" w:type="dxa"/>
            </w:tcMar>
            <w:vAlign w:val="center"/>
          </w:tcPr>
          <w:p w14:paraId="76777AAA" w14:textId="77777777" w:rsidR="009F4608" w:rsidRPr="00471DAB" w:rsidRDefault="00FC612C">
            <w:pPr>
              <w:spacing w:line="440" w:lineRule="exact"/>
              <w:jc w:val="center"/>
              <w:rPr>
                <w:rFonts w:ascii="宋体" w:eastAsia="宋体" w:hAnsi="宋体" w:cs="思源黑体 CN Normal" w:hint="eastAsia"/>
                <w:sz w:val="21"/>
                <w:szCs w:val="21"/>
              </w:rPr>
            </w:pPr>
            <w:r w:rsidRPr="00471DAB">
              <w:rPr>
                <w:rFonts w:ascii="宋体" w:eastAsia="宋体" w:hAnsi="宋体" w:cs="思源黑体 CN Bold" w:hint="eastAsia"/>
                <w:b/>
                <w:bCs/>
                <w:color w:val="000000"/>
                <w:sz w:val="21"/>
                <w:szCs w:val="21"/>
              </w:rPr>
              <w:t>业务系统</w:t>
            </w:r>
          </w:p>
        </w:tc>
        <w:tc>
          <w:tcPr>
            <w:tcW w:w="7611" w:type="dxa"/>
            <w:tcMar>
              <w:top w:w="0" w:type="dxa"/>
              <w:left w:w="108" w:type="dxa"/>
              <w:bottom w:w="0" w:type="dxa"/>
              <w:right w:w="108" w:type="dxa"/>
            </w:tcMar>
          </w:tcPr>
          <w:p w14:paraId="60A9BFAC" w14:textId="5F28DFB7" w:rsidR="009F4608" w:rsidRPr="00471DAB" w:rsidRDefault="00C91865">
            <w:pPr>
              <w:spacing w:line="440" w:lineRule="exact"/>
              <w:rPr>
                <w:rFonts w:ascii="宋体" w:eastAsia="宋体" w:hAnsi="宋体" w:cs="思源黑体 CN Normal" w:hint="eastAsia"/>
                <w:sz w:val="21"/>
                <w:szCs w:val="21"/>
              </w:rPr>
            </w:pPr>
            <w:r w:rsidRPr="00471DAB">
              <w:rPr>
                <w:rFonts w:ascii="宋体" w:eastAsia="宋体" w:hAnsi="宋体" w:cs="思源黑体 CN Normal" w:hint="eastAsia"/>
                <w:color w:val="303030"/>
                <w:sz w:val="21"/>
                <w:szCs w:val="21"/>
                <w:shd w:val="clear" w:color="auto" w:fill="FFFFFF"/>
              </w:rPr>
              <w:t>AI</w:t>
            </w:r>
            <w:proofErr w:type="gramStart"/>
            <w:r w:rsidRPr="00471DAB">
              <w:rPr>
                <w:rFonts w:ascii="宋体" w:eastAsia="宋体" w:hAnsi="宋体" w:cs="思源黑体 CN Normal" w:hint="eastAsia"/>
                <w:color w:val="303030"/>
                <w:sz w:val="21"/>
                <w:szCs w:val="21"/>
                <w:shd w:val="clear" w:color="auto" w:fill="FFFFFF"/>
              </w:rPr>
              <w:t>算力管理平台</w:t>
            </w:r>
            <w:r w:rsidR="00FC612C" w:rsidRPr="00471DAB">
              <w:rPr>
                <w:rFonts w:ascii="宋体" w:eastAsia="宋体" w:hAnsi="宋体" w:cs="思源黑体 CN Normal" w:hint="eastAsia"/>
                <w:color w:val="303030"/>
                <w:sz w:val="21"/>
                <w:szCs w:val="21"/>
                <w:shd w:val="clear" w:color="auto" w:fill="FFFFFF"/>
              </w:rPr>
              <w:t>平台</w:t>
            </w:r>
            <w:proofErr w:type="gramEnd"/>
            <w:r w:rsidR="00FC612C" w:rsidRPr="00471DAB">
              <w:rPr>
                <w:rFonts w:ascii="宋体" w:eastAsia="宋体" w:hAnsi="宋体" w:cs="思源黑体 CN Normal" w:hint="eastAsia"/>
                <w:color w:val="303030"/>
                <w:sz w:val="21"/>
                <w:szCs w:val="21"/>
                <w:shd w:val="clear" w:color="auto" w:fill="FFFFFF"/>
              </w:rPr>
              <w:t>管理资源的单位，支持两级业务系统，通过业务系统隔离资源，解决授权等复杂性问题。业务系统是可以</w:t>
            </w:r>
            <w:proofErr w:type="gramStart"/>
            <w:r w:rsidR="00FC612C" w:rsidRPr="00471DAB">
              <w:rPr>
                <w:rFonts w:ascii="宋体" w:eastAsia="宋体" w:hAnsi="宋体" w:cs="思源黑体 CN Normal" w:hint="eastAsia"/>
                <w:color w:val="303030"/>
                <w:sz w:val="21"/>
                <w:szCs w:val="21"/>
                <w:shd w:val="clear" w:color="auto" w:fill="FFFFFF"/>
              </w:rPr>
              <w:t>跨云管</w:t>
            </w:r>
            <w:proofErr w:type="gramEnd"/>
            <w:r w:rsidR="00FC612C" w:rsidRPr="00471DAB">
              <w:rPr>
                <w:rFonts w:ascii="宋体" w:eastAsia="宋体" w:hAnsi="宋体" w:cs="思源黑体 CN Normal" w:hint="eastAsia"/>
                <w:color w:val="303030"/>
                <w:sz w:val="21"/>
                <w:szCs w:val="21"/>
                <w:shd w:val="clear" w:color="auto" w:fill="FFFFFF"/>
              </w:rPr>
              <w:t>平台的，以将</w:t>
            </w:r>
            <w:proofErr w:type="gramStart"/>
            <w:r w:rsidR="00FC612C" w:rsidRPr="00471DAB">
              <w:rPr>
                <w:rFonts w:ascii="宋体" w:eastAsia="宋体" w:hAnsi="宋体" w:cs="思源黑体 CN Normal" w:hint="eastAsia"/>
                <w:color w:val="303030"/>
                <w:sz w:val="21"/>
                <w:szCs w:val="21"/>
                <w:shd w:val="clear" w:color="auto" w:fill="FFFFFF"/>
              </w:rPr>
              <w:t>多个云管平台</w:t>
            </w:r>
            <w:proofErr w:type="gramEnd"/>
            <w:r w:rsidR="00FC612C" w:rsidRPr="00471DAB">
              <w:rPr>
                <w:rFonts w:ascii="宋体" w:eastAsia="宋体" w:hAnsi="宋体" w:cs="思源黑体 CN Normal" w:hint="eastAsia"/>
                <w:color w:val="303030"/>
                <w:sz w:val="21"/>
                <w:szCs w:val="21"/>
                <w:shd w:val="clear" w:color="auto" w:fill="FFFFFF"/>
              </w:rPr>
              <w:t>上的</w:t>
            </w:r>
            <w:proofErr w:type="gramStart"/>
            <w:r w:rsidR="00FC612C" w:rsidRPr="00471DAB">
              <w:rPr>
                <w:rFonts w:ascii="宋体" w:eastAsia="宋体" w:hAnsi="宋体" w:cs="思源黑体 CN Normal" w:hint="eastAsia"/>
                <w:color w:val="303030"/>
                <w:sz w:val="21"/>
                <w:szCs w:val="21"/>
                <w:shd w:val="clear" w:color="auto" w:fill="FFFFFF"/>
              </w:rPr>
              <w:t>云资源</w:t>
            </w:r>
            <w:proofErr w:type="gramEnd"/>
            <w:r w:rsidR="00FC612C" w:rsidRPr="00471DAB">
              <w:rPr>
                <w:rFonts w:ascii="宋体" w:eastAsia="宋体" w:hAnsi="宋体" w:cs="思源黑体 CN Normal" w:hint="eastAsia"/>
                <w:color w:val="303030"/>
                <w:sz w:val="21"/>
                <w:szCs w:val="21"/>
                <w:shd w:val="clear" w:color="auto" w:fill="FFFFFF"/>
              </w:rPr>
              <w:t>按照实际业务需要统一在一个业务系统内进行管理。</w:t>
            </w:r>
          </w:p>
        </w:tc>
      </w:tr>
      <w:tr w:rsidR="009F4608" w:rsidRPr="00471DAB" w14:paraId="2A0BE40A" w14:textId="77777777">
        <w:trPr>
          <w:trHeight w:val="471"/>
          <w:jc w:val="center"/>
        </w:trPr>
        <w:tc>
          <w:tcPr>
            <w:tcW w:w="1309" w:type="dxa"/>
            <w:tcMar>
              <w:top w:w="0" w:type="dxa"/>
              <w:left w:w="108" w:type="dxa"/>
              <w:bottom w:w="0" w:type="dxa"/>
              <w:right w:w="108" w:type="dxa"/>
            </w:tcMar>
          </w:tcPr>
          <w:p w14:paraId="6C2B58D2" w14:textId="77777777" w:rsidR="009F4608" w:rsidRPr="00471DAB" w:rsidRDefault="00FC612C">
            <w:pPr>
              <w:spacing w:line="440" w:lineRule="exact"/>
              <w:jc w:val="center"/>
              <w:rPr>
                <w:rFonts w:ascii="宋体" w:eastAsia="宋体" w:hAnsi="宋体" w:cs="思源黑体 CN Normal" w:hint="eastAsia"/>
                <w:color w:val="000000"/>
                <w:sz w:val="21"/>
                <w:szCs w:val="21"/>
              </w:rPr>
            </w:pPr>
            <w:r w:rsidRPr="00471DAB">
              <w:rPr>
                <w:rFonts w:ascii="宋体" w:eastAsia="宋体" w:hAnsi="宋体" w:cs="思源黑体 CN Bold" w:hint="eastAsia"/>
                <w:b/>
                <w:bCs/>
                <w:color w:val="000000"/>
                <w:sz w:val="21"/>
                <w:szCs w:val="21"/>
              </w:rPr>
              <w:t>用户</w:t>
            </w:r>
          </w:p>
        </w:tc>
        <w:tc>
          <w:tcPr>
            <w:tcW w:w="7611" w:type="dxa"/>
            <w:tcMar>
              <w:top w:w="0" w:type="dxa"/>
              <w:left w:w="108" w:type="dxa"/>
              <w:bottom w:w="0" w:type="dxa"/>
              <w:right w:w="108" w:type="dxa"/>
            </w:tcMar>
          </w:tcPr>
          <w:p w14:paraId="55FB7031" w14:textId="77777777" w:rsidR="009F4608" w:rsidRPr="00471DAB" w:rsidRDefault="00FC612C">
            <w:pPr>
              <w:spacing w:line="440" w:lineRule="exact"/>
              <w:rPr>
                <w:rFonts w:ascii="宋体" w:eastAsia="宋体" w:hAnsi="宋体" w:cs="思源黑体 CN Normal" w:hint="eastAsia"/>
                <w:color w:val="303030"/>
                <w:sz w:val="21"/>
                <w:szCs w:val="21"/>
                <w:shd w:val="clear" w:color="auto" w:fill="FFFFFF"/>
              </w:rPr>
            </w:pPr>
            <w:r w:rsidRPr="00471DAB">
              <w:rPr>
                <w:rFonts w:ascii="宋体" w:eastAsia="宋体" w:hAnsi="宋体" w:cs="思源黑体 CN Normal" w:hint="eastAsia"/>
                <w:color w:val="303030"/>
                <w:sz w:val="21"/>
                <w:szCs w:val="21"/>
                <w:shd w:val="clear" w:color="auto" w:fill="FFFFFF"/>
              </w:rPr>
              <w:t>租户下的具体使用者，拥有用户名、密码、邮箱等</w:t>
            </w:r>
            <w:proofErr w:type="gramStart"/>
            <w:r w:rsidRPr="00471DAB">
              <w:rPr>
                <w:rFonts w:ascii="宋体" w:eastAsia="宋体" w:hAnsi="宋体" w:cs="思源黑体 CN Normal" w:hint="eastAsia"/>
                <w:color w:val="303030"/>
                <w:sz w:val="21"/>
                <w:szCs w:val="21"/>
                <w:shd w:val="clear" w:color="auto" w:fill="FFFFFF"/>
              </w:rPr>
              <w:t>帐号</w:t>
            </w:r>
            <w:proofErr w:type="gramEnd"/>
            <w:r w:rsidRPr="00471DAB">
              <w:rPr>
                <w:rFonts w:ascii="宋体" w:eastAsia="宋体" w:hAnsi="宋体" w:cs="思源黑体 CN Normal" w:hint="eastAsia"/>
                <w:color w:val="303030"/>
                <w:sz w:val="21"/>
                <w:szCs w:val="21"/>
                <w:shd w:val="clear" w:color="auto" w:fill="FFFFFF"/>
              </w:rPr>
              <w:t>信息的自然人</w:t>
            </w:r>
          </w:p>
        </w:tc>
      </w:tr>
    </w:tbl>
    <w:p w14:paraId="74E80723" w14:textId="77777777" w:rsidR="009F4608" w:rsidRPr="00471DAB" w:rsidRDefault="009F4608">
      <w:pPr>
        <w:rPr>
          <w:rFonts w:ascii="宋体" w:eastAsia="宋体" w:hAnsi="宋体" w:hint="eastAsia"/>
        </w:rPr>
        <w:sectPr w:rsidR="009F4608" w:rsidRPr="00471DAB">
          <w:footerReference w:type="default" r:id="rId9"/>
          <w:headerReference w:type="first" r:id="rId10"/>
          <w:footerReference w:type="first" r:id="rId11"/>
          <w:pgSz w:w="11906" w:h="16838"/>
          <w:pgMar w:top="1417" w:right="1800" w:bottom="1134" w:left="1803" w:header="851" w:footer="992" w:gutter="0"/>
          <w:pgNumType w:start="1"/>
          <w:cols w:space="0"/>
          <w:titlePg/>
          <w:docGrid w:type="lines" w:linePitch="312"/>
        </w:sectPr>
      </w:pPr>
    </w:p>
    <w:p w14:paraId="0466CA4C" w14:textId="77777777" w:rsidR="009F4608" w:rsidRPr="00471DAB" w:rsidRDefault="00FC612C">
      <w:pPr>
        <w:spacing w:before="240" w:after="240"/>
        <w:jc w:val="center"/>
        <w:rPr>
          <w:rFonts w:ascii="宋体" w:eastAsia="宋体" w:hAnsi="宋体" w:cs="思源黑体 CN Bold" w:hint="eastAsia"/>
          <w:sz w:val="44"/>
          <w:szCs w:val="44"/>
        </w:rPr>
      </w:pPr>
      <w:r w:rsidRPr="00471DAB">
        <w:rPr>
          <w:rFonts w:ascii="宋体" w:eastAsia="宋体" w:hAnsi="宋体" w:cs="思源黑体 CN Bold" w:hint="eastAsia"/>
          <w:sz w:val="44"/>
          <w:szCs w:val="44"/>
        </w:rPr>
        <w:lastRenderedPageBreak/>
        <w:t>目录</w:t>
      </w:r>
    </w:p>
    <w:p w14:paraId="026E0090" w14:textId="1A3D244E" w:rsidR="008202CF" w:rsidRPr="00471DAB" w:rsidRDefault="00FC612C" w:rsidP="008202CF">
      <w:pPr>
        <w:pStyle w:val="TOC1"/>
        <w:tabs>
          <w:tab w:val="right" w:leader="dot" w:pos="9736"/>
        </w:tabs>
        <w:rPr>
          <w:rFonts w:ascii="宋体" w:eastAsia="宋体" w:hAnsi="宋体" w:hint="eastAsia"/>
          <w:noProof/>
          <w:sz w:val="22"/>
          <w:szCs w:val="22"/>
          <w14:ligatures w14:val="standardContextual"/>
        </w:rPr>
      </w:pPr>
      <w:r w:rsidRPr="00471DAB">
        <w:rPr>
          <w:rFonts w:ascii="宋体" w:eastAsia="宋体" w:hAnsi="宋体"/>
        </w:rPr>
        <w:fldChar w:fldCharType="begin"/>
      </w:r>
      <w:r w:rsidRPr="00471DAB">
        <w:rPr>
          <w:rFonts w:ascii="宋体" w:eastAsia="宋体" w:hAnsi="宋体"/>
        </w:rPr>
        <w:instrText>TOC \u \o "1-3" \h \tdkey 2a49wo</w:instrText>
      </w:r>
      <w:r w:rsidRPr="00471DAB">
        <w:rPr>
          <w:rFonts w:ascii="宋体" w:eastAsia="宋体" w:hAnsi="宋体"/>
        </w:rPr>
        <w:fldChar w:fldCharType="separate"/>
      </w:r>
    </w:p>
    <w:p w14:paraId="511836A2" w14:textId="2FF072DF" w:rsidR="008202CF" w:rsidRPr="00471DAB" w:rsidRDefault="008202CF">
      <w:pPr>
        <w:pStyle w:val="TOC1"/>
        <w:tabs>
          <w:tab w:val="right" w:leader="dot" w:pos="9736"/>
        </w:tabs>
        <w:rPr>
          <w:rFonts w:ascii="宋体" w:eastAsia="宋体" w:hAnsi="宋体" w:hint="eastAsia"/>
          <w:noProof/>
          <w:sz w:val="22"/>
          <w:szCs w:val="22"/>
          <w14:ligatures w14:val="standardContextual"/>
        </w:rPr>
      </w:pPr>
      <w:hyperlink w:anchor="_Toc198809980" w:history="1">
        <w:r w:rsidRPr="00471DAB">
          <w:rPr>
            <w:rStyle w:val="af1"/>
            <w:rFonts w:ascii="宋体" w:eastAsia="宋体" w:hAnsi="宋体" w:hint="eastAsia"/>
            <w:noProof/>
            <w:sz w:val="22"/>
            <w:szCs w:val="22"/>
          </w:rPr>
          <w:t>第一章 背景概述</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_Toc198809980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w:t>
        </w:r>
        <w:r w:rsidRPr="00471DAB">
          <w:rPr>
            <w:rFonts w:ascii="宋体" w:eastAsia="宋体" w:hAnsi="宋体" w:hint="eastAsia"/>
            <w:noProof/>
            <w:sz w:val="22"/>
            <w:szCs w:val="22"/>
          </w:rPr>
          <w:fldChar w:fldCharType="end"/>
        </w:r>
      </w:hyperlink>
    </w:p>
    <w:p w14:paraId="28F4B6AC" w14:textId="0DEDFF8B"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09981" w:history="1">
        <w:r w:rsidRPr="00471DAB">
          <w:rPr>
            <w:rStyle w:val="af1"/>
            <w:rFonts w:ascii="宋体" w:eastAsia="宋体" w:hAnsi="宋体" w:hint="eastAsia"/>
            <w:noProof/>
            <w:sz w:val="22"/>
            <w:szCs w:val="22"/>
          </w:rPr>
          <w:t>1.1.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项目需求分析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_Toc198809981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w:t>
        </w:r>
        <w:r w:rsidRPr="00471DAB">
          <w:rPr>
            <w:rFonts w:ascii="宋体" w:eastAsia="宋体" w:hAnsi="宋体" w:hint="eastAsia"/>
            <w:noProof/>
            <w:sz w:val="22"/>
            <w:szCs w:val="22"/>
          </w:rPr>
          <w:fldChar w:fldCharType="end"/>
        </w:r>
      </w:hyperlink>
    </w:p>
    <w:p w14:paraId="4F109DCE" w14:textId="598141FC"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09982" w:history="1">
        <w:r w:rsidRPr="00471DAB">
          <w:rPr>
            <w:rStyle w:val="af1"/>
            <w:rFonts w:ascii="宋体" w:eastAsia="宋体" w:hAnsi="宋体" w:hint="eastAsia"/>
            <w:noProof/>
            <w:sz w:val="22"/>
            <w:szCs w:val="22"/>
          </w:rPr>
          <w:t>1.2.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项目建设背景与必要性分析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_Toc198809982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2</w:t>
        </w:r>
        <w:r w:rsidRPr="00471DAB">
          <w:rPr>
            <w:rFonts w:ascii="宋体" w:eastAsia="宋体" w:hAnsi="宋体" w:hint="eastAsia"/>
            <w:noProof/>
            <w:sz w:val="22"/>
            <w:szCs w:val="22"/>
          </w:rPr>
          <w:fldChar w:fldCharType="end"/>
        </w:r>
      </w:hyperlink>
    </w:p>
    <w:p w14:paraId="4B82BFF4" w14:textId="35E90FBC" w:rsidR="008202CF" w:rsidRPr="00471DAB" w:rsidRDefault="008202CF">
      <w:pPr>
        <w:pStyle w:val="TOC3"/>
        <w:tabs>
          <w:tab w:val="left" w:pos="1680"/>
          <w:tab w:val="right" w:leader="dot" w:pos="9736"/>
        </w:tabs>
        <w:ind w:left="960"/>
        <w:rPr>
          <w:rFonts w:ascii="宋体" w:eastAsia="宋体" w:hAnsi="宋体" w:hint="eastAsia"/>
          <w:noProof/>
          <w:sz w:val="22"/>
          <w:szCs w:val="22"/>
          <w14:ligatures w14:val="standardContextual"/>
        </w:rPr>
      </w:pPr>
      <w:hyperlink w:anchor="_Toc198809983" w:history="1">
        <w:r w:rsidRPr="00471DAB">
          <w:rPr>
            <w:rStyle w:val="af1"/>
            <w:rFonts w:ascii="宋体" w:eastAsia="宋体" w:hAnsi="宋体" w:hint="eastAsia"/>
            <w:noProof/>
            <w:sz w:val="22"/>
            <w:szCs w:val="22"/>
          </w:rPr>
          <w:t>1.2.1.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国际现状</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_Toc198809983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2</w:t>
        </w:r>
        <w:r w:rsidRPr="00471DAB">
          <w:rPr>
            <w:rFonts w:ascii="宋体" w:eastAsia="宋体" w:hAnsi="宋体" w:hint="eastAsia"/>
            <w:noProof/>
            <w:sz w:val="22"/>
            <w:szCs w:val="22"/>
          </w:rPr>
          <w:fldChar w:fldCharType="end"/>
        </w:r>
      </w:hyperlink>
    </w:p>
    <w:p w14:paraId="720ABE7E" w14:textId="25FB393B" w:rsidR="008202CF" w:rsidRPr="00471DAB" w:rsidRDefault="008202CF">
      <w:pPr>
        <w:pStyle w:val="TOC3"/>
        <w:tabs>
          <w:tab w:val="left" w:pos="1680"/>
          <w:tab w:val="right" w:leader="dot" w:pos="9736"/>
        </w:tabs>
        <w:ind w:left="960"/>
        <w:rPr>
          <w:rFonts w:ascii="宋体" w:eastAsia="宋体" w:hAnsi="宋体" w:hint="eastAsia"/>
          <w:noProof/>
          <w:sz w:val="22"/>
          <w:szCs w:val="22"/>
          <w14:ligatures w14:val="standardContextual"/>
        </w:rPr>
      </w:pPr>
      <w:hyperlink w:anchor="_Toc198809984" w:history="1">
        <w:r w:rsidRPr="00471DAB">
          <w:rPr>
            <w:rStyle w:val="af1"/>
            <w:rFonts w:ascii="宋体" w:eastAsia="宋体" w:hAnsi="宋体" w:hint="eastAsia"/>
            <w:noProof/>
            <w:sz w:val="22"/>
            <w:szCs w:val="22"/>
          </w:rPr>
          <w:t>1.2.2.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国内现状</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_Toc198809984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3</w:t>
        </w:r>
        <w:r w:rsidRPr="00471DAB">
          <w:rPr>
            <w:rFonts w:ascii="宋体" w:eastAsia="宋体" w:hAnsi="宋体" w:hint="eastAsia"/>
            <w:noProof/>
            <w:sz w:val="22"/>
            <w:szCs w:val="22"/>
          </w:rPr>
          <w:fldChar w:fldCharType="end"/>
        </w:r>
      </w:hyperlink>
    </w:p>
    <w:p w14:paraId="213AD339" w14:textId="7BF26457"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09985" w:history="1">
        <w:r w:rsidRPr="00471DAB">
          <w:rPr>
            <w:rStyle w:val="af1"/>
            <w:rFonts w:ascii="宋体" w:eastAsia="宋体" w:hAnsi="宋体" w:hint="eastAsia"/>
            <w:noProof/>
            <w:sz w:val="22"/>
            <w:szCs w:val="22"/>
          </w:rPr>
          <w:t>1.3.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技术可行性分析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_Toc198809985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6</w:t>
        </w:r>
        <w:r w:rsidRPr="00471DAB">
          <w:rPr>
            <w:rFonts w:ascii="宋体" w:eastAsia="宋体" w:hAnsi="宋体" w:hint="eastAsia"/>
            <w:noProof/>
            <w:sz w:val="22"/>
            <w:szCs w:val="22"/>
          </w:rPr>
          <w:fldChar w:fldCharType="end"/>
        </w:r>
      </w:hyperlink>
    </w:p>
    <w:p w14:paraId="68C5F777" w14:textId="32215FB0" w:rsidR="008202CF" w:rsidRPr="00471DAB" w:rsidRDefault="008202CF">
      <w:pPr>
        <w:pStyle w:val="TOC3"/>
        <w:tabs>
          <w:tab w:val="left" w:pos="1680"/>
          <w:tab w:val="right" w:leader="dot" w:pos="9736"/>
        </w:tabs>
        <w:ind w:left="960"/>
        <w:rPr>
          <w:rFonts w:ascii="宋体" w:eastAsia="宋体" w:hAnsi="宋体" w:hint="eastAsia"/>
          <w:noProof/>
          <w:sz w:val="22"/>
          <w:szCs w:val="22"/>
          <w14:ligatures w14:val="standardContextual"/>
        </w:rPr>
      </w:pPr>
      <w:hyperlink w:anchor="_Toc198809986" w:history="1">
        <w:r w:rsidRPr="00471DAB">
          <w:rPr>
            <w:rStyle w:val="af1"/>
            <w:rFonts w:ascii="宋体" w:eastAsia="宋体" w:hAnsi="宋体" w:hint="eastAsia"/>
            <w:noProof/>
            <w:sz w:val="22"/>
            <w:szCs w:val="22"/>
          </w:rPr>
          <w:t>1.3.1.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CPU技术架构分析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_Toc198809986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6</w:t>
        </w:r>
        <w:r w:rsidRPr="00471DAB">
          <w:rPr>
            <w:rFonts w:ascii="宋体" w:eastAsia="宋体" w:hAnsi="宋体" w:hint="eastAsia"/>
            <w:noProof/>
            <w:sz w:val="22"/>
            <w:szCs w:val="22"/>
          </w:rPr>
          <w:fldChar w:fldCharType="end"/>
        </w:r>
      </w:hyperlink>
    </w:p>
    <w:p w14:paraId="0DB36E32" w14:textId="2AF4D2F1" w:rsidR="008202CF" w:rsidRPr="00471DAB" w:rsidRDefault="008202CF">
      <w:pPr>
        <w:pStyle w:val="TOC3"/>
        <w:tabs>
          <w:tab w:val="left" w:pos="1680"/>
          <w:tab w:val="right" w:leader="dot" w:pos="9736"/>
        </w:tabs>
        <w:ind w:left="960"/>
        <w:rPr>
          <w:rFonts w:ascii="宋体" w:eastAsia="宋体" w:hAnsi="宋体" w:hint="eastAsia"/>
          <w:noProof/>
          <w:sz w:val="22"/>
          <w:szCs w:val="22"/>
          <w14:ligatures w14:val="standardContextual"/>
        </w:rPr>
      </w:pPr>
      <w:hyperlink w:anchor="_Toc198809987" w:history="1">
        <w:r w:rsidRPr="00471DAB">
          <w:rPr>
            <w:rStyle w:val="af1"/>
            <w:rFonts w:ascii="宋体" w:eastAsia="宋体" w:hAnsi="宋体" w:hint="eastAsia"/>
            <w:noProof/>
            <w:sz w:val="22"/>
            <w:szCs w:val="22"/>
          </w:rPr>
          <w:t>1.3.2.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GPU技术架构分析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_Toc198809987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7</w:t>
        </w:r>
        <w:r w:rsidRPr="00471DAB">
          <w:rPr>
            <w:rFonts w:ascii="宋体" w:eastAsia="宋体" w:hAnsi="宋体" w:hint="eastAsia"/>
            <w:noProof/>
            <w:sz w:val="22"/>
            <w:szCs w:val="22"/>
          </w:rPr>
          <w:fldChar w:fldCharType="end"/>
        </w:r>
      </w:hyperlink>
    </w:p>
    <w:p w14:paraId="37971F19" w14:textId="64B62ED2" w:rsidR="008202CF" w:rsidRPr="00471DAB" w:rsidRDefault="008202CF">
      <w:pPr>
        <w:pStyle w:val="TOC3"/>
        <w:tabs>
          <w:tab w:val="left" w:pos="1680"/>
          <w:tab w:val="right" w:leader="dot" w:pos="9736"/>
        </w:tabs>
        <w:ind w:left="960"/>
        <w:rPr>
          <w:rFonts w:ascii="宋体" w:eastAsia="宋体" w:hAnsi="宋体" w:hint="eastAsia"/>
          <w:noProof/>
          <w:sz w:val="22"/>
          <w:szCs w:val="22"/>
          <w14:ligatures w14:val="standardContextual"/>
        </w:rPr>
      </w:pPr>
      <w:hyperlink w:anchor="_Toc198809988" w:history="1">
        <w:r w:rsidRPr="00471DAB">
          <w:rPr>
            <w:rStyle w:val="af1"/>
            <w:rFonts w:ascii="宋体" w:eastAsia="宋体" w:hAnsi="宋体" w:hint="eastAsia"/>
            <w:noProof/>
            <w:sz w:val="22"/>
            <w:szCs w:val="22"/>
          </w:rPr>
          <w:t>1.3.3.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网络技术架构分析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_Toc198809988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w:t>
        </w:r>
        <w:r w:rsidRPr="00471DAB">
          <w:rPr>
            <w:rFonts w:ascii="宋体" w:eastAsia="宋体" w:hAnsi="宋体" w:hint="eastAsia"/>
            <w:noProof/>
            <w:sz w:val="22"/>
            <w:szCs w:val="22"/>
          </w:rPr>
          <w:fldChar w:fldCharType="end"/>
        </w:r>
      </w:hyperlink>
    </w:p>
    <w:p w14:paraId="3B90DEFE" w14:textId="779EDA62" w:rsidR="008202CF" w:rsidRPr="00471DAB" w:rsidRDefault="008202CF">
      <w:pPr>
        <w:pStyle w:val="TOC3"/>
        <w:tabs>
          <w:tab w:val="left" w:pos="1680"/>
          <w:tab w:val="right" w:leader="dot" w:pos="9736"/>
        </w:tabs>
        <w:ind w:left="960"/>
        <w:rPr>
          <w:rFonts w:ascii="宋体" w:eastAsia="宋体" w:hAnsi="宋体" w:hint="eastAsia"/>
          <w:noProof/>
          <w:sz w:val="22"/>
          <w:szCs w:val="22"/>
          <w14:ligatures w14:val="standardContextual"/>
        </w:rPr>
      </w:pPr>
      <w:hyperlink w:anchor="_Toc198809989" w:history="1">
        <w:r w:rsidRPr="00471DAB">
          <w:rPr>
            <w:rStyle w:val="af1"/>
            <w:rFonts w:ascii="宋体" w:eastAsia="宋体" w:hAnsi="宋体" w:hint="eastAsia"/>
            <w:noProof/>
            <w:sz w:val="22"/>
            <w:szCs w:val="22"/>
          </w:rPr>
          <w:t>1.3.4.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存储技术架构分析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_Toc198809989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12</w:t>
        </w:r>
        <w:r w:rsidRPr="00471DAB">
          <w:rPr>
            <w:rFonts w:ascii="宋体" w:eastAsia="宋体" w:hAnsi="宋体" w:hint="eastAsia"/>
            <w:noProof/>
            <w:sz w:val="22"/>
            <w:szCs w:val="22"/>
          </w:rPr>
          <w:fldChar w:fldCharType="end"/>
        </w:r>
      </w:hyperlink>
    </w:p>
    <w:p w14:paraId="3FC7991B" w14:textId="693889A5"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09990" w:history="1">
        <w:r w:rsidRPr="00471DAB">
          <w:rPr>
            <w:rStyle w:val="af1"/>
            <w:rFonts w:ascii="宋体" w:eastAsia="宋体" w:hAnsi="宋体" w:hint="eastAsia"/>
            <w:noProof/>
            <w:sz w:val="22"/>
            <w:szCs w:val="22"/>
          </w:rPr>
          <w:t>1.4.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项目建设必要性分析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_Toc198809990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13</w:t>
        </w:r>
        <w:r w:rsidRPr="00471DAB">
          <w:rPr>
            <w:rFonts w:ascii="宋体" w:eastAsia="宋体" w:hAnsi="宋体" w:hint="eastAsia"/>
            <w:noProof/>
            <w:sz w:val="22"/>
            <w:szCs w:val="22"/>
          </w:rPr>
          <w:fldChar w:fldCharType="end"/>
        </w:r>
      </w:hyperlink>
    </w:p>
    <w:p w14:paraId="67496AB0" w14:textId="230B1EB1" w:rsidR="008202CF" w:rsidRPr="00471DAB" w:rsidRDefault="008202CF">
      <w:pPr>
        <w:pStyle w:val="TOC1"/>
        <w:tabs>
          <w:tab w:val="right" w:leader="dot" w:pos="9736"/>
        </w:tabs>
        <w:rPr>
          <w:rFonts w:ascii="宋体" w:eastAsia="宋体" w:hAnsi="宋体" w:hint="eastAsia"/>
          <w:noProof/>
          <w:sz w:val="22"/>
          <w:szCs w:val="22"/>
          <w14:ligatures w14:val="standardContextual"/>
        </w:rPr>
      </w:pPr>
      <w:hyperlink w:anchor="_Toc198809991" w:history="1">
        <w:r w:rsidRPr="00471DAB">
          <w:rPr>
            <w:rStyle w:val="af1"/>
            <w:rFonts w:ascii="宋体" w:eastAsia="宋体" w:hAnsi="宋体" w:hint="eastAsia"/>
            <w:noProof/>
            <w:sz w:val="22"/>
            <w:szCs w:val="22"/>
          </w:rPr>
          <w:t>第二章 整体设计方案</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_Toc198809991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15</w:t>
        </w:r>
        <w:r w:rsidRPr="00471DAB">
          <w:rPr>
            <w:rFonts w:ascii="宋体" w:eastAsia="宋体" w:hAnsi="宋体" w:hint="eastAsia"/>
            <w:noProof/>
            <w:sz w:val="22"/>
            <w:szCs w:val="22"/>
          </w:rPr>
          <w:fldChar w:fldCharType="end"/>
        </w:r>
      </w:hyperlink>
    </w:p>
    <w:p w14:paraId="068EBF87" w14:textId="6A64118D"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09992" w:history="1">
        <w:r w:rsidRPr="00471DAB">
          <w:rPr>
            <w:rStyle w:val="af1"/>
            <w:rFonts w:ascii="宋体" w:eastAsia="宋体" w:hAnsi="宋体" w:hint="eastAsia"/>
            <w:noProof/>
            <w:sz w:val="22"/>
            <w:szCs w:val="22"/>
          </w:rPr>
          <w:t>2.1.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功能架构</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_Toc198809992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15</w:t>
        </w:r>
        <w:r w:rsidRPr="00471DAB">
          <w:rPr>
            <w:rFonts w:ascii="宋体" w:eastAsia="宋体" w:hAnsi="宋体" w:hint="eastAsia"/>
            <w:noProof/>
            <w:sz w:val="22"/>
            <w:szCs w:val="22"/>
          </w:rPr>
          <w:fldChar w:fldCharType="end"/>
        </w:r>
      </w:hyperlink>
    </w:p>
    <w:p w14:paraId="2D564C80" w14:textId="1D5F961A"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09993" w:history="1">
        <w:r w:rsidRPr="00471DAB">
          <w:rPr>
            <w:rStyle w:val="af1"/>
            <w:rFonts w:ascii="宋体" w:eastAsia="宋体" w:hAnsi="宋体" w:hint="eastAsia"/>
            <w:noProof/>
            <w:sz w:val="22"/>
            <w:szCs w:val="22"/>
          </w:rPr>
          <w:t>2.2.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数据架构</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_Toc198809993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16</w:t>
        </w:r>
        <w:r w:rsidRPr="00471DAB">
          <w:rPr>
            <w:rFonts w:ascii="宋体" w:eastAsia="宋体" w:hAnsi="宋体" w:hint="eastAsia"/>
            <w:noProof/>
            <w:sz w:val="22"/>
            <w:szCs w:val="22"/>
          </w:rPr>
          <w:fldChar w:fldCharType="end"/>
        </w:r>
      </w:hyperlink>
    </w:p>
    <w:p w14:paraId="62C195A7" w14:textId="7618C4CB"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09994" w:history="1">
        <w:r w:rsidRPr="00471DAB">
          <w:rPr>
            <w:rStyle w:val="af1"/>
            <w:rFonts w:ascii="宋体" w:eastAsia="宋体" w:hAnsi="宋体" w:hint="eastAsia"/>
            <w:noProof/>
            <w:sz w:val="22"/>
            <w:szCs w:val="22"/>
          </w:rPr>
          <w:t>2.3.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功能特性</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_Toc198809994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17</w:t>
        </w:r>
        <w:r w:rsidRPr="00471DAB">
          <w:rPr>
            <w:rFonts w:ascii="宋体" w:eastAsia="宋体" w:hAnsi="宋体" w:hint="eastAsia"/>
            <w:noProof/>
            <w:sz w:val="22"/>
            <w:szCs w:val="22"/>
          </w:rPr>
          <w:fldChar w:fldCharType="end"/>
        </w:r>
      </w:hyperlink>
    </w:p>
    <w:p w14:paraId="379708A0" w14:textId="2B7A6DF4"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09995" w:history="1">
        <w:r w:rsidRPr="00471DAB">
          <w:rPr>
            <w:rStyle w:val="af1"/>
            <w:rFonts w:ascii="宋体" w:eastAsia="宋体" w:hAnsi="宋体" w:hint="eastAsia"/>
            <w:noProof/>
            <w:sz w:val="22"/>
            <w:szCs w:val="22"/>
          </w:rPr>
          <w:t>2.4.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非功能设计</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_Toc198809995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18</w:t>
        </w:r>
        <w:r w:rsidRPr="00471DAB">
          <w:rPr>
            <w:rFonts w:ascii="宋体" w:eastAsia="宋体" w:hAnsi="宋体" w:hint="eastAsia"/>
            <w:noProof/>
            <w:sz w:val="22"/>
            <w:szCs w:val="22"/>
          </w:rPr>
          <w:fldChar w:fldCharType="end"/>
        </w:r>
      </w:hyperlink>
    </w:p>
    <w:p w14:paraId="3832BD9D" w14:textId="2A58F801" w:rsidR="008202CF" w:rsidRPr="00471DAB" w:rsidRDefault="008202CF">
      <w:pPr>
        <w:pStyle w:val="TOC1"/>
        <w:tabs>
          <w:tab w:val="right" w:leader="dot" w:pos="9736"/>
        </w:tabs>
        <w:rPr>
          <w:rFonts w:ascii="宋体" w:eastAsia="宋体" w:hAnsi="宋体" w:hint="eastAsia"/>
          <w:noProof/>
          <w:sz w:val="22"/>
          <w:szCs w:val="22"/>
          <w14:ligatures w14:val="standardContextual"/>
        </w:rPr>
      </w:pPr>
      <w:hyperlink w:anchor="_Toc198809996" w:history="1">
        <w:r w:rsidRPr="00471DAB">
          <w:rPr>
            <w:rStyle w:val="af1"/>
            <w:rFonts w:ascii="宋体" w:eastAsia="宋体" w:hAnsi="宋体" w:hint="eastAsia"/>
            <w:noProof/>
            <w:sz w:val="22"/>
            <w:szCs w:val="22"/>
          </w:rPr>
          <w:t>第三章 功能设计</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_Toc198809996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20</w:t>
        </w:r>
        <w:r w:rsidRPr="00471DAB">
          <w:rPr>
            <w:rFonts w:ascii="宋体" w:eastAsia="宋体" w:hAnsi="宋体" w:hint="eastAsia"/>
            <w:noProof/>
            <w:sz w:val="22"/>
            <w:szCs w:val="22"/>
          </w:rPr>
          <w:fldChar w:fldCharType="end"/>
        </w:r>
      </w:hyperlink>
    </w:p>
    <w:p w14:paraId="0DA1018F" w14:textId="5105D3FD"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09997" w:history="1">
        <w:r w:rsidRPr="00471DAB">
          <w:rPr>
            <w:rStyle w:val="af1"/>
            <w:rFonts w:ascii="宋体" w:eastAsia="宋体" w:hAnsi="宋体" w:hint="eastAsia"/>
            <w:noProof/>
            <w:sz w:val="22"/>
            <w:szCs w:val="22"/>
          </w:rPr>
          <w:t>3.1.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资源概览</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_Toc198809997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20</w:t>
        </w:r>
        <w:r w:rsidRPr="00471DAB">
          <w:rPr>
            <w:rFonts w:ascii="宋体" w:eastAsia="宋体" w:hAnsi="宋体" w:hint="eastAsia"/>
            <w:noProof/>
            <w:sz w:val="22"/>
            <w:szCs w:val="22"/>
          </w:rPr>
          <w:fldChar w:fldCharType="end"/>
        </w:r>
      </w:hyperlink>
    </w:p>
    <w:p w14:paraId="74C59666" w14:textId="5D6D3358"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09998" w:history="1">
        <w:r w:rsidRPr="00471DAB">
          <w:rPr>
            <w:rStyle w:val="af1"/>
            <w:rFonts w:ascii="宋体" w:eastAsia="宋体" w:hAnsi="宋体" w:hint="eastAsia"/>
            <w:noProof/>
            <w:sz w:val="22"/>
            <w:szCs w:val="22"/>
          </w:rPr>
          <w:t>3.1.1.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概览视图</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_Toc198809998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20</w:t>
        </w:r>
        <w:r w:rsidRPr="00471DAB">
          <w:rPr>
            <w:rFonts w:ascii="宋体" w:eastAsia="宋体" w:hAnsi="宋体" w:hint="eastAsia"/>
            <w:noProof/>
            <w:sz w:val="22"/>
            <w:szCs w:val="22"/>
          </w:rPr>
          <w:fldChar w:fldCharType="end"/>
        </w:r>
      </w:hyperlink>
    </w:p>
    <w:p w14:paraId="5B27C3E2" w14:textId="57020AE1"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09999" w:history="1">
        <w:r w:rsidRPr="00471DAB">
          <w:rPr>
            <w:rStyle w:val="af1"/>
            <w:rFonts w:ascii="宋体" w:eastAsia="宋体" w:hAnsi="宋体" w:hint="eastAsia"/>
            <w:noProof/>
            <w:sz w:val="22"/>
            <w:szCs w:val="22"/>
          </w:rPr>
          <w:t>3.1.2.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优化建议</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_Toc198809999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22</w:t>
        </w:r>
        <w:r w:rsidRPr="00471DAB">
          <w:rPr>
            <w:rFonts w:ascii="宋体" w:eastAsia="宋体" w:hAnsi="宋体" w:hint="eastAsia"/>
            <w:noProof/>
            <w:sz w:val="22"/>
            <w:szCs w:val="22"/>
          </w:rPr>
          <w:fldChar w:fldCharType="end"/>
        </w:r>
      </w:hyperlink>
    </w:p>
    <w:p w14:paraId="1F92A69F" w14:textId="2E64115C"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00" w:history="1">
        <w:r w:rsidRPr="00471DAB">
          <w:rPr>
            <w:rStyle w:val="af1"/>
            <w:rFonts w:ascii="宋体" w:eastAsia="宋体" w:hAnsi="宋体" w:hint="eastAsia"/>
            <w:noProof/>
            <w:sz w:val="22"/>
            <w:szCs w:val="22"/>
          </w:rPr>
          <w:t>3.2.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算力资源管理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_Toc198810000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23</w:t>
        </w:r>
        <w:r w:rsidRPr="00471DAB">
          <w:rPr>
            <w:rFonts w:ascii="宋体" w:eastAsia="宋体" w:hAnsi="宋体" w:hint="eastAsia"/>
            <w:noProof/>
            <w:sz w:val="22"/>
            <w:szCs w:val="22"/>
          </w:rPr>
          <w:fldChar w:fldCharType="end"/>
        </w:r>
      </w:hyperlink>
    </w:p>
    <w:p w14:paraId="580EDC5B" w14:textId="6114EE8A"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01" w:history="1">
        <w:r w:rsidRPr="00471DAB">
          <w:rPr>
            <w:rStyle w:val="af1"/>
            <w:rFonts w:ascii="宋体" w:eastAsia="宋体" w:hAnsi="宋体" w:hint="eastAsia"/>
            <w:noProof/>
            <w:sz w:val="22"/>
            <w:szCs w:val="22"/>
          </w:rPr>
          <w:t>3.2.1.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算力平台</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_Toc198810001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23</w:t>
        </w:r>
        <w:r w:rsidRPr="00471DAB">
          <w:rPr>
            <w:rFonts w:ascii="宋体" w:eastAsia="宋体" w:hAnsi="宋体" w:hint="eastAsia"/>
            <w:noProof/>
            <w:sz w:val="22"/>
            <w:szCs w:val="22"/>
          </w:rPr>
          <w:fldChar w:fldCharType="end"/>
        </w:r>
      </w:hyperlink>
    </w:p>
    <w:p w14:paraId="4D286A8C" w14:textId="3368FEC5"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02" w:history="1">
        <w:r w:rsidRPr="00471DAB">
          <w:rPr>
            <w:rStyle w:val="af1"/>
            <w:rFonts w:ascii="宋体" w:eastAsia="宋体" w:hAnsi="宋体" w:hint="eastAsia"/>
            <w:noProof/>
            <w:sz w:val="22"/>
            <w:szCs w:val="22"/>
          </w:rPr>
          <w:t>3.2.2.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虚拟化管理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_Toc198810002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54</w:t>
        </w:r>
        <w:r w:rsidRPr="00471DAB">
          <w:rPr>
            <w:rFonts w:ascii="宋体" w:eastAsia="宋体" w:hAnsi="宋体" w:hint="eastAsia"/>
            <w:noProof/>
            <w:sz w:val="22"/>
            <w:szCs w:val="22"/>
          </w:rPr>
          <w:fldChar w:fldCharType="end"/>
        </w:r>
      </w:hyperlink>
    </w:p>
    <w:p w14:paraId="228C4E62" w14:textId="27650EE3"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03" w:history="1">
        <w:r w:rsidRPr="00471DAB">
          <w:rPr>
            <w:rStyle w:val="af1"/>
            <w:rFonts w:ascii="宋体" w:eastAsia="宋体" w:hAnsi="宋体" w:hint="eastAsia"/>
            <w:noProof/>
            <w:sz w:val="22"/>
            <w:szCs w:val="22"/>
          </w:rPr>
          <w:t>3.2.3.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私有云/公有云管理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_Toc198810003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64</w:t>
        </w:r>
        <w:r w:rsidRPr="00471DAB">
          <w:rPr>
            <w:rFonts w:ascii="宋体" w:eastAsia="宋体" w:hAnsi="宋体" w:hint="eastAsia"/>
            <w:noProof/>
            <w:sz w:val="22"/>
            <w:szCs w:val="22"/>
          </w:rPr>
          <w:fldChar w:fldCharType="end"/>
        </w:r>
      </w:hyperlink>
    </w:p>
    <w:p w14:paraId="7BA7D10D" w14:textId="663AE5A2"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04" w:history="1">
        <w:r w:rsidRPr="00471DAB">
          <w:rPr>
            <w:rStyle w:val="af1"/>
            <w:rFonts w:ascii="宋体" w:eastAsia="宋体" w:hAnsi="宋体" w:hint="eastAsia"/>
            <w:noProof/>
            <w:sz w:val="22"/>
            <w:szCs w:val="22"/>
          </w:rPr>
          <w:t>3.3.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算力运营</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_Toc198810004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69</w:t>
        </w:r>
        <w:r w:rsidRPr="00471DAB">
          <w:rPr>
            <w:rFonts w:ascii="宋体" w:eastAsia="宋体" w:hAnsi="宋体" w:hint="eastAsia"/>
            <w:noProof/>
            <w:sz w:val="22"/>
            <w:szCs w:val="22"/>
          </w:rPr>
          <w:fldChar w:fldCharType="end"/>
        </w:r>
      </w:hyperlink>
    </w:p>
    <w:p w14:paraId="700BDC8D" w14:textId="198C8D1B"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05" w:history="1">
        <w:r w:rsidRPr="00471DAB">
          <w:rPr>
            <w:rStyle w:val="af1"/>
            <w:rFonts w:ascii="宋体" w:eastAsia="宋体" w:hAnsi="宋体" w:hint="eastAsia"/>
            <w:noProof/>
            <w:sz w:val="22"/>
            <w:szCs w:val="22"/>
          </w:rPr>
          <w:t>3.3.1.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账户总览</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_Toc198810005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69</w:t>
        </w:r>
        <w:r w:rsidRPr="00471DAB">
          <w:rPr>
            <w:rFonts w:ascii="宋体" w:eastAsia="宋体" w:hAnsi="宋体" w:hint="eastAsia"/>
            <w:noProof/>
            <w:sz w:val="22"/>
            <w:szCs w:val="22"/>
          </w:rPr>
          <w:fldChar w:fldCharType="end"/>
        </w:r>
      </w:hyperlink>
    </w:p>
    <w:p w14:paraId="1218FEBE" w14:textId="76593364"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06" w:history="1">
        <w:r w:rsidRPr="00471DAB">
          <w:rPr>
            <w:rStyle w:val="af1"/>
            <w:rFonts w:ascii="宋体" w:eastAsia="宋体" w:hAnsi="宋体" w:hint="eastAsia"/>
            <w:noProof/>
            <w:sz w:val="22"/>
            <w:szCs w:val="22"/>
          </w:rPr>
          <w:t>3.3.2.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服务管理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_Toc198810006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70</w:t>
        </w:r>
        <w:r w:rsidRPr="00471DAB">
          <w:rPr>
            <w:rFonts w:ascii="宋体" w:eastAsia="宋体" w:hAnsi="宋体" w:hint="eastAsia"/>
            <w:noProof/>
            <w:sz w:val="22"/>
            <w:szCs w:val="22"/>
          </w:rPr>
          <w:fldChar w:fldCharType="end"/>
        </w:r>
      </w:hyperlink>
    </w:p>
    <w:p w14:paraId="63F179B1" w14:textId="6E0519EE"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07" w:history="1">
        <w:r w:rsidRPr="00471DAB">
          <w:rPr>
            <w:rStyle w:val="af1"/>
            <w:rFonts w:ascii="宋体" w:eastAsia="宋体" w:hAnsi="宋体" w:hint="eastAsia"/>
            <w:noProof/>
            <w:sz w:val="22"/>
            <w:szCs w:val="22"/>
          </w:rPr>
          <w:t>3.3.3.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申请单列表</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_Toc198810007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71</w:t>
        </w:r>
        <w:r w:rsidRPr="00471DAB">
          <w:rPr>
            <w:rFonts w:ascii="宋体" w:eastAsia="宋体" w:hAnsi="宋体" w:hint="eastAsia"/>
            <w:noProof/>
            <w:sz w:val="22"/>
            <w:szCs w:val="22"/>
          </w:rPr>
          <w:fldChar w:fldCharType="end"/>
        </w:r>
      </w:hyperlink>
    </w:p>
    <w:p w14:paraId="41D65DC2" w14:textId="7D5B3E68"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08" w:history="1">
        <w:r w:rsidRPr="00471DAB">
          <w:rPr>
            <w:rStyle w:val="af1"/>
            <w:rFonts w:ascii="宋体" w:eastAsia="宋体" w:hAnsi="宋体" w:hint="eastAsia"/>
            <w:noProof/>
            <w:sz w:val="22"/>
            <w:szCs w:val="22"/>
          </w:rPr>
          <w:t>3.3.4.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订单管理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_Toc198810008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71</w:t>
        </w:r>
        <w:r w:rsidRPr="00471DAB">
          <w:rPr>
            <w:rFonts w:ascii="宋体" w:eastAsia="宋体" w:hAnsi="宋体" w:hint="eastAsia"/>
            <w:noProof/>
            <w:sz w:val="22"/>
            <w:szCs w:val="22"/>
          </w:rPr>
          <w:fldChar w:fldCharType="end"/>
        </w:r>
      </w:hyperlink>
    </w:p>
    <w:p w14:paraId="57D7A8E0" w14:textId="3D338ED8"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09" w:history="1">
        <w:r w:rsidRPr="00471DAB">
          <w:rPr>
            <w:rStyle w:val="af1"/>
            <w:rFonts w:ascii="宋体" w:eastAsia="宋体" w:hAnsi="宋体" w:hint="eastAsia"/>
            <w:noProof/>
            <w:sz w:val="22"/>
            <w:szCs w:val="22"/>
          </w:rPr>
          <w:t>3.3.5.</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算力券管理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_Toc198810009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72</w:t>
        </w:r>
        <w:r w:rsidRPr="00471DAB">
          <w:rPr>
            <w:rFonts w:ascii="宋体" w:eastAsia="宋体" w:hAnsi="宋体" w:hint="eastAsia"/>
            <w:noProof/>
            <w:sz w:val="22"/>
            <w:szCs w:val="22"/>
          </w:rPr>
          <w:fldChar w:fldCharType="end"/>
        </w:r>
      </w:hyperlink>
    </w:p>
    <w:p w14:paraId="07768B92" w14:textId="40741AE1"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10" w:history="1">
        <w:r w:rsidRPr="00471DAB">
          <w:rPr>
            <w:rStyle w:val="af1"/>
            <w:rFonts w:ascii="宋体" w:eastAsia="宋体" w:hAnsi="宋体" w:hint="eastAsia"/>
            <w:noProof/>
            <w:sz w:val="22"/>
            <w:szCs w:val="22"/>
          </w:rPr>
          <w:t>3.3.6.</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计量计费</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_Toc198810010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75</w:t>
        </w:r>
        <w:r w:rsidRPr="00471DAB">
          <w:rPr>
            <w:rFonts w:ascii="宋体" w:eastAsia="宋体" w:hAnsi="宋体" w:hint="eastAsia"/>
            <w:noProof/>
            <w:sz w:val="22"/>
            <w:szCs w:val="22"/>
          </w:rPr>
          <w:fldChar w:fldCharType="end"/>
        </w:r>
      </w:hyperlink>
    </w:p>
    <w:p w14:paraId="69D50C9F" w14:textId="1D72507E"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11" w:history="1">
        <w:r w:rsidRPr="00471DAB">
          <w:rPr>
            <w:rStyle w:val="af1"/>
            <w:rFonts w:ascii="宋体" w:eastAsia="宋体" w:hAnsi="宋体" w:hint="eastAsia"/>
            <w:noProof/>
            <w:sz w:val="22"/>
            <w:szCs w:val="22"/>
          </w:rPr>
          <w:t>3.3.7.</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平台账单</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_Toc198810011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78</w:t>
        </w:r>
        <w:r w:rsidRPr="00471DAB">
          <w:rPr>
            <w:rFonts w:ascii="宋体" w:eastAsia="宋体" w:hAnsi="宋体" w:hint="eastAsia"/>
            <w:noProof/>
            <w:sz w:val="22"/>
            <w:szCs w:val="22"/>
          </w:rPr>
          <w:fldChar w:fldCharType="end"/>
        </w:r>
      </w:hyperlink>
    </w:p>
    <w:p w14:paraId="2D520C86" w14:textId="59C356D1"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12" w:history="1">
        <w:r w:rsidRPr="00471DAB">
          <w:rPr>
            <w:rStyle w:val="af1"/>
            <w:rFonts w:ascii="宋体" w:eastAsia="宋体" w:hAnsi="宋体" w:hint="eastAsia"/>
            <w:noProof/>
            <w:sz w:val="22"/>
            <w:szCs w:val="22"/>
          </w:rPr>
          <w:t>3.3.8.</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云服务商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_Toc198810012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78</w:t>
        </w:r>
        <w:r w:rsidRPr="00471DAB">
          <w:rPr>
            <w:rFonts w:ascii="宋体" w:eastAsia="宋体" w:hAnsi="宋体" w:hint="eastAsia"/>
            <w:noProof/>
            <w:sz w:val="22"/>
            <w:szCs w:val="22"/>
          </w:rPr>
          <w:fldChar w:fldCharType="end"/>
        </w:r>
      </w:hyperlink>
    </w:p>
    <w:p w14:paraId="3FB74593" w14:textId="65CFFAB7"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13" w:history="1">
        <w:r w:rsidRPr="00471DAB">
          <w:rPr>
            <w:rStyle w:val="af1"/>
            <w:rFonts w:ascii="宋体" w:eastAsia="宋体" w:hAnsi="宋体" w:hint="eastAsia"/>
            <w:noProof/>
            <w:sz w:val="22"/>
            <w:szCs w:val="22"/>
          </w:rPr>
          <w:t>3.3.9.</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平台用户</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_Toc198810013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79</w:t>
        </w:r>
        <w:r w:rsidRPr="00471DAB">
          <w:rPr>
            <w:rFonts w:ascii="宋体" w:eastAsia="宋体" w:hAnsi="宋体" w:hint="eastAsia"/>
            <w:noProof/>
            <w:sz w:val="22"/>
            <w:szCs w:val="22"/>
          </w:rPr>
          <w:fldChar w:fldCharType="end"/>
        </w:r>
      </w:hyperlink>
    </w:p>
    <w:p w14:paraId="74F4EA85" w14:textId="77743702"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14" w:history="1">
        <w:r w:rsidRPr="00471DAB">
          <w:rPr>
            <w:rStyle w:val="af1"/>
            <w:rFonts w:ascii="宋体" w:eastAsia="宋体" w:hAnsi="宋体" w:hint="eastAsia"/>
            <w:noProof/>
            <w:sz w:val="22"/>
            <w:szCs w:val="22"/>
          </w:rPr>
          <w:t>3.4.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算力服务</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_Toc198810014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80</w:t>
        </w:r>
        <w:r w:rsidRPr="00471DAB">
          <w:rPr>
            <w:rFonts w:ascii="宋体" w:eastAsia="宋体" w:hAnsi="宋体" w:hint="eastAsia"/>
            <w:noProof/>
            <w:sz w:val="22"/>
            <w:szCs w:val="22"/>
          </w:rPr>
          <w:fldChar w:fldCharType="end"/>
        </w:r>
      </w:hyperlink>
    </w:p>
    <w:p w14:paraId="72D5F383" w14:textId="047871A1"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15" w:history="1">
        <w:r w:rsidRPr="00471DAB">
          <w:rPr>
            <w:rStyle w:val="af1"/>
            <w:rFonts w:ascii="宋体" w:eastAsia="宋体" w:hAnsi="宋体" w:hint="eastAsia"/>
            <w:noProof/>
            <w:sz w:val="22"/>
            <w:szCs w:val="22"/>
          </w:rPr>
          <w:t>3.4.1.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商品广场</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_Toc198810015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80</w:t>
        </w:r>
        <w:r w:rsidRPr="00471DAB">
          <w:rPr>
            <w:rFonts w:ascii="宋体" w:eastAsia="宋体" w:hAnsi="宋体" w:hint="eastAsia"/>
            <w:noProof/>
            <w:sz w:val="22"/>
            <w:szCs w:val="22"/>
          </w:rPr>
          <w:fldChar w:fldCharType="end"/>
        </w:r>
      </w:hyperlink>
    </w:p>
    <w:p w14:paraId="14EBEAE5" w14:textId="2E353AA2"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16" w:history="1">
        <w:r w:rsidRPr="00471DAB">
          <w:rPr>
            <w:rStyle w:val="af1"/>
            <w:rFonts w:ascii="宋体" w:eastAsia="宋体" w:hAnsi="宋体" w:hint="eastAsia"/>
            <w:noProof/>
            <w:sz w:val="22"/>
            <w:szCs w:val="22"/>
          </w:rPr>
          <w:t>3.4.2.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我的资源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_Toc198810016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83</w:t>
        </w:r>
        <w:r w:rsidRPr="00471DAB">
          <w:rPr>
            <w:rFonts w:ascii="宋体" w:eastAsia="宋体" w:hAnsi="宋体" w:hint="eastAsia"/>
            <w:noProof/>
            <w:sz w:val="22"/>
            <w:szCs w:val="22"/>
          </w:rPr>
          <w:fldChar w:fldCharType="end"/>
        </w:r>
      </w:hyperlink>
    </w:p>
    <w:p w14:paraId="399F01DF" w14:textId="52937265"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17" w:history="1">
        <w:r w:rsidRPr="00471DAB">
          <w:rPr>
            <w:rStyle w:val="af1"/>
            <w:rFonts w:ascii="宋体" w:eastAsia="宋体" w:hAnsi="宋体" w:hint="eastAsia"/>
            <w:noProof/>
            <w:sz w:val="22"/>
            <w:szCs w:val="22"/>
          </w:rPr>
          <w:t>3.4.3.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服务申请</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_Toc198810017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84</w:t>
        </w:r>
        <w:r w:rsidRPr="00471DAB">
          <w:rPr>
            <w:rFonts w:ascii="宋体" w:eastAsia="宋体" w:hAnsi="宋体" w:hint="eastAsia"/>
            <w:noProof/>
            <w:sz w:val="22"/>
            <w:szCs w:val="22"/>
          </w:rPr>
          <w:fldChar w:fldCharType="end"/>
        </w:r>
      </w:hyperlink>
    </w:p>
    <w:p w14:paraId="2417A812" w14:textId="5E42B74E"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18" w:history="1">
        <w:r w:rsidRPr="00471DAB">
          <w:rPr>
            <w:rStyle w:val="af1"/>
            <w:rFonts w:ascii="宋体" w:eastAsia="宋体" w:hAnsi="宋体" w:hint="eastAsia"/>
            <w:noProof/>
            <w:sz w:val="22"/>
            <w:szCs w:val="22"/>
          </w:rPr>
          <w:t>3.4.4.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模型任务</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_Toc198810018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87</w:t>
        </w:r>
        <w:r w:rsidRPr="00471DAB">
          <w:rPr>
            <w:rFonts w:ascii="宋体" w:eastAsia="宋体" w:hAnsi="宋体" w:hint="eastAsia"/>
            <w:noProof/>
            <w:sz w:val="22"/>
            <w:szCs w:val="22"/>
          </w:rPr>
          <w:fldChar w:fldCharType="end"/>
        </w:r>
      </w:hyperlink>
    </w:p>
    <w:p w14:paraId="3A978F22" w14:textId="65A58D9E"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19" w:history="1">
        <w:r w:rsidRPr="00471DAB">
          <w:rPr>
            <w:rStyle w:val="af1"/>
            <w:rFonts w:ascii="宋体" w:eastAsia="宋体" w:hAnsi="宋体" w:hint="eastAsia"/>
            <w:noProof/>
            <w:sz w:val="22"/>
            <w:szCs w:val="22"/>
          </w:rPr>
          <w:t>3.4.5.</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我的待办</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_Toc198810019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88</w:t>
        </w:r>
        <w:r w:rsidRPr="00471DAB">
          <w:rPr>
            <w:rFonts w:ascii="宋体" w:eastAsia="宋体" w:hAnsi="宋体" w:hint="eastAsia"/>
            <w:noProof/>
            <w:sz w:val="22"/>
            <w:szCs w:val="22"/>
          </w:rPr>
          <w:fldChar w:fldCharType="end"/>
        </w:r>
      </w:hyperlink>
    </w:p>
    <w:p w14:paraId="635AE7F6" w14:textId="23817BE5"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20" w:history="1">
        <w:r w:rsidRPr="00471DAB">
          <w:rPr>
            <w:rStyle w:val="af1"/>
            <w:rFonts w:ascii="宋体" w:eastAsia="宋体" w:hAnsi="宋体" w:hint="eastAsia"/>
            <w:noProof/>
            <w:sz w:val="22"/>
            <w:szCs w:val="22"/>
          </w:rPr>
          <w:t>3.4.6.</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方案编排</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_Toc198810020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91</w:t>
        </w:r>
        <w:r w:rsidRPr="00471DAB">
          <w:rPr>
            <w:rFonts w:ascii="宋体" w:eastAsia="宋体" w:hAnsi="宋体" w:hint="eastAsia"/>
            <w:noProof/>
            <w:sz w:val="22"/>
            <w:szCs w:val="22"/>
          </w:rPr>
          <w:fldChar w:fldCharType="end"/>
        </w:r>
      </w:hyperlink>
    </w:p>
    <w:p w14:paraId="3181B5B0" w14:textId="3841FFA2"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21" w:history="1">
        <w:r w:rsidRPr="00471DAB">
          <w:rPr>
            <w:rStyle w:val="af1"/>
            <w:rFonts w:ascii="宋体" w:eastAsia="宋体" w:hAnsi="宋体" w:hint="eastAsia"/>
            <w:noProof/>
            <w:sz w:val="22"/>
            <w:szCs w:val="22"/>
          </w:rPr>
          <w:t>3.4.7.</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算力资产</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_Toc198810021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93</w:t>
        </w:r>
        <w:r w:rsidRPr="00471DAB">
          <w:rPr>
            <w:rFonts w:ascii="宋体" w:eastAsia="宋体" w:hAnsi="宋体" w:hint="eastAsia"/>
            <w:noProof/>
            <w:sz w:val="22"/>
            <w:szCs w:val="22"/>
          </w:rPr>
          <w:fldChar w:fldCharType="end"/>
        </w:r>
      </w:hyperlink>
    </w:p>
    <w:p w14:paraId="5823FB4D" w14:textId="1DA3CF91"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22" w:history="1">
        <w:r w:rsidRPr="00471DAB">
          <w:rPr>
            <w:rStyle w:val="af1"/>
            <w:rFonts w:ascii="宋体" w:eastAsia="宋体" w:hAnsi="宋体" w:hint="eastAsia"/>
            <w:noProof/>
            <w:sz w:val="22"/>
            <w:szCs w:val="22"/>
          </w:rPr>
          <w:t>3.5.</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观测中心</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_Toc198810022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95</w:t>
        </w:r>
        <w:r w:rsidRPr="00471DAB">
          <w:rPr>
            <w:rFonts w:ascii="宋体" w:eastAsia="宋体" w:hAnsi="宋体" w:hint="eastAsia"/>
            <w:noProof/>
            <w:sz w:val="22"/>
            <w:szCs w:val="22"/>
          </w:rPr>
          <w:fldChar w:fldCharType="end"/>
        </w:r>
      </w:hyperlink>
    </w:p>
    <w:p w14:paraId="776C950E" w14:textId="39AF62F6"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23" w:history="1">
        <w:r w:rsidRPr="00471DAB">
          <w:rPr>
            <w:rStyle w:val="af1"/>
            <w:rFonts w:ascii="宋体" w:eastAsia="宋体" w:hAnsi="宋体" w:hint="eastAsia"/>
            <w:noProof/>
            <w:sz w:val="22"/>
            <w:szCs w:val="22"/>
          </w:rPr>
          <w:t>3.5.1.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算力监控</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_Toc198810023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96</w:t>
        </w:r>
        <w:r w:rsidRPr="00471DAB">
          <w:rPr>
            <w:rFonts w:ascii="宋体" w:eastAsia="宋体" w:hAnsi="宋体" w:hint="eastAsia"/>
            <w:noProof/>
            <w:sz w:val="22"/>
            <w:szCs w:val="22"/>
          </w:rPr>
          <w:fldChar w:fldCharType="end"/>
        </w:r>
      </w:hyperlink>
    </w:p>
    <w:p w14:paraId="1B9F435B" w14:textId="40033F72"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24" w:history="1">
        <w:r w:rsidRPr="00471DAB">
          <w:rPr>
            <w:rStyle w:val="af1"/>
            <w:rFonts w:ascii="宋体" w:eastAsia="宋体" w:hAnsi="宋体" w:hint="eastAsia"/>
            <w:noProof/>
            <w:sz w:val="22"/>
            <w:szCs w:val="22"/>
          </w:rPr>
          <w:t>3.5.2.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告警管理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_Toc198810024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97</w:t>
        </w:r>
        <w:r w:rsidRPr="00471DAB">
          <w:rPr>
            <w:rFonts w:ascii="宋体" w:eastAsia="宋体" w:hAnsi="宋体" w:hint="eastAsia"/>
            <w:noProof/>
            <w:sz w:val="22"/>
            <w:szCs w:val="22"/>
          </w:rPr>
          <w:fldChar w:fldCharType="end"/>
        </w:r>
      </w:hyperlink>
    </w:p>
    <w:p w14:paraId="47E7CAE8" w14:textId="0ECDA14F"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25" w:history="1">
        <w:r w:rsidRPr="00471DAB">
          <w:rPr>
            <w:rStyle w:val="af1"/>
            <w:rFonts w:ascii="宋体" w:eastAsia="宋体" w:hAnsi="宋体" w:hint="eastAsia"/>
            <w:noProof/>
            <w:sz w:val="22"/>
            <w:szCs w:val="22"/>
          </w:rPr>
          <w:t>3.5.3.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数据底座</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_Toc198810025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98</w:t>
        </w:r>
        <w:r w:rsidRPr="00471DAB">
          <w:rPr>
            <w:rFonts w:ascii="宋体" w:eastAsia="宋体" w:hAnsi="宋体" w:hint="eastAsia"/>
            <w:noProof/>
            <w:sz w:val="22"/>
            <w:szCs w:val="22"/>
          </w:rPr>
          <w:fldChar w:fldCharType="end"/>
        </w:r>
      </w:hyperlink>
    </w:p>
    <w:p w14:paraId="225FFFBF" w14:textId="23C4B24D"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26" w:history="1">
        <w:r w:rsidRPr="00471DAB">
          <w:rPr>
            <w:rStyle w:val="af1"/>
            <w:rFonts w:ascii="宋体" w:eastAsia="宋体" w:hAnsi="宋体" w:hint="eastAsia"/>
            <w:noProof/>
            <w:sz w:val="22"/>
            <w:szCs w:val="22"/>
          </w:rPr>
          <w:t>3.5.4.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平台日志</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_Toc198810026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100</w:t>
        </w:r>
        <w:r w:rsidRPr="00471DAB">
          <w:rPr>
            <w:rFonts w:ascii="宋体" w:eastAsia="宋体" w:hAnsi="宋体" w:hint="eastAsia"/>
            <w:noProof/>
            <w:sz w:val="22"/>
            <w:szCs w:val="22"/>
          </w:rPr>
          <w:fldChar w:fldCharType="end"/>
        </w:r>
      </w:hyperlink>
    </w:p>
    <w:p w14:paraId="57E31794" w14:textId="28B139FC"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27" w:history="1">
        <w:r w:rsidRPr="00471DAB">
          <w:rPr>
            <w:rStyle w:val="af1"/>
            <w:rFonts w:ascii="宋体" w:eastAsia="宋体" w:hAnsi="宋体" w:hint="eastAsia"/>
            <w:noProof/>
            <w:sz w:val="22"/>
            <w:szCs w:val="22"/>
          </w:rPr>
          <w:t>3.6.</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租户管理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_Toc198810027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100</w:t>
        </w:r>
        <w:r w:rsidRPr="00471DAB">
          <w:rPr>
            <w:rFonts w:ascii="宋体" w:eastAsia="宋体" w:hAnsi="宋体" w:hint="eastAsia"/>
            <w:noProof/>
            <w:sz w:val="22"/>
            <w:szCs w:val="22"/>
          </w:rPr>
          <w:fldChar w:fldCharType="end"/>
        </w:r>
      </w:hyperlink>
    </w:p>
    <w:p w14:paraId="3E0C76C3" w14:textId="509196F0"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28" w:history="1">
        <w:r w:rsidRPr="00471DAB">
          <w:rPr>
            <w:rStyle w:val="af1"/>
            <w:rFonts w:ascii="宋体" w:eastAsia="宋体" w:hAnsi="宋体" w:hint="eastAsia"/>
            <w:noProof/>
            <w:sz w:val="22"/>
            <w:szCs w:val="22"/>
          </w:rPr>
          <w:t>3.6.1.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租户管理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_Toc198810028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101</w:t>
        </w:r>
        <w:r w:rsidRPr="00471DAB">
          <w:rPr>
            <w:rFonts w:ascii="宋体" w:eastAsia="宋体" w:hAnsi="宋体" w:hint="eastAsia"/>
            <w:noProof/>
            <w:sz w:val="22"/>
            <w:szCs w:val="22"/>
          </w:rPr>
          <w:fldChar w:fldCharType="end"/>
        </w:r>
      </w:hyperlink>
    </w:p>
    <w:p w14:paraId="7F34E330" w14:textId="651E5738"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29" w:history="1">
        <w:r w:rsidRPr="00471DAB">
          <w:rPr>
            <w:rStyle w:val="af1"/>
            <w:rFonts w:ascii="宋体" w:eastAsia="宋体" w:hAnsi="宋体" w:hint="eastAsia"/>
            <w:noProof/>
            <w:sz w:val="22"/>
            <w:szCs w:val="22"/>
          </w:rPr>
          <w:t>3.6.2.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组织管理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_Toc198810029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101</w:t>
        </w:r>
        <w:r w:rsidRPr="00471DAB">
          <w:rPr>
            <w:rFonts w:ascii="宋体" w:eastAsia="宋体" w:hAnsi="宋体" w:hint="eastAsia"/>
            <w:noProof/>
            <w:sz w:val="22"/>
            <w:szCs w:val="22"/>
          </w:rPr>
          <w:fldChar w:fldCharType="end"/>
        </w:r>
      </w:hyperlink>
    </w:p>
    <w:p w14:paraId="2AFCAC2A" w14:textId="4F57175D"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30" w:history="1">
        <w:r w:rsidRPr="00471DAB">
          <w:rPr>
            <w:rStyle w:val="af1"/>
            <w:rFonts w:ascii="宋体" w:eastAsia="宋体" w:hAnsi="宋体" w:hint="eastAsia"/>
            <w:noProof/>
            <w:sz w:val="22"/>
            <w:szCs w:val="22"/>
          </w:rPr>
          <w:t>3.6.3.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业务系统管理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_Toc198810030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102</w:t>
        </w:r>
        <w:r w:rsidRPr="00471DAB">
          <w:rPr>
            <w:rFonts w:ascii="宋体" w:eastAsia="宋体" w:hAnsi="宋体" w:hint="eastAsia"/>
            <w:noProof/>
            <w:sz w:val="22"/>
            <w:szCs w:val="22"/>
          </w:rPr>
          <w:fldChar w:fldCharType="end"/>
        </w:r>
      </w:hyperlink>
    </w:p>
    <w:p w14:paraId="3A658752" w14:textId="2E7F1AE2"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31" w:history="1">
        <w:r w:rsidRPr="00471DAB">
          <w:rPr>
            <w:rStyle w:val="af1"/>
            <w:rFonts w:ascii="宋体" w:eastAsia="宋体" w:hAnsi="宋体" w:hint="eastAsia"/>
            <w:noProof/>
            <w:sz w:val="22"/>
            <w:szCs w:val="22"/>
          </w:rPr>
          <w:t>3.6.4.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用户管理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_Toc198810031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103</w:t>
        </w:r>
        <w:r w:rsidRPr="00471DAB">
          <w:rPr>
            <w:rFonts w:ascii="宋体" w:eastAsia="宋体" w:hAnsi="宋体" w:hint="eastAsia"/>
            <w:noProof/>
            <w:sz w:val="22"/>
            <w:szCs w:val="22"/>
          </w:rPr>
          <w:fldChar w:fldCharType="end"/>
        </w:r>
      </w:hyperlink>
    </w:p>
    <w:p w14:paraId="64053A3D" w14:textId="27C6DA6F"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32" w:history="1">
        <w:r w:rsidRPr="00471DAB">
          <w:rPr>
            <w:rStyle w:val="af1"/>
            <w:rFonts w:ascii="宋体" w:eastAsia="宋体" w:hAnsi="宋体" w:hint="eastAsia"/>
            <w:noProof/>
            <w:sz w:val="22"/>
            <w:szCs w:val="22"/>
          </w:rPr>
          <w:t>3.6.5.</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角色管理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_Toc198810032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104</w:t>
        </w:r>
        <w:r w:rsidRPr="00471DAB">
          <w:rPr>
            <w:rFonts w:ascii="宋体" w:eastAsia="宋体" w:hAnsi="宋体" w:hint="eastAsia"/>
            <w:noProof/>
            <w:sz w:val="22"/>
            <w:szCs w:val="22"/>
          </w:rPr>
          <w:fldChar w:fldCharType="end"/>
        </w:r>
      </w:hyperlink>
    </w:p>
    <w:p w14:paraId="3798341E" w14:textId="00594B94"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33" w:history="1">
        <w:r w:rsidRPr="00471DAB">
          <w:rPr>
            <w:rStyle w:val="af1"/>
            <w:rFonts w:ascii="宋体" w:eastAsia="宋体" w:hAnsi="宋体" w:hint="eastAsia"/>
            <w:noProof/>
            <w:sz w:val="22"/>
            <w:szCs w:val="22"/>
          </w:rPr>
          <w:t>3.6.6.</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账户管理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_Toc198810033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105</w:t>
        </w:r>
        <w:r w:rsidRPr="00471DAB">
          <w:rPr>
            <w:rFonts w:ascii="宋体" w:eastAsia="宋体" w:hAnsi="宋体" w:hint="eastAsia"/>
            <w:noProof/>
            <w:sz w:val="22"/>
            <w:szCs w:val="22"/>
          </w:rPr>
          <w:fldChar w:fldCharType="end"/>
        </w:r>
      </w:hyperlink>
    </w:p>
    <w:p w14:paraId="65142356" w14:textId="4BDC399C"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34" w:history="1">
        <w:r w:rsidRPr="00471DAB">
          <w:rPr>
            <w:rStyle w:val="af1"/>
            <w:rFonts w:ascii="宋体" w:eastAsia="宋体" w:hAnsi="宋体" w:hint="eastAsia"/>
            <w:noProof/>
            <w:sz w:val="22"/>
            <w:szCs w:val="22"/>
          </w:rPr>
          <w:t>3.7.</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配置管理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_Toc198810034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105</w:t>
        </w:r>
        <w:r w:rsidRPr="00471DAB">
          <w:rPr>
            <w:rFonts w:ascii="宋体" w:eastAsia="宋体" w:hAnsi="宋体" w:hint="eastAsia"/>
            <w:noProof/>
            <w:sz w:val="22"/>
            <w:szCs w:val="22"/>
          </w:rPr>
          <w:fldChar w:fldCharType="end"/>
        </w:r>
      </w:hyperlink>
    </w:p>
    <w:p w14:paraId="509C7C2C" w14:textId="061F780A"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35" w:history="1">
        <w:r w:rsidRPr="00471DAB">
          <w:rPr>
            <w:rStyle w:val="af1"/>
            <w:rFonts w:ascii="宋体" w:eastAsia="宋体" w:hAnsi="宋体" w:hint="eastAsia"/>
            <w:noProof/>
            <w:sz w:val="22"/>
            <w:szCs w:val="22"/>
          </w:rPr>
          <w:t>3.7.1.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资源接入</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_Toc198810035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105</w:t>
        </w:r>
        <w:r w:rsidRPr="00471DAB">
          <w:rPr>
            <w:rFonts w:ascii="宋体" w:eastAsia="宋体" w:hAnsi="宋体" w:hint="eastAsia"/>
            <w:noProof/>
            <w:sz w:val="22"/>
            <w:szCs w:val="22"/>
          </w:rPr>
          <w:fldChar w:fldCharType="end"/>
        </w:r>
      </w:hyperlink>
    </w:p>
    <w:p w14:paraId="1E548D56" w14:textId="1E15B777"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36" w:history="1">
        <w:r w:rsidRPr="00471DAB">
          <w:rPr>
            <w:rStyle w:val="af1"/>
            <w:rFonts w:ascii="宋体" w:eastAsia="宋体" w:hAnsi="宋体" w:hint="eastAsia"/>
            <w:noProof/>
            <w:sz w:val="22"/>
            <w:szCs w:val="22"/>
          </w:rPr>
          <w:t>3.7.2.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业务流程</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_Toc198810036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108</w:t>
        </w:r>
        <w:r w:rsidRPr="00471DAB">
          <w:rPr>
            <w:rFonts w:ascii="宋体" w:eastAsia="宋体" w:hAnsi="宋体" w:hint="eastAsia"/>
            <w:noProof/>
            <w:sz w:val="22"/>
            <w:szCs w:val="22"/>
          </w:rPr>
          <w:fldChar w:fldCharType="end"/>
        </w:r>
      </w:hyperlink>
    </w:p>
    <w:p w14:paraId="2CBEDE8E" w14:textId="30AAB361"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37" w:history="1">
        <w:r w:rsidRPr="00471DAB">
          <w:rPr>
            <w:rStyle w:val="af1"/>
            <w:rFonts w:ascii="宋体" w:eastAsia="宋体" w:hAnsi="宋体" w:hint="eastAsia"/>
            <w:noProof/>
            <w:sz w:val="22"/>
            <w:szCs w:val="22"/>
          </w:rPr>
          <w:t>3.7.3.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系统配置</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_Toc198810037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111</w:t>
        </w:r>
        <w:r w:rsidRPr="00471DAB">
          <w:rPr>
            <w:rFonts w:ascii="宋体" w:eastAsia="宋体" w:hAnsi="宋体" w:hint="eastAsia"/>
            <w:noProof/>
            <w:sz w:val="22"/>
            <w:szCs w:val="22"/>
          </w:rPr>
          <w:fldChar w:fldCharType="end"/>
        </w:r>
      </w:hyperlink>
    </w:p>
    <w:p w14:paraId="316CBDE9" w14:textId="4A9AF8B3"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38" w:history="1">
        <w:r w:rsidRPr="00471DAB">
          <w:rPr>
            <w:rStyle w:val="af1"/>
            <w:rFonts w:ascii="宋体" w:eastAsia="宋体" w:hAnsi="宋体" w:hint="eastAsia"/>
            <w:noProof/>
            <w:sz w:val="22"/>
            <w:szCs w:val="22"/>
          </w:rPr>
          <w:t>3.7.4.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消息列表</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_Toc198810038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112</w:t>
        </w:r>
        <w:r w:rsidRPr="00471DAB">
          <w:rPr>
            <w:rFonts w:ascii="宋体" w:eastAsia="宋体" w:hAnsi="宋体" w:hint="eastAsia"/>
            <w:noProof/>
            <w:sz w:val="22"/>
            <w:szCs w:val="22"/>
          </w:rPr>
          <w:fldChar w:fldCharType="end"/>
        </w:r>
      </w:hyperlink>
    </w:p>
    <w:p w14:paraId="33BE62B2" w14:textId="62EF72C8" w:rsidR="008202CF" w:rsidRPr="00471DAB" w:rsidRDefault="008202CF">
      <w:pPr>
        <w:pStyle w:val="TOC1"/>
        <w:tabs>
          <w:tab w:val="right" w:leader="dot" w:pos="9736"/>
        </w:tabs>
        <w:rPr>
          <w:rFonts w:ascii="宋体" w:eastAsia="宋体" w:hAnsi="宋体" w:hint="eastAsia"/>
          <w:noProof/>
          <w:sz w:val="22"/>
          <w:szCs w:val="22"/>
          <w14:ligatures w14:val="standardContextual"/>
        </w:rPr>
      </w:pPr>
      <w:hyperlink w:anchor="_Toc198810039" w:history="1">
        <w:r w:rsidRPr="00471DAB">
          <w:rPr>
            <w:rStyle w:val="af1"/>
            <w:rFonts w:ascii="宋体" w:eastAsia="宋体" w:hAnsi="宋体" w:hint="eastAsia"/>
            <w:noProof/>
            <w:sz w:val="22"/>
            <w:szCs w:val="22"/>
          </w:rPr>
          <w:t>第四章 平台安全解决方案</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_Toc198810039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113</w:t>
        </w:r>
        <w:r w:rsidRPr="00471DAB">
          <w:rPr>
            <w:rFonts w:ascii="宋体" w:eastAsia="宋体" w:hAnsi="宋体" w:hint="eastAsia"/>
            <w:noProof/>
            <w:sz w:val="22"/>
            <w:szCs w:val="22"/>
          </w:rPr>
          <w:fldChar w:fldCharType="end"/>
        </w:r>
      </w:hyperlink>
    </w:p>
    <w:p w14:paraId="29DD1258" w14:textId="5A8888D7"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40" w:history="1">
        <w:r w:rsidRPr="00471DAB">
          <w:rPr>
            <w:rStyle w:val="af1"/>
            <w:rFonts w:ascii="宋体" w:eastAsia="宋体" w:hAnsi="宋体" w:hint="eastAsia"/>
            <w:noProof/>
            <w:sz w:val="22"/>
            <w:szCs w:val="22"/>
          </w:rPr>
          <w:t>4.1.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平台安全体系</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_Toc198810040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113</w:t>
        </w:r>
        <w:r w:rsidRPr="00471DAB">
          <w:rPr>
            <w:rFonts w:ascii="宋体" w:eastAsia="宋体" w:hAnsi="宋体" w:hint="eastAsia"/>
            <w:noProof/>
            <w:sz w:val="22"/>
            <w:szCs w:val="22"/>
          </w:rPr>
          <w:fldChar w:fldCharType="end"/>
        </w:r>
      </w:hyperlink>
    </w:p>
    <w:p w14:paraId="21157EFB" w14:textId="0443CF81"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41" w:history="1">
        <w:r w:rsidRPr="00471DAB">
          <w:rPr>
            <w:rStyle w:val="af1"/>
            <w:rFonts w:ascii="宋体" w:eastAsia="宋体" w:hAnsi="宋体" w:hint="eastAsia"/>
            <w:noProof/>
            <w:sz w:val="22"/>
            <w:szCs w:val="22"/>
          </w:rPr>
          <w:t>4.2.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安全访问控制</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_Toc198810041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113</w:t>
        </w:r>
        <w:r w:rsidRPr="00471DAB">
          <w:rPr>
            <w:rFonts w:ascii="宋体" w:eastAsia="宋体" w:hAnsi="宋体" w:hint="eastAsia"/>
            <w:noProof/>
            <w:sz w:val="22"/>
            <w:szCs w:val="22"/>
          </w:rPr>
          <w:fldChar w:fldCharType="end"/>
        </w:r>
      </w:hyperlink>
    </w:p>
    <w:p w14:paraId="50B521D3" w14:textId="1164C5A0"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42" w:history="1">
        <w:r w:rsidRPr="00471DAB">
          <w:rPr>
            <w:rStyle w:val="af1"/>
            <w:rFonts w:ascii="宋体" w:eastAsia="宋体" w:hAnsi="宋体" w:hint="eastAsia"/>
            <w:noProof/>
            <w:sz w:val="22"/>
            <w:szCs w:val="22"/>
          </w:rPr>
          <w:t>4.2.1.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基于角色的安全访问控制</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_Toc198810042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113</w:t>
        </w:r>
        <w:r w:rsidRPr="00471DAB">
          <w:rPr>
            <w:rFonts w:ascii="宋体" w:eastAsia="宋体" w:hAnsi="宋体" w:hint="eastAsia"/>
            <w:noProof/>
            <w:sz w:val="22"/>
            <w:szCs w:val="22"/>
          </w:rPr>
          <w:fldChar w:fldCharType="end"/>
        </w:r>
      </w:hyperlink>
    </w:p>
    <w:p w14:paraId="4FDF6FCC" w14:textId="7266A399"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43" w:history="1">
        <w:r w:rsidRPr="00471DAB">
          <w:rPr>
            <w:rStyle w:val="af1"/>
            <w:rFonts w:ascii="宋体" w:eastAsia="宋体" w:hAnsi="宋体" w:hint="eastAsia"/>
            <w:noProof/>
            <w:sz w:val="22"/>
            <w:szCs w:val="22"/>
          </w:rPr>
          <w:t>4.2.2.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最小权限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_Toc198810043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113</w:t>
        </w:r>
        <w:r w:rsidRPr="00471DAB">
          <w:rPr>
            <w:rFonts w:ascii="宋体" w:eastAsia="宋体" w:hAnsi="宋体" w:hint="eastAsia"/>
            <w:noProof/>
            <w:sz w:val="22"/>
            <w:szCs w:val="22"/>
          </w:rPr>
          <w:fldChar w:fldCharType="end"/>
        </w:r>
      </w:hyperlink>
    </w:p>
    <w:p w14:paraId="49D0BE46" w14:textId="7E763140" w:rsidR="008202CF" w:rsidRPr="00471DAB" w:rsidRDefault="008202CF">
      <w:pPr>
        <w:pStyle w:val="TOC3"/>
        <w:tabs>
          <w:tab w:val="left" w:pos="2100"/>
          <w:tab w:val="right" w:leader="dot" w:pos="9736"/>
        </w:tabs>
        <w:ind w:left="960"/>
        <w:rPr>
          <w:rFonts w:ascii="宋体" w:eastAsia="宋体" w:hAnsi="宋体" w:hint="eastAsia"/>
          <w:noProof/>
          <w:sz w:val="22"/>
          <w:szCs w:val="22"/>
          <w14:ligatures w14:val="standardContextual"/>
        </w:rPr>
      </w:pPr>
      <w:hyperlink w:anchor="_Toc198810044" w:history="1">
        <w:r w:rsidRPr="00471DAB">
          <w:rPr>
            <w:rStyle w:val="af1"/>
            <w:rFonts w:ascii="宋体" w:eastAsia="宋体" w:hAnsi="宋体" w:hint="eastAsia"/>
            <w:noProof/>
            <w:sz w:val="22"/>
            <w:szCs w:val="22"/>
          </w:rPr>
          <w:t>4.2.3.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日志审计</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_Toc198810044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113</w:t>
        </w:r>
        <w:r w:rsidRPr="00471DAB">
          <w:rPr>
            <w:rFonts w:ascii="宋体" w:eastAsia="宋体" w:hAnsi="宋体" w:hint="eastAsia"/>
            <w:noProof/>
            <w:sz w:val="22"/>
            <w:szCs w:val="22"/>
          </w:rPr>
          <w:fldChar w:fldCharType="end"/>
        </w:r>
      </w:hyperlink>
    </w:p>
    <w:p w14:paraId="6820631C" w14:textId="696B9FD0"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45" w:history="1">
        <w:r w:rsidRPr="00471DAB">
          <w:rPr>
            <w:rStyle w:val="af1"/>
            <w:rFonts w:ascii="宋体" w:eastAsia="宋体" w:hAnsi="宋体" w:hint="eastAsia"/>
            <w:noProof/>
            <w:sz w:val="22"/>
            <w:szCs w:val="22"/>
          </w:rPr>
          <w:t>4.3.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依赖与约束</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_Toc198810045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114</w:t>
        </w:r>
        <w:r w:rsidRPr="00471DAB">
          <w:rPr>
            <w:rFonts w:ascii="宋体" w:eastAsia="宋体" w:hAnsi="宋体" w:hint="eastAsia"/>
            <w:noProof/>
            <w:sz w:val="22"/>
            <w:szCs w:val="22"/>
          </w:rPr>
          <w:fldChar w:fldCharType="end"/>
        </w:r>
      </w:hyperlink>
    </w:p>
    <w:p w14:paraId="3D8727A7" w14:textId="6116626B"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46" w:history="1">
        <w:r w:rsidRPr="00471DAB">
          <w:rPr>
            <w:rStyle w:val="af1"/>
            <w:rFonts w:ascii="宋体" w:eastAsia="宋体" w:hAnsi="宋体" w:hint="eastAsia"/>
            <w:noProof/>
            <w:sz w:val="22"/>
            <w:szCs w:val="22"/>
          </w:rPr>
          <w:t>4.4.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兼容性</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_Toc198810046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114</w:t>
        </w:r>
        <w:r w:rsidRPr="00471DAB">
          <w:rPr>
            <w:rFonts w:ascii="宋体" w:eastAsia="宋体" w:hAnsi="宋体" w:hint="eastAsia"/>
            <w:noProof/>
            <w:sz w:val="22"/>
            <w:szCs w:val="22"/>
          </w:rPr>
          <w:fldChar w:fldCharType="end"/>
        </w:r>
      </w:hyperlink>
    </w:p>
    <w:p w14:paraId="0508FC86" w14:textId="221E4A3E" w:rsidR="008202CF" w:rsidRPr="00471DAB" w:rsidRDefault="008202CF">
      <w:pPr>
        <w:pStyle w:val="TOC1"/>
        <w:tabs>
          <w:tab w:val="right" w:leader="dot" w:pos="9736"/>
        </w:tabs>
        <w:rPr>
          <w:rFonts w:ascii="宋体" w:eastAsia="宋体" w:hAnsi="宋体" w:hint="eastAsia"/>
          <w:noProof/>
          <w:sz w:val="22"/>
          <w:szCs w:val="22"/>
          <w14:ligatures w14:val="standardContextual"/>
        </w:rPr>
      </w:pPr>
      <w:hyperlink w:anchor="_Toc198810047" w:history="1">
        <w:r w:rsidRPr="00471DAB">
          <w:rPr>
            <w:rStyle w:val="af1"/>
            <w:rFonts w:ascii="宋体" w:eastAsia="宋体" w:hAnsi="宋体" w:hint="eastAsia"/>
            <w:noProof/>
            <w:sz w:val="22"/>
            <w:szCs w:val="22"/>
          </w:rPr>
          <w:t>第五章 平台部署方案</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_Toc198810047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115</w:t>
        </w:r>
        <w:r w:rsidRPr="00471DAB">
          <w:rPr>
            <w:rFonts w:ascii="宋体" w:eastAsia="宋体" w:hAnsi="宋体" w:hint="eastAsia"/>
            <w:noProof/>
            <w:sz w:val="22"/>
            <w:szCs w:val="22"/>
          </w:rPr>
          <w:fldChar w:fldCharType="end"/>
        </w:r>
      </w:hyperlink>
    </w:p>
    <w:p w14:paraId="44CC65C3" w14:textId="13394564"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48" w:history="1">
        <w:r w:rsidRPr="00471DAB">
          <w:rPr>
            <w:rStyle w:val="af1"/>
            <w:rFonts w:ascii="宋体" w:eastAsia="宋体" w:hAnsi="宋体" w:hint="eastAsia"/>
            <w:noProof/>
            <w:sz w:val="22"/>
            <w:szCs w:val="22"/>
          </w:rPr>
          <w:t>5.1.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平台部署架构</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_Toc198810048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115</w:t>
        </w:r>
        <w:r w:rsidRPr="00471DAB">
          <w:rPr>
            <w:rFonts w:ascii="宋体" w:eastAsia="宋体" w:hAnsi="宋体" w:hint="eastAsia"/>
            <w:noProof/>
            <w:sz w:val="22"/>
            <w:szCs w:val="22"/>
          </w:rPr>
          <w:fldChar w:fldCharType="end"/>
        </w:r>
      </w:hyperlink>
    </w:p>
    <w:p w14:paraId="7068D5CF" w14:textId="69E03EBB"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49" w:history="1">
        <w:r w:rsidRPr="00471DAB">
          <w:rPr>
            <w:rStyle w:val="af1"/>
            <w:rFonts w:ascii="宋体" w:eastAsia="宋体" w:hAnsi="宋体" w:hint="eastAsia"/>
            <w:noProof/>
            <w:sz w:val="22"/>
            <w:szCs w:val="22"/>
          </w:rPr>
          <w:t>5.2.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软硬件系统环境要求</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_Toc198810049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116</w:t>
        </w:r>
        <w:r w:rsidRPr="00471DAB">
          <w:rPr>
            <w:rFonts w:ascii="宋体" w:eastAsia="宋体" w:hAnsi="宋体" w:hint="eastAsia"/>
            <w:noProof/>
            <w:sz w:val="22"/>
            <w:szCs w:val="22"/>
          </w:rPr>
          <w:fldChar w:fldCharType="end"/>
        </w:r>
      </w:hyperlink>
    </w:p>
    <w:p w14:paraId="00DF5C97" w14:textId="7F947951" w:rsidR="008202CF" w:rsidRPr="00471DAB" w:rsidRDefault="008202CF">
      <w:pPr>
        <w:pStyle w:val="TOC1"/>
        <w:tabs>
          <w:tab w:val="right" w:leader="dot" w:pos="9736"/>
        </w:tabs>
        <w:rPr>
          <w:rFonts w:ascii="宋体" w:eastAsia="宋体" w:hAnsi="宋体" w:hint="eastAsia"/>
          <w:noProof/>
          <w:sz w:val="22"/>
          <w:szCs w:val="22"/>
          <w14:ligatures w14:val="standardContextual"/>
        </w:rPr>
      </w:pPr>
      <w:hyperlink w:anchor="_Toc198810050" w:history="1">
        <w:r w:rsidRPr="00471DAB">
          <w:rPr>
            <w:rStyle w:val="af1"/>
            <w:rFonts w:ascii="宋体" w:eastAsia="宋体" w:hAnsi="宋体" w:hint="eastAsia"/>
            <w:noProof/>
            <w:sz w:val="22"/>
            <w:szCs w:val="22"/>
          </w:rPr>
          <w:t>第六章 应用场景</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_Toc198810050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118</w:t>
        </w:r>
        <w:r w:rsidRPr="00471DAB">
          <w:rPr>
            <w:rFonts w:ascii="宋体" w:eastAsia="宋体" w:hAnsi="宋体" w:hint="eastAsia"/>
            <w:noProof/>
            <w:sz w:val="22"/>
            <w:szCs w:val="22"/>
          </w:rPr>
          <w:fldChar w:fldCharType="end"/>
        </w:r>
      </w:hyperlink>
    </w:p>
    <w:p w14:paraId="13EFC009" w14:textId="3CD3FC15"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51" w:history="1">
        <w:r w:rsidRPr="00471DAB">
          <w:rPr>
            <w:rStyle w:val="af1"/>
            <w:rFonts w:ascii="宋体" w:eastAsia="宋体" w:hAnsi="宋体" w:hint="eastAsia"/>
            <w:noProof/>
            <w:sz w:val="22"/>
            <w:szCs w:val="22"/>
          </w:rPr>
          <w:t>6.1.</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场景一: 异构算力资源环境统一纳管</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_Toc198810051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118</w:t>
        </w:r>
        <w:r w:rsidRPr="00471DAB">
          <w:rPr>
            <w:rFonts w:ascii="宋体" w:eastAsia="宋体" w:hAnsi="宋体" w:hint="eastAsia"/>
            <w:noProof/>
            <w:sz w:val="22"/>
            <w:szCs w:val="22"/>
          </w:rPr>
          <w:fldChar w:fldCharType="end"/>
        </w:r>
      </w:hyperlink>
    </w:p>
    <w:p w14:paraId="6FA6CF11" w14:textId="173F8C87"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52" w:history="1">
        <w:r w:rsidRPr="00471DAB">
          <w:rPr>
            <w:rStyle w:val="af1"/>
            <w:rFonts w:ascii="宋体" w:eastAsia="宋体" w:hAnsi="宋体" w:hint="eastAsia"/>
            <w:noProof/>
            <w:sz w:val="22"/>
            <w:szCs w:val="22"/>
          </w:rPr>
          <w:t>6.2.</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场景二: 异构算力基础资源（计算、存储、网络）全生命周期管理</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_Toc198810052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118</w:t>
        </w:r>
        <w:r w:rsidRPr="00471DAB">
          <w:rPr>
            <w:rFonts w:ascii="宋体" w:eastAsia="宋体" w:hAnsi="宋体" w:hint="eastAsia"/>
            <w:noProof/>
            <w:sz w:val="22"/>
            <w:szCs w:val="22"/>
          </w:rPr>
          <w:fldChar w:fldCharType="end"/>
        </w:r>
      </w:hyperlink>
    </w:p>
    <w:p w14:paraId="6D62B48C" w14:textId="79D71489"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53" w:history="1">
        <w:r w:rsidRPr="00471DAB">
          <w:rPr>
            <w:rStyle w:val="af1"/>
            <w:rFonts w:ascii="宋体" w:eastAsia="宋体" w:hAnsi="宋体" w:hint="eastAsia"/>
            <w:noProof/>
            <w:sz w:val="22"/>
            <w:szCs w:val="22"/>
          </w:rPr>
          <w:t>6.3.</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场景三: 算力资源和模型商品服务化</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_Toc198810053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119</w:t>
        </w:r>
        <w:r w:rsidRPr="00471DAB">
          <w:rPr>
            <w:rFonts w:ascii="宋体" w:eastAsia="宋体" w:hAnsi="宋体" w:hint="eastAsia"/>
            <w:noProof/>
            <w:sz w:val="22"/>
            <w:szCs w:val="22"/>
          </w:rPr>
          <w:fldChar w:fldCharType="end"/>
        </w:r>
      </w:hyperlink>
    </w:p>
    <w:p w14:paraId="7EB560B5" w14:textId="4F046D1A"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54" w:history="1">
        <w:r w:rsidRPr="00471DAB">
          <w:rPr>
            <w:rStyle w:val="af1"/>
            <w:rFonts w:ascii="宋体" w:eastAsia="宋体" w:hAnsi="宋体" w:hint="eastAsia"/>
            <w:noProof/>
            <w:sz w:val="22"/>
            <w:szCs w:val="22"/>
          </w:rPr>
          <w:t>6.4.</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场景四: 云资源优化策略与建议</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_Toc198810054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119</w:t>
        </w:r>
        <w:r w:rsidRPr="00471DAB">
          <w:rPr>
            <w:rFonts w:ascii="宋体" w:eastAsia="宋体" w:hAnsi="宋体" w:hint="eastAsia"/>
            <w:noProof/>
            <w:sz w:val="22"/>
            <w:szCs w:val="22"/>
          </w:rPr>
          <w:fldChar w:fldCharType="end"/>
        </w:r>
      </w:hyperlink>
    </w:p>
    <w:p w14:paraId="0F4BF7B8" w14:textId="0EC756B4"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55" w:history="1">
        <w:r w:rsidRPr="00471DAB">
          <w:rPr>
            <w:rStyle w:val="af1"/>
            <w:rFonts w:ascii="宋体" w:eastAsia="宋体" w:hAnsi="宋体" w:hint="eastAsia"/>
            <w:noProof/>
            <w:sz w:val="22"/>
            <w:szCs w:val="22"/>
          </w:rPr>
          <w:t>6.5.</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场景五: 算力资源计费/计量，成本分析与资源分析</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_Toc198810055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119</w:t>
        </w:r>
        <w:r w:rsidRPr="00471DAB">
          <w:rPr>
            <w:rFonts w:ascii="宋体" w:eastAsia="宋体" w:hAnsi="宋体" w:hint="eastAsia"/>
            <w:noProof/>
            <w:sz w:val="22"/>
            <w:szCs w:val="22"/>
          </w:rPr>
          <w:fldChar w:fldCharType="end"/>
        </w:r>
      </w:hyperlink>
    </w:p>
    <w:p w14:paraId="706AF9F9" w14:textId="4BA4525F" w:rsidR="008202CF" w:rsidRPr="00471DAB" w:rsidRDefault="008202CF">
      <w:pPr>
        <w:pStyle w:val="TOC2"/>
        <w:tabs>
          <w:tab w:val="left" w:pos="1260"/>
          <w:tab w:val="right" w:leader="dot" w:pos="9736"/>
        </w:tabs>
        <w:ind w:left="480"/>
        <w:rPr>
          <w:rFonts w:ascii="宋体" w:eastAsia="宋体" w:hAnsi="宋体" w:hint="eastAsia"/>
          <w:noProof/>
          <w:sz w:val="22"/>
          <w:szCs w:val="22"/>
          <w14:ligatures w14:val="standardContextual"/>
        </w:rPr>
      </w:pPr>
      <w:hyperlink w:anchor="_Toc198810056" w:history="1">
        <w:r w:rsidRPr="00471DAB">
          <w:rPr>
            <w:rStyle w:val="af1"/>
            <w:rFonts w:ascii="宋体" w:eastAsia="宋体" w:hAnsi="宋体" w:hint="eastAsia"/>
            <w:noProof/>
            <w:sz w:val="22"/>
            <w:szCs w:val="22"/>
          </w:rPr>
          <w:t>6.6.</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场景六：AI应用（异构算力调度方案）</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_Toc198810056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120</w:t>
        </w:r>
        <w:r w:rsidRPr="00471DAB">
          <w:rPr>
            <w:rFonts w:ascii="宋体" w:eastAsia="宋体" w:hAnsi="宋体" w:hint="eastAsia"/>
            <w:noProof/>
            <w:sz w:val="22"/>
            <w:szCs w:val="22"/>
          </w:rPr>
          <w:fldChar w:fldCharType="end"/>
        </w:r>
      </w:hyperlink>
    </w:p>
    <w:p w14:paraId="5304C522" w14:textId="5C08AB43" w:rsidR="008202CF" w:rsidRPr="00471DAB" w:rsidRDefault="008202CF">
      <w:pPr>
        <w:pStyle w:val="TOC2"/>
        <w:tabs>
          <w:tab w:val="left" w:pos="1260"/>
          <w:tab w:val="right" w:leader="dot" w:pos="9736"/>
        </w:tabs>
        <w:ind w:left="480"/>
        <w:rPr>
          <w:rFonts w:ascii="宋体" w:eastAsia="宋体" w:hAnsi="宋体" w:hint="eastAsia"/>
          <w:noProof/>
          <w:sz w:val="22"/>
          <w14:ligatures w14:val="standardContextual"/>
        </w:rPr>
      </w:pPr>
      <w:hyperlink w:anchor="_Toc198810057" w:history="1">
        <w:r w:rsidRPr="00471DAB">
          <w:rPr>
            <w:rStyle w:val="af1"/>
            <w:rFonts w:ascii="宋体" w:eastAsia="宋体" w:hAnsi="宋体" w:hint="eastAsia"/>
            <w:noProof/>
            <w:sz w:val="22"/>
            <w:szCs w:val="22"/>
          </w:rPr>
          <w:t>6.7.</w:t>
        </w:r>
        <w:r w:rsidRPr="00471DAB">
          <w:rPr>
            <w:rFonts w:ascii="宋体" w:eastAsia="宋体" w:hAnsi="宋体" w:hint="eastAsia"/>
            <w:noProof/>
            <w:sz w:val="22"/>
            <w:szCs w:val="22"/>
            <w14:ligatures w14:val="standardContextual"/>
          </w:rPr>
          <w:tab/>
        </w:r>
        <w:r w:rsidRPr="00471DAB">
          <w:rPr>
            <w:rStyle w:val="af1"/>
            <w:rFonts w:ascii="宋体" w:eastAsia="宋体" w:hAnsi="宋体" w:hint="eastAsia"/>
            <w:noProof/>
            <w:sz w:val="22"/>
            <w:szCs w:val="22"/>
          </w:rPr>
          <w:t>场景七：模型在线体验</w:t>
        </w:r>
        <w:r w:rsidRPr="00471DAB">
          <w:rPr>
            <w:rFonts w:ascii="宋体" w:eastAsia="宋体" w:hAnsi="宋体" w:hint="eastAsia"/>
            <w:noProof/>
            <w:sz w:val="22"/>
            <w:szCs w:val="22"/>
          </w:rPr>
          <w:tab/>
        </w:r>
        <w:r w:rsidRPr="00471DAB">
          <w:rPr>
            <w:rFonts w:ascii="宋体" w:eastAsia="宋体" w:hAnsi="宋体" w:hint="eastAsia"/>
            <w:noProof/>
            <w:sz w:val="22"/>
            <w:szCs w:val="22"/>
          </w:rPr>
          <w:fldChar w:fldCharType="begin"/>
        </w:r>
        <w:r w:rsidRPr="00471DAB">
          <w:rPr>
            <w:rFonts w:ascii="宋体" w:eastAsia="宋体" w:hAnsi="宋体" w:hint="eastAsia"/>
            <w:noProof/>
            <w:sz w:val="22"/>
            <w:szCs w:val="22"/>
          </w:rPr>
          <w:instrText xml:space="preserve"> </w:instrText>
        </w:r>
        <w:r w:rsidRPr="00471DAB">
          <w:rPr>
            <w:rFonts w:ascii="宋体" w:eastAsia="宋体" w:hAnsi="宋体"/>
            <w:noProof/>
            <w:sz w:val="22"/>
            <w:szCs w:val="22"/>
          </w:rPr>
          <w:instrText>PAGEREF _Toc198810057 \h</w:instrText>
        </w:r>
        <w:r w:rsidRPr="00471DAB">
          <w:rPr>
            <w:rFonts w:ascii="宋体" w:eastAsia="宋体" w:hAnsi="宋体" w:hint="eastAsia"/>
            <w:noProof/>
            <w:sz w:val="22"/>
            <w:szCs w:val="22"/>
          </w:rPr>
          <w:instrText xml:space="preserve"> </w:instrText>
        </w:r>
        <w:r w:rsidRPr="00471DAB">
          <w:rPr>
            <w:rFonts w:ascii="宋体" w:eastAsia="宋体" w:hAnsi="宋体" w:hint="eastAsia"/>
            <w:noProof/>
            <w:sz w:val="22"/>
            <w:szCs w:val="22"/>
          </w:rPr>
        </w:r>
        <w:r w:rsidRPr="00471DAB">
          <w:rPr>
            <w:rFonts w:ascii="宋体" w:eastAsia="宋体" w:hAnsi="宋体" w:hint="eastAsia"/>
            <w:noProof/>
            <w:sz w:val="22"/>
            <w:szCs w:val="22"/>
          </w:rPr>
          <w:fldChar w:fldCharType="separate"/>
        </w:r>
        <w:r w:rsidR="00DF5246">
          <w:rPr>
            <w:rFonts w:ascii="宋体" w:eastAsia="宋体" w:hAnsi="宋体" w:hint="eastAsia"/>
            <w:noProof/>
            <w:sz w:val="22"/>
            <w:szCs w:val="22"/>
          </w:rPr>
          <w:t>120</w:t>
        </w:r>
        <w:r w:rsidRPr="00471DAB">
          <w:rPr>
            <w:rFonts w:ascii="宋体" w:eastAsia="宋体" w:hAnsi="宋体" w:hint="eastAsia"/>
            <w:noProof/>
            <w:sz w:val="22"/>
            <w:szCs w:val="22"/>
          </w:rPr>
          <w:fldChar w:fldCharType="end"/>
        </w:r>
      </w:hyperlink>
    </w:p>
    <w:p w14:paraId="2112A06B" w14:textId="790B96F8" w:rsidR="009F4608" w:rsidRPr="00471DAB" w:rsidRDefault="00FC612C">
      <w:pPr>
        <w:rPr>
          <w:rFonts w:ascii="宋体" w:eastAsia="宋体" w:hAnsi="宋体" w:hint="eastAsia"/>
          <w:szCs w:val="44"/>
        </w:rPr>
      </w:pPr>
      <w:r w:rsidRPr="00471DAB">
        <w:rPr>
          <w:rFonts w:ascii="宋体" w:eastAsia="宋体" w:hAnsi="宋体"/>
        </w:rPr>
        <w:fldChar w:fldCharType="end"/>
      </w:r>
    </w:p>
    <w:p w14:paraId="62A0E7BC" w14:textId="77777777" w:rsidR="009F4608" w:rsidRPr="00471DAB" w:rsidRDefault="009F4608">
      <w:pPr>
        <w:rPr>
          <w:rFonts w:ascii="宋体" w:eastAsia="宋体" w:hAnsi="宋体" w:hint="eastAsia"/>
        </w:rPr>
        <w:sectPr w:rsidR="009F4608" w:rsidRPr="00471DAB" w:rsidSect="00271D6B">
          <w:footerReference w:type="default" r:id="rId12"/>
          <w:footerReference w:type="first" r:id="rId13"/>
          <w:pgSz w:w="11906" w:h="16838"/>
          <w:pgMar w:top="1440" w:right="1080" w:bottom="1440" w:left="1080" w:header="850" w:footer="850" w:gutter="0"/>
          <w:pgNumType w:fmt="upperRoman"/>
          <w:cols w:space="720"/>
          <w:docGrid w:type="lines" w:linePitch="312"/>
        </w:sectPr>
      </w:pPr>
    </w:p>
    <w:p w14:paraId="51E70058" w14:textId="767FEB84" w:rsidR="009F4608" w:rsidRPr="00471DAB" w:rsidRDefault="00EC4459">
      <w:pPr>
        <w:pStyle w:val="1"/>
        <w:rPr>
          <w:rFonts w:ascii="宋体" w:eastAsia="宋体" w:hAnsi="宋体" w:hint="eastAsia"/>
        </w:rPr>
      </w:pPr>
      <w:bookmarkStart w:id="20" w:name="_Toc198809980"/>
      <w:r w:rsidRPr="00471DAB">
        <w:rPr>
          <w:rFonts w:ascii="宋体" w:eastAsia="宋体" w:hAnsi="宋体" w:hint="eastAsia"/>
        </w:rPr>
        <w:lastRenderedPageBreak/>
        <w:t>背景概述</w:t>
      </w:r>
      <w:bookmarkEnd w:id="20"/>
    </w:p>
    <w:p w14:paraId="096F051C" w14:textId="77777777" w:rsidR="00EC4459" w:rsidRPr="00471DAB" w:rsidRDefault="00EC4459" w:rsidP="00EC4459">
      <w:pPr>
        <w:pStyle w:val="2"/>
        <w:ind w:right="240"/>
        <w:rPr>
          <w:rFonts w:ascii="宋体" w:eastAsia="宋体" w:hAnsi="宋体" w:hint="eastAsia"/>
        </w:rPr>
      </w:pPr>
      <w:bookmarkStart w:id="21" w:name="_Toc165915815"/>
      <w:bookmarkStart w:id="22" w:name="_Toc198809981"/>
      <w:bookmarkStart w:id="23" w:name="_Toc165915810"/>
      <w:r w:rsidRPr="00471DAB">
        <w:rPr>
          <w:rFonts w:ascii="宋体" w:eastAsia="宋体" w:hAnsi="宋体" w:hint="eastAsia"/>
        </w:rPr>
        <w:t>项目需求分析</w:t>
      </w:r>
      <w:bookmarkEnd w:id="21"/>
      <w:bookmarkEnd w:id="22"/>
    </w:p>
    <w:p w14:paraId="0323BAFF" w14:textId="77777777" w:rsidR="00EC4459" w:rsidRPr="00471DAB" w:rsidRDefault="00EC4459" w:rsidP="00EC4459">
      <w:pPr>
        <w:spacing w:line="360" w:lineRule="auto"/>
        <w:ind w:firstLine="480"/>
        <w:rPr>
          <w:rFonts w:ascii="宋体" w:eastAsia="宋体" w:hAnsi="宋体" w:hint="eastAsia"/>
          <w:szCs w:val="22"/>
        </w:rPr>
      </w:pPr>
      <w:bookmarkStart w:id="24" w:name="_Toc127022829"/>
      <w:bookmarkStart w:id="25" w:name="_Toc165915817"/>
      <w:r w:rsidRPr="00471DAB">
        <w:rPr>
          <w:rFonts w:ascii="宋体" w:eastAsia="宋体" w:hAnsi="宋体" w:hint="eastAsia"/>
          <w:szCs w:val="22"/>
        </w:rPr>
        <w:t>随着云计算技术的不断发展与完善，</w:t>
      </w:r>
      <w:proofErr w:type="gramStart"/>
      <w:r w:rsidRPr="00471DAB">
        <w:rPr>
          <w:rFonts w:ascii="宋体" w:eastAsia="宋体" w:hAnsi="宋体" w:hint="eastAsia"/>
          <w:szCs w:val="22"/>
        </w:rPr>
        <w:t>云计算</w:t>
      </w:r>
      <w:proofErr w:type="gramEnd"/>
      <w:r w:rsidRPr="00471DAB">
        <w:rPr>
          <w:rFonts w:ascii="宋体" w:eastAsia="宋体" w:hAnsi="宋体" w:hint="eastAsia"/>
          <w:szCs w:val="22"/>
        </w:rPr>
        <w:t>帮助用户整合现有负载，提高资源使用效率，让越来越多的客户开始接受并使用</w:t>
      </w:r>
      <w:proofErr w:type="gramStart"/>
      <w:r w:rsidRPr="00471DAB">
        <w:rPr>
          <w:rFonts w:ascii="宋体" w:eastAsia="宋体" w:hAnsi="宋体" w:hint="eastAsia"/>
          <w:szCs w:val="22"/>
        </w:rPr>
        <w:t>云计算</w:t>
      </w:r>
      <w:proofErr w:type="gramEnd"/>
      <w:r w:rsidRPr="00471DAB">
        <w:rPr>
          <w:rFonts w:ascii="宋体" w:eastAsia="宋体" w:hAnsi="宋体" w:hint="eastAsia"/>
          <w:szCs w:val="22"/>
        </w:rPr>
        <w:t>资源来服务自身业务。近几年人工智能的大模型横空出世，很多客户在原有云平台的基础上又积极扩增了对应的硬件基础资源（</w:t>
      </w:r>
      <w:proofErr w:type="gramStart"/>
      <w:r w:rsidRPr="00471DAB">
        <w:rPr>
          <w:rFonts w:ascii="宋体" w:eastAsia="宋体" w:hAnsi="宋体" w:hint="eastAsia"/>
          <w:szCs w:val="22"/>
        </w:rPr>
        <w:t>智算资源</w:t>
      </w:r>
      <w:proofErr w:type="gramEnd"/>
      <w:r w:rsidRPr="00471DAB">
        <w:rPr>
          <w:rFonts w:ascii="宋体" w:eastAsia="宋体" w:hAnsi="宋体" w:hint="eastAsia"/>
          <w:szCs w:val="22"/>
        </w:rPr>
        <w:t>），也正在逐步</w:t>
      </w:r>
      <w:proofErr w:type="gramStart"/>
      <w:r w:rsidRPr="00471DAB">
        <w:rPr>
          <w:rFonts w:ascii="宋体" w:eastAsia="宋体" w:hAnsi="宋体" w:hint="eastAsia"/>
          <w:szCs w:val="22"/>
        </w:rPr>
        <w:t>建设智算运营</w:t>
      </w:r>
      <w:proofErr w:type="gramEnd"/>
      <w:r w:rsidRPr="00471DAB">
        <w:rPr>
          <w:rFonts w:ascii="宋体" w:eastAsia="宋体" w:hAnsi="宋体" w:hint="eastAsia"/>
          <w:szCs w:val="22"/>
        </w:rPr>
        <w:t>平台，大模型应用平台等一系列将</w:t>
      </w:r>
      <w:proofErr w:type="gramStart"/>
      <w:r w:rsidRPr="00471DAB">
        <w:rPr>
          <w:rFonts w:ascii="宋体" w:eastAsia="宋体" w:hAnsi="宋体" w:hint="eastAsia"/>
          <w:szCs w:val="22"/>
        </w:rPr>
        <w:t>智算资源</w:t>
      </w:r>
      <w:proofErr w:type="gramEnd"/>
      <w:r w:rsidRPr="00471DAB">
        <w:rPr>
          <w:rFonts w:ascii="宋体" w:eastAsia="宋体" w:hAnsi="宋体" w:hint="eastAsia"/>
          <w:szCs w:val="22"/>
        </w:rPr>
        <w:t>快速投入业务应用的各类基础平台。这一过程中，客户也产生了各种诉求：</w:t>
      </w:r>
    </w:p>
    <w:p w14:paraId="0CC9887B" w14:textId="573FD96F" w:rsidR="00EC4459" w:rsidRPr="00471DAB" w:rsidRDefault="00EC4459" w:rsidP="00851139">
      <w:pPr>
        <w:pStyle w:val="a0"/>
        <w:rPr>
          <w:rFonts w:ascii="宋体" w:eastAsia="宋体" w:hAnsi="宋体" w:hint="eastAsia"/>
        </w:rPr>
      </w:pPr>
      <w:r w:rsidRPr="00471DAB">
        <w:rPr>
          <w:rFonts w:ascii="宋体" w:eastAsia="宋体" w:hAnsi="宋体" w:hint="eastAsia"/>
        </w:rPr>
        <w:t>原有多种云平台如何扩增并纳管新购</w:t>
      </w:r>
      <w:proofErr w:type="gramStart"/>
      <w:r w:rsidRPr="00471DAB">
        <w:rPr>
          <w:rFonts w:ascii="宋体" w:eastAsia="宋体" w:hAnsi="宋体" w:hint="eastAsia"/>
        </w:rPr>
        <w:t>的智算资源</w:t>
      </w:r>
      <w:proofErr w:type="gramEnd"/>
      <w:r w:rsidR="000E76A5" w:rsidRPr="00471DAB">
        <w:rPr>
          <w:rFonts w:ascii="宋体" w:eastAsia="宋体" w:hAnsi="宋体" w:hint="eastAsia"/>
        </w:rPr>
        <w:t>。</w:t>
      </w:r>
    </w:p>
    <w:p w14:paraId="2A8580DF" w14:textId="77777777" w:rsidR="00EC4459" w:rsidRPr="00471DAB" w:rsidRDefault="00EC4459" w:rsidP="00851139">
      <w:pPr>
        <w:pStyle w:val="a0"/>
        <w:rPr>
          <w:rFonts w:ascii="宋体" w:eastAsia="宋体" w:hAnsi="宋体" w:hint="eastAsia"/>
        </w:rPr>
      </w:pPr>
      <w:r w:rsidRPr="00471DAB">
        <w:rPr>
          <w:rFonts w:ascii="宋体" w:eastAsia="宋体" w:hAnsi="宋体" w:hint="eastAsia"/>
        </w:rPr>
        <w:t>国内各个大厂都推出了自己的</w:t>
      </w:r>
      <w:proofErr w:type="gramStart"/>
      <w:r w:rsidRPr="00471DAB">
        <w:rPr>
          <w:rFonts w:ascii="宋体" w:eastAsia="宋体" w:hAnsi="宋体" w:hint="eastAsia"/>
        </w:rPr>
        <w:t>基础智算调度</w:t>
      </w:r>
      <w:proofErr w:type="gramEnd"/>
      <w:r w:rsidRPr="00471DAB">
        <w:rPr>
          <w:rFonts w:ascii="宋体" w:eastAsia="宋体" w:hAnsi="宋体" w:hint="eastAsia"/>
        </w:rPr>
        <w:t>平台，例如傲飞，方心，</w:t>
      </w:r>
      <w:proofErr w:type="spellStart"/>
      <w:r w:rsidRPr="00471DAB">
        <w:rPr>
          <w:rFonts w:ascii="宋体" w:eastAsia="宋体" w:hAnsi="宋体" w:hint="eastAsia"/>
        </w:rPr>
        <w:t>ModelArt</w:t>
      </w:r>
      <w:proofErr w:type="spellEnd"/>
      <w:r w:rsidRPr="00471DAB">
        <w:rPr>
          <w:rFonts w:ascii="宋体" w:eastAsia="宋体" w:hAnsi="宋体" w:hint="eastAsia"/>
        </w:rPr>
        <w:t>等。各个硬件厂商也在不断推出各类GPU卡，有的和Nvidia卡兼容，有的完全无法兼容。对于这样的异构硬件都需要进行统一的管理和维护。</w:t>
      </w:r>
    </w:p>
    <w:p w14:paraId="5EADBF98" w14:textId="77777777" w:rsidR="00EC4459" w:rsidRPr="00471DAB" w:rsidRDefault="00EC4459" w:rsidP="00851139">
      <w:pPr>
        <w:pStyle w:val="a0"/>
        <w:rPr>
          <w:rFonts w:ascii="宋体" w:eastAsia="宋体" w:hAnsi="宋体" w:hint="eastAsia"/>
        </w:rPr>
      </w:pPr>
      <w:r w:rsidRPr="00471DAB">
        <w:rPr>
          <w:rFonts w:ascii="宋体" w:eastAsia="宋体" w:hAnsi="宋体" w:hint="eastAsia"/>
        </w:rPr>
        <w:t>业务不同的人工智能应用也各式各样，例如有需要模型训练的，有需要模型推理的，还有的需要将一个业务场景分解为对不同类型模型的编排调度。因此客户也需要通过统一管理来提供最佳的资源分配和一致的最佳用户体验。</w:t>
      </w:r>
    </w:p>
    <w:p w14:paraId="4A9C1DF2" w14:textId="77777777" w:rsidR="00EC4459" w:rsidRPr="00471DAB" w:rsidRDefault="00EC4459" w:rsidP="00851139">
      <w:pPr>
        <w:pStyle w:val="a0"/>
        <w:rPr>
          <w:rFonts w:ascii="宋体" w:eastAsia="宋体" w:hAnsi="宋体" w:hint="eastAsia"/>
        </w:rPr>
      </w:pPr>
      <w:r w:rsidRPr="00471DAB">
        <w:rPr>
          <w:rFonts w:ascii="宋体" w:eastAsia="宋体" w:hAnsi="宋体"/>
        </w:rPr>
        <w:t>除了异构的硬件资源，现在市场上的大模型也种类繁多，对应着语言、语音、图像等各种通用模型，还有针对行业私有数据进行训练的行业</w:t>
      </w:r>
      <w:proofErr w:type="gramStart"/>
      <w:r w:rsidRPr="00471DAB">
        <w:rPr>
          <w:rFonts w:ascii="宋体" w:eastAsia="宋体" w:hAnsi="宋体"/>
        </w:rPr>
        <w:t>私有大</w:t>
      </w:r>
      <w:proofErr w:type="gramEnd"/>
      <w:r w:rsidRPr="00471DAB">
        <w:rPr>
          <w:rFonts w:ascii="宋体" w:eastAsia="宋体" w:hAnsi="宋体"/>
        </w:rPr>
        <w:t>模型。这些模型有着不同的格式，对底层硬件也有不同的要求。客户需要能够统一管理和适配这些不同用途，不同特点的模型。</w:t>
      </w:r>
    </w:p>
    <w:p w14:paraId="6235A87A" w14:textId="77777777" w:rsidR="00EC4459" w:rsidRPr="00471DAB" w:rsidRDefault="00EC4459" w:rsidP="00851139">
      <w:pPr>
        <w:pStyle w:val="a0"/>
        <w:rPr>
          <w:rFonts w:ascii="宋体" w:eastAsia="宋体" w:hAnsi="宋体" w:hint="eastAsia"/>
        </w:rPr>
      </w:pPr>
      <w:r w:rsidRPr="00471DAB">
        <w:rPr>
          <w:rFonts w:ascii="宋体" w:eastAsia="宋体" w:hAnsi="宋体" w:hint="eastAsia"/>
        </w:rPr>
        <w:t>大模型引入之后，计量计费方式也发生了一定的变化，从原有单一的计时也发展成了包括计时之外的按Token计量的方式。客户的运营系统也需要整合这种新的计量计费方式。</w:t>
      </w:r>
    </w:p>
    <w:p w14:paraId="3F8D28D0" w14:textId="77777777" w:rsidR="00EC4459" w:rsidRPr="00471DAB" w:rsidRDefault="00EC4459" w:rsidP="00EC4459">
      <w:pPr>
        <w:spacing w:line="360" w:lineRule="auto"/>
        <w:ind w:firstLine="480"/>
        <w:rPr>
          <w:rFonts w:ascii="宋体" w:eastAsia="宋体" w:hAnsi="宋体" w:hint="eastAsia"/>
          <w:szCs w:val="22"/>
        </w:rPr>
      </w:pPr>
      <w:r w:rsidRPr="00471DAB">
        <w:rPr>
          <w:rFonts w:ascii="宋体" w:eastAsia="宋体" w:hAnsi="宋体" w:hint="eastAsia"/>
          <w:szCs w:val="22"/>
        </w:rPr>
        <w:t>综上，越来越多的用户在人工智能及大模型应用过程中，产生了</w:t>
      </w:r>
      <w:proofErr w:type="gramStart"/>
      <w:r w:rsidRPr="00471DAB">
        <w:rPr>
          <w:rFonts w:ascii="宋体" w:eastAsia="宋体" w:hAnsi="宋体" w:hint="eastAsia"/>
          <w:szCs w:val="22"/>
        </w:rPr>
        <w:t>对智算资源</w:t>
      </w:r>
      <w:proofErr w:type="gramEnd"/>
      <w:r w:rsidRPr="00471DAB">
        <w:rPr>
          <w:rFonts w:ascii="宋体" w:eastAsia="宋体" w:hAnsi="宋体" w:hint="eastAsia"/>
          <w:szCs w:val="22"/>
        </w:rPr>
        <w:t>、大模型资源的统一管理诉求，而</w:t>
      </w:r>
      <w:r w:rsidRPr="00471DAB">
        <w:rPr>
          <w:rFonts w:ascii="宋体" w:eastAsia="宋体" w:hAnsi="宋体" w:hint="eastAsia"/>
        </w:rPr>
        <w:t>AI</w:t>
      </w:r>
      <w:proofErr w:type="gramStart"/>
      <w:r w:rsidRPr="00471DAB">
        <w:rPr>
          <w:rFonts w:ascii="宋体" w:eastAsia="宋体" w:hAnsi="宋体" w:hint="eastAsia"/>
        </w:rPr>
        <w:t>算力管理</w:t>
      </w:r>
      <w:proofErr w:type="gramEnd"/>
      <w:r w:rsidRPr="00471DAB">
        <w:rPr>
          <w:rFonts w:ascii="宋体" w:eastAsia="宋体" w:hAnsi="宋体" w:hint="eastAsia"/>
          <w:szCs w:val="22"/>
        </w:rPr>
        <w:t>平台正是应对这一诉求，为用户提</w:t>
      </w:r>
      <w:r w:rsidRPr="00471DAB">
        <w:rPr>
          <w:rFonts w:ascii="宋体" w:eastAsia="宋体" w:hAnsi="宋体" w:hint="eastAsia"/>
          <w:szCs w:val="22"/>
        </w:rPr>
        <w:lastRenderedPageBreak/>
        <w:t>供了一个可以统一纳</w:t>
      </w:r>
      <w:proofErr w:type="gramStart"/>
      <w:r w:rsidRPr="00471DAB">
        <w:rPr>
          <w:rFonts w:ascii="宋体" w:eastAsia="宋体" w:hAnsi="宋体" w:hint="eastAsia"/>
          <w:szCs w:val="22"/>
        </w:rPr>
        <w:t>管各类智算</w:t>
      </w:r>
      <w:proofErr w:type="gramEnd"/>
      <w:r w:rsidRPr="00471DAB">
        <w:rPr>
          <w:rFonts w:ascii="宋体" w:eastAsia="宋体" w:hAnsi="宋体" w:hint="eastAsia"/>
          <w:szCs w:val="22"/>
        </w:rPr>
        <w:t>资源、大模型资源，对IaaS及</w:t>
      </w:r>
      <w:proofErr w:type="spellStart"/>
      <w:r w:rsidRPr="00471DAB">
        <w:rPr>
          <w:rFonts w:ascii="宋体" w:eastAsia="宋体" w:hAnsi="宋体" w:hint="eastAsia"/>
          <w:szCs w:val="22"/>
        </w:rPr>
        <w:t>MaaS</w:t>
      </w:r>
      <w:proofErr w:type="spellEnd"/>
      <w:r w:rsidRPr="00471DAB">
        <w:rPr>
          <w:rFonts w:ascii="宋体" w:eastAsia="宋体" w:hAnsi="宋体" w:hint="eastAsia"/>
          <w:szCs w:val="22"/>
        </w:rPr>
        <w:t>服务资源提供生命周期管理和运营管理，帮助客户</w:t>
      </w:r>
      <w:proofErr w:type="gramStart"/>
      <w:r w:rsidRPr="00471DAB">
        <w:rPr>
          <w:rFonts w:ascii="宋体" w:eastAsia="宋体" w:hAnsi="宋体" w:hint="eastAsia"/>
          <w:szCs w:val="22"/>
        </w:rPr>
        <w:t>将智算资源</w:t>
      </w:r>
      <w:proofErr w:type="gramEnd"/>
      <w:r w:rsidRPr="00471DAB">
        <w:rPr>
          <w:rFonts w:ascii="宋体" w:eastAsia="宋体" w:hAnsi="宋体" w:hint="eastAsia"/>
          <w:szCs w:val="22"/>
        </w:rPr>
        <w:t>、大模型与业务组织进行统一管理和运营的</w:t>
      </w:r>
      <w:proofErr w:type="gramStart"/>
      <w:r w:rsidRPr="00471DAB">
        <w:rPr>
          <w:rFonts w:ascii="宋体" w:eastAsia="宋体" w:hAnsi="宋体" w:hint="eastAsia"/>
          <w:szCs w:val="22"/>
        </w:rPr>
        <w:t>混云智算</w:t>
      </w:r>
      <w:proofErr w:type="gramEnd"/>
      <w:r w:rsidRPr="00471DAB">
        <w:rPr>
          <w:rFonts w:ascii="宋体" w:eastAsia="宋体" w:hAnsi="宋体" w:hint="eastAsia"/>
          <w:szCs w:val="22"/>
        </w:rPr>
        <w:t>运营平台。</w:t>
      </w:r>
    </w:p>
    <w:p w14:paraId="28182551" w14:textId="5139F78B" w:rsidR="0028190A" w:rsidRPr="00471DAB" w:rsidRDefault="0028190A" w:rsidP="0028190A">
      <w:pPr>
        <w:pStyle w:val="2"/>
        <w:ind w:right="240"/>
        <w:rPr>
          <w:rFonts w:ascii="宋体" w:eastAsia="宋体" w:hAnsi="宋体" w:hint="eastAsia"/>
        </w:rPr>
      </w:pPr>
      <w:bookmarkStart w:id="26" w:name="_Toc198809982"/>
      <w:bookmarkEnd w:id="24"/>
      <w:bookmarkEnd w:id="25"/>
      <w:r w:rsidRPr="00471DAB">
        <w:rPr>
          <w:rFonts w:ascii="宋体" w:eastAsia="宋体" w:hAnsi="宋体" w:hint="eastAsia"/>
        </w:rPr>
        <w:t>项目建设背景与必要性分析</w:t>
      </w:r>
      <w:bookmarkEnd w:id="23"/>
      <w:bookmarkEnd w:id="26"/>
    </w:p>
    <w:p w14:paraId="415C4B33" w14:textId="37DA6357" w:rsidR="0028190A" w:rsidRPr="00471DAB" w:rsidRDefault="0028190A" w:rsidP="0028190A">
      <w:pPr>
        <w:pStyle w:val="3"/>
        <w:rPr>
          <w:rFonts w:ascii="宋体" w:eastAsia="宋体" w:hAnsi="宋体" w:hint="eastAsia"/>
        </w:rPr>
      </w:pPr>
      <w:bookmarkStart w:id="27" w:name="_Toc165915811"/>
      <w:bookmarkStart w:id="28" w:name="_Toc198809983"/>
      <w:r w:rsidRPr="00471DAB">
        <w:rPr>
          <w:rFonts w:ascii="宋体" w:eastAsia="宋体" w:hAnsi="宋体" w:hint="eastAsia"/>
        </w:rPr>
        <w:t>国际现状</w:t>
      </w:r>
      <w:bookmarkEnd w:id="27"/>
      <w:bookmarkEnd w:id="28"/>
    </w:p>
    <w:p w14:paraId="0CBDB4E7" w14:textId="3F3EA825" w:rsidR="0028190A" w:rsidRPr="00471DAB" w:rsidRDefault="0028190A" w:rsidP="0028190A">
      <w:pPr>
        <w:pStyle w:val="4"/>
        <w:rPr>
          <w:rFonts w:ascii="宋体" w:eastAsia="宋体" w:hAnsi="宋体" w:hint="eastAsia"/>
          <w:b w:val="0"/>
        </w:rPr>
      </w:pPr>
      <w:bookmarkStart w:id="29" w:name="_Toc127022817"/>
      <w:r w:rsidRPr="00471DAB">
        <w:rPr>
          <w:rFonts w:ascii="宋体" w:eastAsia="宋体" w:hAnsi="宋体" w:hint="eastAsia"/>
        </w:rPr>
        <w:t>发展人工智能已上升为世界主要大国国家战略</w:t>
      </w:r>
      <w:bookmarkEnd w:id="29"/>
    </w:p>
    <w:p w14:paraId="64D1BF6F"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人工智能是第四次工业革命的核心驱动力，在全球范围内，人工智能正在上升为国家战略，成为推进经济转型和产业升级的战略制高点。目前，世界主要国家均已针对智能计算出台了一系列政策。</w:t>
      </w:r>
    </w:p>
    <w:p w14:paraId="5DA9E408"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如美国的《为人工智能的未来做好准备》和《国家人工智能研究与发展战略规划》，将人工智能上升到了国家战略层面，为美国人工智能的发展制定了宏伟计划和发展蓝图。</w:t>
      </w:r>
    </w:p>
    <w:p w14:paraId="599DF786"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日本政府和企业界高度重视人工智能的发展，不仅将物联网（IoT）、人工智能（人工智能）和机器人作为第四次产业革命的核心，还在国家层面建立了相对完整的研发促进机制，并将2017年确定为人工智能元年。希望通过大力发展人工智能，保持并扩大其在汽车、机器人等领域的技术优势，逐步解决人口老化、劳动力短缺、医疗及养老等社会问题，扎实推进超智能社会5.0建设。</w:t>
      </w:r>
    </w:p>
    <w:p w14:paraId="1C2DA9BF"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德国在2018年11月正式推出国家级《人工智能战略》，确定三大目标，一是确立德国和欧洲在人工智能科技和应用上的领先区位优势，借此保证德国的竞争力；二是确保人工智能科技和应用的重大责任性和公益福祉导向性；三是要在广泛社会对话和积极政治设计的框架内，让人工智能在伦理、法制、文化和制度上融入人类社会生活。</w:t>
      </w:r>
    </w:p>
    <w:p w14:paraId="1ED5C49A"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英国政府在2017年发布的《产业战略：建设适应未来的英国》中，确立了人工智能发展的四个优先领域：将英国建设为全球人工智能与数据创新中心；支持各行业利用人工智能和数据分析技术；在数据和人工智能的安全等方面保持世</w:t>
      </w:r>
      <w:r w:rsidRPr="00471DAB">
        <w:rPr>
          <w:rFonts w:ascii="宋体" w:eastAsia="宋体" w:hAnsi="宋体" w:hint="eastAsia"/>
        </w:rPr>
        <w:lastRenderedPageBreak/>
        <w:t>界领先；培养公民工作技能。</w:t>
      </w:r>
    </w:p>
    <w:p w14:paraId="09E414FA" w14:textId="77777777" w:rsidR="0028190A" w:rsidRPr="00471DAB" w:rsidRDefault="0028190A" w:rsidP="0028190A">
      <w:pPr>
        <w:pStyle w:val="4"/>
        <w:rPr>
          <w:rFonts w:ascii="宋体" w:eastAsia="宋体" w:hAnsi="宋体" w:hint="eastAsia"/>
        </w:rPr>
      </w:pPr>
      <w:bookmarkStart w:id="30" w:name="_Toc127022818"/>
      <w:r w:rsidRPr="00471DAB">
        <w:rPr>
          <w:rFonts w:ascii="宋体" w:eastAsia="宋体" w:hAnsi="宋体" w:hint="eastAsia"/>
        </w:rPr>
        <w:t>2.1.1.2、世界主要</w:t>
      </w:r>
      <w:proofErr w:type="gramStart"/>
      <w:r w:rsidRPr="00471DAB">
        <w:rPr>
          <w:rFonts w:ascii="宋体" w:eastAsia="宋体" w:hAnsi="宋体" w:hint="eastAsia"/>
        </w:rPr>
        <w:t>大国智算集群</w:t>
      </w:r>
      <w:proofErr w:type="gramEnd"/>
      <w:r w:rsidRPr="00471DAB">
        <w:rPr>
          <w:rFonts w:ascii="宋体" w:eastAsia="宋体" w:hAnsi="宋体" w:hint="eastAsia"/>
        </w:rPr>
        <w:t>建设现状</w:t>
      </w:r>
      <w:bookmarkEnd w:id="30"/>
    </w:p>
    <w:p w14:paraId="0E0563CF"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2018年11月12日，新一期全球超级计算机500强榜单在美国达拉斯发布，</w:t>
      </w:r>
      <w:proofErr w:type="gramStart"/>
      <w:r w:rsidRPr="00471DAB">
        <w:rPr>
          <w:rFonts w:ascii="宋体" w:eastAsia="宋体" w:hAnsi="宋体" w:hint="eastAsia"/>
        </w:rPr>
        <w:t>美国智算计算机</w:t>
      </w:r>
      <w:proofErr w:type="gramEnd"/>
      <w:r w:rsidRPr="00471DAB">
        <w:rPr>
          <w:rFonts w:ascii="宋体" w:eastAsia="宋体" w:hAnsi="宋体" w:hint="eastAsia"/>
        </w:rPr>
        <w:t>Summit蝉联冠军。2019年11月18日，全球超级计算机500强榜单发布，</w:t>
      </w:r>
      <w:proofErr w:type="gramStart"/>
      <w:r w:rsidRPr="00471DAB">
        <w:rPr>
          <w:rFonts w:ascii="宋体" w:eastAsia="宋体" w:hAnsi="宋体" w:hint="eastAsia"/>
        </w:rPr>
        <w:t>美国智算计算机</w:t>
      </w:r>
      <w:proofErr w:type="gramEnd"/>
      <w:r w:rsidRPr="00471DAB">
        <w:rPr>
          <w:rFonts w:ascii="宋体" w:eastAsia="宋体" w:hAnsi="宋体" w:hint="eastAsia"/>
        </w:rPr>
        <w:t>Summit以每秒14.86</w:t>
      </w:r>
      <w:proofErr w:type="gramStart"/>
      <w:r w:rsidRPr="00471DAB">
        <w:rPr>
          <w:rFonts w:ascii="宋体" w:eastAsia="宋体" w:hAnsi="宋体" w:hint="eastAsia"/>
        </w:rPr>
        <w:t>亿亿</w:t>
      </w:r>
      <w:proofErr w:type="gramEnd"/>
      <w:r w:rsidRPr="00471DAB">
        <w:rPr>
          <w:rFonts w:ascii="宋体" w:eastAsia="宋体" w:hAnsi="宋体" w:hint="eastAsia"/>
        </w:rPr>
        <w:t>次的浮点运算速度再次登顶；这台让美国重夺世界第一的Summit</w:t>
      </w:r>
      <w:proofErr w:type="gramStart"/>
      <w:r w:rsidRPr="00471DAB">
        <w:rPr>
          <w:rFonts w:ascii="宋体" w:eastAsia="宋体" w:hAnsi="宋体" w:hint="eastAsia"/>
        </w:rPr>
        <w:t>智算系统</w:t>
      </w:r>
      <w:proofErr w:type="gramEnd"/>
      <w:r w:rsidRPr="00471DAB">
        <w:rPr>
          <w:rFonts w:ascii="宋体" w:eastAsia="宋体" w:hAnsi="宋体" w:hint="eastAsia"/>
        </w:rPr>
        <w:t>由4608台计算服务器组成，每个服务器包含两个22核Power9处理器（IBM生产）和6个Tesla V100图形处理单元加速器（NVIDIA生产）。Summit还拥有超过10PB的存储器，配以快速、高带宽的路径以实现有效的数据传输。</w:t>
      </w:r>
    </w:p>
    <w:p w14:paraId="7FD2BD62"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Cambridge-1</w:t>
      </w:r>
      <w:proofErr w:type="gramStart"/>
      <w:r w:rsidRPr="00471DAB">
        <w:rPr>
          <w:rFonts w:ascii="宋体" w:eastAsia="宋体" w:hAnsi="宋体" w:hint="eastAsia"/>
        </w:rPr>
        <w:t>智算计算机</w:t>
      </w:r>
      <w:proofErr w:type="gramEnd"/>
      <w:r w:rsidRPr="00471DAB">
        <w:rPr>
          <w:rFonts w:ascii="宋体" w:eastAsia="宋体" w:hAnsi="宋体" w:hint="eastAsia"/>
        </w:rPr>
        <w:t>是NVIDIA与阿斯利康、葛兰素史克、盖伊和圣托马斯的 NHS 基金会、伦敦国王学院和牛津纳米</w:t>
      </w:r>
      <w:proofErr w:type="gramStart"/>
      <w:r w:rsidRPr="00471DAB">
        <w:rPr>
          <w:rFonts w:ascii="宋体" w:eastAsia="宋体" w:hAnsi="宋体" w:hint="eastAsia"/>
        </w:rPr>
        <w:t>孔技术</w:t>
      </w:r>
      <w:proofErr w:type="gramEnd"/>
      <w:r w:rsidRPr="00471DAB">
        <w:rPr>
          <w:rFonts w:ascii="宋体" w:eastAsia="宋体" w:hAnsi="宋体" w:hint="eastAsia"/>
        </w:rPr>
        <w:t>公司合作的第一个项目，使其成为迄今为止英国最强大</w:t>
      </w:r>
      <w:proofErr w:type="gramStart"/>
      <w:r w:rsidRPr="00471DAB">
        <w:rPr>
          <w:rFonts w:ascii="宋体" w:eastAsia="宋体" w:hAnsi="宋体" w:hint="eastAsia"/>
        </w:rPr>
        <w:t>的智算计算机</w:t>
      </w:r>
      <w:proofErr w:type="gramEnd"/>
      <w:r w:rsidRPr="00471DAB">
        <w:rPr>
          <w:rFonts w:ascii="宋体" w:eastAsia="宋体" w:hAnsi="宋体" w:hint="eastAsia"/>
        </w:rPr>
        <w:t>；拥有80个DGX A100系统，集成了NVIDIA A100 GPU、</w:t>
      </w:r>
      <w:proofErr w:type="spellStart"/>
      <w:r w:rsidRPr="00471DAB">
        <w:rPr>
          <w:rFonts w:ascii="宋体" w:eastAsia="宋体" w:hAnsi="宋体" w:hint="eastAsia"/>
        </w:rPr>
        <w:t>BlueField</w:t>
      </w:r>
      <w:proofErr w:type="spellEnd"/>
      <w:r w:rsidRPr="00471DAB">
        <w:rPr>
          <w:rFonts w:ascii="宋体" w:eastAsia="宋体" w:hAnsi="宋体" w:hint="eastAsia"/>
        </w:rPr>
        <w:t xml:space="preserve"> -2 DPU和NVIDIA HDR InfiniBand网络，是一款可以提供超过400 </w:t>
      </w:r>
      <w:proofErr w:type="spellStart"/>
      <w:r w:rsidRPr="00471DAB">
        <w:rPr>
          <w:rFonts w:ascii="宋体" w:eastAsia="宋体" w:hAnsi="宋体" w:hint="eastAsia"/>
        </w:rPr>
        <w:t>PFlops</w:t>
      </w:r>
      <w:proofErr w:type="spellEnd"/>
      <w:r w:rsidRPr="00471DAB">
        <w:rPr>
          <w:rFonts w:ascii="宋体" w:eastAsia="宋体" w:hAnsi="宋体" w:hint="eastAsia"/>
        </w:rPr>
        <w:t xml:space="preserve">的AI性能和9.68 </w:t>
      </w:r>
      <w:proofErr w:type="spellStart"/>
      <w:r w:rsidRPr="00471DAB">
        <w:rPr>
          <w:rFonts w:ascii="宋体" w:eastAsia="宋体" w:hAnsi="宋体" w:hint="eastAsia"/>
        </w:rPr>
        <w:t>PFlops</w:t>
      </w:r>
      <w:proofErr w:type="spellEnd"/>
      <w:r w:rsidRPr="00471DAB">
        <w:rPr>
          <w:rFonts w:ascii="宋体" w:eastAsia="宋体" w:hAnsi="宋体" w:hint="eastAsia"/>
        </w:rPr>
        <w:t>的</w:t>
      </w:r>
      <w:proofErr w:type="spellStart"/>
      <w:r w:rsidRPr="00471DAB">
        <w:rPr>
          <w:rFonts w:ascii="宋体" w:eastAsia="宋体" w:hAnsi="宋体" w:hint="eastAsia"/>
        </w:rPr>
        <w:t>Linpack</w:t>
      </w:r>
      <w:proofErr w:type="spellEnd"/>
      <w:r w:rsidRPr="00471DAB">
        <w:rPr>
          <w:rFonts w:ascii="宋体" w:eastAsia="宋体" w:hAnsi="宋体" w:hint="eastAsia"/>
        </w:rPr>
        <w:t xml:space="preserve">性能的NVIDIA DGX </w:t>
      </w:r>
      <w:proofErr w:type="spellStart"/>
      <w:r w:rsidRPr="00471DAB">
        <w:rPr>
          <w:rFonts w:ascii="宋体" w:eastAsia="宋体" w:hAnsi="宋体" w:hint="eastAsia"/>
        </w:rPr>
        <w:t>SuperPOD</w:t>
      </w:r>
      <w:proofErr w:type="spellEnd"/>
      <w:r w:rsidRPr="00471DAB">
        <w:rPr>
          <w:rFonts w:ascii="宋体" w:eastAsia="宋体" w:hAnsi="宋体" w:hint="eastAsia"/>
        </w:rPr>
        <w:t>；Cambridge-1是第一台专为外部研究访问而设计和构建的</w:t>
      </w:r>
      <w:proofErr w:type="gramStart"/>
      <w:r w:rsidRPr="00471DAB">
        <w:rPr>
          <w:rFonts w:ascii="宋体" w:eastAsia="宋体" w:hAnsi="宋体" w:hint="eastAsia"/>
        </w:rPr>
        <w:t>英伟达</w:t>
      </w:r>
      <w:proofErr w:type="gramEnd"/>
      <w:r w:rsidRPr="00471DAB">
        <w:rPr>
          <w:rFonts w:ascii="宋体" w:eastAsia="宋体" w:hAnsi="宋体" w:hint="eastAsia"/>
        </w:rPr>
        <w:t>超级计算机。</w:t>
      </w:r>
      <w:proofErr w:type="gramStart"/>
      <w:r w:rsidRPr="00471DAB">
        <w:rPr>
          <w:rFonts w:ascii="宋体" w:eastAsia="宋体" w:hAnsi="宋体" w:hint="eastAsia"/>
        </w:rPr>
        <w:t>英伟达</w:t>
      </w:r>
      <w:proofErr w:type="gramEnd"/>
      <w:r w:rsidRPr="00471DAB">
        <w:rPr>
          <w:rFonts w:ascii="宋体" w:eastAsia="宋体" w:hAnsi="宋体" w:hint="eastAsia"/>
        </w:rPr>
        <w:t>计划与研究人员合作，将大部分运算工作提供给科学界。致力于推动医疗行业发展，研究人员和科学家可以利用人工智能加速生物学革命。首批项目包括深入了解痴呆症等脑部疾病，运用人工智能协助新药研发，以及提高寻找人类基因组致病变异研究的准确性。</w:t>
      </w:r>
    </w:p>
    <w:p w14:paraId="52B859DA" w14:textId="61C56A0F" w:rsidR="0028190A" w:rsidRPr="00471DAB" w:rsidRDefault="0028190A" w:rsidP="0028190A">
      <w:pPr>
        <w:pStyle w:val="3"/>
        <w:rPr>
          <w:rFonts w:ascii="宋体" w:eastAsia="宋体" w:hAnsi="宋体" w:hint="eastAsia"/>
        </w:rPr>
      </w:pPr>
      <w:bookmarkStart w:id="31" w:name="_Toc165915812"/>
      <w:bookmarkStart w:id="32" w:name="_Toc198809984"/>
      <w:r w:rsidRPr="00471DAB">
        <w:rPr>
          <w:rFonts w:ascii="宋体" w:eastAsia="宋体" w:hAnsi="宋体" w:hint="eastAsia"/>
        </w:rPr>
        <w:t>国内现状</w:t>
      </w:r>
      <w:bookmarkEnd w:id="31"/>
      <w:bookmarkEnd w:id="32"/>
    </w:p>
    <w:p w14:paraId="055BE6C7" w14:textId="77777777" w:rsidR="0028190A" w:rsidRPr="00471DAB" w:rsidRDefault="0028190A" w:rsidP="0028190A">
      <w:pPr>
        <w:pStyle w:val="4"/>
        <w:rPr>
          <w:rFonts w:ascii="宋体" w:eastAsia="宋体" w:hAnsi="宋体" w:hint="eastAsia"/>
        </w:rPr>
      </w:pPr>
      <w:bookmarkStart w:id="33" w:name="_Toc127022821"/>
      <w:r w:rsidRPr="00471DAB">
        <w:rPr>
          <w:rFonts w:ascii="宋体" w:eastAsia="宋体" w:hAnsi="宋体" w:hint="eastAsia"/>
        </w:rPr>
        <w:t>2.1.2.1、国家政策积极扶持智算、</w:t>
      </w:r>
      <w:proofErr w:type="gramStart"/>
      <w:r w:rsidRPr="00471DAB">
        <w:rPr>
          <w:rFonts w:ascii="宋体" w:eastAsia="宋体" w:hAnsi="宋体" w:hint="eastAsia"/>
        </w:rPr>
        <w:t>超算产业</w:t>
      </w:r>
      <w:proofErr w:type="gramEnd"/>
      <w:r w:rsidRPr="00471DAB">
        <w:rPr>
          <w:rFonts w:ascii="宋体" w:eastAsia="宋体" w:hAnsi="宋体" w:hint="eastAsia"/>
        </w:rPr>
        <w:t>发展</w:t>
      </w:r>
      <w:bookmarkEnd w:id="33"/>
    </w:p>
    <w:p w14:paraId="31B106F5"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近年来，中国不断发布了各种政策规划文件，进一步明确人工智能计算的发展规划、行动计划、国家政策等，已上升为中国国家战略。</w:t>
      </w:r>
    </w:p>
    <w:p w14:paraId="6F64B45A"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2017年7月20日，国务院出台《新一代人工智能发展规划》，提出了三步</w:t>
      </w:r>
      <w:r w:rsidRPr="00471DAB">
        <w:rPr>
          <w:rFonts w:ascii="宋体" w:eastAsia="宋体" w:hAnsi="宋体" w:hint="eastAsia"/>
        </w:rPr>
        <w:lastRenderedPageBreak/>
        <w:t>走的战略目标，以及面向2030年我国新一代人工智能发展的指导思想、战略目标、重点任务和保障措施。《规划》提出坚持科技引领、系统布局、市场主导、开源开放的基本原则，部署构筑我国人工智能发展的先发优势，加快建设创新型国家和世界科技强国。</w:t>
      </w:r>
    </w:p>
    <w:p w14:paraId="0567C840"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《新一代人工智能发展规划》三步走发展战略目标具体是： 第一步是到2020年，人工智能总体技术和应用与世界先进水平同步，人工智能产业成为新的重要经济增长点，人工智能技术应用成为改善民生的新途径。第二步是到2025年，人工智能基础理论实现重大突破，部分技术与应用达到世界领先水平，人工智能成为我国产业升级和经济转型的主要动力，智能社会建设取得积极进展。第三步是到2030年，人工智能理论、技术与应用总体达到世界领先水平，成为世界主要人工智能创新中心。</w:t>
      </w:r>
    </w:p>
    <w:p w14:paraId="7979F3EC"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2017年12月13日，工业和信息化部印发《促进新一代人工智能产业发展三年行动计划（2018-2020年）》，明确了人工智能2018-2020年在推动战略性新兴产业总体突破、推进供给侧结构性改革、振兴实体经济、建设制造强国和网络强国方面的重大作用和具体目标。</w:t>
      </w:r>
    </w:p>
    <w:p w14:paraId="568F992C"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2018年3月5日，国务院总理李克强在十三届全国人大一次会议作政府工作报告时表示，要加强新一代人工智能研发应用，在医疗、养老、教育、文化、体育等多领域推进“互联网+”，这是继2017年之后，“人工智能”再次被写入政府工作报告。</w:t>
      </w:r>
    </w:p>
    <w:p w14:paraId="5DF41150"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习近平总书记在2018年5月28日的两院院士大会上指出，“要推进人工智能同实体经济深度融合，做大做强数字经济。”</w:t>
      </w:r>
    </w:p>
    <w:p w14:paraId="77490C37"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2018年10月，在十九届中央政治局第九次集体学习时的讲话，习近平总书记提出人工智能是新一轮科技革命和产业变革的重要驱动力量，加快发展新一代人工智能是事关我国能否抓住新一轮科技革命和产业变革机遇的战略问题；加快发展新一代人工智能是我们赢得全球科技竞争主动权的重要战略抓手，是推动我国科技跨越发展、产业优化升级、生产力整体跃升的重要战略资源。</w:t>
      </w:r>
    </w:p>
    <w:p w14:paraId="4866983C"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2020年3月4日，中共中央政治局常务委员会召开会议再次强调“新基建”，要求加快人工智能等新型基础设施建设进度。</w:t>
      </w:r>
    </w:p>
    <w:p w14:paraId="22EB1230"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lastRenderedPageBreak/>
        <w:t>2020年4月20日，</w:t>
      </w:r>
      <w:proofErr w:type="gramStart"/>
      <w:r w:rsidRPr="00471DAB">
        <w:rPr>
          <w:rFonts w:ascii="宋体" w:eastAsia="宋体" w:hAnsi="宋体" w:hint="eastAsia"/>
        </w:rPr>
        <w:t>国家发改委</w:t>
      </w:r>
      <w:proofErr w:type="gramEnd"/>
      <w:r w:rsidRPr="00471DAB">
        <w:rPr>
          <w:rFonts w:ascii="宋体" w:eastAsia="宋体" w:hAnsi="宋体" w:hint="eastAsia"/>
        </w:rPr>
        <w:t>明确新基建基础设施范围，强调数据中心、智能计算中心就是</w:t>
      </w:r>
      <w:proofErr w:type="gramStart"/>
      <w:r w:rsidRPr="00471DAB">
        <w:rPr>
          <w:rFonts w:ascii="宋体" w:eastAsia="宋体" w:hAnsi="宋体" w:hint="eastAsia"/>
        </w:rPr>
        <w:t>算力基础</w:t>
      </w:r>
      <w:proofErr w:type="gramEnd"/>
      <w:r w:rsidRPr="00471DAB">
        <w:rPr>
          <w:rFonts w:ascii="宋体" w:eastAsia="宋体" w:hAnsi="宋体" w:hint="eastAsia"/>
        </w:rPr>
        <w:t>设施的代表。</w:t>
      </w:r>
    </w:p>
    <w:p w14:paraId="2F256D7E"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2022年10月16日，在党的二十大报告中，多次提到了加快建设网络强国、数字中国，推动战略性新兴产业融合集群发展，构建新一代信息技术、人工智能、生物技术、新能源、新材料、高端装备、绿色环保等一批新的增长引擎。</w:t>
      </w:r>
    </w:p>
    <w:p w14:paraId="49E63B23" w14:textId="77777777" w:rsidR="0028190A" w:rsidRPr="00471DAB" w:rsidRDefault="0028190A" w:rsidP="0028190A">
      <w:pPr>
        <w:pStyle w:val="4"/>
        <w:rPr>
          <w:rFonts w:ascii="宋体" w:eastAsia="宋体" w:hAnsi="宋体" w:hint="eastAsia"/>
        </w:rPr>
      </w:pPr>
      <w:bookmarkStart w:id="34" w:name="_Toc127022822"/>
      <w:r w:rsidRPr="00471DAB">
        <w:rPr>
          <w:rFonts w:ascii="宋体" w:eastAsia="宋体" w:hAnsi="宋体" w:hint="eastAsia"/>
        </w:rPr>
        <w:t>2.1.2.2、</w:t>
      </w:r>
      <w:proofErr w:type="gramStart"/>
      <w:r w:rsidRPr="00471DAB">
        <w:rPr>
          <w:rFonts w:ascii="宋体" w:eastAsia="宋体" w:hAnsi="宋体" w:hint="eastAsia"/>
        </w:rPr>
        <w:t>国内智算</w:t>
      </w:r>
      <w:proofErr w:type="gramEnd"/>
      <w:r w:rsidRPr="00471DAB">
        <w:rPr>
          <w:rFonts w:ascii="宋体" w:eastAsia="宋体" w:hAnsi="宋体" w:hint="eastAsia"/>
        </w:rPr>
        <w:t>中心建设现状</w:t>
      </w:r>
      <w:bookmarkEnd w:id="34"/>
    </w:p>
    <w:p w14:paraId="207788AE"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人工智能是国家发展的战略要地，是中国实现弯道超车的重要机会；智能计算中心</w:t>
      </w:r>
      <w:proofErr w:type="gramStart"/>
      <w:r w:rsidRPr="00471DAB">
        <w:rPr>
          <w:rFonts w:ascii="宋体" w:eastAsia="宋体" w:hAnsi="宋体" w:hint="eastAsia"/>
        </w:rPr>
        <w:t>做为</w:t>
      </w:r>
      <w:proofErr w:type="gramEnd"/>
      <w:r w:rsidRPr="00471DAB">
        <w:rPr>
          <w:rFonts w:ascii="宋体" w:eastAsia="宋体" w:hAnsi="宋体" w:hint="eastAsia"/>
        </w:rPr>
        <w:t>推动人工智能计算产业发展的重要基础设施，越来越</w:t>
      </w:r>
      <w:proofErr w:type="gramStart"/>
      <w:r w:rsidRPr="00471DAB">
        <w:rPr>
          <w:rFonts w:ascii="宋体" w:eastAsia="宋体" w:hAnsi="宋体" w:hint="eastAsia"/>
        </w:rPr>
        <w:t>彰</w:t>
      </w:r>
      <w:proofErr w:type="gramEnd"/>
      <w:r w:rsidRPr="00471DAB">
        <w:rPr>
          <w:rFonts w:ascii="宋体" w:eastAsia="宋体" w:hAnsi="宋体" w:hint="eastAsia"/>
        </w:rPr>
        <w:t>显出重要性，全国多地正在规划建设智能计算中心；在国家新一代人工智能发展规划总体战略指导下，我国人工智能产业已经达到万亿元规模，有力推动经济新增长。</w:t>
      </w:r>
    </w:p>
    <w:p w14:paraId="24C34252"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全国已有湖北、江苏、辽宁、陕西、天津、浙江、北京、河南等多个省份正在加紧规划建设城市</w:t>
      </w:r>
      <w:proofErr w:type="gramStart"/>
      <w:r w:rsidRPr="00471DAB">
        <w:rPr>
          <w:rFonts w:ascii="宋体" w:eastAsia="宋体" w:hAnsi="宋体" w:hint="eastAsia"/>
        </w:rPr>
        <w:t>级智算</w:t>
      </w:r>
      <w:proofErr w:type="gramEnd"/>
      <w:r w:rsidRPr="00471DAB">
        <w:rPr>
          <w:rFonts w:ascii="宋体" w:eastAsia="宋体" w:hAnsi="宋体" w:hint="eastAsia"/>
        </w:rPr>
        <w:t>中心，服务于当地经济和产业发展，特别是在2</w:t>
      </w:r>
      <w:r w:rsidRPr="00471DAB">
        <w:rPr>
          <w:rFonts w:ascii="宋体" w:eastAsia="宋体" w:hAnsi="宋体"/>
        </w:rPr>
        <w:t>023年各地加速了对国产</w:t>
      </w:r>
      <w:proofErr w:type="gramStart"/>
      <w:r w:rsidRPr="00471DAB">
        <w:rPr>
          <w:rFonts w:ascii="宋体" w:eastAsia="宋体" w:hAnsi="宋体"/>
        </w:rPr>
        <w:t>算力部署</w:t>
      </w:r>
      <w:proofErr w:type="gramEnd"/>
      <w:r w:rsidRPr="00471DAB">
        <w:rPr>
          <w:rFonts w:ascii="宋体" w:eastAsia="宋体" w:hAnsi="宋体"/>
        </w:rPr>
        <w:t>的尝试。</w:t>
      </w:r>
      <w:r w:rsidRPr="00471DAB">
        <w:rPr>
          <w:rFonts w:ascii="宋体" w:eastAsia="宋体" w:hAnsi="宋体" w:hint="eastAsia"/>
        </w:rPr>
        <w:t>下表涉及全国</w:t>
      </w:r>
      <w:r w:rsidRPr="00471DAB">
        <w:rPr>
          <w:rFonts w:ascii="宋体" w:eastAsia="宋体" w:hAnsi="宋体"/>
        </w:rPr>
        <w:t>12</w:t>
      </w:r>
      <w:r w:rsidRPr="00471DAB">
        <w:rPr>
          <w:rFonts w:ascii="宋体" w:eastAsia="宋体" w:hAnsi="宋体" w:hint="eastAsia"/>
        </w:rPr>
        <w:t>个超过1</w:t>
      </w:r>
      <w:r w:rsidRPr="00471DAB">
        <w:rPr>
          <w:rFonts w:ascii="宋体" w:eastAsia="宋体" w:hAnsi="宋体"/>
        </w:rPr>
        <w:t>00P的AI</w:t>
      </w:r>
      <w:proofErr w:type="gramStart"/>
      <w:r w:rsidRPr="00471DAB">
        <w:rPr>
          <w:rFonts w:ascii="宋体" w:eastAsia="宋体" w:hAnsi="宋体"/>
        </w:rPr>
        <w:t>算力管理</w:t>
      </w:r>
      <w:proofErr w:type="gramEnd"/>
      <w:r w:rsidRPr="00471DAB">
        <w:rPr>
          <w:rFonts w:ascii="宋体" w:eastAsia="宋体" w:hAnsi="宋体"/>
        </w:rPr>
        <w:t>平台</w:t>
      </w:r>
      <w:r w:rsidRPr="00471DAB">
        <w:rPr>
          <w:rFonts w:ascii="宋体" w:eastAsia="宋体" w:hAnsi="宋体" w:hint="eastAsia"/>
        </w:rPr>
        <w:t>的建设情况。从实际算价比上，</w:t>
      </w:r>
      <w:proofErr w:type="gramStart"/>
      <w:r w:rsidRPr="00471DAB">
        <w:rPr>
          <w:rFonts w:ascii="宋体" w:eastAsia="宋体" w:hAnsi="宋体" w:hint="eastAsia"/>
        </w:rPr>
        <w:t>国产智算</w:t>
      </w:r>
      <w:proofErr w:type="gramEnd"/>
      <w:r w:rsidRPr="00471DAB">
        <w:rPr>
          <w:rFonts w:ascii="宋体" w:eastAsia="宋体" w:hAnsi="宋体" w:hint="eastAsia"/>
        </w:rPr>
        <w:t>中心仍比不上</w:t>
      </w:r>
      <w:proofErr w:type="gramStart"/>
      <w:r w:rsidRPr="00471DAB">
        <w:rPr>
          <w:rFonts w:ascii="宋体" w:eastAsia="宋体" w:hAnsi="宋体" w:hint="eastAsia"/>
        </w:rPr>
        <w:t>商用智算中心</w:t>
      </w:r>
      <w:proofErr w:type="gramEnd"/>
      <w:r w:rsidRPr="00471DAB">
        <w:rPr>
          <w:rFonts w:ascii="宋体" w:eastAsia="宋体" w:hAnsi="宋体" w:hint="eastAsia"/>
        </w:rPr>
        <w:t>，但国产</w:t>
      </w:r>
      <w:proofErr w:type="gramStart"/>
      <w:r w:rsidRPr="00471DAB">
        <w:rPr>
          <w:rFonts w:ascii="宋体" w:eastAsia="宋体" w:hAnsi="宋体" w:hint="eastAsia"/>
        </w:rPr>
        <w:t>算力方案</w:t>
      </w:r>
      <w:proofErr w:type="gramEnd"/>
      <w:r w:rsidRPr="00471DAB">
        <w:rPr>
          <w:rFonts w:ascii="宋体" w:eastAsia="宋体" w:hAnsi="宋体" w:hint="eastAsia"/>
        </w:rPr>
        <w:t>从过去推理为主，已逐渐转向训练</w:t>
      </w:r>
      <w:proofErr w:type="gramStart"/>
      <w:r w:rsidRPr="00471DAB">
        <w:rPr>
          <w:rFonts w:ascii="宋体" w:eastAsia="宋体" w:hAnsi="宋体" w:hint="eastAsia"/>
        </w:rPr>
        <w:t>或训推</w:t>
      </w:r>
      <w:proofErr w:type="gramEnd"/>
      <w:r w:rsidRPr="00471DAB">
        <w:rPr>
          <w:rFonts w:ascii="宋体" w:eastAsia="宋体" w:hAnsi="宋体" w:hint="eastAsia"/>
        </w:rPr>
        <w:t>一体化，能力</w:t>
      </w:r>
      <w:r w:rsidRPr="00471DAB">
        <w:rPr>
          <w:rFonts w:ascii="宋体" w:eastAsia="宋体" w:hAnsi="宋体"/>
        </w:rPr>
        <w:t>已迈入成熟。</w:t>
      </w:r>
    </w:p>
    <w:tbl>
      <w:tblPr>
        <w:tblW w:w="5000" w:type="pct"/>
        <w:tblLook w:val="04A0" w:firstRow="1" w:lastRow="0" w:firstColumn="1" w:lastColumn="0" w:noHBand="0" w:noVBand="1"/>
      </w:tblPr>
      <w:tblGrid>
        <w:gridCol w:w="559"/>
        <w:gridCol w:w="709"/>
        <w:gridCol w:w="2550"/>
        <w:gridCol w:w="1087"/>
        <w:gridCol w:w="756"/>
        <w:gridCol w:w="709"/>
        <w:gridCol w:w="852"/>
        <w:gridCol w:w="1064"/>
      </w:tblGrid>
      <w:tr w:rsidR="0028190A" w:rsidRPr="00471DAB" w14:paraId="3122E84F" w14:textId="77777777" w:rsidTr="00F078FB">
        <w:trPr>
          <w:trHeight w:val="340"/>
        </w:trPr>
        <w:tc>
          <w:tcPr>
            <w:tcW w:w="337"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1D405B9" w14:textId="77777777" w:rsidR="0028190A" w:rsidRPr="00471DAB" w:rsidRDefault="0028190A" w:rsidP="00F078FB">
            <w:pPr>
              <w:widowControl/>
              <w:jc w:val="center"/>
              <w:rPr>
                <w:rFonts w:ascii="宋体" w:eastAsia="宋体" w:hAnsi="宋体" w:cs="宋体" w:hint="eastAsia"/>
                <w:b/>
                <w:bCs/>
                <w:kern w:val="0"/>
                <w:sz w:val="18"/>
                <w:szCs w:val="18"/>
              </w:rPr>
            </w:pPr>
            <w:r w:rsidRPr="00471DAB">
              <w:rPr>
                <w:rFonts w:ascii="宋体" w:eastAsia="宋体" w:hAnsi="宋体" w:cs="宋体" w:hint="eastAsia"/>
                <w:b/>
                <w:bCs/>
                <w:kern w:val="0"/>
                <w:sz w:val="18"/>
                <w:szCs w:val="18"/>
              </w:rPr>
              <w:t>序号</w:t>
            </w:r>
          </w:p>
        </w:tc>
        <w:tc>
          <w:tcPr>
            <w:tcW w:w="428" w:type="pct"/>
            <w:tcBorders>
              <w:top w:val="single" w:sz="8" w:space="0" w:color="000000"/>
              <w:left w:val="nil"/>
              <w:bottom w:val="single" w:sz="8" w:space="0" w:color="000000"/>
              <w:right w:val="single" w:sz="8" w:space="0" w:color="000000"/>
            </w:tcBorders>
            <w:shd w:val="clear" w:color="000000" w:fill="FFFFFF"/>
            <w:vAlign w:val="center"/>
            <w:hideMark/>
          </w:tcPr>
          <w:p w14:paraId="6DEC846A" w14:textId="77777777" w:rsidR="0028190A" w:rsidRPr="00471DAB" w:rsidRDefault="0028190A" w:rsidP="00F078FB">
            <w:pPr>
              <w:widowControl/>
              <w:jc w:val="center"/>
              <w:rPr>
                <w:rFonts w:ascii="宋体" w:eastAsia="宋体" w:hAnsi="宋体" w:cs="宋体" w:hint="eastAsia"/>
                <w:b/>
                <w:bCs/>
                <w:kern w:val="0"/>
                <w:sz w:val="18"/>
                <w:szCs w:val="18"/>
              </w:rPr>
            </w:pPr>
            <w:r w:rsidRPr="00471DAB">
              <w:rPr>
                <w:rFonts w:ascii="宋体" w:eastAsia="宋体" w:hAnsi="宋体" w:cs="宋体" w:hint="eastAsia"/>
                <w:b/>
                <w:bCs/>
                <w:kern w:val="0"/>
                <w:sz w:val="18"/>
                <w:szCs w:val="18"/>
              </w:rPr>
              <w:t>地区</w:t>
            </w:r>
          </w:p>
        </w:tc>
        <w:tc>
          <w:tcPr>
            <w:tcW w:w="1539" w:type="pct"/>
            <w:tcBorders>
              <w:top w:val="single" w:sz="8" w:space="0" w:color="000000"/>
              <w:left w:val="nil"/>
              <w:bottom w:val="single" w:sz="8" w:space="0" w:color="000000"/>
              <w:right w:val="single" w:sz="8" w:space="0" w:color="000000"/>
            </w:tcBorders>
            <w:shd w:val="clear" w:color="000000" w:fill="FFFFFF"/>
            <w:vAlign w:val="center"/>
            <w:hideMark/>
          </w:tcPr>
          <w:p w14:paraId="25A0BA3D" w14:textId="77777777" w:rsidR="0028190A" w:rsidRPr="00471DAB" w:rsidRDefault="0028190A" w:rsidP="00F078FB">
            <w:pPr>
              <w:widowControl/>
              <w:jc w:val="center"/>
              <w:rPr>
                <w:rFonts w:ascii="宋体" w:eastAsia="宋体" w:hAnsi="宋体" w:cs="宋体" w:hint="eastAsia"/>
                <w:b/>
                <w:bCs/>
                <w:kern w:val="0"/>
                <w:sz w:val="18"/>
                <w:szCs w:val="18"/>
              </w:rPr>
            </w:pPr>
            <w:r w:rsidRPr="00471DAB">
              <w:rPr>
                <w:rFonts w:ascii="宋体" w:eastAsia="宋体" w:hAnsi="宋体" w:cs="宋体" w:hint="eastAsia"/>
                <w:b/>
                <w:bCs/>
                <w:kern w:val="0"/>
                <w:sz w:val="18"/>
                <w:szCs w:val="18"/>
              </w:rPr>
              <w:t>名称</w:t>
            </w:r>
          </w:p>
        </w:tc>
        <w:tc>
          <w:tcPr>
            <w:tcW w:w="656" w:type="pct"/>
            <w:tcBorders>
              <w:top w:val="single" w:sz="8" w:space="0" w:color="000000"/>
              <w:left w:val="nil"/>
              <w:bottom w:val="single" w:sz="8" w:space="0" w:color="000000"/>
              <w:right w:val="single" w:sz="8" w:space="0" w:color="000000"/>
            </w:tcBorders>
            <w:shd w:val="clear" w:color="000000" w:fill="FFFFFF"/>
            <w:vAlign w:val="center"/>
            <w:hideMark/>
          </w:tcPr>
          <w:p w14:paraId="22158703" w14:textId="77777777" w:rsidR="0028190A" w:rsidRPr="00471DAB" w:rsidRDefault="0028190A" w:rsidP="00F078FB">
            <w:pPr>
              <w:widowControl/>
              <w:jc w:val="center"/>
              <w:rPr>
                <w:rFonts w:ascii="宋体" w:eastAsia="宋体" w:hAnsi="宋体" w:cs="宋体" w:hint="eastAsia"/>
                <w:b/>
                <w:bCs/>
                <w:kern w:val="0"/>
                <w:sz w:val="18"/>
                <w:szCs w:val="18"/>
              </w:rPr>
            </w:pPr>
            <w:r w:rsidRPr="00471DAB">
              <w:rPr>
                <w:rFonts w:ascii="宋体" w:eastAsia="宋体" w:hAnsi="宋体" w:cs="宋体" w:hint="eastAsia"/>
                <w:b/>
                <w:bCs/>
                <w:kern w:val="0"/>
                <w:sz w:val="18"/>
                <w:szCs w:val="18"/>
              </w:rPr>
              <w:t xml:space="preserve">类别　</w:t>
            </w:r>
          </w:p>
        </w:tc>
        <w:tc>
          <w:tcPr>
            <w:tcW w:w="456" w:type="pct"/>
            <w:tcBorders>
              <w:top w:val="single" w:sz="8" w:space="0" w:color="000000"/>
              <w:left w:val="nil"/>
              <w:bottom w:val="single" w:sz="8" w:space="0" w:color="000000"/>
              <w:right w:val="single" w:sz="8" w:space="0" w:color="000000"/>
            </w:tcBorders>
            <w:shd w:val="clear" w:color="000000" w:fill="FFFFFF"/>
            <w:vAlign w:val="center"/>
            <w:hideMark/>
          </w:tcPr>
          <w:p w14:paraId="2EE93131" w14:textId="77777777" w:rsidR="0028190A" w:rsidRPr="00471DAB" w:rsidRDefault="0028190A" w:rsidP="00F078FB">
            <w:pPr>
              <w:widowControl/>
              <w:jc w:val="center"/>
              <w:rPr>
                <w:rFonts w:ascii="宋体" w:eastAsia="宋体" w:hAnsi="宋体" w:cs="宋体" w:hint="eastAsia"/>
                <w:b/>
                <w:bCs/>
                <w:kern w:val="0"/>
                <w:sz w:val="18"/>
                <w:szCs w:val="18"/>
              </w:rPr>
            </w:pPr>
            <w:r w:rsidRPr="00471DAB">
              <w:rPr>
                <w:rFonts w:ascii="宋体" w:eastAsia="宋体" w:hAnsi="宋体" w:cs="宋体" w:hint="eastAsia"/>
                <w:b/>
                <w:bCs/>
                <w:kern w:val="0"/>
                <w:sz w:val="18"/>
                <w:szCs w:val="18"/>
              </w:rPr>
              <w:t>业务类型</w:t>
            </w:r>
          </w:p>
        </w:tc>
        <w:tc>
          <w:tcPr>
            <w:tcW w:w="428" w:type="pct"/>
            <w:tcBorders>
              <w:top w:val="single" w:sz="8" w:space="0" w:color="000000"/>
              <w:left w:val="nil"/>
              <w:bottom w:val="single" w:sz="8" w:space="0" w:color="000000"/>
              <w:right w:val="single" w:sz="8" w:space="0" w:color="000000"/>
            </w:tcBorders>
            <w:shd w:val="clear" w:color="000000" w:fill="FFFFFF"/>
            <w:vAlign w:val="center"/>
            <w:hideMark/>
          </w:tcPr>
          <w:p w14:paraId="4310F9FF" w14:textId="77777777" w:rsidR="0028190A" w:rsidRPr="00471DAB" w:rsidRDefault="0028190A" w:rsidP="00F078FB">
            <w:pPr>
              <w:widowControl/>
              <w:jc w:val="center"/>
              <w:rPr>
                <w:rFonts w:ascii="宋体" w:eastAsia="宋体" w:hAnsi="宋体" w:cs="宋体" w:hint="eastAsia"/>
                <w:b/>
                <w:bCs/>
                <w:kern w:val="0"/>
                <w:sz w:val="18"/>
                <w:szCs w:val="18"/>
              </w:rPr>
            </w:pPr>
            <w:proofErr w:type="gramStart"/>
            <w:r w:rsidRPr="00471DAB">
              <w:rPr>
                <w:rFonts w:ascii="宋体" w:eastAsia="宋体" w:hAnsi="宋体" w:cs="宋体" w:hint="eastAsia"/>
                <w:b/>
                <w:bCs/>
                <w:kern w:val="0"/>
                <w:sz w:val="18"/>
                <w:szCs w:val="18"/>
              </w:rPr>
              <w:t>算力规模</w:t>
            </w:r>
            <w:proofErr w:type="gramEnd"/>
          </w:p>
        </w:tc>
        <w:tc>
          <w:tcPr>
            <w:tcW w:w="514" w:type="pct"/>
            <w:tcBorders>
              <w:top w:val="single" w:sz="8" w:space="0" w:color="000000"/>
              <w:left w:val="nil"/>
              <w:bottom w:val="single" w:sz="8" w:space="0" w:color="000000"/>
              <w:right w:val="single" w:sz="8" w:space="0" w:color="000000"/>
            </w:tcBorders>
            <w:shd w:val="clear" w:color="000000" w:fill="FFFFFF"/>
            <w:vAlign w:val="center"/>
            <w:hideMark/>
          </w:tcPr>
          <w:p w14:paraId="7D537344" w14:textId="77777777" w:rsidR="0028190A" w:rsidRPr="00471DAB" w:rsidRDefault="0028190A" w:rsidP="00F078FB">
            <w:pPr>
              <w:widowControl/>
              <w:jc w:val="center"/>
              <w:rPr>
                <w:rFonts w:ascii="宋体" w:eastAsia="宋体" w:hAnsi="宋体" w:cs="宋体" w:hint="eastAsia"/>
                <w:b/>
                <w:bCs/>
                <w:kern w:val="0"/>
                <w:sz w:val="18"/>
                <w:szCs w:val="18"/>
              </w:rPr>
            </w:pPr>
            <w:r w:rsidRPr="00471DAB">
              <w:rPr>
                <w:rFonts w:ascii="宋体" w:eastAsia="宋体" w:hAnsi="宋体" w:cs="宋体" w:hint="eastAsia"/>
                <w:b/>
                <w:bCs/>
                <w:kern w:val="0"/>
                <w:sz w:val="18"/>
                <w:szCs w:val="18"/>
              </w:rPr>
              <w:t>总投资(亿)</w:t>
            </w:r>
          </w:p>
        </w:tc>
        <w:tc>
          <w:tcPr>
            <w:tcW w:w="642" w:type="pct"/>
            <w:tcBorders>
              <w:top w:val="single" w:sz="8" w:space="0" w:color="000000"/>
              <w:left w:val="nil"/>
              <w:bottom w:val="single" w:sz="8" w:space="0" w:color="000000"/>
              <w:right w:val="single" w:sz="8" w:space="0" w:color="000000"/>
            </w:tcBorders>
            <w:shd w:val="clear" w:color="000000" w:fill="FFFFFF"/>
            <w:vAlign w:val="center"/>
            <w:hideMark/>
          </w:tcPr>
          <w:p w14:paraId="0579EA6C" w14:textId="77777777" w:rsidR="0028190A" w:rsidRPr="00471DAB" w:rsidRDefault="0028190A" w:rsidP="00F078FB">
            <w:pPr>
              <w:widowControl/>
              <w:jc w:val="center"/>
              <w:rPr>
                <w:rFonts w:ascii="宋体" w:eastAsia="宋体" w:hAnsi="宋体" w:cs="宋体" w:hint="eastAsia"/>
                <w:b/>
                <w:bCs/>
                <w:kern w:val="0"/>
                <w:sz w:val="18"/>
                <w:szCs w:val="18"/>
              </w:rPr>
            </w:pPr>
            <w:r w:rsidRPr="00471DAB">
              <w:rPr>
                <w:rFonts w:ascii="宋体" w:eastAsia="宋体" w:hAnsi="宋体" w:cs="宋体" w:hint="eastAsia"/>
                <w:b/>
                <w:bCs/>
                <w:kern w:val="0"/>
                <w:sz w:val="18"/>
                <w:szCs w:val="18"/>
              </w:rPr>
              <w:t>业务方向</w:t>
            </w:r>
          </w:p>
        </w:tc>
      </w:tr>
      <w:tr w:rsidR="0028190A" w:rsidRPr="00471DAB" w14:paraId="7F7C685C"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2336E595"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1</w:t>
            </w:r>
          </w:p>
        </w:tc>
        <w:tc>
          <w:tcPr>
            <w:tcW w:w="428" w:type="pct"/>
            <w:tcBorders>
              <w:top w:val="nil"/>
              <w:left w:val="nil"/>
              <w:bottom w:val="single" w:sz="8" w:space="0" w:color="000000"/>
              <w:right w:val="single" w:sz="8" w:space="0" w:color="000000"/>
            </w:tcBorders>
            <w:shd w:val="clear" w:color="auto" w:fill="auto"/>
            <w:vAlign w:val="center"/>
            <w:hideMark/>
          </w:tcPr>
          <w:p w14:paraId="0C125887"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湖北</w:t>
            </w:r>
          </w:p>
        </w:tc>
        <w:tc>
          <w:tcPr>
            <w:tcW w:w="1539" w:type="pct"/>
            <w:tcBorders>
              <w:top w:val="nil"/>
              <w:left w:val="nil"/>
              <w:bottom w:val="single" w:sz="8" w:space="0" w:color="000000"/>
              <w:right w:val="single" w:sz="8" w:space="0" w:color="000000"/>
            </w:tcBorders>
            <w:shd w:val="clear" w:color="auto" w:fill="auto"/>
            <w:vAlign w:val="center"/>
            <w:hideMark/>
          </w:tcPr>
          <w:p w14:paraId="36DAECE3"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东湖高</w:t>
            </w:r>
            <w:proofErr w:type="gramStart"/>
            <w:r w:rsidRPr="00471DAB">
              <w:rPr>
                <w:rFonts w:ascii="宋体" w:eastAsia="宋体" w:hAnsi="宋体" w:cs="宋体" w:hint="eastAsia"/>
                <w:color w:val="000000"/>
                <w:kern w:val="0"/>
                <w:sz w:val="18"/>
                <w:szCs w:val="18"/>
              </w:rPr>
              <w:t>新智算中心</w:t>
            </w:r>
            <w:proofErr w:type="gramEnd"/>
          </w:p>
        </w:tc>
        <w:tc>
          <w:tcPr>
            <w:tcW w:w="656" w:type="pct"/>
            <w:tcBorders>
              <w:top w:val="nil"/>
              <w:left w:val="nil"/>
              <w:bottom w:val="single" w:sz="8" w:space="0" w:color="000000"/>
              <w:right w:val="single" w:sz="8" w:space="0" w:color="000000"/>
            </w:tcBorders>
            <w:shd w:val="clear" w:color="auto" w:fill="auto"/>
            <w:vAlign w:val="center"/>
            <w:hideMark/>
          </w:tcPr>
          <w:p w14:paraId="07BEA300"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国产</w:t>
            </w:r>
          </w:p>
        </w:tc>
        <w:tc>
          <w:tcPr>
            <w:tcW w:w="456" w:type="pct"/>
            <w:tcBorders>
              <w:top w:val="nil"/>
              <w:left w:val="nil"/>
              <w:bottom w:val="single" w:sz="8" w:space="0" w:color="000000"/>
              <w:right w:val="single" w:sz="8" w:space="0" w:color="000000"/>
            </w:tcBorders>
            <w:shd w:val="clear" w:color="auto" w:fill="auto"/>
            <w:vAlign w:val="center"/>
            <w:hideMark/>
          </w:tcPr>
          <w:p w14:paraId="377FE502"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AI</w:t>
            </w:r>
          </w:p>
        </w:tc>
        <w:tc>
          <w:tcPr>
            <w:tcW w:w="428" w:type="pct"/>
            <w:tcBorders>
              <w:top w:val="nil"/>
              <w:left w:val="nil"/>
              <w:bottom w:val="single" w:sz="8" w:space="0" w:color="000000"/>
              <w:right w:val="single" w:sz="8" w:space="0" w:color="000000"/>
            </w:tcBorders>
            <w:shd w:val="clear" w:color="auto" w:fill="auto"/>
            <w:vAlign w:val="center"/>
            <w:hideMark/>
          </w:tcPr>
          <w:p w14:paraId="4081456F"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400</w:t>
            </w:r>
          </w:p>
        </w:tc>
        <w:tc>
          <w:tcPr>
            <w:tcW w:w="514" w:type="pct"/>
            <w:tcBorders>
              <w:top w:val="nil"/>
              <w:left w:val="nil"/>
              <w:bottom w:val="single" w:sz="8" w:space="0" w:color="000000"/>
              <w:right w:val="single" w:sz="8" w:space="0" w:color="000000"/>
            </w:tcBorders>
            <w:shd w:val="clear" w:color="auto" w:fill="auto"/>
            <w:vAlign w:val="center"/>
            <w:hideMark/>
          </w:tcPr>
          <w:p w14:paraId="3A5186A5"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6</w:t>
            </w:r>
          </w:p>
        </w:tc>
        <w:tc>
          <w:tcPr>
            <w:tcW w:w="642" w:type="pct"/>
            <w:tcBorders>
              <w:top w:val="nil"/>
              <w:left w:val="nil"/>
              <w:bottom w:val="single" w:sz="8" w:space="0" w:color="000000"/>
              <w:right w:val="single" w:sz="8" w:space="0" w:color="000000"/>
            </w:tcBorders>
            <w:shd w:val="clear" w:color="auto" w:fill="auto"/>
            <w:vAlign w:val="center"/>
            <w:hideMark/>
          </w:tcPr>
          <w:p w14:paraId="64A7412E"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训练为主</w:t>
            </w:r>
          </w:p>
        </w:tc>
      </w:tr>
      <w:tr w:rsidR="0028190A" w:rsidRPr="00471DAB" w14:paraId="00E302D2"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62BC8BC7"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2</w:t>
            </w:r>
          </w:p>
        </w:tc>
        <w:tc>
          <w:tcPr>
            <w:tcW w:w="428" w:type="pct"/>
            <w:tcBorders>
              <w:top w:val="nil"/>
              <w:left w:val="nil"/>
              <w:bottom w:val="single" w:sz="8" w:space="0" w:color="000000"/>
              <w:right w:val="single" w:sz="8" w:space="0" w:color="000000"/>
            </w:tcBorders>
            <w:shd w:val="clear" w:color="auto" w:fill="auto"/>
            <w:vAlign w:val="center"/>
            <w:hideMark/>
          </w:tcPr>
          <w:p w14:paraId="764B42F5"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辽宁</w:t>
            </w:r>
          </w:p>
        </w:tc>
        <w:tc>
          <w:tcPr>
            <w:tcW w:w="1539" w:type="pct"/>
            <w:tcBorders>
              <w:top w:val="nil"/>
              <w:left w:val="nil"/>
              <w:bottom w:val="single" w:sz="8" w:space="0" w:color="000000"/>
              <w:right w:val="single" w:sz="8" w:space="0" w:color="000000"/>
            </w:tcBorders>
            <w:shd w:val="clear" w:color="auto" w:fill="auto"/>
            <w:vAlign w:val="center"/>
            <w:hideMark/>
          </w:tcPr>
          <w:p w14:paraId="40549FE6"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大连人工智能计算中心</w:t>
            </w:r>
          </w:p>
        </w:tc>
        <w:tc>
          <w:tcPr>
            <w:tcW w:w="656" w:type="pct"/>
            <w:tcBorders>
              <w:top w:val="nil"/>
              <w:left w:val="nil"/>
              <w:bottom w:val="single" w:sz="8" w:space="0" w:color="000000"/>
              <w:right w:val="single" w:sz="8" w:space="0" w:color="000000"/>
            </w:tcBorders>
            <w:shd w:val="clear" w:color="auto" w:fill="auto"/>
            <w:vAlign w:val="center"/>
            <w:hideMark/>
          </w:tcPr>
          <w:p w14:paraId="09870DCE"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国产</w:t>
            </w:r>
          </w:p>
        </w:tc>
        <w:tc>
          <w:tcPr>
            <w:tcW w:w="456" w:type="pct"/>
            <w:tcBorders>
              <w:top w:val="nil"/>
              <w:left w:val="nil"/>
              <w:bottom w:val="single" w:sz="8" w:space="0" w:color="000000"/>
              <w:right w:val="single" w:sz="8" w:space="0" w:color="000000"/>
            </w:tcBorders>
            <w:shd w:val="clear" w:color="auto" w:fill="auto"/>
            <w:vAlign w:val="center"/>
            <w:hideMark/>
          </w:tcPr>
          <w:p w14:paraId="1D2943BF"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AI&amp;HPC</w:t>
            </w:r>
          </w:p>
        </w:tc>
        <w:tc>
          <w:tcPr>
            <w:tcW w:w="428" w:type="pct"/>
            <w:tcBorders>
              <w:top w:val="nil"/>
              <w:left w:val="nil"/>
              <w:bottom w:val="single" w:sz="8" w:space="0" w:color="000000"/>
              <w:right w:val="single" w:sz="8" w:space="0" w:color="000000"/>
            </w:tcBorders>
            <w:shd w:val="clear" w:color="auto" w:fill="auto"/>
            <w:vAlign w:val="center"/>
            <w:hideMark/>
          </w:tcPr>
          <w:p w14:paraId="5318BACC"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100</w:t>
            </w:r>
          </w:p>
        </w:tc>
        <w:tc>
          <w:tcPr>
            <w:tcW w:w="514" w:type="pct"/>
            <w:tcBorders>
              <w:top w:val="nil"/>
              <w:left w:val="nil"/>
              <w:bottom w:val="single" w:sz="8" w:space="0" w:color="000000"/>
              <w:right w:val="single" w:sz="8" w:space="0" w:color="000000"/>
            </w:tcBorders>
            <w:shd w:val="clear" w:color="auto" w:fill="auto"/>
            <w:vAlign w:val="center"/>
            <w:hideMark/>
          </w:tcPr>
          <w:p w14:paraId="76C2F7BA"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6</w:t>
            </w:r>
          </w:p>
        </w:tc>
        <w:tc>
          <w:tcPr>
            <w:tcW w:w="642" w:type="pct"/>
            <w:tcBorders>
              <w:top w:val="nil"/>
              <w:left w:val="nil"/>
              <w:bottom w:val="single" w:sz="8" w:space="0" w:color="000000"/>
              <w:right w:val="single" w:sz="8" w:space="0" w:color="000000"/>
            </w:tcBorders>
            <w:shd w:val="clear" w:color="auto" w:fill="auto"/>
            <w:vAlign w:val="center"/>
            <w:hideMark/>
          </w:tcPr>
          <w:p w14:paraId="30A68FAF"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模型推理</w:t>
            </w:r>
          </w:p>
        </w:tc>
      </w:tr>
      <w:tr w:rsidR="0028190A" w:rsidRPr="00471DAB" w14:paraId="086005BF"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1FEFE864"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3</w:t>
            </w:r>
          </w:p>
        </w:tc>
        <w:tc>
          <w:tcPr>
            <w:tcW w:w="428" w:type="pct"/>
            <w:tcBorders>
              <w:top w:val="nil"/>
              <w:left w:val="nil"/>
              <w:bottom w:val="single" w:sz="8" w:space="0" w:color="000000"/>
              <w:right w:val="single" w:sz="8" w:space="0" w:color="000000"/>
            </w:tcBorders>
            <w:shd w:val="clear" w:color="auto" w:fill="auto"/>
            <w:vAlign w:val="center"/>
            <w:hideMark/>
          </w:tcPr>
          <w:p w14:paraId="51B2FD59"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辽宁</w:t>
            </w:r>
          </w:p>
        </w:tc>
        <w:tc>
          <w:tcPr>
            <w:tcW w:w="1539" w:type="pct"/>
            <w:tcBorders>
              <w:top w:val="nil"/>
              <w:left w:val="nil"/>
              <w:bottom w:val="single" w:sz="8" w:space="0" w:color="000000"/>
              <w:right w:val="single" w:sz="8" w:space="0" w:color="000000"/>
            </w:tcBorders>
            <w:shd w:val="clear" w:color="auto" w:fill="auto"/>
            <w:vAlign w:val="center"/>
            <w:hideMark/>
          </w:tcPr>
          <w:p w14:paraId="5AAE2D70"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沈阳人工智能计算中心</w:t>
            </w:r>
          </w:p>
        </w:tc>
        <w:tc>
          <w:tcPr>
            <w:tcW w:w="656" w:type="pct"/>
            <w:tcBorders>
              <w:top w:val="nil"/>
              <w:left w:val="nil"/>
              <w:bottom w:val="single" w:sz="8" w:space="0" w:color="000000"/>
              <w:right w:val="single" w:sz="8" w:space="0" w:color="000000"/>
            </w:tcBorders>
            <w:shd w:val="clear" w:color="auto" w:fill="auto"/>
            <w:vAlign w:val="center"/>
            <w:hideMark/>
          </w:tcPr>
          <w:p w14:paraId="67120BA2"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国产</w:t>
            </w:r>
          </w:p>
        </w:tc>
        <w:tc>
          <w:tcPr>
            <w:tcW w:w="456" w:type="pct"/>
            <w:tcBorders>
              <w:top w:val="nil"/>
              <w:left w:val="nil"/>
              <w:bottom w:val="single" w:sz="8" w:space="0" w:color="000000"/>
              <w:right w:val="single" w:sz="8" w:space="0" w:color="000000"/>
            </w:tcBorders>
            <w:shd w:val="clear" w:color="auto" w:fill="auto"/>
            <w:vAlign w:val="center"/>
            <w:hideMark/>
          </w:tcPr>
          <w:p w14:paraId="3A553FE9"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AI&amp;HPC</w:t>
            </w:r>
          </w:p>
        </w:tc>
        <w:tc>
          <w:tcPr>
            <w:tcW w:w="428" w:type="pct"/>
            <w:tcBorders>
              <w:top w:val="nil"/>
              <w:left w:val="nil"/>
              <w:bottom w:val="single" w:sz="8" w:space="0" w:color="000000"/>
              <w:right w:val="single" w:sz="8" w:space="0" w:color="000000"/>
            </w:tcBorders>
            <w:shd w:val="clear" w:color="auto" w:fill="auto"/>
            <w:vAlign w:val="center"/>
            <w:hideMark/>
          </w:tcPr>
          <w:p w14:paraId="7381A35C"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100</w:t>
            </w:r>
          </w:p>
        </w:tc>
        <w:tc>
          <w:tcPr>
            <w:tcW w:w="514" w:type="pct"/>
            <w:tcBorders>
              <w:top w:val="nil"/>
              <w:left w:val="nil"/>
              <w:bottom w:val="single" w:sz="8" w:space="0" w:color="000000"/>
              <w:right w:val="single" w:sz="8" w:space="0" w:color="000000"/>
            </w:tcBorders>
            <w:shd w:val="clear" w:color="auto" w:fill="auto"/>
            <w:vAlign w:val="center"/>
            <w:hideMark/>
          </w:tcPr>
          <w:p w14:paraId="4F64F8D5"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4</w:t>
            </w:r>
          </w:p>
        </w:tc>
        <w:tc>
          <w:tcPr>
            <w:tcW w:w="642" w:type="pct"/>
            <w:tcBorders>
              <w:top w:val="nil"/>
              <w:left w:val="nil"/>
              <w:bottom w:val="single" w:sz="8" w:space="0" w:color="000000"/>
              <w:right w:val="single" w:sz="8" w:space="0" w:color="000000"/>
            </w:tcBorders>
            <w:shd w:val="clear" w:color="auto" w:fill="auto"/>
            <w:vAlign w:val="center"/>
            <w:hideMark/>
          </w:tcPr>
          <w:p w14:paraId="6FAAD952"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模型推理</w:t>
            </w:r>
          </w:p>
        </w:tc>
      </w:tr>
      <w:tr w:rsidR="0028190A" w:rsidRPr="00471DAB" w14:paraId="78B25E60"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66C913AD"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4</w:t>
            </w:r>
          </w:p>
        </w:tc>
        <w:tc>
          <w:tcPr>
            <w:tcW w:w="428" w:type="pct"/>
            <w:tcBorders>
              <w:top w:val="nil"/>
              <w:left w:val="nil"/>
              <w:bottom w:val="single" w:sz="8" w:space="0" w:color="000000"/>
              <w:right w:val="single" w:sz="8" w:space="0" w:color="000000"/>
            </w:tcBorders>
            <w:shd w:val="clear" w:color="auto" w:fill="auto"/>
            <w:vAlign w:val="center"/>
            <w:hideMark/>
          </w:tcPr>
          <w:p w14:paraId="4B04C2E4"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陕西</w:t>
            </w:r>
          </w:p>
        </w:tc>
        <w:tc>
          <w:tcPr>
            <w:tcW w:w="1539" w:type="pct"/>
            <w:tcBorders>
              <w:top w:val="nil"/>
              <w:left w:val="nil"/>
              <w:bottom w:val="single" w:sz="8" w:space="0" w:color="000000"/>
              <w:right w:val="single" w:sz="8" w:space="0" w:color="000000"/>
            </w:tcBorders>
            <w:shd w:val="clear" w:color="auto" w:fill="auto"/>
            <w:vAlign w:val="center"/>
            <w:hideMark/>
          </w:tcPr>
          <w:p w14:paraId="10B58603"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西安未来人工智能中心</w:t>
            </w:r>
          </w:p>
        </w:tc>
        <w:tc>
          <w:tcPr>
            <w:tcW w:w="656" w:type="pct"/>
            <w:tcBorders>
              <w:top w:val="nil"/>
              <w:left w:val="nil"/>
              <w:bottom w:val="single" w:sz="8" w:space="0" w:color="000000"/>
              <w:right w:val="single" w:sz="8" w:space="0" w:color="000000"/>
            </w:tcBorders>
            <w:shd w:val="clear" w:color="auto" w:fill="auto"/>
            <w:vAlign w:val="center"/>
            <w:hideMark/>
          </w:tcPr>
          <w:p w14:paraId="1EE2EB1F"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国产</w:t>
            </w:r>
          </w:p>
        </w:tc>
        <w:tc>
          <w:tcPr>
            <w:tcW w:w="456" w:type="pct"/>
            <w:tcBorders>
              <w:top w:val="nil"/>
              <w:left w:val="nil"/>
              <w:bottom w:val="single" w:sz="8" w:space="0" w:color="000000"/>
              <w:right w:val="single" w:sz="8" w:space="0" w:color="000000"/>
            </w:tcBorders>
            <w:shd w:val="clear" w:color="auto" w:fill="auto"/>
            <w:vAlign w:val="center"/>
            <w:hideMark/>
          </w:tcPr>
          <w:p w14:paraId="0262C96D"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AI&amp;HPC</w:t>
            </w:r>
          </w:p>
        </w:tc>
        <w:tc>
          <w:tcPr>
            <w:tcW w:w="428" w:type="pct"/>
            <w:tcBorders>
              <w:top w:val="nil"/>
              <w:left w:val="nil"/>
              <w:bottom w:val="single" w:sz="8" w:space="0" w:color="000000"/>
              <w:right w:val="single" w:sz="8" w:space="0" w:color="000000"/>
            </w:tcBorders>
            <w:shd w:val="clear" w:color="auto" w:fill="auto"/>
            <w:vAlign w:val="center"/>
            <w:hideMark/>
          </w:tcPr>
          <w:p w14:paraId="22D600D0"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300</w:t>
            </w:r>
          </w:p>
        </w:tc>
        <w:tc>
          <w:tcPr>
            <w:tcW w:w="514" w:type="pct"/>
            <w:tcBorders>
              <w:top w:val="nil"/>
              <w:left w:val="nil"/>
              <w:bottom w:val="single" w:sz="8" w:space="0" w:color="000000"/>
              <w:right w:val="single" w:sz="8" w:space="0" w:color="000000"/>
            </w:tcBorders>
            <w:shd w:val="clear" w:color="auto" w:fill="auto"/>
            <w:vAlign w:val="center"/>
            <w:hideMark/>
          </w:tcPr>
          <w:p w14:paraId="06E9F779"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19</w:t>
            </w:r>
          </w:p>
        </w:tc>
        <w:tc>
          <w:tcPr>
            <w:tcW w:w="642" w:type="pct"/>
            <w:tcBorders>
              <w:top w:val="nil"/>
              <w:left w:val="nil"/>
              <w:bottom w:val="single" w:sz="8" w:space="0" w:color="000000"/>
              <w:right w:val="single" w:sz="8" w:space="0" w:color="000000"/>
            </w:tcBorders>
            <w:shd w:val="clear" w:color="auto" w:fill="auto"/>
            <w:vAlign w:val="center"/>
            <w:hideMark/>
          </w:tcPr>
          <w:p w14:paraId="58C78125"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AI业务</w:t>
            </w:r>
          </w:p>
        </w:tc>
      </w:tr>
      <w:tr w:rsidR="0028190A" w:rsidRPr="00471DAB" w14:paraId="58BB450F"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6DDB8554"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5</w:t>
            </w:r>
          </w:p>
        </w:tc>
        <w:tc>
          <w:tcPr>
            <w:tcW w:w="428" w:type="pct"/>
            <w:tcBorders>
              <w:top w:val="nil"/>
              <w:left w:val="nil"/>
              <w:bottom w:val="single" w:sz="8" w:space="0" w:color="000000"/>
              <w:right w:val="single" w:sz="8" w:space="0" w:color="000000"/>
            </w:tcBorders>
            <w:shd w:val="clear" w:color="auto" w:fill="auto"/>
            <w:vAlign w:val="center"/>
            <w:hideMark/>
          </w:tcPr>
          <w:p w14:paraId="1996DC7B"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天津</w:t>
            </w:r>
          </w:p>
        </w:tc>
        <w:tc>
          <w:tcPr>
            <w:tcW w:w="1539" w:type="pct"/>
            <w:tcBorders>
              <w:top w:val="nil"/>
              <w:left w:val="nil"/>
              <w:bottom w:val="single" w:sz="8" w:space="0" w:color="000000"/>
              <w:right w:val="single" w:sz="8" w:space="0" w:color="000000"/>
            </w:tcBorders>
            <w:shd w:val="clear" w:color="auto" w:fill="auto"/>
            <w:vAlign w:val="center"/>
            <w:hideMark/>
          </w:tcPr>
          <w:p w14:paraId="4B9522FD"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河北人工智能计算中心</w:t>
            </w:r>
          </w:p>
        </w:tc>
        <w:tc>
          <w:tcPr>
            <w:tcW w:w="656" w:type="pct"/>
            <w:tcBorders>
              <w:top w:val="nil"/>
              <w:left w:val="nil"/>
              <w:bottom w:val="single" w:sz="8" w:space="0" w:color="000000"/>
              <w:right w:val="single" w:sz="8" w:space="0" w:color="000000"/>
            </w:tcBorders>
            <w:shd w:val="clear" w:color="auto" w:fill="auto"/>
            <w:vAlign w:val="center"/>
            <w:hideMark/>
          </w:tcPr>
          <w:p w14:paraId="336C289D"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国产</w:t>
            </w:r>
          </w:p>
        </w:tc>
        <w:tc>
          <w:tcPr>
            <w:tcW w:w="456" w:type="pct"/>
            <w:tcBorders>
              <w:top w:val="nil"/>
              <w:left w:val="nil"/>
              <w:bottom w:val="single" w:sz="8" w:space="0" w:color="000000"/>
              <w:right w:val="single" w:sz="8" w:space="0" w:color="000000"/>
            </w:tcBorders>
            <w:shd w:val="clear" w:color="auto" w:fill="auto"/>
            <w:vAlign w:val="center"/>
            <w:hideMark/>
          </w:tcPr>
          <w:p w14:paraId="575EEDAB"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AI</w:t>
            </w:r>
          </w:p>
        </w:tc>
        <w:tc>
          <w:tcPr>
            <w:tcW w:w="428" w:type="pct"/>
            <w:tcBorders>
              <w:top w:val="nil"/>
              <w:left w:val="nil"/>
              <w:bottom w:val="single" w:sz="8" w:space="0" w:color="000000"/>
              <w:right w:val="single" w:sz="8" w:space="0" w:color="000000"/>
            </w:tcBorders>
            <w:shd w:val="clear" w:color="auto" w:fill="auto"/>
            <w:vAlign w:val="center"/>
            <w:hideMark/>
          </w:tcPr>
          <w:p w14:paraId="6FD0A2C4"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100</w:t>
            </w:r>
          </w:p>
        </w:tc>
        <w:tc>
          <w:tcPr>
            <w:tcW w:w="514" w:type="pct"/>
            <w:tcBorders>
              <w:top w:val="nil"/>
              <w:left w:val="nil"/>
              <w:bottom w:val="single" w:sz="8" w:space="0" w:color="000000"/>
              <w:right w:val="single" w:sz="8" w:space="0" w:color="000000"/>
            </w:tcBorders>
            <w:shd w:val="clear" w:color="auto" w:fill="auto"/>
            <w:vAlign w:val="center"/>
            <w:hideMark/>
          </w:tcPr>
          <w:p w14:paraId="32013DC1"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5.9</w:t>
            </w:r>
          </w:p>
        </w:tc>
        <w:tc>
          <w:tcPr>
            <w:tcW w:w="642" w:type="pct"/>
            <w:tcBorders>
              <w:top w:val="nil"/>
              <w:left w:val="nil"/>
              <w:bottom w:val="single" w:sz="8" w:space="0" w:color="000000"/>
              <w:right w:val="single" w:sz="8" w:space="0" w:color="000000"/>
            </w:tcBorders>
            <w:shd w:val="clear" w:color="auto" w:fill="auto"/>
            <w:vAlign w:val="center"/>
            <w:hideMark/>
          </w:tcPr>
          <w:p w14:paraId="74AAD506"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模型推理</w:t>
            </w:r>
          </w:p>
        </w:tc>
      </w:tr>
      <w:tr w:rsidR="0028190A" w:rsidRPr="00471DAB" w14:paraId="490A9CCA"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23553049"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6</w:t>
            </w:r>
          </w:p>
        </w:tc>
        <w:tc>
          <w:tcPr>
            <w:tcW w:w="428" w:type="pct"/>
            <w:tcBorders>
              <w:top w:val="nil"/>
              <w:left w:val="nil"/>
              <w:bottom w:val="single" w:sz="8" w:space="0" w:color="000000"/>
              <w:right w:val="single" w:sz="8" w:space="0" w:color="000000"/>
            </w:tcBorders>
            <w:shd w:val="clear" w:color="auto" w:fill="auto"/>
            <w:vAlign w:val="center"/>
            <w:hideMark/>
          </w:tcPr>
          <w:p w14:paraId="162A2036"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浙江</w:t>
            </w:r>
          </w:p>
        </w:tc>
        <w:tc>
          <w:tcPr>
            <w:tcW w:w="1539" w:type="pct"/>
            <w:tcBorders>
              <w:top w:val="nil"/>
              <w:left w:val="nil"/>
              <w:bottom w:val="single" w:sz="8" w:space="0" w:color="000000"/>
              <w:right w:val="single" w:sz="8" w:space="0" w:color="000000"/>
            </w:tcBorders>
            <w:shd w:val="clear" w:color="auto" w:fill="auto"/>
            <w:vAlign w:val="center"/>
            <w:hideMark/>
          </w:tcPr>
          <w:p w14:paraId="69227A3A"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宁波</w:t>
            </w:r>
            <w:proofErr w:type="gramStart"/>
            <w:r w:rsidRPr="00471DAB">
              <w:rPr>
                <w:rFonts w:ascii="宋体" w:eastAsia="宋体" w:hAnsi="宋体" w:cs="宋体" w:hint="eastAsia"/>
                <w:color w:val="000000"/>
                <w:kern w:val="0"/>
                <w:sz w:val="18"/>
                <w:szCs w:val="18"/>
              </w:rPr>
              <w:t>人工智能超算中心</w:t>
            </w:r>
            <w:proofErr w:type="gramEnd"/>
          </w:p>
        </w:tc>
        <w:tc>
          <w:tcPr>
            <w:tcW w:w="656" w:type="pct"/>
            <w:tcBorders>
              <w:top w:val="nil"/>
              <w:left w:val="nil"/>
              <w:bottom w:val="single" w:sz="8" w:space="0" w:color="000000"/>
              <w:right w:val="single" w:sz="8" w:space="0" w:color="000000"/>
            </w:tcBorders>
            <w:shd w:val="clear" w:color="auto" w:fill="auto"/>
            <w:vAlign w:val="center"/>
            <w:hideMark/>
          </w:tcPr>
          <w:p w14:paraId="6AB7EF44"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国产</w:t>
            </w:r>
          </w:p>
        </w:tc>
        <w:tc>
          <w:tcPr>
            <w:tcW w:w="456" w:type="pct"/>
            <w:tcBorders>
              <w:top w:val="nil"/>
              <w:left w:val="nil"/>
              <w:bottom w:val="single" w:sz="8" w:space="0" w:color="000000"/>
              <w:right w:val="single" w:sz="8" w:space="0" w:color="000000"/>
            </w:tcBorders>
            <w:shd w:val="clear" w:color="auto" w:fill="auto"/>
            <w:vAlign w:val="center"/>
            <w:hideMark/>
          </w:tcPr>
          <w:p w14:paraId="2D62E8A2"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AI&amp;HPC</w:t>
            </w:r>
          </w:p>
        </w:tc>
        <w:tc>
          <w:tcPr>
            <w:tcW w:w="428" w:type="pct"/>
            <w:tcBorders>
              <w:top w:val="nil"/>
              <w:left w:val="nil"/>
              <w:bottom w:val="single" w:sz="8" w:space="0" w:color="000000"/>
              <w:right w:val="single" w:sz="8" w:space="0" w:color="000000"/>
            </w:tcBorders>
            <w:shd w:val="clear" w:color="auto" w:fill="auto"/>
            <w:vAlign w:val="center"/>
            <w:hideMark/>
          </w:tcPr>
          <w:p w14:paraId="46835C07"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100</w:t>
            </w:r>
          </w:p>
        </w:tc>
        <w:tc>
          <w:tcPr>
            <w:tcW w:w="514" w:type="pct"/>
            <w:tcBorders>
              <w:top w:val="nil"/>
              <w:left w:val="nil"/>
              <w:bottom w:val="single" w:sz="8" w:space="0" w:color="000000"/>
              <w:right w:val="single" w:sz="8" w:space="0" w:color="000000"/>
            </w:tcBorders>
            <w:shd w:val="clear" w:color="auto" w:fill="auto"/>
            <w:vAlign w:val="center"/>
            <w:hideMark/>
          </w:tcPr>
          <w:p w14:paraId="386E55D4"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5.1</w:t>
            </w:r>
          </w:p>
        </w:tc>
        <w:tc>
          <w:tcPr>
            <w:tcW w:w="642" w:type="pct"/>
            <w:tcBorders>
              <w:top w:val="nil"/>
              <w:left w:val="nil"/>
              <w:bottom w:val="single" w:sz="8" w:space="0" w:color="000000"/>
              <w:right w:val="single" w:sz="8" w:space="0" w:color="000000"/>
            </w:tcBorders>
            <w:shd w:val="clear" w:color="auto" w:fill="auto"/>
            <w:vAlign w:val="center"/>
            <w:hideMark/>
          </w:tcPr>
          <w:p w14:paraId="7BDF8552"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模型训练</w:t>
            </w:r>
          </w:p>
        </w:tc>
      </w:tr>
      <w:tr w:rsidR="0028190A" w:rsidRPr="00471DAB" w14:paraId="5DBBFE2E"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372DD0EB"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7</w:t>
            </w:r>
          </w:p>
        </w:tc>
        <w:tc>
          <w:tcPr>
            <w:tcW w:w="428" w:type="pct"/>
            <w:tcBorders>
              <w:top w:val="nil"/>
              <w:left w:val="nil"/>
              <w:bottom w:val="single" w:sz="8" w:space="0" w:color="000000"/>
              <w:right w:val="single" w:sz="8" w:space="0" w:color="000000"/>
            </w:tcBorders>
            <w:shd w:val="clear" w:color="auto" w:fill="auto"/>
            <w:vAlign w:val="center"/>
            <w:hideMark/>
          </w:tcPr>
          <w:p w14:paraId="73B4918C"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湖北</w:t>
            </w:r>
          </w:p>
        </w:tc>
        <w:tc>
          <w:tcPr>
            <w:tcW w:w="1539" w:type="pct"/>
            <w:tcBorders>
              <w:top w:val="nil"/>
              <w:left w:val="nil"/>
              <w:bottom w:val="single" w:sz="8" w:space="0" w:color="000000"/>
              <w:right w:val="single" w:sz="8" w:space="0" w:color="000000"/>
            </w:tcBorders>
            <w:shd w:val="clear" w:color="auto" w:fill="auto"/>
            <w:vAlign w:val="center"/>
            <w:hideMark/>
          </w:tcPr>
          <w:p w14:paraId="7140A151"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国家先进计算产业创新中心</w:t>
            </w:r>
          </w:p>
        </w:tc>
        <w:tc>
          <w:tcPr>
            <w:tcW w:w="656" w:type="pct"/>
            <w:tcBorders>
              <w:top w:val="nil"/>
              <w:left w:val="nil"/>
              <w:bottom w:val="single" w:sz="8" w:space="0" w:color="000000"/>
              <w:right w:val="single" w:sz="8" w:space="0" w:color="000000"/>
            </w:tcBorders>
            <w:shd w:val="clear" w:color="auto" w:fill="auto"/>
            <w:vAlign w:val="center"/>
            <w:hideMark/>
          </w:tcPr>
          <w:p w14:paraId="57798B33"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国产+商用</w:t>
            </w:r>
          </w:p>
        </w:tc>
        <w:tc>
          <w:tcPr>
            <w:tcW w:w="456" w:type="pct"/>
            <w:tcBorders>
              <w:top w:val="nil"/>
              <w:left w:val="nil"/>
              <w:bottom w:val="single" w:sz="8" w:space="0" w:color="000000"/>
              <w:right w:val="single" w:sz="8" w:space="0" w:color="000000"/>
            </w:tcBorders>
            <w:shd w:val="clear" w:color="auto" w:fill="auto"/>
            <w:vAlign w:val="center"/>
            <w:hideMark/>
          </w:tcPr>
          <w:p w14:paraId="6CDDF738"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AI</w:t>
            </w:r>
          </w:p>
        </w:tc>
        <w:tc>
          <w:tcPr>
            <w:tcW w:w="428" w:type="pct"/>
            <w:tcBorders>
              <w:top w:val="nil"/>
              <w:left w:val="nil"/>
              <w:bottom w:val="single" w:sz="8" w:space="0" w:color="000000"/>
              <w:right w:val="single" w:sz="8" w:space="0" w:color="000000"/>
            </w:tcBorders>
            <w:shd w:val="clear" w:color="auto" w:fill="auto"/>
            <w:vAlign w:val="center"/>
            <w:hideMark/>
          </w:tcPr>
          <w:p w14:paraId="1A621B6D"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200</w:t>
            </w:r>
          </w:p>
        </w:tc>
        <w:tc>
          <w:tcPr>
            <w:tcW w:w="514" w:type="pct"/>
            <w:tcBorders>
              <w:top w:val="nil"/>
              <w:left w:val="nil"/>
              <w:bottom w:val="single" w:sz="8" w:space="0" w:color="000000"/>
              <w:right w:val="single" w:sz="8" w:space="0" w:color="000000"/>
            </w:tcBorders>
            <w:shd w:val="clear" w:color="auto" w:fill="auto"/>
            <w:vAlign w:val="center"/>
            <w:hideMark/>
          </w:tcPr>
          <w:p w14:paraId="40C2F6A5"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5</w:t>
            </w:r>
          </w:p>
        </w:tc>
        <w:tc>
          <w:tcPr>
            <w:tcW w:w="642" w:type="pct"/>
            <w:tcBorders>
              <w:top w:val="nil"/>
              <w:left w:val="nil"/>
              <w:bottom w:val="single" w:sz="8" w:space="0" w:color="000000"/>
              <w:right w:val="single" w:sz="8" w:space="0" w:color="000000"/>
            </w:tcBorders>
            <w:shd w:val="clear" w:color="auto" w:fill="auto"/>
            <w:vAlign w:val="center"/>
            <w:hideMark/>
          </w:tcPr>
          <w:p w14:paraId="127CEDD0"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训练为主</w:t>
            </w:r>
          </w:p>
        </w:tc>
      </w:tr>
      <w:tr w:rsidR="0028190A" w:rsidRPr="00471DAB" w14:paraId="7D2DE05F"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10131EB4"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8</w:t>
            </w:r>
          </w:p>
        </w:tc>
        <w:tc>
          <w:tcPr>
            <w:tcW w:w="428" w:type="pct"/>
            <w:tcBorders>
              <w:top w:val="nil"/>
              <w:left w:val="nil"/>
              <w:bottom w:val="single" w:sz="8" w:space="0" w:color="000000"/>
              <w:right w:val="single" w:sz="8" w:space="0" w:color="000000"/>
            </w:tcBorders>
            <w:shd w:val="clear" w:color="auto" w:fill="auto"/>
            <w:vAlign w:val="center"/>
            <w:hideMark/>
          </w:tcPr>
          <w:p w14:paraId="488D99C2"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北京</w:t>
            </w:r>
          </w:p>
        </w:tc>
        <w:tc>
          <w:tcPr>
            <w:tcW w:w="1539" w:type="pct"/>
            <w:tcBorders>
              <w:top w:val="nil"/>
              <w:left w:val="nil"/>
              <w:bottom w:val="single" w:sz="8" w:space="0" w:color="000000"/>
              <w:right w:val="single" w:sz="8" w:space="0" w:color="000000"/>
            </w:tcBorders>
            <w:shd w:val="clear" w:color="auto" w:fill="auto"/>
            <w:vAlign w:val="center"/>
            <w:hideMark/>
          </w:tcPr>
          <w:p w14:paraId="7B50946B"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经开</w:t>
            </w:r>
            <w:proofErr w:type="gramStart"/>
            <w:r w:rsidRPr="00471DAB">
              <w:rPr>
                <w:rFonts w:ascii="宋体" w:eastAsia="宋体" w:hAnsi="宋体" w:cs="宋体" w:hint="eastAsia"/>
                <w:color w:val="000000"/>
                <w:kern w:val="0"/>
                <w:sz w:val="18"/>
                <w:szCs w:val="18"/>
              </w:rPr>
              <w:t>区智算中心</w:t>
            </w:r>
            <w:proofErr w:type="gramEnd"/>
          </w:p>
        </w:tc>
        <w:tc>
          <w:tcPr>
            <w:tcW w:w="656" w:type="pct"/>
            <w:tcBorders>
              <w:top w:val="nil"/>
              <w:left w:val="nil"/>
              <w:bottom w:val="single" w:sz="8" w:space="0" w:color="000000"/>
              <w:right w:val="single" w:sz="8" w:space="0" w:color="000000"/>
            </w:tcBorders>
            <w:shd w:val="clear" w:color="auto" w:fill="auto"/>
            <w:vAlign w:val="center"/>
            <w:hideMark/>
          </w:tcPr>
          <w:p w14:paraId="5D5AD11E"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商用</w:t>
            </w:r>
          </w:p>
        </w:tc>
        <w:tc>
          <w:tcPr>
            <w:tcW w:w="456" w:type="pct"/>
            <w:tcBorders>
              <w:top w:val="nil"/>
              <w:left w:val="nil"/>
              <w:bottom w:val="single" w:sz="8" w:space="0" w:color="000000"/>
              <w:right w:val="single" w:sz="8" w:space="0" w:color="000000"/>
            </w:tcBorders>
            <w:shd w:val="clear" w:color="auto" w:fill="auto"/>
            <w:vAlign w:val="center"/>
            <w:hideMark/>
          </w:tcPr>
          <w:p w14:paraId="00155CAB"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AI</w:t>
            </w:r>
          </w:p>
        </w:tc>
        <w:tc>
          <w:tcPr>
            <w:tcW w:w="428" w:type="pct"/>
            <w:tcBorders>
              <w:top w:val="nil"/>
              <w:left w:val="nil"/>
              <w:bottom w:val="single" w:sz="8" w:space="0" w:color="000000"/>
              <w:right w:val="single" w:sz="8" w:space="0" w:color="000000"/>
            </w:tcBorders>
            <w:shd w:val="clear" w:color="auto" w:fill="auto"/>
            <w:vAlign w:val="center"/>
            <w:hideMark/>
          </w:tcPr>
          <w:p w14:paraId="4E90CDC2"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1000</w:t>
            </w:r>
          </w:p>
        </w:tc>
        <w:tc>
          <w:tcPr>
            <w:tcW w:w="514" w:type="pct"/>
            <w:tcBorders>
              <w:top w:val="nil"/>
              <w:left w:val="nil"/>
              <w:bottom w:val="single" w:sz="8" w:space="0" w:color="000000"/>
              <w:right w:val="single" w:sz="8" w:space="0" w:color="000000"/>
            </w:tcBorders>
            <w:shd w:val="clear" w:color="auto" w:fill="auto"/>
            <w:vAlign w:val="center"/>
            <w:hideMark/>
          </w:tcPr>
          <w:p w14:paraId="243269D1"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10</w:t>
            </w:r>
          </w:p>
        </w:tc>
        <w:tc>
          <w:tcPr>
            <w:tcW w:w="642" w:type="pct"/>
            <w:tcBorders>
              <w:top w:val="nil"/>
              <w:left w:val="nil"/>
              <w:bottom w:val="single" w:sz="8" w:space="0" w:color="000000"/>
              <w:right w:val="single" w:sz="8" w:space="0" w:color="000000"/>
            </w:tcBorders>
            <w:shd w:val="clear" w:color="auto" w:fill="auto"/>
            <w:vAlign w:val="center"/>
            <w:hideMark/>
          </w:tcPr>
          <w:p w14:paraId="3D122BFA"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训练为主</w:t>
            </w:r>
          </w:p>
        </w:tc>
      </w:tr>
      <w:tr w:rsidR="0028190A" w:rsidRPr="00471DAB" w14:paraId="4974F26D"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64059272"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9</w:t>
            </w:r>
          </w:p>
        </w:tc>
        <w:tc>
          <w:tcPr>
            <w:tcW w:w="428" w:type="pct"/>
            <w:tcBorders>
              <w:top w:val="nil"/>
              <w:left w:val="nil"/>
              <w:bottom w:val="single" w:sz="8" w:space="0" w:color="000000"/>
              <w:right w:val="single" w:sz="8" w:space="0" w:color="000000"/>
            </w:tcBorders>
            <w:shd w:val="clear" w:color="auto" w:fill="auto"/>
            <w:vAlign w:val="center"/>
            <w:hideMark/>
          </w:tcPr>
          <w:p w14:paraId="44D01C05"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北京</w:t>
            </w:r>
          </w:p>
        </w:tc>
        <w:tc>
          <w:tcPr>
            <w:tcW w:w="1539" w:type="pct"/>
            <w:tcBorders>
              <w:top w:val="nil"/>
              <w:left w:val="nil"/>
              <w:bottom w:val="single" w:sz="8" w:space="0" w:color="000000"/>
              <w:right w:val="single" w:sz="8" w:space="0" w:color="000000"/>
            </w:tcBorders>
            <w:shd w:val="clear" w:color="auto" w:fill="auto"/>
            <w:vAlign w:val="center"/>
            <w:hideMark/>
          </w:tcPr>
          <w:p w14:paraId="7ECFC846"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朝阳数字经济AI</w:t>
            </w:r>
            <w:proofErr w:type="gramStart"/>
            <w:r w:rsidRPr="00471DAB">
              <w:rPr>
                <w:rFonts w:ascii="宋体" w:eastAsia="宋体" w:hAnsi="宋体" w:cs="宋体" w:hint="eastAsia"/>
                <w:color w:val="000000"/>
                <w:kern w:val="0"/>
                <w:sz w:val="18"/>
                <w:szCs w:val="18"/>
              </w:rPr>
              <w:t>算力管理</w:t>
            </w:r>
            <w:proofErr w:type="gramEnd"/>
            <w:r w:rsidRPr="00471DAB">
              <w:rPr>
                <w:rFonts w:ascii="宋体" w:eastAsia="宋体" w:hAnsi="宋体" w:cs="宋体" w:hint="eastAsia"/>
                <w:color w:val="000000"/>
                <w:kern w:val="0"/>
                <w:sz w:val="18"/>
                <w:szCs w:val="18"/>
              </w:rPr>
              <w:t>平台</w:t>
            </w:r>
          </w:p>
        </w:tc>
        <w:tc>
          <w:tcPr>
            <w:tcW w:w="656" w:type="pct"/>
            <w:tcBorders>
              <w:top w:val="nil"/>
              <w:left w:val="nil"/>
              <w:bottom w:val="single" w:sz="8" w:space="0" w:color="000000"/>
              <w:right w:val="single" w:sz="8" w:space="0" w:color="000000"/>
            </w:tcBorders>
            <w:shd w:val="clear" w:color="auto" w:fill="auto"/>
            <w:vAlign w:val="center"/>
            <w:hideMark/>
          </w:tcPr>
          <w:p w14:paraId="04432B2E"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商用</w:t>
            </w:r>
          </w:p>
        </w:tc>
        <w:tc>
          <w:tcPr>
            <w:tcW w:w="456" w:type="pct"/>
            <w:tcBorders>
              <w:top w:val="nil"/>
              <w:left w:val="nil"/>
              <w:bottom w:val="single" w:sz="8" w:space="0" w:color="000000"/>
              <w:right w:val="single" w:sz="8" w:space="0" w:color="000000"/>
            </w:tcBorders>
            <w:shd w:val="clear" w:color="auto" w:fill="auto"/>
            <w:vAlign w:val="center"/>
            <w:hideMark/>
          </w:tcPr>
          <w:p w14:paraId="1FDC4008"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AI</w:t>
            </w:r>
          </w:p>
        </w:tc>
        <w:tc>
          <w:tcPr>
            <w:tcW w:w="428" w:type="pct"/>
            <w:tcBorders>
              <w:top w:val="nil"/>
              <w:left w:val="nil"/>
              <w:bottom w:val="single" w:sz="8" w:space="0" w:color="000000"/>
              <w:right w:val="single" w:sz="8" w:space="0" w:color="000000"/>
            </w:tcBorders>
            <w:shd w:val="clear" w:color="auto" w:fill="auto"/>
            <w:vAlign w:val="center"/>
            <w:hideMark/>
          </w:tcPr>
          <w:p w14:paraId="5F912ED9"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300</w:t>
            </w:r>
          </w:p>
        </w:tc>
        <w:tc>
          <w:tcPr>
            <w:tcW w:w="514" w:type="pct"/>
            <w:tcBorders>
              <w:top w:val="nil"/>
              <w:left w:val="nil"/>
              <w:bottom w:val="single" w:sz="8" w:space="0" w:color="000000"/>
              <w:right w:val="single" w:sz="8" w:space="0" w:color="000000"/>
            </w:tcBorders>
            <w:shd w:val="clear" w:color="auto" w:fill="auto"/>
            <w:vAlign w:val="center"/>
            <w:hideMark/>
          </w:tcPr>
          <w:p w14:paraId="5FBF20A8"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5</w:t>
            </w:r>
          </w:p>
        </w:tc>
        <w:tc>
          <w:tcPr>
            <w:tcW w:w="642" w:type="pct"/>
            <w:tcBorders>
              <w:top w:val="nil"/>
              <w:left w:val="nil"/>
              <w:bottom w:val="single" w:sz="8" w:space="0" w:color="000000"/>
              <w:right w:val="single" w:sz="8" w:space="0" w:color="000000"/>
            </w:tcBorders>
            <w:shd w:val="clear" w:color="auto" w:fill="auto"/>
            <w:vAlign w:val="center"/>
            <w:hideMark/>
          </w:tcPr>
          <w:p w14:paraId="4254C777"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训练为主</w:t>
            </w:r>
          </w:p>
        </w:tc>
      </w:tr>
      <w:tr w:rsidR="0028190A" w:rsidRPr="00471DAB" w14:paraId="4A0BC407"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26852367"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10</w:t>
            </w:r>
          </w:p>
        </w:tc>
        <w:tc>
          <w:tcPr>
            <w:tcW w:w="428" w:type="pct"/>
            <w:tcBorders>
              <w:top w:val="nil"/>
              <w:left w:val="nil"/>
              <w:bottom w:val="single" w:sz="8" w:space="0" w:color="000000"/>
              <w:right w:val="single" w:sz="8" w:space="0" w:color="000000"/>
            </w:tcBorders>
            <w:shd w:val="clear" w:color="auto" w:fill="auto"/>
            <w:vAlign w:val="center"/>
            <w:hideMark/>
          </w:tcPr>
          <w:p w14:paraId="5CABFE28"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北京</w:t>
            </w:r>
          </w:p>
        </w:tc>
        <w:tc>
          <w:tcPr>
            <w:tcW w:w="1539" w:type="pct"/>
            <w:tcBorders>
              <w:top w:val="nil"/>
              <w:left w:val="nil"/>
              <w:bottom w:val="single" w:sz="8" w:space="0" w:color="000000"/>
              <w:right w:val="single" w:sz="8" w:space="0" w:color="000000"/>
            </w:tcBorders>
            <w:shd w:val="clear" w:color="auto" w:fill="auto"/>
            <w:vAlign w:val="center"/>
            <w:hideMark/>
          </w:tcPr>
          <w:p w14:paraId="4D423945"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海淀</w:t>
            </w:r>
            <w:proofErr w:type="gramStart"/>
            <w:r w:rsidRPr="00471DAB">
              <w:rPr>
                <w:rFonts w:ascii="宋体" w:eastAsia="宋体" w:hAnsi="宋体" w:cs="宋体" w:hint="eastAsia"/>
                <w:color w:val="000000"/>
                <w:kern w:val="0"/>
                <w:sz w:val="18"/>
                <w:szCs w:val="18"/>
              </w:rPr>
              <w:t>区智算中心</w:t>
            </w:r>
            <w:proofErr w:type="gramEnd"/>
          </w:p>
        </w:tc>
        <w:tc>
          <w:tcPr>
            <w:tcW w:w="656" w:type="pct"/>
            <w:tcBorders>
              <w:top w:val="nil"/>
              <w:left w:val="nil"/>
              <w:bottom w:val="single" w:sz="8" w:space="0" w:color="000000"/>
              <w:right w:val="single" w:sz="8" w:space="0" w:color="000000"/>
            </w:tcBorders>
            <w:shd w:val="clear" w:color="auto" w:fill="auto"/>
            <w:vAlign w:val="center"/>
            <w:hideMark/>
          </w:tcPr>
          <w:p w14:paraId="009BE5C3"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商用</w:t>
            </w:r>
          </w:p>
        </w:tc>
        <w:tc>
          <w:tcPr>
            <w:tcW w:w="456" w:type="pct"/>
            <w:tcBorders>
              <w:top w:val="nil"/>
              <w:left w:val="nil"/>
              <w:bottom w:val="single" w:sz="8" w:space="0" w:color="000000"/>
              <w:right w:val="single" w:sz="8" w:space="0" w:color="000000"/>
            </w:tcBorders>
            <w:shd w:val="clear" w:color="auto" w:fill="auto"/>
            <w:vAlign w:val="center"/>
            <w:hideMark/>
          </w:tcPr>
          <w:p w14:paraId="77CA0735"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AI</w:t>
            </w:r>
          </w:p>
        </w:tc>
        <w:tc>
          <w:tcPr>
            <w:tcW w:w="428" w:type="pct"/>
            <w:tcBorders>
              <w:top w:val="nil"/>
              <w:left w:val="nil"/>
              <w:bottom w:val="single" w:sz="8" w:space="0" w:color="000000"/>
              <w:right w:val="single" w:sz="8" w:space="0" w:color="000000"/>
            </w:tcBorders>
            <w:shd w:val="clear" w:color="auto" w:fill="auto"/>
            <w:vAlign w:val="center"/>
            <w:hideMark/>
          </w:tcPr>
          <w:p w14:paraId="1C838441"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300</w:t>
            </w:r>
          </w:p>
        </w:tc>
        <w:tc>
          <w:tcPr>
            <w:tcW w:w="514" w:type="pct"/>
            <w:tcBorders>
              <w:top w:val="nil"/>
              <w:left w:val="nil"/>
              <w:bottom w:val="single" w:sz="8" w:space="0" w:color="000000"/>
              <w:right w:val="single" w:sz="8" w:space="0" w:color="000000"/>
            </w:tcBorders>
            <w:shd w:val="clear" w:color="auto" w:fill="auto"/>
            <w:vAlign w:val="center"/>
            <w:hideMark/>
          </w:tcPr>
          <w:p w14:paraId="7C756456"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5</w:t>
            </w:r>
          </w:p>
        </w:tc>
        <w:tc>
          <w:tcPr>
            <w:tcW w:w="642" w:type="pct"/>
            <w:tcBorders>
              <w:top w:val="nil"/>
              <w:left w:val="nil"/>
              <w:bottom w:val="single" w:sz="8" w:space="0" w:color="000000"/>
              <w:right w:val="single" w:sz="8" w:space="0" w:color="000000"/>
            </w:tcBorders>
            <w:shd w:val="clear" w:color="auto" w:fill="auto"/>
            <w:vAlign w:val="center"/>
            <w:hideMark/>
          </w:tcPr>
          <w:p w14:paraId="3E973652"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训练为主</w:t>
            </w:r>
          </w:p>
        </w:tc>
      </w:tr>
      <w:tr w:rsidR="0028190A" w:rsidRPr="00471DAB" w14:paraId="2FF80781"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406C0B06"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11</w:t>
            </w:r>
          </w:p>
        </w:tc>
        <w:tc>
          <w:tcPr>
            <w:tcW w:w="428" w:type="pct"/>
            <w:tcBorders>
              <w:top w:val="nil"/>
              <w:left w:val="nil"/>
              <w:bottom w:val="single" w:sz="8" w:space="0" w:color="000000"/>
              <w:right w:val="single" w:sz="8" w:space="0" w:color="000000"/>
            </w:tcBorders>
            <w:shd w:val="clear" w:color="auto" w:fill="auto"/>
            <w:vAlign w:val="center"/>
            <w:hideMark/>
          </w:tcPr>
          <w:p w14:paraId="0BEFADCA"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河南</w:t>
            </w:r>
          </w:p>
        </w:tc>
        <w:tc>
          <w:tcPr>
            <w:tcW w:w="1539" w:type="pct"/>
            <w:tcBorders>
              <w:top w:val="nil"/>
              <w:left w:val="nil"/>
              <w:bottom w:val="single" w:sz="8" w:space="0" w:color="000000"/>
              <w:right w:val="single" w:sz="8" w:space="0" w:color="000000"/>
            </w:tcBorders>
            <w:shd w:val="clear" w:color="auto" w:fill="auto"/>
            <w:vAlign w:val="center"/>
            <w:hideMark/>
          </w:tcPr>
          <w:p w14:paraId="04EAD23D"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郑州高</w:t>
            </w:r>
            <w:proofErr w:type="gramStart"/>
            <w:r w:rsidRPr="00471DAB">
              <w:rPr>
                <w:rFonts w:ascii="宋体" w:eastAsia="宋体" w:hAnsi="宋体" w:cs="宋体" w:hint="eastAsia"/>
                <w:color w:val="000000"/>
                <w:kern w:val="0"/>
                <w:sz w:val="18"/>
                <w:szCs w:val="18"/>
              </w:rPr>
              <w:t>新智算中心</w:t>
            </w:r>
            <w:proofErr w:type="gramEnd"/>
          </w:p>
        </w:tc>
        <w:tc>
          <w:tcPr>
            <w:tcW w:w="656" w:type="pct"/>
            <w:tcBorders>
              <w:top w:val="nil"/>
              <w:left w:val="nil"/>
              <w:bottom w:val="single" w:sz="8" w:space="0" w:color="000000"/>
              <w:right w:val="single" w:sz="8" w:space="0" w:color="000000"/>
            </w:tcBorders>
            <w:shd w:val="clear" w:color="auto" w:fill="auto"/>
            <w:vAlign w:val="center"/>
            <w:hideMark/>
          </w:tcPr>
          <w:p w14:paraId="3F9015F3"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商用</w:t>
            </w:r>
          </w:p>
        </w:tc>
        <w:tc>
          <w:tcPr>
            <w:tcW w:w="456" w:type="pct"/>
            <w:tcBorders>
              <w:top w:val="nil"/>
              <w:left w:val="nil"/>
              <w:bottom w:val="single" w:sz="8" w:space="0" w:color="000000"/>
              <w:right w:val="single" w:sz="8" w:space="0" w:color="000000"/>
            </w:tcBorders>
            <w:shd w:val="clear" w:color="auto" w:fill="auto"/>
            <w:vAlign w:val="center"/>
            <w:hideMark/>
          </w:tcPr>
          <w:p w14:paraId="15A6D010"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AI</w:t>
            </w:r>
          </w:p>
        </w:tc>
        <w:tc>
          <w:tcPr>
            <w:tcW w:w="428" w:type="pct"/>
            <w:tcBorders>
              <w:top w:val="nil"/>
              <w:left w:val="nil"/>
              <w:bottom w:val="single" w:sz="8" w:space="0" w:color="000000"/>
              <w:right w:val="single" w:sz="8" w:space="0" w:color="000000"/>
            </w:tcBorders>
            <w:shd w:val="clear" w:color="auto" w:fill="auto"/>
            <w:vAlign w:val="center"/>
            <w:hideMark/>
          </w:tcPr>
          <w:p w14:paraId="3B88C5E9"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200</w:t>
            </w:r>
          </w:p>
        </w:tc>
        <w:tc>
          <w:tcPr>
            <w:tcW w:w="514" w:type="pct"/>
            <w:tcBorders>
              <w:top w:val="nil"/>
              <w:left w:val="nil"/>
              <w:bottom w:val="single" w:sz="8" w:space="0" w:color="000000"/>
              <w:right w:val="single" w:sz="8" w:space="0" w:color="000000"/>
            </w:tcBorders>
            <w:shd w:val="clear" w:color="auto" w:fill="auto"/>
            <w:vAlign w:val="center"/>
            <w:hideMark/>
          </w:tcPr>
          <w:p w14:paraId="091D5C28"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1.25</w:t>
            </w:r>
          </w:p>
        </w:tc>
        <w:tc>
          <w:tcPr>
            <w:tcW w:w="642" w:type="pct"/>
            <w:tcBorders>
              <w:top w:val="nil"/>
              <w:left w:val="nil"/>
              <w:bottom w:val="single" w:sz="8" w:space="0" w:color="000000"/>
              <w:right w:val="single" w:sz="8" w:space="0" w:color="000000"/>
            </w:tcBorders>
            <w:shd w:val="clear" w:color="auto" w:fill="auto"/>
            <w:vAlign w:val="center"/>
            <w:hideMark/>
          </w:tcPr>
          <w:p w14:paraId="46651C35"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训练推理</w:t>
            </w:r>
          </w:p>
        </w:tc>
      </w:tr>
      <w:tr w:rsidR="0028190A" w:rsidRPr="00471DAB" w14:paraId="49F82782" w14:textId="77777777" w:rsidTr="00F078FB">
        <w:trPr>
          <w:trHeight w:val="300"/>
        </w:trPr>
        <w:tc>
          <w:tcPr>
            <w:tcW w:w="337" w:type="pct"/>
            <w:tcBorders>
              <w:top w:val="nil"/>
              <w:left w:val="single" w:sz="8" w:space="0" w:color="000000"/>
              <w:bottom w:val="single" w:sz="8" w:space="0" w:color="000000"/>
              <w:right w:val="single" w:sz="8" w:space="0" w:color="000000"/>
            </w:tcBorders>
            <w:shd w:val="clear" w:color="auto" w:fill="auto"/>
            <w:vAlign w:val="center"/>
            <w:hideMark/>
          </w:tcPr>
          <w:p w14:paraId="5944A911"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12</w:t>
            </w:r>
          </w:p>
        </w:tc>
        <w:tc>
          <w:tcPr>
            <w:tcW w:w="428" w:type="pct"/>
            <w:tcBorders>
              <w:top w:val="nil"/>
              <w:left w:val="nil"/>
              <w:bottom w:val="single" w:sz="8" w:space="0" w:color="000000"/>
              <w:right w:val="single" w:sz="8" w:space="0" w:color="000000"/>
            </w:tcBorders>
            <w:shd w:val="clear" w:color="auto" w:fill="auto"/>
            <w:vAlign w:val="center"/>
            <w:hideMark/>
          </w:tcPr>
          <w:p w14:paraId="3A16DCC6"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湖北</w:t>
            </w:r>
          </w:p>
        </w:tc>
        <w:tc>
          <w:tcPr>
            <w:tcW w:w="1539" w:type="pct"/>
            <w:tcBorders>
              <w:top w:val="nil"/>
              <w:left w:val="nil"/>
              <w:bottom w:val="single" w:sz="8" w:space="0" w:color="000000"/>
              <w:right w:val="single" w:sz="8" w:space="0" w:color="000000"/>
            </w:tcBorders>
            <w:shd w:val="clear" w:color="auto" w:fill="auto"/>
            <w:vAlign w:val="center"/>
            <w:hideMark/>
          </w:tcPr>
          <w:p w14:paraId="1A206B7A"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武汉东</w:t>
            </w:r>
            <w:proofErr w:type="gramStart"/>
            <w:r w:rsidRPr="00471DAB">
              <w:rPr>
                <w:rFonts w:ascii="宋体" w:eastAsia="宋体" w:hAnsi="宋体" w:cs="宋体" w:hint="eastAsia"/>
                <w:color w:val="000000"/>
                <w:kern w:val="0"/>
                <w:sz w:val="18"/>
                <w:szCs w:val="18"/>
              </w:rPr>
              <w:t>西湖智算中心</w:t>
            </w:r>
            <w:proofErr w:type="gramEnd"/>
          </w:p>
        </w:tc>
        <w:tc>
          <w:tcPr>
            <w:tcW w:w="656" w:type="pct"/>
            <w:tcBorders>
              <w:top w:val="nil"/>
              <w:left w:val="nil"/>
              <w:bottom w:val="single" w:sz="8" w:space="0" w:color="000000"/>
              <w:right w:val="single" w:sz="8" w:space="0" w:color="000000"/>
            </w:tcBorders>
            <w:shd w:val="clear" w:color="auto" w:fill="auto"/>
            <w:vAlign w:val="center"/>
            <w:hideMark/>
          </w:tcPr>
          <w:p w14:paraId="68C7EF19"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商用</w:t>
            </w:r>
          </w:p>
        </w:tc>
        <w:tc>
          <w:tcPr>
            <w:tcW w:w="456" w:type="pct"/>
            <w:tcBorders>
              <w:top w:val="nil"/>
              <w:left w:val="nil"/>
              <w:bottom w:val="single" w:sz="8" w:space="0" w:color="000000"/>
              <w:right w:val="single" w:sz="8" w:space="0" w:color="000000"/>
            </w:tcBorders>
            <w:shd w:val="clear" w:color="auto" w:fill="auto"/>
            <w:vAlign w:val="center"/>
            <w:hideMark/>
          </w:tcPr>
          <w:p w14:paraId="592C92BC"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AI</w:t>
            </w:r>
          </w:p>
        </w:tc>
        <w:tc>
          <w:tcPr>
            <w:tcW w:w="428" w:type="pct"/>
            <w:tcBorders>
              <w:top w:val="nil"/>
              <w:left w:val="nil"/>
              <w:bottom w:val="single" w:sz="8" w:space="0" w:color="000000"/>
              <w:right w:val="single" w:sz="8" w:space="0" w:color="000000"/>
            </w:tcBorders>
            <w:shd w:val="clear" w:color="auto" w:fill="auto"/>
            <w:vAlign w:val="center"/>
            <w:hideMark/>
          </w:tcPr>
          <w:p w14:paraId="1E060B6B"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120</w:t>
            </w:r>
          </w:p>
        </w:tc>
        <w:tc>
          <w:tcPr>
            <w:tcW w:w="514" w:type="pct"/>
            <w:tcBorders>
              <w:top w:val="nil"/>
              <w:left w:val="nil"/>
              <w:bottom w:val="single" w:sz="8" w:space="0" w:color="000000"/>
              <w:right w:val="single" w:sz="8" w:space="0" w:color="000000"/>
            </w:tcBorders>
            <w:shd w:val="clear" w:color="auto" w:fill="auto"/>
            <w:vAlign w:val="center"/>
            <w:hideMark/>
          </w:tcPr>
          <w:p w14:paraId="68F0C888" w14:textId="77777777" w:rsidR="0028190A" w:rsidRPr="00471DAB" w:rsidRDefault="0028190A" w:rsidP="00F078FB">
            <w:pPr>
              <w:widowControl/>
              <w:jc w:val="center"/>
              <w:rPr>
                <w:rFonts w:ascii="宋体" w:eastAsia="宋体" w:hAnsi="宋体" w:cs="Arial" w:hint="eastAsia"/>
                <w:color w:val="000000"/>
                <w:kern w:val="0"/>
                <w:sz w:val="18"/>
                <w:szCs w:val="18"/>
              </w:rPr>
            </w:pPr>
            <w:r w:rsidRPr="00471DAB">
              <w:rPr>
                <w:rFonts w:ascii="宋体" w:eastAsia="宋体" w:hAnsi="宋体" w:cs="Arial"/>
                <w:color w:val="000000"/>
                <w:kern w:val="0"/>
                <w:sz w:val="18"/>
                <w:szCs w:val="18"/>
              </w:rPr>
              <w:t>5</w:t>
            </w:r>
          </w:p>
        </w:tc>
        <w:tc>
          <w:tcPr>
            <w:tcW w:w="642" w:type="pct"/>
            <w:tcBorders>
              <w:top w:val="nil"/>
              <w:left w:val="nil"/>
              <w:bottom w:val="single" w:sz="8" w:space="0" w:color="000000"/>
              <w:right w:val="single" w:sz="8" w:space="0" w:color="000000"/>
            </w:tcBorders>
            <w:shd w:val="clear" w:color="auto" w:fill="auto"/>
            <w:vAlign w:val="center"/>
            <w:hideMark/>
          </w:tcPr>
          <w:p w14:paraId="784A003D" w14:textId="77777777" w:rsidR="0028190A" w:rsidRPr="00471DAB" w:rsidRDefault="0028190A" w:rsidP="00F078FB">
            <w:pPr>
              <w:widowControl/>
              <w:jc w:val="center"/>
              <w:rPr>
                <w:rFonts w:ascii="宋体" w:eastAsia="宋体" w:hAnsi="宋体" w:cs="宋体" w:hint="eastAsia"/>
                <w:color w:val="000000"/>
                <w:kern w:val="0"/>
                <w:sz w:val="18"/>
                <w:szCs w:val="18"/>
              </w:rPr>
            </w:pPr>
            <w:r w:rsidRPr="00471DAB">
              <w:rPr>
                <w:rFonts w:ascii="宋体" w:eastAsia="宋体" w:hAnsi="宋体" w:cs="宋体" w:hint="eastAsia"/>
                <w:color w:val="000000"/>
                <w:kern w:val="0"/>
                <w:sz w:val="18"/>
                <w:szCs w:val="18"/>
              </w:rPr>
              <w:t>训练为主</w:t>
            </w:r>
          </w:p>
        </w:tc>
      </w:tr>
    </w:tbl>
    <w:p w14:paraId="6181D26B" w14:textId="76BD13C4" w:rsidR="0028190A" w:rsidRPr="00471DAB" w:rsidRDefault="0028190A" w:rsidP="0028190A">
      <w:pPr>
        <w:pStyle w:val="2"/>
        <w:ind w:right="240"/>
        <w:rPr>
          <w:rFonts w:ascii="宋体" w:eastAsia="宋体" w:hAnsi="宋体" w:hint="eastAsia"/>
        </w:rPr>
      </w:pPr>
      <w:bookmarkStart w:id="35" w:name="_Toc165915821"/>
      <w:bookmarkStart w:id="36" w:name="_Toc198809985"/>
      <w:r w:rsidRPr="00471DAB">
        <w:rPr>
          <w:rFonts w:ascii="宋体" w:eastAsia="宋体" w:hAnsi="宋体" w:hint="eastAsia"/>
        </w:rPr>
        <w:lastRenderedPageBreak/>
        <w:t>技术可行性分析</w:t>
      </w:r>
      <w:bookmarkEnd w:id="35"/>
      <w:bookmarkEnd w:id="36"/>
    </w:p>
    <w:p w14:paraId="4C722CA2" w14:textId="4EAC3219" w:rsidR="0028190A" w:rsidRPr="00471DAB" w:rsidRDefault="0028190A" w:rsidP="0028190A">
      <w:pPr>
        <w:pStyle w:val="3"/>
        <w:rPr>
          <w:rFonts w:ascii="宋体" w:eastAsia="宋体" w:hAnsi="宋体" w:hint="eastAsia"/>
        </w:rPr>
      </w:pPr>
      <w:bookmarkStart w:id="37" w:name="_Toc165915822"/>
      <w:bookmarkStart w:id="38" w:name="_Toc198809986"/>
      <w:r w:rsidRPr="00471DAB">
        <w:rPr>
          <w:rFonts w:ascii="宋体" w:eastAsia="宋体" w:hAnsi="宋体" w:hint="eastAsia"/>
        </w:rPr>
        <w:t>CPU技术架构分析</w:t>
      </w:r>
      <w:bookmarkEnd w:id="37"/>
      <w:bookmarkEnd w:id="38"/>
    </w:p>
    <w:p w14:paraId="532733EB"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当前阶段，国内主流的</w:t>
      </w:r>
      <w:r w:rsidRPr="00471DAB">
        <w:rPr>
          <w:rFonts w:ascii="宋体" w:eastAsia="宋体" w:hAnsi="宋体"/>
        </w:rPr>
        <w:t>CPU厂商主要有海光、兆芯、飞腾、海思、龙芯、申威六家领军企业。从指令集授权的角度看，主要可以分为三类：</w:t>
      </w:r>
    </w:p>
    <w:p w14:paraId="21FF9BE2"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rPr>
        <w:t>1）IP内核授权：</w:t>
      </w:r>
      <w:proofErr w:type="gramStart"/>
      <w:r w:rsidRPr="00471DAB">
        <w:rPr>
          <w:rFonts w:ascii="宋体" w:eastAsia="宋体" w:hAnsi="宋体"/>
        </w:rPr>
        <w:t>以兆芯为</w:t>
      </w:r>
      <w:proofErr w:type="gramEnd"/>
      <w:r w:rsidRPr="00471DAB">
        <w:rPr>
          <w:rFonts w:ascii="宋体" w:eastAsia="宋体" w:hAnsi="宋体"/>
        </w:rPr>
        <w:t>代表，获得x86内核层级的授权，可基于指令集系统进行SoC集成设计，具备良好的生态和性能起点，当下阶段具备快速放量潜质，但自主可控程度较低。</w:t>
      </w:r>
    </w:p>
    <w:p w14:paraId="660BFAF3"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rPr>
        <w:t>2）指令集架构授权：以海光为代表，获得x86指令集授权；以鲲鹏和飞腾为代表，获得ARM</w:t>
      </w:r>
      <w:proofErr w:type="gramStart"/>
      <w:r w:rsidRPr="00471DAB">
        <w:rPr>
          <w:rFonts w:ascii="宋体" w:eastAsia="宋体" w:hAnsi="宋体"/>
        </w:rPr>
        <w:t>架构级</w:t>
      </w:r>
      <w:proofErr w:type="gramEnd"/>
      <w:r w:rsidRPr="00471DAB">
        <w:rPr>
          <w:rFonts w:ascii="宋体" w:eastAsia="宋体" w:hAnsi="宋体"/>
        </w:rPr>
        <w:t>授权，可基于指令集架构进行核心CPU设计，安全可控程度较高，但ARM的生态适配需进一步打造。</w:t>
      </w:r>
    </w:p>
    <w:p w14:paraId="74A731E9"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rPr>
        <w:t>3）指令集架构授权+自</w:t>
      </w:r>
      <w:proofErr w:type="gramStart"/>
      <w:r w:rsidRPr="00471DAB">
        <w:rPr>
          <w:rFonts w:ascii="宋体" w:eastAsia="宋体" w:hAnsi="宋体"/>
        </w:rPr>
        <w:t>研</w:t>
      </w:r>
      <w:proofErr w:type="gramEnd"/>
      <w:r w:rsidRPr="00471DAB">
        <w:rPr>
          <w:rFonts w:ascii="宋体" w:eastAsia="宋体" w:hAnsi="宋体"/>
        </w:rPr>
        <w:t>：以龙芯和申威为代表，分别获得MIPS和Alpha架构授权，并在此基础上进行自主研发，形成自有的指令集架构，安全可控程度极高，但当前生态</w:t>
      </w:r>
      <w:proofErr w:type="gramStart"/>
      <w:r w:rsidRPr="00471DAB">
        <w:rPr>
          <w:rFonts w:ascii="宋体" w:eastAsia="宋体" w:hAnsi="宋体"/>
        </w:rPr>
        <w:t>适</w:t>
      </w:r>
      <w:proofErr w:type="gramEnd"/>
      <w:r w:rsidRPr="00471DAB">
        <w:rPr>
          <w:rFonts w:ascii="宋体" w:eastAsia="宋体" w:hAnsi="宋体"/>
        </w:rPr>
        <w:t>配极为困难。</w:t>
      </w:r>
    </w:p>
    <w:p w14:paraId="4D32BE97" w14:textId="4DAA3F30"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从性能角度看，海光7000系列、鲲鹏920分别是x86、ARM架构下的性能领先，飞腾在最新一代500</w:t>
      </w:r>
      <w:r w:rsidRPr="00471DAB">
        <w:rPr>
          <w:rFonts w:ascii="宋体" w:eastAsia="宋体" w:hAnsi="宋体"/>
        </w:rPr>
        <w:t>0C</w:t>
      </w:r>
      <w:r w:rsidRPr="00471DAB">
        <w:rPr>
          <w:rFonts w:ascii="宋体" w:eastAsia="宋体" w:hAnsi="宋体" w:hint="eastAsia"/>
        </w:rPr>
        <w:t>发布后性能参数也跻身第一梯队；兆芯、龙芯、申威三家相对性能较弱，核心数仅为8/16核，内存通道、</w:t>
      </w:r>
      <w:proofErr w:type="spellStart"/>
      <w:r w:rsidRPr="00471DAB">
        <w:rPr>
          <w:rFonts w:ascii="宋体" w:eastAsia="宋体" w:hAnsi="宋体" w:hint="eastAsia"/>
        </w:rPr>
        <w:t>Pcle</w:t>
      </w:r>
      <w:proofErr w:type="spellEnd"/>
      <w:r w:rsidRPr="00471DAB">
        <w:rPr>
          <w:rFonts w:ascii="宋体" w:eastAsia="宋体" w:hAnsi="宋体" w:hint="eastAsia"/>
        </w:rPr>
        <w:t>通道等参数也较弱，影响处理器I/O性能。</w:t>
      </w:r>
    </w:p>
    <w:p w14:paraId="2EC685F1"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从生态角度看，海光、</w:t>
      </w:r>
      <w:proofErr w:type="gramStart"/>
      <w:r w:rsidRPr="00471DAB">
        <w:rPr>
          <w:rFonts w:ascii="宋体" w:eastAsia="宋体" w:hAnsi="宋体" w:hint="eastAsia"/>
        </w:rPr>
        <w:t>兆芯基于</w:t>
      </w:r>
      <w:proofErr w:type="gramEnd"/>
      <w:r w:rsidRPr="00471DAB">
        <w:rPr>
          <w:rFonts w:ascii="宋体" w:eastAsia="宋体" w:hAnsi="宋体" w:hint="eastAsia"/>
        </w:rPr>
        <w:t>x86指令系统的天生优势，生态适配度最高，当前x86架构仍占据服务器市场90%以上份额，替换空间巨大；以飞腾和鲲鹏为代表的ARM架构近年来生态迁移成本逐渐降低，且两家厂商已分别主导构建“PK生态”与“鲲鹏计算产业生态”，正快速发展成为市场另一极，但在人工智能和高性能计算市场还有待提高；申威、龙芯由于自</w:t>
      </w:r>
      <w:proofErr w:type="gramStart"/>
      <w:r w:rsidRPr="00471DAB">
        <w:rPr>
          <w:rFonts w:ascii="宋体" w:eastAsia="宋体" w:hAnsi="宋体" w:hint="eastAsia"/>
        </w:rPr>
        <w:t>研</w:t>
      </w:r>
      <w:proofErr w:type="gramEnd"/>
      <w:r w:rsidRPr="00471DAB">
        <w:rPr>
          <w:rFonts w:ascii="宋体" w:eastAsia="宋体" w:hAnsi="宋体" w:hint="eastAsia"/>
        </w:rPr>
        <w:t>指令集系统，虽然在自主可控方面有其必要性和紧迫性，但其生态成熟度还有待完善。</w:t>
      </w:r>
    </w:p>
    <w:p w14:paraId="110D3549" w14:textId="77777777" w:rsidR="0028190A" w:rsidRPr="00471DAB" w:rsidRDefault="0028190A" w:rsidP="0028190A">
      <w:pPr>
        <w:spacing w:line="360" w:lineRule="auto"/>
        <w:ind w:firstLine="480"/>
        <w:rPr>
          <w:rFonts w:ascii="宋体" w:eastAsia="宋体" w:hAnsi="宋体" w:hint="eastAsia"/>
          <w:b/>
        </w:rPr>
      </w:pPr>
      <w:r w:rsidRPr="00471DAB">
        <w:rPr>
          <w:rFonts w:ascii="宋体" w:eastAsia="宋体" w:hAnsi="宋体" w:hint="eastAsia"/>
          <w:b/>
        </w:rPr>
        <w:t>结合人工智能和高性能计算技术对处理器高性能、广生态的要求，我们本次拟将海光处理器作为国产C</w:t>
      </w:r>
      <w:r w:rsidRPr="00471DAB">
        <w:rPr>
          <w:rFonts w:ascii="宋体" w:eastAsia="宋体" w:hAnsi="宋体"/>
          <w:b/>
        </w:rPr>
        <w:t>PU架构的首选</w:t>
      </w:r>
      <w:r w:rsidRPr="00471DAB">
        <w:rPr>
          <w:rFonts w:ascii="宋体" w:eastAsia="宋体" w:hAnsi="宋体" w:hint="eastAsia"/>
          <w:b/>
        </w:rPr>
        <w:t>，</w:t>
      </w:r>
      <w:r w:rsidRPr="00471DAB">
        <w:rPr>
          <w:rFonts w:ascii="宋体" w:eastAsia="宋体" w:hAnsi="宋体"/>
          <w:b/>
        </w:rPr>
        <w:t>配合国产GPU使用</w:t>
      </w:r>
      <w:r w:rsidRPr="00471DAB">
        <w:rPr>
          <w:rFonts w:ascii="宋体" w:eastAsia="宋体" w:hAnsi="宋体" w:hint="eastAsia"/>
          <w:b/>
        </w:rPr>
        <w:t>。</w:t>
      </w:r>
    </w:p>
    <w:p w14:paraId="42C1F6FA" w14:textId="3F0AD880" w:rsidR="0028190A" w:rsidRPr="00471DAB" w:rsidRDefault="0028190A" w:rsidP="0028190A">
      <w:pPr>
        <w:pStyle w:val="3"/>
        <w:rPr>
          <w:rFonts w:ascii="宋体" w:eastAsia="宋体" w:hAnsi="宋体" w:hint="eastAsia"/>
        </w:rPr>
      </w:pPr>
      <w:bookmarkStart w:id="39" w:name="_Toc165915823"/>
      <w:bookmarkStart w:id="40" w:name="_Toc198809987"/>
      <w:r w:rsidRPr="00471DAB">
        <w:rPr>
          <w:rFonts w:ascii="宋体" w:eastAsia="宋体" w:hAnsi="宋体" w:hint="eastAsia"/>
        </w:rPr>
        <w:lastRenderedPageBreak/>
        <w:t>GPU技术架构分析</w:t>
      </w:r>
      <w:bookmarkEnd w:id="39"/>
      <w:bookmarkEnd w:id="40"/>
    </w:p>
    <w:p w14:paraId="262CBD46" w14:textId="77777777" w:rsidR="0028190A" w:rsidRPr="00471DAB" w:rsidRDefault="0028190A" w:rsidP="0028190A">
      <w:pPr>
        <w:pStyle w:val="4"/>
        <w:rPr>
          <w:rFonts w:ascii="宋体" w:eastAsia="宋体" w:hAnsi="宋体" w:hint="eastAsia"/>
          <w:b w:val="0"/>
        </w:rPr>
      </w:pPr>
      <w:r w:rsidRPr="00471DAB">
        <w:rPr>
          <w:rFonts w:ascii="宋体" w:eastAsia="宋体" w:hAnsi="宋体" w:hint="eastAsia"/>
        </w:rPr>
        <w:t>2.</w:t>
      </w:r>
      <w:r w:rsidRPr="00471DAB">
        <w:rPr>
          <w:rFonts w:ascii="宋体" w:eastAsia="宋体" w:hAnsi="宋体"/>
        </w:rPr>
        <w:t>3</w:t>
      </w:r>
      <w:r w:rsidRPr="00471DAB">
        <w:rPr>
          <w:rFonts w:ascii="宋体" w:eastAsia="宋体" w:hAnsi="宋体" w:hint="eastAsia"/>
        </w:rPr>
        <w:t>.</w:t>
      </w:r>
      <w:r w:rsidRPr="00471DAB">
        <w:rPr>
          <w:rFonts w:ascii="宋体" w:eastAsia="宋体" w:hAnsi="宋体"/>
        </w:rPr>
        <w:t>2</w:t>
      </w:r>
      <w:r w:rsidRPr="00471DAB">
        <w:rPr>
          <w:rFonts w:ascii="宋体" w:eastAsia="宋体" w:hAnsi="宋体" w:hint="eastAsia"/>
        </w:rPr>
        <w:t>.1、不同GPU能力对比分析</w:t>
      </w:r>
    </w:p>
    <w:p w14:paraId="1D65E1DA"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目前来看，国产化GPU存在多种技术路线</w:t>
      </w:r>
      <w:r w:rsidRPr="00471DAB">
        <w:rPr>
          <w:rFonts w:ascii="宋体" w:eastAsia="宋体" w:hAnsi="宋体"/>
        </w:rPr>
        <w:t>，</w:t>
      </w:r>
      <w:r w:rsidRPr="00471DAB">
        <w:rPr>
          <w:rFonts w:ascii="宋体" w:eastAsia="宋体" w:hAnsi="宋体" w:hint="eastAsia"/>
        </w:rPr>
        <w:t>其中</w:t>
      </w:r>
      <w:r w:rsidRPr="00471DAB">
        <w:rPr>
          <w:rFonts w:ascii="宋体" w:eastAsia="宋体" w:hAnsi="宋体"/>
        </w:rPr>
        <w:t>同时兼顾性能和灵活性的主为是通用型GPU</w:t>
      </w:r>
      <w:r w:rsidRPr="00471DAB">
        <w:rPr>
          <w:rFonts w:ascii="宋体" w:eastAsia="宋体" w:hAnsi="宋体" w:hint="eastAsia"/>
        </w:rPr>
        <w:t>和NPU两种架构。</w:t>
      </w:r>
    </w:p>
    <w:p w14:paraId="68961D3E" w14:textId="77777777" w:rsidR="0028190A" w:rsidRPr="00471DAB" w:rsidRDefault="0028190A" w:rsidP="0028190A">
      <w:pPr>
        <w:widowControl/>
        <w:spacing w:before="24" w:after="24"/>
        <w:jc w:val="center"/>
        <w:rPr>
          <w:rFonts w:ascii="宋体" w:eastAsia="宋体" w:hAnsi="宋体" w:hint="eastAsia"/>
          <w:kern w:val="0"/>
        </w:rPr>
      </w:pPr>
      <w:r w:rsidRPr="00471DAB">
        <w:rPr>
          <w:rFonts w:ascii="宋体" w:eastAsia="宋体" w:hAnsi="宋体"/>
          <w:noProof/>
          <w:kern w:val="0"/>
        </w:rPr>
        <w:drawing>
          <wp:inline distT="0" distB="0" distL="0" distR="0" wp14:anchorId="6E20CE16" wp14:editId="7B8F1FCB">
            <wp:extent cx="2709545" cy="21240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741444" cy="2149168"/>
                    </a:xfrm>
                    <a:prstGeom prst="rect">
                      <a:avLst/>
                    </a:prstGeom>
                    <a:noFill/>
                  </pic:spPr>
                </pic:pic>
              </a:graphicData>
            </a:graphic>
          </wp:inline>
        </w:drawing>
      </w:r>
    </w:p>
    <w:p w14:paraId="61ECC470"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b/>
        </w:rPr>
        <w:t>通用型</w:t>
      </w:r>
      <w:r w:rsidRPr="00471DAB">
        <w:rPr>
          <w:rFonts w:ascii="宋体" w:eastAsia="宋体" w:hAnsi="宋体"/>
          <w:b/>
        </w:rPr>
        <w:t>GPU</w:t>
      </w:r>
      <w:r w:rsidRPr="00471DAB">
        <w:rPr>
          <w:rFonts w:ascii="宋体" w:eastAsia="宋体" w:hAnsi="宋体"/>
        </w:rPr>
        <w:t>是一种利用图形处理器（GPU）进行非图形相关计算的技术。GPGPU架构设计允许GPU处理复杂的数学和算法问题，这些通常是由CPU来处理的。GPGPU架构的关键特点包括：</w:t>
      </w:r>
    </w:p>
    <w:p w14:paraId="5338F2A0" w14:textId="77777777" w:rsidR="0028190A" w:rsidRPr="00471DAB" w:rsidRDefault="0028190A" w:rsidP="00851139">
      <w:pPr>
        <w:pStyle w:val="a0"/>
        <w:numPr>
          <w:ilvl w:val="0"/>
          <w:numId w:val="21"/>
        </w:numPr>
        <w:rPr>
          <w:rFonts w:ascii="宋体" w:eastAsia="宋体" w:hAnsi="宋体" w:hint="eastAsia"/>
        </w:rPr>
      </w:pPr>
      <w:r w:rsidRPr="00471DAB">
        <w:rPr>
          <w:rFonts w:ascii="宋体" w:eastAsia="宋体" w:hAnsi="宋体"/>
        </w:rPr>
        <w:t>SIMT核心：GPGPU通常采用单指令多线程（SIMT）架构，允许同时执行大量线程。</w:t>
      </w:r>
    </w:p>
    <w:p w14:paraId="4AC0BA38" w14:textId="77777777" w:rsidR="0028190A" w:rsidRPr="00471DAB" w:rsidRDefault="0028190A" w:rsidP="00851139">
      <w:pPr>
        <w:pStyle w:val="a0"/>
        <w:numPr>
          <w:ilvl w:val="0"/>
          <w:numId w:val="21"/>
        </w:numPr>
        <w:rPr>
          <w:rFonts w:ascii="宋体" w:eastAsia="宋体" w:hAnsi="宋体" w:hint="eastAsia"/>
        </w:rPr>
      </w:pPr>
      <w:r w:rsidRPr="00471DAB">
        <w:rPr>
          <w:rFonts w:ascii="宋体" w:eastAsia="宋体" w:hAnsi="宋体"/>
        </w:rPr>
        <w:t>存储系统：GPGPU包含多级存储结构，从快速的寄存器和缓存到较慢的全局内存。</w:t>
      </w:r>
    </w:p>
    <w:p w14:paraId="5EB4C4DE" w14:textId="77777777" w:rsidR="0028190A" w:rsidRPr="00471DAB" w:rsidRDefault="0028190A" w:rsidP="00851139">
      <w:pPr>
        <w:pStyle w:val="a0"/>
        <w:numPr>
          <w:ilvl w:val="0"/>
          <w:numId w:val="21"/>
        </w:numPr>
        <w:rPr>
          <w:rFonts w:ascii="宋体" w:eastAsia="宋体" w:hAnsi="宋体" w:hint="eastAsia"/>
        </w:rPr>
      </w:pPr>
      <w:r w:rsidRPr="00471DAB">
        <w:rPr>
          <w:rFonts w:ascii="宋体" w:eastAsia="宋体" w:hAnsi="宋体"/>
        </w:rPr>
        <w:t>线程调度：GPGPU架构中包含高效的线程调度机制，能够将</w:t>
      </w:r>
      <w:proofErr w:type="gramStart"/>
      <w:r w:rsidRPr="00471DAB">
        <w:rPr>
          <w:rFonts w:ascii="宋体" w:eastAsia="宋体" w:hAnsi="宋体"/>
        </w:rPr>
        <w:t>线程块分配给</w:t>
      </w:r>
      <w:proofErr w:type="gramEnd"/>
      <w:r w:rsidRPr="00471DAB">
        <w:rPr>
          <w:rFonts w:ascii="宋体" w:eastAsia="宋体" w:hAnsi="宋体"/>
        </w:rPr>
        <w:t>核心，并进行细粒度的同步感知调度。</w:t>
      </w:r>
    </w:p>
    <w:p w14:paraId="57F16046" w14:textId="77777777" w:rsidR="0028190A" w:rsidRPr="00471DAB" w:rsidRDefault="0028190A" w:rsidP="00851139">
      <w:pPr>
        <w:pStyle w:val="a0"/>
        <w:numPr>
          <w:ilvl w:val="0"/>
          <w:numId w:val="21"/>
        </w:numPr>
        <w:rPr>
          <w:rFonts w:ascii="宋体" w:eastAsia="宋体" w:hAnsi="宋体" w:hint="eastAsia"/>
        </w:rPr>
      </w:pPr>
      <w:r w:rsidRPr="00471DAB">
        <w:rPr>
          <w:rFonts w:ascii="宋体" w:eastAsia="宋体" w:hAnsi="宋体"/>
        </w:rPr>
        <w:t>应用广泛：GPGPU适用于多种并行计算密集型应用，如科学模拟、数据分析和机器学习训练。</w:t>
      </w:r>
    </w:p>
    <w:p w14:paraId="62073F49"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b/>
        </w:rPr>
        <w:t>NPU</w:t>
      </w:r>
      <w:r w:rsidRPr="00471DAB">
        <w:rPr>
          <w:rFonts w:ascii="宋体" w:eastAsia="宋体" w:hAnsi="宋体"/>
        </w:rPr>
        <w:t>是一种专门为加速神经网络运算而设计的处理器。它通常采用特定领域架构（DSA）来优化深度学习算法的执行。NPU的关键特点包括：</w:t>
      </w:r>
    </w:p>
    <w:p w14:paraId="4B13B5E6" w14:textId="77777777" w:rsidR="0028190A" w:rsidRPr="00471DAB" w:rsidRDefault="0028190A" w:rsidP="00851139">
      <w:pPr>
        <w:pStyle w:val="a0"/>
        <w:numPr>
          <w:ilvl w:val="0"/>
          <w:numId w:val="22"/>
        </w:numPr>
        <w:rPr>
          <w:rFonts w:ascii="宋体" w:eastAsia="宋体" w:hAnsi="宋体" w:hint="eastAsia"/>
        </w:rPr>
      </w:pPr>
      <w:r w:rsidRPr="00471DAB">
        <w:rPr>
          <w:rFonts w:ascii="宋体" w:eastAsia="宋体" w:hAnsi="宋体"/>
        </w:rPr>
        <w:t>专用硬件：NPU通常包含专门设计的硬件单元，如乘法累加（MAC）单元，用以高效执行神经网络中的矩阵运算。</w:t>
      </w:r>
    </w:p>
    <w:p w14:paraId="4E36255A" w14:textId="77777777" w:rsidR="0028190A" w:rsidRPr="00471DAB" w:rsidRDefault="0028190A" w:rsidP="00851139">
      <w:pPr>
        <w:pStyle w:val="a0"/>
        <w:numPr>
          <w:ilvl w:val="0"/>
          <w:numId w:val="22"/>
        </w:numPr>
        <w:rPr>
          <w:rFonts w:ascii="宋体" w:eastAsia="宋体" w:hAnsi="宋体" w:hint="eastAsia"/>
        </w:rPr>
      </w:pPr>
      <w:r w:rsidRPr="00471DAB">
        <w:rPr>
          <w:rFonts w:ascii="宋体" w:eastAsia="宋体" w:hAnsi="宋体"/>
        </w:rPr>
        <w:lastRenderedPageBreak/>
        <w:t>低功耗：NPU设计注重能效比，适合电池供电的移动设备</w:t>
      </w:r>
      <w:proofErr w:type="gramStart"/>
      <w:r w:rsidRPr="00471DAB">
        <w:rPr>
          <w:rFonts w:ascii="宋体" w:eastAsia="宋体" w:hAnsi="宋体"/>
        </w:rPr>
        <w:t>和端侧应用</w:t>
      </w:r>
      <w:proofErr w:type="gramEnd"/>
      <w:r w:rsidRPr="00471DAB">
        <w:rPr>
          <w:rFonts w:ascii="宋体" w:eastAsia="宋体" w:hAnsi="宋体"/>
        </w:rPr>
        <w:t>。</w:t>
      </w:r>
    </w:p>
    <w:p w14:paraId="0E43BDA6" w14:textId="77777777" w:rsidR="0028190A" w:rsidRPr="00471DAB" w:rsidRDefault="0028190A" w:rsidP="00851139">
      <w:pPr>
        <w:pStyle w:val="a0"/>
        <w:numPr>
          <w:ilvl w:val="0"/>
          <w:numId w:val="22"/>
        </w:numPr>
        <w:rPr>
          <w:rFonts w:ascii="宋体" w:eastAsia="宋体" w:hAnsi="宋体" w:hint="eastAsia"/>
        </w:rPr>
      </w:pPr>
      <w:r w:rsidRPr="00471DAB">
        <w:rPr>
          <w:rFonts w:ascii="宋体" w:eastAsia="宋体" w:hAnsi="宋体"/>
        </w:rPr>
        <w:t>特定领域优化：NPU针对特定的机器学习模型和算法进行了优化，能够提供高效的推理和训练性能。</w:t>
      </w:r>
    </w:p>
    <w:p w14:paraId="57CF3583" w14:textId="77777777" w:rsidR="0028190A" w:rsidRPr="00471DAB" w:rsidRDefault="0028190A" w:rsidP="00851139">
      <w:pPr>
        <w:pStyle w:val="a0"/>
        <w:numPr>
          <w:ilvl w:val="0"/>
          <w:numId w:val="22"/>
        </w:numPr>
        <w:rPr>
          <w:rFonts w:ascii="宋体" w:eastAsia="宋体" w:hAnsi="宋体" w:hint="eastAsia"/>
        </w:rPr>
      </w:pPr>
      <w:r w:rsidRPr="00471DAB">
        <w:rPr>
          <w:rFonts w:ascii="宋体" w:eastAsia="宋体" w:hAnsi="宋体"/>
        </w:rPr>
        <w:t>集成模型：NPU可能集成在SoC中，与CPU、GPU等其他处理器协同工作，形成异构计算平台。</w:t>
      </w:r>
    </w:p>
    <w:p w14:paraId="4344C2DF"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综合来看：通用型</w:t>
      </w:r>
      <w:r w:rsidRPr="00471DAB">
        <w:rPr>
          <w:rFonts w:ascii="宋体" w:eastAsia="宋体" w:hAnsi="宋体"/>
        </w:rPr>
        <w:t>GPU架构提供了一种灵活的并行计算平台，适用于广泛的计算密集型任务。</w:t>
      </w:r>
      <w:r w:rsidRPr="00471DAB">
        <w:rPr>
          <w:rFonts w:ascii="宋体" w:eastAsia="宋体" w:hAnsi="宋体"/>
          <w:b/>
        </w:rPr>
        <w:t>而NPU则是针对神经网络工作负载特别优化的处理器，它在执行这些特定任务时能提供更高的能效比和性能</w:t>
      </w:r>
      <w:r w:rsidRPr="00471DAB">
        <w:rPr>
          <w:rFonts w:ascii="宋体" w:eastAsia="宋体" w:hAnsi="宋体" w:hint="eastAsia"/>
          <w:b/>
        </w:rPr>
        <w:t>，</w:t>
      </w:r>
      <w:r w:rsidRPr="00471DAB">
        <w:rPr>
          <w:rFonts w:ascii="宋体" w:eastAsia="宋体" w:hAnsi="宋体"/>
          <w:b/>
        </w:rPr>
        <w:t>属于目前国产人工智能和高性能计算</w:t>
      </w:r>
      <w:r w:rsidRPr="00471DAB">
        <w:rPr>
          <w:rFonts w:ascii="宋体" w:eastAsia="宋体" w:hAnsi="宋体" w:hint="eastAsia"/>
          <w:b/>
        </w:rPr>
        <w:t>主要</w:t>
      </w:r>
      <w:r w:rsidRPr="00471DAB">
        <w:rPr>
          <w:rFonts w:ascii="宋体" w:eastAsia="宋体" w:hAnsi="宋体"/>
          <w:b/>
        </w:rPr>
        <w:t>选择。</w:t>
      </w:r>
    </w:p>
    <w:p w14:paraId="3FF4CE83" w14:textId="77777777" w:rsidR="0028190A" w:rsidRPr="00471DAB" w:rsidRDefault="0028190A" w:rsidP="0028190A">
      <w:pPr>
        <w:pStyle w:val="4"/>
        <w:rPr>
          <w:rFonts w:ascii="宋体" w:eastAsia="宋体" w:hAnsi="宋体" w:hint="eastAsia"/>
          <w:b w:val="0"/>
        </w:rPr>
      </w:pPr>
      <w:r w:rsidRPr="00471DAB">
        <w:rPr>
          <w:rFonts w:ascii="宋体" w:eastAsia="宋体" w:hAnsi="宋体" w:hint="eastAsia"/>
        </w:rPr>
        <w:t>2.</w:t>
      </w:r>
      <w:r w:rsidRPr="00471DAB">
        <w:rPr>
          <w:rFonts w:ascii="宋体" w:eastAsia="宋体" w:hAnsi="宋体"/>
        </w:rPr>
        <w:t>3</w:t>
      </w:r>
      <w:r w:rsidRPr="00471DAB">
        <w:rPr>
          <w:rFonts w:ascii="宋体" w:eastAsia="宋体" w:hAnsi="宋体" w:hint="eastAsia"/>
        </w:rPr>
        <w:t>.</w:t>
      </w:r>
      <w:r w:rsidRPr="00471DAB">
        <w:rPr>
          <w:rFonts w:ascii="宋体" w:eastAsia="宋体" w:hAnsi="宋体"/>
        </w:rPr>
        <w:t>2</w:t>
      </w:r>
      <w:r w:rsidRPr="00471DAB">
        <w:rPr>
          <w:rFonts w:ascii="宋体" w:eastAsia="宋体" w:hAnsi="宋体" w:hint="eastAsia"/>
        </w:rPr>
        <w:t>.</w:t>
      </w:r>
      <w:r w:rsidRPr="00471DAB">
        <w:rPr>
          <w:rFonts w:ascii="宋体" w:eastAsia="宋体" w:hAnsi="宋体"/>
        </w:rPr>
        <w:t>2</w:t>
      </w:r>
      <w:r w:rsidRPr="00471DAB">
        <w:rPr>
          <w:rFonts w:ascii="宋体" w:eastAsia="宋体" w:hAnsi="宋体" w:hint="eastAsia"/>
        </w:rPr>
        <w:t>、国产GPU综合对比分析</w:t>
      </w:r>
    </w:p>
    <w:p w14:paraId="2DA347D7"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受美国制裁影响，</w:t>
      </w:r>
      <w:proofErr w:type="gramStart"/>
      <w:r w:rsidRPr="00471DAB">
        <w:rPr>
          <w:rFonts w:ascii="宋体" w:eastAsia="宋体" w:hAnsi="宋体" w:hint="eastAsia"/>
        </w:rPr>
        <w:t>国内智算</w:t>
      </w:r>
      <w:proofErr w:type="gramEnd"/>
      <w:r w:rsidRPr="00471DAB">
        <w:rPr>
          <w:rFonts w:ascii="宋体" w:eastAsia="宋体" w:hAnsi="宋体" w:hint="eastAsia"/>
        </w:rPr>
        <w:t>中心建设的应重点大规模采用国产GPU算力。当前国内G</w:t>
      </w:r>
      <w:r w:rsidRPr="00471DAB">
        <w:rPr>
          <w:rFonts w:ascii="宋体" w:eastAsia="宋体" w:hAnsi="宋体"/>
        </w:rPr>
        <w:t>PU</w:t>
      </w:r>
      <w:r w:rsidRPr="00471DAB">
        <w:rPr>
          <w:rFonts w:ascii="宋体" w:eastAsia="宋体" w:hAnsi="宋体" w:hint="eastAsia"/>
        </w:rPr>
        <w:t>芯片厂商主要有昆仑芯、</w:t>
      </w:r>
      <w:proofErr w:type="gramStart"/>
      <w:r w:rsidRPr="00471DAB">
        <w:rPr>
          <w:rFonts w:ascii="宋体" w:eastAsia="宋体" w:hAnsi="宋体" w:hint="eastAsia"/>
        </w:rPr>
        <w:t>燧</w:t>
      </w:r>
      <w:proofErr w:type="gramEnd"/>
      <w:r w:rsidRPr="00471DAB">
        <w:rPr>
          <w:rFonts w:ascii="宋体" w:eastAsia="宋体" w:hAnsi="宋体" w:hint="eastAsia"/>
        </w:rPr>
        <w:t>原、昇腾、寒武纪、天数智芯、海光、壁</w:t>
      </w:r>
      <w:proofErr w:type="gramStart"/>
      <w:r w:rsidRPr="00471DAB">
        <w:rPr>
          <w:rFonts w:ascii="宋体" w:eastAsia="宋体" w:hAnsi="宋体" w:hint="eastAsia"/>
        </w:rPr>
        <w:t>仞</w:t>
      </w:r>
      <w:proofErr w:type="gramEnd"/>
      <w:r w:rsidRPr="00471DAB">
        <w:rPr>
          <w:rFonts w:ascii="宋体" w:eastAsia="宋体" w:hAnsi="宋体" w:hint="eastAsia"/>
        </w:rPr>
        <w:t>等公司。各家公司的关键信息如下：</w:t>
      </w:r>
    </w:p>
    <w:tbl>
      <w:tblPr>
        <w:tblW w:w="8554" w:type="dxa"/>
        <w:tblInd w:w="-10" w:type="dxa"/>
        <w:tblLook w:val="04A0" w:firstRow="1" w:lastRow="0" w:firstColumn="1" w:lastColumn="0" w:noHBand="0" w:noVBand="1"/>
      </w:tblPr>
      <w:tblGrid>
        <w:gridCol w:w="1804"/>
        <w:gridCol w:w="6750"/>
      </w:tblGrid>
      <w:tr w:rsidR="0028190A" w:rsidRPr="00471DAB" w14:paraId="717DA8DE" w14:textId="77777777" w:rsidTr="00F078FB">
        <w:trPr>
          <w:trHeight w:val="643"/>
        </w:trPr>
        <w:tc>
          <w:tcPr>
            <w:tcW w:w="1804" w:type="dxa"/>
            <w:tcBorders>
              <w:top w:val="single" w:sz="8" w:space="0" w:color="auto"/>
              <w:left w:val="single" w:sz="8" w:space="0" w:color="auto"/>
              <w:bottom w:val="single" w:sz="8" w:space="0" w:color="auto"/>
              <w:right w:val="single" w:sz="8" w:space="0" w:color="auto"/>
            </w:tcBorders>
            <w:shd w:val="clear" w:color="000000" w:fill="D0CECE"/>
            <w:vAlign w:val="center"/>
            <w:hideMark/>
          </w:tcPr>
          <w:p w14:paraId="6C07CB2F" w14:textId="77777777" w:rsidR="0028190A" w:rsidRPr="00471DAB" w:rsidRDefault="0028190A" w:rsidP="00F078FB">
            <w:pPr>
              <w:widowControl/>
              <w:jc w:val="center"/>
              <w:rPr>
                <w:rFonts w:ascii="宋体" w:eastAsia="宋体" w:hAnsi="宋体" w:cs="宋体" w:hint="eastAsia"/>
                <w:b/>
                <w:bCs/>
                <w:color w:val="000000"/>
                <w:kern w:val="0"/>
                <w:sz w:val="22"/>
              </w:rPr>
            </w:pPr>
            <w:r w:rsidRPr="00471DAB">
              <w:rPr>
                <w:rFonts w:ascii="宋体" w:eastAsia="宋体" w:hAnsi="宋体" w:cs="宋体" w:hint="eastAsia"/>
                <w:b/>
                <w:bCs/>
                <w:color w:val="000000"/>
                <w:kern w:val="0"/>
                <w:sz w:val="22"/>
              </w:rPr>
              <w:t>国产GPU卡厂商</w:t>
            </w:r>
          </w:p>
        </w:tc>
        <w:tc>
          <w:tcPr>
            <w:tcW w:w="6750" w:type="dxa"/>
            <w:tcBorders>
              <w:top w:val="single" w:sz="8" w:space="0" w:color="auto"/>
              <w:left w:val="nil"/>
              <w:bottom w:val="single" w:sz="8" w:space="0" w:color="auto"/>
              <w:right w:val="single" w:sz="8" w:space="0" w:color="auto"/>
            </w:tcBorders>
            <w:shd w:val="clear" w:color="000000" w:fill="D0CECE"/>
            <w:vAlign w:val="center"/>
            <w:hideMark/>
          </w:tcPr>
          <w:p w14:paraId="020AC03E" w14:textId="17A2E64B" w:rsidR="0028190A" w:rsidRPr="00471DAB" w:rsidRDefault="0028190A" w:rsidP="00F078FB">
            <w:pPr>
              <w:widowControl/>
              <w:jc w:val="center"/>
              <w:rPr>
                <w:rFonts w:ascii="宋体" w:eastAsia="宋体" w:hAnsi="宋体" w:cs="宋体" w:hint="eastAsia"/>
                <w:b/>
                <w:bCs/>
                <w:color w:val="000000"/>
                <w:kern w:val="0"/>
                <w:sz w:val="22"/>
              </w:rPr>
            </w:pPr>
            <w:r w:rsidRPr="00471DAB">
              <w:rPr>
                <w:rFonts w:ascii="宋体" w:eastAsia="宋体" w:hAnsi="宋体" w:cs="宋体" w:hint="eastAsia"/>
                <w:b/>
                <w:bCs/>
                <w:color w:val="000000"/>
                <w:kern w:val="0"/>
                <w:sz w:val="22"/>
              </w:rPr>
              <w:t>关键信息（成立时间、研发人数、布局、营收、路演等）</w:t>
            </w:r>
          </w:p>
        </w:tc>
      </w:tr>
      <w:tr w:rsidR="0028190A" w:rsidRPr="00471DAB" w14:paraId="4576F0AA" w14:textId="77777777" w:rsidTr="00F078FB">
        <w:trPr>
          <w:trHeight w:val="965"/>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7CC43C24" w14:textId="77777777" w:rsidR="0028190A" w:rsidRPr="00471DAB" w:rsidRDefault="0028190A" w:rsidP="00F078FB">
            <w:pPr>
              <w:widowControl/>
              <w:jc w:val="center"/>
              <w:rPr>
                <w:rFonts w:ascii="宋体" w:eastAsia="宋体" w:hAnsi="宋体" w:cs="宋体" w:hint="eastAsia"/>
                <w:b/>
                <w:bCs/>
                <w:color w:val="000000"/>
                <w:kern w:val="0"/>
                <w:sz w:val="22"/>
              </w:rPr>
            </w:pPr>
            <w:r w:rsidRPr="00471DAB">
              <w:rPr>
                <w:rFonts w:ascii="宋体" w:eastAsia="宋体" w:hAnsi="宋体" w:cs="宋体" w:hint="eastAsia"/>
                <w:b/>
                <w:bCs/>
                <w:color w:val="000000"/>
                <w:kern w:val="0"/>
                <w:sz w:val="22"/>
              </w:rPr>
              <w:t>昆仑芯</w:t>
            </w:r>
          </w:p>
        </w:tc>
        <w:tc>
          <w:tcPr>
            <w:tcW w:w="6750" w:type="dxa"/>
            <w:tcBorders>
              <w:top w:val="nil"/>
              <w:left w:val="nil"/>
              <w:bottom w:val="single" w:sz="8" w:space="0" w:color="auto"/>
              <w:right w:val="single" w:sz="8" w:space="0" w:color="auto"/>
            </w:tcBorders>
            <w:shd w:val="clear" w:color="auto" w:fill="auto"/>
            <w:vAlign w:val="center"/>
            <w:hideMark/>
          </w:tcPr>
          <w:p w14:paraId="0F442CCA" w14:textId="5F69993F" w:rsidR="0028190A" w:rsidRPr="00471DAB" w:rsidRDefault="0028190A" w:rsidP="00F078FB">
            <w:pPr>
              <w:widowControl/>
              <w:rPr>
                <w:rFonts w:ascii="宋体" w:eastAsia="宋体" w:hAnsi="宋体" w:cs="宋体" w:hint="eastAsia"/>
                <w:color w:val="000000"/>
                <w:kern w:val="0"/>
                <w:sz w:val="22"/>
              </w:rPr>
            </w:pPr>
            <w:r w:rsidRPr="00471DAB">
              <w:rPr>
                <w:rFonts w:ascii="宋体" w:eastAsia="宋体" w:hAnsi="宋体" w:cs="宋体" w:hint="eastAsia"/>
                <w:color w:val="000000"/>
                <w:kern w:val="0"/>
                <w:sz w:val="22"/>
              </w:rPr>
              <w:t>2011年开始研究，百度占股71%，350余项发明专利，4篇Hot Chips，主要：</w:t>
            </w:r>
            <w:proofErr w:type="gramStart"/>
            <w:r w:rsidRPr="00471DAB">
              <w:rPr>
                <w:rFonts w:ascii="宋体" w:eastAsia="宋体" w:hAnsi="宋体" w:cs="宋体" w:hint="eastAsia"/>
                <w:color w:val="000000"/>
                <w:kern w:val="0"/>
                <w:sz w:val="22"/>
              </w:rPr>
              <w:t>推理卡</w:t>
            </w:r>
            <w:proofErr w:type="gramEnd"/>
            <w:r w:rsidRPr="00471DAB">
              <w:rPr>
                <w:rFonts w:ascii="宋体" w:eastAsia="宋体" w:hAnsi="宋体" w:cs="宋体" w:hint="eastAsia"/>
                <w:color w:val="000000"/>
                <w:kern w:val="0"/>
                <w:sz w:val="22"/>
              </w:rPr>
              <w:t>系列R200和RG800，训练系列R300和R480-X8。而最新一代P</w:t>
            </w:r>
            <w:r w:rsidRPr="00471DAB">
              <w:rPr>
                <w:rFonts w:ascii="宋体" w:eastAsia="宋体" w:hAnsi="宋体" w:cs="宋体"/>
                <w:color w:val="000000"/>
                <w:kern w:val="0"/>
                <w:sz w:val="22"/>
              </w:rPr>
              <w:t>800训练单卡性能可达</w:t>
            </w:r>
            <w:r w:rsidRPr="00471DAB">
              <w:rPr>
                <w:rFonts w:ascii="宋体" w:eastAsia="宋体" w:hAnsi="宋体" w:cs="宋体" w:hint="eastAsia"/>
                <w:color w:val="000000"/>
                <w:kern w:val="0"/>
                <w:sz w:val="22"/>
              </w:rPr>
              <w:t>3</w:t>
            </w:r>
            <w:r w:rsidRPr="00471DAB">
              <w:rPr>
                <w:rFonts w:ascii="宋体" w:eastAsia="宋体" w:hAnsi="宋体" w:cs="宋体"/>
                <w:color w:val="000000"/>
                <w:kern w:val="0"/>
                <w:sz w:val="22"/>
              </w:rPr>
              <w:t>50TFPLOS@FP16</w:t>
            </w:r>
          </w:p>
        </w:tc>
      </w:tr>
      <w:tr w:rsidR="0028190A" w:rsidRPr="00471DAB" w14:paraId="096E589F" w14:textId="77777777" w:rsidTr="00F078FB">
        <w:trPr>
          <w:trHeight w:val="1276"/>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7EFB74D5" w14:textId="77777777" w:rsidR="0028190A" w:rsidRPr="00471DAB" w:rsidRDefault="0028190A" w:rsidP="00F078FB">
            <w:pPr>
              <w:widowControl/>
              <w:jc w:val="center"/>
              <w:rPr>
                <w:rFonts w:ascii="宋体" w:eastAsia="宋体" w:hAnsi="宋体" w:cs="宋体" w:hint="eastAsia"/>
                <w:b/>
                <w:bCs/>
                <w:color w:val="000000"/>
                <w:kern w:val="0"/>
                <w:sz w:val="22"/>
              </w:rPr>
            </w:pPr>
            <w:r w:rsidRPr="00471DAB">
              <w:rPr>
                <w:rFonts w:ascii="宋体" w:eastAsia="宋体" w:hAnsi="宋体" w:cs="宋体" w:hint="eastAsia"/>
                <w:b/>
                <w:bCs/>
                <w:color w:val="000000"/>
                <w:kern w:val="0"/>
                <w:sz w:val="22"/>
              </w:rPr>
              <w:t>寒武纪</w:t>
            </w:r>
          </w:p>
        </w:tc>
        <w:tc>
          <w:tcPr>
            <w:tcW w:w="6750" w:type="dxa"/>
            <w:tcBorders>
              <w:top w:val="nil"/>
              <w:left w:val="nil"/>
              <w:bottom w:val="single" w:sz="8" w:space="0" w:color="auto"/>
              <w:right w:val="single" w:sz="8" w:space="0" w:color="auto"/>
            </w:tcBorders>
            <w:shd w:val="clear" w:color="auto" w:fill="auto"/>
            <w:vAlign w:val="center"/>
            <w:hideMark/>
          </w:tcPr>
          <w:p w14:paraId="0FBE0FBC" w14:textId="7128E318" w:rsidR="0028190A" w:rsidRPr="00471DAB" w:rsidRDefault="0028190A" w:rsidP="00F078FB">
            <w:pPr>
              <w:widowControl/>
              <w:rPr>
                <w:rFonts w:ascii="宋体" w:eastAsia="宋体" w:hAnsi="宋体" w:cs="宋体" w:hint="eastAsia"/>
                <w:color w:val="000000"/>
                <w:kern w:val="0"/>
                <w:sz w:val="22"/>
              </w:rPr>
            </w:pPr>
            <w:r w:rsidRPr="00471DAB">
              <w:rPr>
                <w:rFonts w:ascii="宋体" w:eastAsia="宋体" w:hAnsi="宋体" w:cs="宋体" w:hint="eastAsia"/>
                <w:color w:val="000000"/>
                <w:kern w:val="0"/>
                <w:sz w:val="22"/>
              </w:rPr>
              <w:t>2016年成立，研发1213人，占公司的81%，和浪潮AI Station认证，</w:t>
            </w:r>
            <w:proofErr w:type="gramStart"/>
            <w:r w:rsidRPr="00471DAB">
              <w:rPr>
                <w:rFonts w:ascii="宋体" w:eastAsia="宋体" w:hAnsi="宋体" w:cs="宋体" w:hint="eastAsia"/>
                <w:color w:val="000000"/>
                <w:kern w:val="0"/>
                <w:sz w:val="22"/>
              </w:rPr>
              <w:t>元脑生态</w:t>
            </w:r>
            <w:proofErr w:type="gramEnd"/>
            <w:r w:rsidRPr="00471DAB">
              <w:rPr>
                <w:rFonts w:ascii="宋体" w:eastAsia="宋体" w:hAnsi="宋体" w:cs="宋体" w:hint="eastAsia"/>
                <w:color w:val="000000"/>
                <w:kern w:val="0"/>
                <w:sz w:val="22"/>
              </w:rPr>
              <w:t>，和浪潮有合作建设的项目，已经推出第三代MLU370系列，2023年推出MUL590系列，包含云端推理和训练，有PCIE和OAM模组2种形态（目前已被加入实体名单）</w:t>
            </w:r>
          </w:p>
        </w:tc>
      </w:tr>
      <w:tr w:rsidR="0028190A" w:rsidRPr="00471DAB" w14:paraId="3871F949" w14:textId="77777777" w:rsidTr="00F078FB">
        <w:trPr>
          <w:trHeight w:val="959"/>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694A7D83" w14:textId="77777777" w:rsidR="0028190A" w:rsidRPr="00471DAB" w:rsidRDefault="0028190A" w:rsidP="00F078FB">
            <w:pPr>
              <w:widowControl/>
              <w:jc w:val="center"/>
              <w:rPr>
                <w:rFonts w:ascii="宋体" w:eastAsia="宋体" w:hAnsi="宋体" w:cs="宋体" w:hint="eastAsia"/>
                <w:b/>
                <w:bCs/>
                <w:color w:val="000000"/>
                <w:kern w:val="0"/>
                <w:sz w:val="22"/>
              </w:rPr>
            </w:pPr>
            <w:proofErr w:type="gramStart"/>
            <w:r w:rsidRPr="00471DAB">
              <w:rPr>
                <w:rFonts w:ascii="宋体" w:eastAsia="宋体" w:hAnsi="宋体" w:cs="宋体" w:hint="eastAsia"/>
                <w:b/>
                <w:bCs/>
                <w:color w:val="000000"/>
                <w:kern w:val="0"/>
                <w:sz w:val="22"/>
              </w:rPr>
              <w:t>燧</w:t>
            </w:r>
            <w:proofErr w:type="gramEnd"/>
            <w:r w:rsidRPr="00471DAB">
              <w:rPr>
                <w:rFonts w:ascii="宋体" w:eastAsia="宋体" w:hAnsi="宋体" w:cs="宋体" w:hint="eastAsia"/>
                <w:b/>
                <w:bCs/>
                <w:color w:val="000000"/>
                <w:kern w:val="0"/>
                <w:sz w:val="22"/>
              </w:rPr>
              <w:t>原科技</w:t>
            </w:r>
          </w:p>
        </w:tc>
        <w:tc>
          <w:tcPr>
            <w:tcW w:w="6750" w:type="dxa"/>
            <w:tcBorders>
              <w:top w:val="nil"/>
              <w:left w:val="nil"/>
              <w:bottom w:val="single" w:sz="8" w:space="0" w:color="auto"/>
              <w:right w:val="single" w:sz="8" w:space="0" w:color="auto"/>
            </w:tcBorders>
            <w:shd w:val="clear" w:color="auto" w:fill="auto"/>
            <w:vAlign w:val="center"/>
            <w:hideMark/>
          </w:tcPr>
          <w:p w14:paraId="69BDFBCE" w14:textId="77777777" w:rsidR="0028190A" w:rsidRPr="00471DAB" w:rsidRDefault="0028190A" w:rsidP="00F078FB">
            <w:pPr>
              <w:widowControl/>
              <w:rPr>
                <w:rFonts w:ascii="宋体" w:eastAsia="宋体" w:hAnsi="宋体" w:cs="宋体" w:hint="eastAsia"/>
                <w:color w:val="000000"/>
                <w:kern w:val="0"/>
                <w:sz w:val="22"/>
              </w:rPr>
            </w:pPr>
            <w:r w:rsidRPr="00471DAB">
              <w:rPr>
                <w:rFonts w:ascii="宋体" w:eastAsia="宋体" w:hAnsi="宋体" w:cs="宋体" w:hint="eastAsia"/>
                <w:color w:val="000000"/>
                <w:kern w:val="0"/>
                <w:sz w:val="22"/>
              </w:rPr>
              <w:t>2018年成立，创始团队多来自AMD，公司800+人，研发人员占比90%。</w:t>
            </w:r>
            <w:proofErr w:type="gramStart"/>
            <w:r w:rsidRPr="00471DAB">
              <w:rPr>
                <w:rFonts w:ascii="宋体" w:eastAsia="宋体" w:hAnsi="宋体" w:cs="宋体" w:hint="eastAsia"/>
                <w:color w:val="000000"/>
                <w:kern w:val="0"/>
                <w:sz w:val="22"/>
              </w:rPr>
              <w:t>腾讯投资</w:t>
            </w:r>
            <w:proofErr w:type="gramEnd"/>
            <w:r w:rsidRPr="00471DAB">
              <w:rPr>
                <w:rFonts w:ascii="宋体" w:eastAsia="宋体" w:hAnsi="宋体" w:cs="宋体" w:hint="eastAsia"/>
                <w:color w:val="000000"/>
                <w:kern w:val="0"/>
                <w:sz w:val="22"/>
              </w:rPr>
              <w:t>占19%（大股东），2022年已推出第二代卡，第三代于23年年底发布，有PCIE和OAM模组2种形态</w:t>
            </w:r>
          </w:p>
        </w:tc>
      </w:tr>
      <w:tr w:rsidR="0028190A" w:rsidRPr="00471DAB" w14:paraId="040A89A2" w14:textId="77777777" w:rsidTr="00F078FB">
        <w:trPr>
          <w:trHeight w:val="439"/>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07752B22" w14:textId="77777777" w:rsidR="0028190A" w:rsidRPr="00471DAB" w:rsidRDefault="0028190A" w:rsidP="00F078FB">
            <w:pPr>
              <w:widowControl/>
              <w:jc w:val="center"/>
              <w:rPr>
                <w:rFonts w:ascii="宋体" w:eastAsia="宋体" w:hAnsi="宋体" w:cs="宋体" w:hint="eastAsia"/>
                <w:b/>
                <w:bCs/>
                <w:color w:val="000000"/>
                <w:kern w:val="0"/>
                <w:sz w:val="22"/>
              </w:rPr>
            </w:pPr>
            <w:r w:rsidRPr="00471DAB">
              <w:rPr>
                <w:rFonts w:ascii="宋体" w:eastAsia="宋体" w:hAnsi="宋体" w:cs="宋体" w:hint="eastAsia"/>
                <w:b/>
                <w:bCs/>
                <w:color w:val="000000"/>
                <w:kern w:val="0"/>
                <w:sz w:val="22"/>
              </w:rPr>
              <w:t>海光</w:t>
            </w:r>
          </w:p>
        </w:tc>
        <w:tc>
          <w:tcPr>
            <w:tcW w:w="6750" w:type="dxa"/>
            <w:tcBorders>
              <w:top w:val="nil"/>
              <w:left w:val="nil"/>
              <w:bottom w:val="single" w:sz="8" w:space="0" w:color="auto"/>
              <w:right w:val="single" w:sz="8" w:space="0" w:color="auto"/>
            </w:tcBorders>
            <w:shd w:val="clear" w:color="auto" w:fill="auto"/>
            <w:vAlign w:val="center"/>
            <w:hideMark/>
          </w:tcPr>
          <w:p w14:paraId="35046103" w14:textId="77777777" w:rsidR="0028190A" w:rsidRPr="00471DAB" w:rsidRDefault="0028190A" w:rsidP="00F078FB">
            <w:pPr>
              <w:widowControl/>
              <w:rPr>
                <w:rFonts w:ascii="宋体" w:eastAsia="宋体" w:hAnsi="宋体" w:cs="宋体" w:hint="eastAsia"/>
                <w:color w:val="000000"/>
                <w:kern w:val="0"/>
                <w:sz w:val="22"/>
              </w:rPr>
            </w:pPr>
            <w:r w:rsidRPr="00471DAB">
              <w:rPr>
                <w:rFonts w:ascii="宋体" w:eastAsia="宋体" w:hAnsi="宋体" w:cs="宋体" w:hint="eastAsia"/>
                <w:color w:val="000000"/>
                <w:kern w:val="0"/>
                <w:sz w:val="22"/>
              </w:rPr>
              <w:t>基于AMD的GPU演化来的DCU，第一代卡有DCU Z100和Z100L，属于GPGPU</w:t>
            </w:r>
          </w:p>
        </w:tc>
      </w:tr>
      <w:tr w:rsidR="0028190A" w:rsidRPr="00471DAB" w14:paraId="701C9C6F" w14:textId="77777777" w:rsidTr="00F078FB">
        <w:trPr>
          <w:trHeight w:val="643"/>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234EC1A7" w14:textId="77777777" w:rsidR="0028190A" w:rsidRPr="00471DAB" w:rsidRDefault="0028190A" w:rsidP="00F078FB">
            <w:pPr>
              <w:widowControl/>
              <w:jc w:val="center"/>
              <w:rPr>
                <w:rFonts w:ascii="宋体" w:eastAsia="宋体" w:hAnsi="宋体" w:cs="宋体" w:hint="eastAsia"/>
                <w:b/>
                <w:bCs/>
                <w:color w:val="000000"/>
                <w:kern w:val="0"/>
                <w:sz w:val="22"/>
              </w:rPr>
            </w:pPr>
            <w:proofErr w:type="gramStart"/>
            <w:r w:rsidRPr="00471DAB">
              <w:rPr>
                <w:rFonts w:ascii="宋体" w:eastAsia="宋体" w:hAnsi="宋体" w:cs="宋体" w:hint="eastAsia"/>
                <w:b/>
                <w:bCs/>
                <w:color w:val="000000"/>
                <w:kern w:val="0"/>
                <w:sz w:val="22"/>
              </w:rPr>
              <w:t>天数智芯</w:t>
            </w:r>
            <w:proofErr w:type="gramEnd"/>
          </w:p>
        </w:tc>
        <w:tc>
          <w:tcPr>
            <w:tcW w:w="6750" w:type="dxa"/>
            <w:tcBorders>
              <w:top w:val="nil"/>
              <w:left w:val="nil"/>
              <w:bottom w:val="single" w:sz="8" w:space="0" w:color="auto"/>
              <w:right w:val="single" w:sz="8" w:space="0" w:color="auto"/>
            </w:tcBorders>
            <w:shd w:val="clear" w:color="auto" w:fill="auto"/>
            <w:vAlign w:val="center"/>
            <w:hideMark/>
          </w:tcPr>
          <w:p w14:paraId="1F67E72E" w14:textId="489D0E6C" w:rsidR="0028190A" w:rsidRPr="00471DAB" w:rsidRDefault="0028190A" w:rsidP="00F078FB">
            <w:pPr>
              <w:widowControl/>
              <w:rPr>
                <w:rFonts w:ascii="宋体" w:eastAsia="宋体" w:hAnsi="宋体" w:cs="宋体" w:hint="eastAsia"/>
                <w:color w:val="000000"/>
                <w:kern w:val="0"/>
                <w:sz w:val="22"/>
              </w:rPr>
            </w:pPr>
            <w:r w:rsidRPr="00471DAB">
              <w:rPr>
                <w:rFonts w:ascii="宋体" w:eastAsia="宋体" w:hAnsi="宋体" w:cs="宋体" w:hint="eastAsia"/>
                <w:color w:val="000000"/>
                <w:kern w:val="0"/>
                <w:sz w:val="22"/>
              </w:rPr>
              <w:t>2018年启动7nm GPU开发，21-22年推出云端训练和推理：天</w:t>
            </w:r>
            <w:proofErr w:type="gramStart"/>
            <w:r w:rsidRPr="00471DAB">
              <w:rPr>
                <w:rFonts w:ascii="宋体" w:eastAsia="宋体" w:hAnsi="宋体" w:cs="宋体" w:hint="eastAsia"/>
                <w:color w:val="000000"/>
                <w:kern w:val="0"/>
                <w:sz w:val="22"/>
              </w:rPr>
              <w:t>垓</w:t>
            </w:r>
            <w:proofErr w:type="gramEnd"/>
            <w:r w:rsidRPr="00471DAB">
              <w:rPr>
                <w:rFonts w:ascii="宋体" w:eastAsia="宋体" w:hAnsi="宋体" w:cs="宋体" w:hint="eastAsia"/>
                <w:color w:val="000000"/>
                <w:kern w:val="0"/>
                <w:sz w:val="22"/>
              </w:rPr>
              <w:t>、</w:t>
            </w:r>
            <w:proofErr w:type="gramStart"/>
            <w:r w:rsidRPr="00471DAB">
              <w:rPr>
                <w:rFonts w:ascii="宋体" w:eastAsia="宋体" w:hAnsi="宋体" w:cs="宋体" w:hint="eastAsia"/>
                <w:color w:val="000000"/>
                <w:kern w:val="0"/>
                <w:sz w:val="22"/>
              </w:rPr>
              <w:t>智铠系列</w:t>
            </w:r>
            <w:proofErr w:type="gramEnd"/>
            <w:r w:rsidRPr="00471DAB">
              <w:rPr>
                <w:rFonts w:ascii="宋体" w:eastAsia="宋体" w:hAnsi="宋体" w:cs="宋体" w:hint="eastAsia"/>
                <w:color w:val="000000"/>
                <w:kern w:val="0"/>
                <w:sz w:val="22"/>
              </w:rPr>
              <w:t>，22年天</w:t>
            </w:r>
            <w:proofErr w:type="gramStart"/>
            <w:r w:rsidRPr="00471DAB">
              <w:rPr>
                <w:rFonts w:ascii="宋体" w:eastAsia="宋体" w:hAnsi="宋体" w:cs="宋体" w:hint="eastAsia"/>
                <w:color w:val="000000"/>
                <w:kern w:val="0"/>
                <w:sz w:val="22"/>
              </w:rPr>
              <w:t>垓</w:t>
            </w:r>
            <w:proofErr w:type="gramEnd"/>
            <w:r w:rsidRPr="00471DAB">
              <w:rPr>
                <w:rFonts w:ascii="宋体" w:eastAsia="宋体" w:hAnsi="宋体" w:cs="宋体" w:hint="eastAsia"/>
                <w:color w:val="000000"/>
                <w:kern w:val="0"/>
                <w:sz w:val="22"/>
              </w:rPr>
              <w:t>系列累计订单约2亿</w:t>
            </w:r>
          </w:p>
        </w:tc>
      </w:tr>
      <w:tr w:rsidR="0028190A" w:rsidRPr="00471DAB" w14:paraId="0541BFBF" w14:textId="77777777" w:rsidTr="00F078FB">
        <w:trPr>
          <w:trHeight w:val="1592"/>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14AA4E88" w14:textId="77777777" w:rsidR="0028190A" w:rsidRPr="00471DAB" w:rsidRDefault="0028190A" w:rsidP="00F078FB">
            <w:pPr>
              <w:widowControl/>
              <w:jc w:val="center"/>
              <w:rPr>
                <w:rFonts w:ascii="宋体" w:eastAsia="宋体" w:hAnsi="宋体" w:cs="宋体" w:hint="eastAsia"/>
                <w:b/>
                <w:bCs/>
                <w:color w:val="000000"/>
                <w:kern w:val="0"/>
                <w:sz w:val="22"/>
              </w:rPr>
            </w:pPr>
            <w:r w:rsidRPr="00471DAB">
              <w:rPr>
                <w:rFonts w:ascii="宋体" w:eastAsia="宋体" w:hAnsi="宋体" w:cs="宋体" w:hint="eastAsia"/>
                <w:b/>
                <w:bCs/>
                <w:color w:val="000000"/>
                <w:kern w:val="0"/>
                <w:sz w:val="22"/>
              </w:rPr>
              <w:lastRenderedPageBreak/>
              <w:t>壁</w:t>
            </w:r>
            <w:proofErr w:type="gramStart"/>
            <w:r w:rsidRPr="00471DAB">
              <w:rPr>
                <w:rFonts w:ascii="宋体" w:eastAsia="宋体" w:hAnsi="宋体" w:cs="宋体" w:hint="eastAsia"/>
                <w:b/>
                <w:bCs/>
                <w:color w:val="000000"/>
                <w:kern w:val="0"/>
                <w:sz w:val="22"/>
              </w:rPr>
              <w:t>仞</w:t>
            </w:r>
            <w:proofErr w:type="gramEnd"/>
          </w:p>
        </w:tc>
        <w:tc>
          <w:tcPr>
            <w:tcW w:w="6750" w:type="dxa"/>
            <w:tcBorders>
              <w:top w:val="nil"/>
              <w:left w:val="nil"/>
              <w:bottom w:val="single" w:sz="8" w:space="0" w:color="auto"/>
              <w:right w:val="single" w:sz="8" w:space="0" w:color="auto"/>
            </w:tcBorders>
            <w:shd w:val="clear" w:color="auto" w:fill="auto"/>
            <w:vAlign w:val="center"/>
            <w:hideMark/>
          </w:tcPr>
          <w:p w14:paraId="649362CA" w14:textId="4C3F2511" w:rsidR="0028190A" w:rsidRPr="00471DAB" w:rsidRDefault="0028190A" w:rsidP="00F078FB">
            <w:pPr>
              <w:widowControl/>
              <w:rPr>
                <w:rFonts w:ascii="宋体" w:eastAsia="宋体" w:hAnsi="宋体" w:cs="宋体" w:hint="eastAsia"/>
                <w:color w:val="000000"/>
                <w:kern w:val="0"/>
                <w:sz w:val="22"/>
              </w:rPr>
            </w:pPr>
            <w:r w:rsidRPr="00471DAB">
              <w:rPr>
                <w:rFonts w:ascii="宋体" w:eastAsia="宋体" w:hAnsi="宋体" w:cs="宋体" w:hint="eastAsia"/>
                <w:color w:val="000000"/>
                <w:kern w:val="0"/>
                <w:sz w:val="22"/>
              </w:rPr>
              <w:t>2019年成立，3年投资50亿元，团队成员来自海思、AMD、NVIDIA等，10%博士、70%硕士，上海市政府高度支持，承接了部委的项目，专利68件、</w:t>
            </w:r>
            <w:proofErr w:type="gramStart"/>
            <w:r w:rsidRPr="00471DAB">
              <w:rPr>
                <w:rFonts w:ascii="宋体" w:eastAsia="宋体" w:hAnsi="宋体" w:cs="宋体" w:hint="eastAsia"/>
                <w:color w:val="000000"/>
                <w:kern w:val="0"/>
                <w:sz w:val="22"/>
              </w:rPr>
              <w:t>软著20项</w:t>
            </w:r>
            <w:proofErr w:type="gramEnd"/>
            <w:r w:rsidRPr="00471DAB">
              <w:rPr>
                <w:rFonts w:ascii="宋体" w:eastAsia="宋体" w:hAnsi="宋体" w:cs="宋体" w:hint="eastAsia"/>
                <w:color w:val="000000"/>
                <w:kern w:val="0"/>
                <w:sz w:val="22"/>
              </w:rPr>
              <w:t>，智绘战略两条线，联合浪潮在</w:t>
            </w:r>
            <w:proofErr w:type="spellStart"/>
            <w:r w:rsidRPr="00471DAB">
              <w:rPr>
                <w:rFonts w:ascii="宋体" w:eastAsia="宋体" w:hAnsi="宋体" w:cs="宋体" w:hint="eastAsia"/>
                <w:color w:val="000000"/>
                <w:kern w:val="0"/>
                <w:sz w:val="22"/>
              </w:rPr>
              <w:t>MLPerf</w:t>
            </w:r>
            <w:proofErr w:type="spellEnd"/>
            <w:r w:rsidRPr="00471DAB">
              <w:rPr>
                <w:rFonts w:ascii="宋体" w:eastAsia="宋体" w:hAnsi="宋体" w:cs="宋体" w:hint="eastAsia"/>
                <w:color w:val="000000"/>
                <w:kern w:val="0"/>
                <w:sz w:val="22"/>
              </w:rPr>
              <w:t xml:space="preserve"> 2022年Q3拿下BERT/RESNET的第一，2</w:t>
            </w:r>
            <w:r w:rsidRPr="00471DAB">
              <w:rPr>
                <w:rFonts w:ascii="宋体" w:eastAsia="宋体" w:hAnsi="宋体" w:cs="宋体"/>
                <w:color w:val="000000"/>
                <w:kern w:val="0"/>
                <w:sz w:val="22"/>
              </w:rPr>
              <w:t>023年</w:t>
            </w:r>
            <w:r w:rsidRPr="00471DAB">
              <w:rPr>
                <w:rFonts w:ascii="宋体" w:eastAsia="宋体" w:hAnsi="宋体" w:cs="宋体" w:hint="eastAsia"/>
                <w:color w:val="000000"/>
                <w:kern w:val="0"/>
                <w:sz w:val="22"/>
              </w:rPr>
              <w:t>8月份刚推出第一代卡BR104和BR100系列，包含云端推理和训练，有PCIE和OAM模组2种</w:t>
            </w:r>
          </w:p>
        </w:tc>
      </w:tr>
      <w:tr w:rsidR="0028190A" w:rsidRPr="00471DAB" w14:paraId="3E14A35B" w14:textId="77777777" w:rsidTr="00F078FB">
        <w:trPr>
          <w:trHeight w:val="959"/>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4665A621" w14:textId="77777777" w:rsidR="0028190A" w:rsidRPr="00471DAB" w:rsidRDefault="0028190A" w:rsidP="00F078FB">
            <w:pPr>
              <w:widowControl/>
              <w:jc w:val="center"/>
              <w:rPr>
                <w:rFonts w:ascii="宋体" w:eastAsia="宋体" w:hAnsi="宋体" w:cs="宋体" w:hint="eastAsia"/>
                <w:b/>
                <w:bCs/>
                <w:color w:val="000000"/>
                <w:kern w:val="0"/>
                <w:sz w:val="22"/>
              </w:rPr>
            </w:pPr>
            <w:r w:rsidRPr="00471DAB">
              <w:rPr>
                <w:rFonts w:ascii="宋体" w:eastAsia="宋体" w:hAnsi="宋体" w:cs="宋体" w:hint="eastAsia"/>
                <w:b/>
                <w:bCs/>
                <w:color w:val="000000"/>
                <w:kern w:val="0"/>
                <w:sz w:val="22"/>
              </w:rPr>
              <w:t>摩尔线程</w:t>
            </w:r>
          </w:p>
        </w:tc>
        <w:tc>
          <w:tcPr>
            <w:tcW w:w="6750" w:type="dxa"/>
            <w:tcBorders>
              <w:top w:val="nil"/>
              <w:left w:val="nil"/>
              <w:bottom w:val="single" w:sz="8" w:space="0" w:color="auto"/>
              <w:right w:val="single" w:sz="8" w:space="0" w:color="auto"/>
            </w:tcBorders>
            <w:shd w:val="clear" w:color="auto" w:fill="auto"/>
            <w:vAlign w:val="center"/>
            <w:hideMark/>
          </w:tcPr>
          <w:p w14:paraId="44A30C1E" w14:textId="5183110B" w:rsidR="0028190A" w:rsidRPr="00471DAB" w:rsidRDefault="0028190A" w:rsidP="00F078FB">
            <w:pPr>
              <w:widowControl/>
              <w:rPr>
                <w:rFonts w:ascii="宋体" w:eastAsia="宋体" w:hAnsi="宋体" w:cs="宋体" w:hint="eastAsia"/>
                <w:color w:val="000000"/>
                <w:kern w:val="0"/>
                <w:sz w:val="22"/>
              </w:rPr>
            </w:pPr>
            <w:r w:rsidRPr="00471DAB">
              <w:rPr>
                <w:rFonts w:ascii="宋体" w:eastAsia="宋体" w:hAnsi="宋体" w:cs="宋体" w:hint="eastAsia"/>
                <w:color w:val="000000"/>
                <w:kern w:val="0"/>
                <w:sz w:val="22"/>
              </w:rPr>
              <w:t>2020年10月成立，团队大多来自NVIDIA、intel等，北京市政府支持。已完成第一代：MTT S系列，有</w:t>
            </w:r>
            <w:proofErr w:type="gramStart"/>
            <w:r w:rsidRPr="00471DAB">
              <w:rPr>
                <w:rFonts w:ascii="宋体" w:eastAsia="宋体" w:hAnsi="宋体" w:cs="宋体" w:hint="eastAsia"/>
                <w:color w:val="000000"/>
                <w:kern w:val="0"/>
                <w:sz w:val="22"/>
              </w:rPr>
              <w:t>桌面级</w:t>
            </w:r>
            <w:proofErr w:type="gramEnd"/>
            <w:r w:rsidRPr="00471DAB">
              <w:rPr>
                <w:rFonts w:ascii="宋体" w:eastAsia="宋体" w:hAnsi="宋体" w:cs="宋体" w:hint="eastAsia"/>
                <w:color w:val="000000"/>
                <w:kern w:val="0"/>
                <w:sz w:val="22"/>
              </w:rPr>
              <w:t>和服务器GPU，对标NVIDIA T4。</w:t>
            </w:r>
          </w:p>
        </w:tc>
      </w:tr>
      <w:tr w:rsidR="0028190A" w:rsidRPr="00471DAB" w14:paraId="1066BC41" w14:textId="77777777" w:rsidTr="00F078FB">
        <w:trPr>
          <w:trHeight w:val="959"/>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38CBA656" w14:textId="77777777" w:rsidR="0028190A" w:rsidRPr="00471DAB" w:rsidRDefault="0028190A" w:rsidP="00F078FB">
            <w:pPr>
              <w:widowControl/>
              <w:jc w:val="center"/>
              <w:rPr>
                <w:rFonts w:ascii="宋体" w:eastAsia="宋体" w:hAnsi="宋体" w:cs="宋体" w:hint="eastAsia"/>
                <w:b/>
                <w:bCs/>
                <w:color w:val="000000"/>
                <w:kern w:val="0"/>
                <w:sz w:val="22"/>
              </w:rPr>
            </w:pPr>
            <w:r w:rsidRPr="00471DAB">
              <w:rPr>
                <w:rFonts w:ascii="宋体" w:eastAsia="宋体" w:hAnsi="宋体" w:cs="宋体" w:hint="eastAsia"/>
                <w:b/>
                <w:bCs/>
                <w:color w:val="000000"/>
                <w:kern w:val="0"/>
                <w:sz w:val="22"/>
              </w:rPr>
              <w:t>昇腾</w:t>
            </w:r>
          </w:p>
        </w:tc>
        <w:tc>
          <w:tcPr>
            <w:tcW w:w="6750" w:type="dxa"/>
            <w:tcBorders>
              <w:top w:val="nil"/>
              <w:left w:val="nil"/>
              <w:bottom w:val="single" w:sz="8" w:space="0" w:color="auto"/>
              <w:right w:val="single" w:sz="8" w:space="0" w:color="auto"/>
            </w:tcBorders>
            <w:shd w:val="clear" w:color="auto" w:fill="auto"/>
            <w:vAlign w:val="center"/>
            <w:hideMark/>
          </w:tcPr>
          <w:p w14:paraId="77B907A2" w14:textId="77777777" w:rsidR="0028190A" w:rsidRPr="00471DAB" w:rsidRDefault="0028190A" w:rsidP="00F078FB">
            <w:pPr>
              <w:widowControl/>
              <w:rPr>
                <w:rFonts w:ascii="宋体" w:eastAsia="宋体" w:hAnsi="宋体" w:cs="宋体" w:hint="eastAsia"/>
                <w:color w:val="000000"/>
                <w:kern w:val="0"/>
                <w:sz w:val="22"/>
              </w:rPr>
            </w:pPr>
            <w:r w:rsidRPr="00471DAB">
              <w:rPr>
                <w:rFonts w:ascii="宋体" w:eastAsia="宋体" w:hAnsi="宋体" w:cs="宋体" w:hint="eastAsia"/>
                <w:color w:val="000000"/>
                <w:kern w:val="0"/>
                <w:sz w:val="22"/>
              </w:rPr>
              <w:t>主要为昇腾910/310芯片，拥有全</w:t>
            </w:r>
            <w:proofErr w:type="gramStart"/>
            <w:r w:rsidRPr="00471DAB">
              <w:rPr>
                <w:rFonts w:ascii="宋体" w:eastAsia="宋体" w:hAnsi="宋体" w:cs="宋体" w:hint="eastAsia"/>
                <w:color w:val="000000"/>
                <w:kern w:val="0"/>
                <w:sz w:val="22"/>
              </w:rPr>
              <w:t>栈</w:t>
            </w:r>
            <w:proofErr w:type="gramEnd"/>
            <w:r w:rsidRPr="00471DAB">
              <w:rPr>
                <w:rFonts w:ascii="宋体" w:eastAsia="宋体" w:hAnsi="宋体" w:cs="宋体" w:hint="eastAsia"/>
                <w:color w:val="000000"/>
                <w:kern w:val="0"/>
                <w:sz w:val="22"/>
              </w:rPr>
              <w:t>软硬件平台。Atlas系列推理卡：300I Pro/300I Duo，视频解析：300V Pro，训练卡：300T Pro。昇腾9</w:t>
            </w:r>
            <w:r w:rsidRPr="00471DAB">
              <w:rPr>
                <w:rFonts w:ascii="宋体" w:eastAsia="宋体" w:hAnsi="宋体" w:cs="宋体"/>
                <w:color w:val="000000"/>
                <w:kern w:val="0"/>
                <w:sz w:val="22"/>
              </w:rPr>
              <w:t>10B单卡性能为</w:t>
            </w:r>
            <w:r w:rsidRPr="00471DAB">
              <w:rPr>
                <w:rFonts w:ascii="宋体" w:eastAsia="宋体" w:hAnsi="宋体" w:cs="宋体" w:hint="eastAsia"/>
                <w:color w:val="000000"/>
                <w:kern w:val="0"/>
                <w:sz w:val="22"/>
              </w:rPr>
              <w:t>3</w:t>
            </w:r>
            <w:r w:rsidRPr="00471DAB">
              <w:rPr>
                <w:rFonts w:ascii="宋体" w:eastAsia="宋体" w:hAnsi="宋体" w:cs="宋体"/>
                <w:color w:val="000000"/>
                <w:kern w:val="0"/>
                <w:sz w:val="22"/>
              </w:rPr>
              <w:t>13TFPLOS@FP16</w:t>
            </w:r>
          </w:p>
        </w:tc>
      </w:tr>
      <w:tr w:rsidR="0028190A" w:rsidRPr="00471DAB" w14:paraId="06151ADF" w14:textId="77777777" w:rsidTr="00F078FB">
        <w:trPr>
          <w:trHeight w:val="959"/>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5050BA64" w14:textId="77777777" w:rsidR="0028190A" w:rsidRPr="00471DAB" w:rsidRDefault="0028190A" w:rsidP="00F078FB">
            <w:pPr>
              <w:widowControl/>
              <w:jc w:val="center"/>
              <w:rPr>
                <w:rFonts w:ascii="宋体" w:eastAsia="宋体" w:hAnsi="宋体" w:cs="宋体" w:hint="eastAsia"/>
                <w:b/>
                <w:bCs/>
                <w:color w:val="000000"/>
                <w:kern w:val="0"/>
                <w:sz w:val="22"/>
              </w:rPr>
            </w:pPr>
            <w:proofErr w:type="gramStart"/>
            <w:r w:rsidRPr="00471DAB">
              <w:rPr>
                <w:rFonts w:ascii="宋体" w:eastAsia="宋体" w:hAnsi="宋体" w:cs="宋体" w:hint="eastAsia"/>
                <w:b/>
                <w:bCs/>
                <w:color w:val="000000"/>
                <w:kern w:val="0"/>
                <w:sz w:val="22"/>
              </w:rPr>
              <w:t>沐曦</w:t>
            </w:r>
            <w:proofErr w:type="gramEnd"/>
          </w:p>
        </w:tc>
        <w:tc>
          <w:tcPr>
            <w:tcW w:w="6750" w:type="dxa"/>
            <w:tcBorders>
              <w:top w:val="nil"/>
              <w:left w:val="nil"/>
              <w:bottom w:val="single" w:sz="8" w:space="0" w:color="auto"/>
              <w:right w:val="single" w:sz="8" w:space="0" w:color="auto"/>
            </w:tcBorders>
            <w:shd w:val="clear" w:color="auto" w:fill="auto"/>
            <w:vAlign w:val="center"/>
            <w:hideMark/>
          </w:tcPr>
          <w:p w14:paraId="440B71AF" w14:textId="0B809FBC" w:rsidR="0028190A" w:rsidRPr="00471DAB" w:rsidRDefault="0028190A" w:rsidP="00F078FB">
            <w:pPr>
              <w:widowControl/>
              <w:rPr>
                <w:rFonts w:ascii="宋体" w:eastAsia="宋体" w:hAnsi="宋体" w:cs="宋体" w:hint="eastAsia"/>
                <w:color w:val="000000"/>
                <w:kern w:val="0"/>
                <w:sz w:val="22"/>
              </w:rPr>
            </w:pPr>
            <w:proofErr w:type="gramStart"/>
            <w:r w:rsidRPr="00471DAB">
              <w:rPr>
                <w:rFonts w:ascii="宋体" w:eastAsia="宋体" w:hAnsi="宋体" w:cs="宋体" w:hint="eastAsia"/>
                <w:color w:val="000000"/>
                <w:kern w:val="0"/>
                <w:sz w:val="22"/>
              </w:rPr>
              <w:t>沐曦于</w:t>
            </w:r>
            <w:proofErr w:type="gramEnd"/>
            <w:r w:rsidRPr="00471DAB">
              <w:rPr>
                <w:rFonts w:ascii="宋体" w:eastAsia="宋体" w:hAnsi="宋体" w:cs="宋体" w:hint="eastAsia"/>
                <w:color w:val="000000"/>
                <w:kern w:val="0"/>
                <w:sz w:val="22"/>
              </w:rPr>
              <w:t>2020年9月成立于上海，22年</w:t>
            </w:r>
            <w:proofErr w:type="gramStart"/>
            <w:r w:rsidRPr="00471DAB">
              <w:rPr>
                <w:rFonts w:ascii="宋体" w:eastAsia="宋体" w:hAnsi="宋体" w:cs="宋体" w:hint="eastAsia"/>
                <w:color w:val="000000"/>
                <w:kern w:val="0"/>
                <w:sz w:val="22"/>
              </w:rPr>
              <w:t>推出曦思</w:t>
            </w:r>
            <w:proofErr w:type="gramEnd"/>
            <w:r w:rsidRPr="00471DAB">
              <w:rPr>
                <w:rFonts w:ascii="宋体" w:eastAsia="宋体" w:hAnsi="宋体" w:cs="宋体" w:hint="eastAsia"/>
                <w:color w:val="000000"/>
                <w:kern w:val="0"/>
                <w:sz w:val="22"/>
              </w:rPr>
              <w:t>N系列GPU用于AI推理，</w:t>
            </w:r>
            <w:proofErr w:type="gramStart"/>
            <w:r w:rsidRPr="00471DAB">
              <w:rPr>
                <w:rFonts w:ascii="宋体" w:eastAsia="宋体" w:hAnsi="宋体" w:cs="宋体" w:hint="eastAsia"/>
                <w:color w:val="000000"/>
                <w:kern w:val="0"/>
                <w:sz w:val="22"/>
              </w:rPr>
              <w:t>曦云</w:t>
            </w:r>
            <w:proofErr w:type="gramEnd"/>
            <w:r w:rsidRPr="00471DAB">
              <w:rPr>
                <w:rFonts w:ascii="宋体" w:eastAsia="宋体" w:hAnsi="宋体" w:cs="宋体" w:hint="eastAsia"/>
                <w:color w:val="000000"/>
                <w:kern w:val="0"/>
                <w:sz w:val="22"/>
              </w:rPr>
              <w:t>C系列GPU用于AI训练及通用计算，</w:t>
            </w:r>
            <w:proofErr w:type="gramStart"/>
            <w:r w:rsidRPr="00471DAB">
              <w:rPr>
                <w:rFonts w:ascii="宋体" w:eastAsia="宋体" w:hAnsi="宋体" w:cs="宋体" w:hint="eastAsia"/>
                <w:color w:val="000000"/>
                <w:kern w:val="0"/>
                <w:sz w:val="22"/>
              </w:rPr>
              <w:t>以及曦彩</w:t>
            </w:r>
            <w:proofErr w:type="gramEnd"/>
            <w:r w:rsidRPr="00471DAB">
              <w:rPr>
                <w:rFonts w:ascii="宋体" w:eastAsia="宋体" w:hAnsi="宋体" w:cs="宋体" w:hint="eastAsia"/>
                <w:color w:val="000000"/>
                <w:kern w:val="0"/>
                <w:sz w:val="22"/>
              </w:rPr>
              <w:t>G系列GPU用于图形渲染，满足数据中心对“高能效”和“高通用性”</w:t>
            </w:r>
            <w:proofErr w:type="gramStart"/>
            <w:r w:rsidRPr="00471DAB">
              <w:rPr>
                <w:rFonts w:ascii="宋体" w:eastAsia="宋体" w:hAnsi="宋体" w:cs="宋体" w:hint="eastAsia"/>
                <w:color w:val="000000"/>
                <w:kern w:val="0"/>
                <w:sz w:val="22"/>
              </w:rPr>
              <w:t>的算力需求</w:t>
            </w:r>
            <w:proofErr w:type="gramEnd"/>
            <w:r w:rsidRPr="00471DAB">
              <w:rPr>
                <w:rFonts w:ascii="宋体" w:eastAsia="宋体" w:hAnsi="宋体" w:cs="宋体" w:hint="eastAsia"/>
                <w:color w:val="000000"/>
                <w:kern w:val="0"/>
                <w:sz w:val="22"/>
              </w:rPr>
              <w:t>。</w:t>
            </w:r>
          </w:p>
        </w:tc>
      </w:tr>
      <w:tr w:rsidR="0028190A" w:rsidRPr="00471DAB" w14:paraId="31387EBE" w14:textId="77777777" w:rsidTr="00F078FB">
        <w:trPr>
          <w:trHeight w:val="369"/>
        </w:trPr>
        <w:tc>
          <w:tcPr>
            <w:tcW w:w="1804" w:type="dxa"/>
            <w:tcBorders>
              <w:top w:val="nil"/>
              <w:left w:val="single" w:sz="8" w:space="0" w:color="auto"/>
              <w:bottom w:val="single" w:sz="8" w:space="0" w:color="auto"/>
              <w:right w:val="single" w:sz="8" w:space="0" w:color="auto"/>
            </w:tcBorders>
            <w:shd w:val="clear" w:color="auto" w:fill="auto"/>
            <w:vAlign w:val="center"/>
            <w:hideMark/>
          </w:tcPr>
          <w:p w14:paraId="72B49DBF" w14:textId="77777777" w:rsidR="0028190A" w:rsidRPr="00471DAB" w:rsidRDefault="0028190A" w:rsidP="00F078FB">
            <w:pPr>
              <w:widowControl/>
              <w:jc w:val="center"/>
              <w:rPr>
                <w:rFonts w:ascii="宋体" w:eastAsia="宋体" w:hAnsi="宋体" w:cs="宋体" w:hint="eastAsia"/>
                <w:b/>
                <w:bCs/>
                <w:color w:val="000000"/>
                <w:kern w:val="0"/>
                <w:sz w:val="22"/>
              </w:rPr>
            </w:pPr>
            <w:proofErr w:type="gramStart"/>
            <w:r w:rsidRPr="00471DAB">
              <w:rPr>
                <w:rFonts w:ascii="宋体" w:eastAsia="宋体" w:hAnsi="宋体" w:cs="宋体" w:hint="eastAsia"/>
                <w:b/>
                <w:bCs/>
                <w:color w:val="000000"/>
                <w:kern w:val="0"/>
                <w:sz w:val="22"/>
              </w:rPr>
              <w:t>墨芯</w:t>
            </w:r>
            <w:proofErr w:type="gramEnd"/>
          </w:p>
        </w:tc>
        <w:tc>
          <w:tcPr>
            <w:tcW w:w="6750" w:type="dxa"/>
            <w:tcBorders>
              <w:top w:val="nil"/>
              <w:left w:val="nil"/>
              <w:bottom w:val="single" w:sz="8" w:space="0" w:color="auto"/>
              <w:right w:val="single" w:sz="8" w:space="0" w:color="auto"/>
            </w:tcBorders>
            <w:shd w:val="clear" w:color="auto" w:fill="auto"/>
            <w:vAlign w:val="center"/>
            <w:hideMark/>
          </w:tcPr>
          <w:p w14:paraId="1614A632" w14:textId="77777777" w:rsidR="0028190A" w:rsidRPr="00471DAB" w:rsidRDefault="0028190A" w:rsidP="00F078FB">
            <w:pPr>
              <w:widowControl/>
              <w:rPr>
                <w:rFonts w:ascii="宋体" w:eastAsia="宋体" w:hAnsi="宋体" w:cs="宋体" w:hint="eastAsia"/>
                <w:color w:val="000000"/>
                <w:kern w:val="0"/>
                <w:sz w:val="22"/>
              </w:rPr>
            </w:pPr>
            <w:r w:rsidRPr="00471DAB">
              <w:rPr>
                <w:rFonts w:ascii="宋体" w:eastAsia="宋体" w:hAnsi="宋体" w:cs="宋体" w:hint="eastAsia"/>
                <w:color w:val="000000"/>
                <w:kern w:val="0"/>
                <w:sz w:val="22"/>
              </w:rPr>
              <w:t>于2018年在深圳成立，研发团队多来自于Intel、Marvell和Oracle顶尖半导体公司。可提供云端和终端AI芯片加速方案，支持全面稀疏化神经网络开发，提供超高算力、超低功耗的通用AI计算平台。</w:t>
            </w:r>
          </w:p>
        </w:tc>
      </w:tr>
    </w:tbl>
    <w:p w14:paraId="5F6309CD" w14:textId="607C961C" w:rsidR="0028190A" w:rsidRPr="00471DAB" w:rsidRDefault="0028190A" w:rsidP="0028190A">
      <w:pPr>
        <w:spacing w:line="360" w:lineRule="auto"/>
        <w:ind w:firstLineChars="200" w:firstLine="480"/>
        <w:rPr>
          <w:rFonts w:ascii="宋体" w:eastAsia="宋体" w:hAnsi="宋体" w:hint="eastAsia"/>
        </w:rPr>
      </w:pPr>
      <w:r w:rsidRPr="00471DAB">
        <w:rPr>
          <w:rFonts w:ascii="宋体" w:eastAsia="宋体" w:hAnsi="宋体" w:hint="eastAsia"/>
        </w:rPr>
        <w:t>经调研，各家的情况对比可以从以下几个方面进行总结：</w:t>
      </w:r>
    </w:p>
    <w:p w14:paraId="757BE1F3"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b/>
        </w:rPr>
        <w:t>1）</w:t>
      </w:r>
      <w:r w:rsidRPr="00471DAB">
        <w:rPr>
          <w:rFonts w:ascii="宋体" w:eastAsia="宋体" w:hAnsi="宋体"/>
          <w:b/>
        </w:rPr>
        <w:t>从</w:t>
      </w:r>
      <w:r w:rsidRPr="00471DAB">
        <w:rPr>
          <w:rFonts w:ascii="宋体" w:eastAsia="宋体" w:hAnsi="宋体" w:hint="eastAsia"/>
          <w:b/>
        </w:rPr>
        <w:t>技术</w:t>
      </w:r>
      <w:r w:rsidRPr="00471DAB">
        <w:rPr>
          <w:rFonts w:ascii="宋体" w:eastAsia="宋体" w:hAnsi="宋体"/>
          <w:b/>
        </w:rPr>
        <w:t>路线角度看</w:t>
      </w:r>
      <w:r w:rsidRPr="00471DAB">
        <w:rPr>
          <w:rFonts w:ascii="宋体" w:eastAsia="宋体" w:hAnsi="宋体" w:hint="eastAsia"/>
          <w:b/>
        </w:rPr>
        <w:t>，</w:t>
      </w:r>
      <w:r w:rsidRPr="00471DAB">
        <w:rPr>
          <w:rFonts w:ascii="宋体" w:eastAsia="宋体" w:hAnsi="宋体" w:hint="eastAsia"/>
        </w:rPr>
        <w:t>海</w:t>
      </w:r>
      <w:proofErr w:type="gramStart"/>
      <w:r w:rsidRPr="00471DAB">
        <w:rPr>
          <w:rFonts w:ascii="宋体" w:eastAsia="宋体" w:hAnsi="宋体" w:hint="eastAsia"/>
        </w:rPr>
        <w:t>光属于</w:t>
      </w:r>
      <w:proofErr w:type="gramEnd"/>
      <w:r w:rsidRPr="00471DAB">
        <w:rPr>
          <w:rFonts w:ascii="宋体" w:eastAsia="宋体" w:hAnsi="宋体" w:hint="eastAsia"/>
        </w:rPr>
        <w:t>通用型G</w:t>
      </w:r>
      <w:r w:rsidRPr="00471DAB">
        <w:rPr>
          <w:rFonts w:ascii="宋体" w:eastAsia="宋体" w:hAnsi="宋体"/>
        </w:rPr>
        <w:t>PU，</w:t>
      </w:r>
      <w:r w:rsidRPr="00471DAB">
        <w:rPr>
          <w:rFonts w:ascii="宋体" w:eastAsia="宋体" w:hAnsi="宋体" w:hint="eastAsia"/>
        </w:rPr>
        <w:t>昇腾</w:t>
      </w:r>
      <w:r w:rsidRPr="00471DAB">
        <w:rPr>
          <w:rFonts w:ascii="宋体" w:eastAsia="宋体" w:hAnsi="宋体"/>
        </w:rPr>
        <w:t>、</w:t>
      </w:r>
      <w:proofErr w:type="gramStart"/>
      <w:r w:rsidRPr="00471DAB">
        <w:rPr>
          <w:rFonts w:ascii="宋体" w:eastAsia="宋体" w:hAnsi="宋体"/>
        </w:rPr>
        <w:t>燧</w:t>
      </w:r>
      <w:proofErr w:type="gramEnd"/>
      <w:r w:rsidRPr="00471DAB">
        <w:rPr>
          <w:rFonts w:ascii="宋体" w:eastAsia="宋体" w:hAnsi="宋体"/>
        </w:rPr>
        <w:t>原、寒武纪、</w:t>
      </w:r>
      <w:r w:rsidRPr="00471DAB">
        <w:rPr>
          <w:rFonts w:ascii="宋体" w:eastAsia="宋体" w:hAnsi="宋体" w:hint="eastAsia"/>
        </w:rPr>
        <w:t>天数智芯、</w:t>
      </w:r>
      <w:r w:rsidRPr="00471DAB">
        <w:rPr>
          <w:rFonts w:ascii="宋体" w:eastAsia="宋体" w:hAnsi="宋体"/>
        </w:rPr>
        <w:t>壁</w:t>
      </w:r>
      <w:proofErr w:type="gramStart"/>
      <w:r w:rsidRPr="00471DAB">
        <w:rPr>
          <w:rFonts w:ascii="宋体" w:eastAsia="宋体" w:hAnsi="宋体"/>
        </w:rPr>
        <w:t>仞</w:t>
      </w:r>
      <w:proofErr w:type="gramEnd"/>
      <w:r w:rsidRPr="00471DAB">
        <w:rPr>
          <w:rFonts w:ascii="宋体" w:eastAsia="宋体" w:hAnsi="宋体" w:hint="eastAsia"/>
        </w:rPr>
        <w:t>，昆仑</w:t>
      </w:r>
      <w:proofErr w:type="gramStart"/>
      <w:r w:rsidRPr="00471DAB">
        <w:rPr>
          <w:rFonts w:ascii="宋体" w:eastAsia="宋体" w:hAnsi="宋体" w:hint="eastAsia"/>
        </w:rPr>
        <w:t>芯属于</w:t>
      </w:r>
      <w:proofErr w:type="gramEnd"/>
      <w:r w:rsidRPr="00471DAB">
        <w:rPr>
          <w:rFonts w:ascii="宋体" w:eastAsia="宋体" w:hAnsi="宋体" w:hint="eastAsia"/>
        </w:rPr>
        <w:t>NPU。</w:t>
      </w:r>
    </w:p>
    <w:p w14:paraId="2C98175F"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b/>
        </w:rPr>
        <w:t>2）从</w:t>
      </w:r>
      <w:r w:rsidRPr="00471DAB">
        <w:rPr>
          <w:rFonts w:ascii="宋体" w:eastAsia="宋体" w:hAnsi="宋体" w:hint="eastAsia"/>
          <w:b/>
        </w:rPr>
        <w:t>市场化</w:t>
      </w:r>
      <w:r w:rsidRPr="00471DAB">
        <w:rPr>
          <w:rFonts w:ascii="宋体" w:eastAsia="宋体" w:hAnsi="宋体"/>
          <w:b/>
        </w:rPr>
        <w:t>角度看，</w:t>
      </w:r>
      <w:r w:rsidRPr="00471DAB">
        <w:rPr>
          <w:rFonts w:ascii="宋体" w:eastAsia="宋体" w:hAnsi="宋体" w:hint="eastAsia"/>
        </w:rPr>
        <w:t>昆仑芯、昇腾、</w:t>
      </w:r>
      <w:proofErr w:type="gramStart"/>
      <w:r w:rsidRPr="00471DAB">
        <w:rPr>
          <w:rFonts w:ascii="宋体" w:eastAsia="宋体" w:hAnsi="宋体" w:hint="eastAsia"/>
        </w:rPr>
        <w:t>燧</w:t>
      </w:r>
      <w:proofErr w:type="gramEnd"/>
      <w:r w:rsidRPr="00471DAB">
        <w:rPr>
          <w:rFonts w:ascii="宋体" w:eastAsia="宋体" w:hAnsi="宋体" w:hint="eastAsia"/>
        </w:rPr>
        <w:t>原、寒武纪、海光已实现全面商用，且昆仑芯、</w:t>
      </w:r>
      <w:proofErr w:type="gramStart"/>
      <w:r w:rsidRPr="00471DAB">
        <w:rPr>
          <w:rFonts w:ascii="宋体" w:eastAsia="宋体" w:hAnsi="宋体" w:hint="eastAsia"/>
        </w:rPr>
        <w:t>燧</w:t>
      </w:r>
      <w:proofErr w:type="gramEnd"/>
      <w:r w:rsidRPr="00471DAB">
        <w:rPr>
          <w:rFonts w:ascii="宋体" w:eastAsia="宋体" w:hAnsi="宋体" w:hint="eastAsia"/>
        </w:rPr>
        <w:t>原有</w:t>
      </w:r>
      <w:r w:rsidRPr="00471DAB">
        <w:rPr>
          <w:rFonts w:ascii="宋体" w:eastAsia="宋体" w:hAnsi="宋体"/>
        </w:rPr>
        <w:t>PCIE和OAM两种形态的板卡，形态更丰富；</w:t>
      </w:r>
      <w:proofErr w:type="gramStart"/>
      <w:r w:rsidRPr="00471DAB">
        <w:rPr>
          <w:rFonts w:ascii="宋体" w:eastAsia="宋体" w:hAnsi="宋体" w:hint="eastAsia"/>
        </w:rPr>
        <w:t>天数智芯</w:t>
      </w:r>
      <w:r w:rsidRPr="00471DAB">
        <w:rPr>
          <w:rFonts w:ascii="宋体" w:eastAsia="宋体" w:hAnsi="宋体"/>
        </w:rPr>
        <w:t>和壁仞</w:t>
      </w:r>
      <w:proofErr w:type="gramEnd"/>
      <w:r w:rsidRPr="00471DAB">
        <w:rPr>
          <w:rFonts w:ascii="宋体" w:eastAsia="宋体" w:hAnsi="宋体"/>
        </w:rPr>
        <w:t>目前只刚刚起步。</w:t>
      </w:r>
    </w:p>
    <w:p w14:paraId="61C56729"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b/>
        </w:rPr>
        <w:t>3）从性能角度看，</w:t>
      </w:r>
      <w:r w:rsidRPr="00471DAB">
        <w:rPr>
          <w:rFonts w:ascii="宋体" w:eastAsia="宋体" w:hAnsi="宋体" w:hint="eastAsia"/>
        </w:rPr>
        <w:t>昇腾在半精度（F</w:t>
      </w:r>
      <w:r w:rsidRPr="00471DAB">
        <w:rPr>
          <w:rFonts w:ascii="宋体" w:eastAsia="宋体" w:hAnsi="宋体"/>
        </w:rPr>
        <w:t>P16</w:t>
      </w:r>
      <w:r w:rsidRPr="00471DAB">
        <w:rPr>
          <w:rFonts w:ascii="宋体" w:eastAsia="宋体" w:hAnsi="宋体" w:hint="eastAsia"/>
        </w:rPr>
        <w:t>）下性能最高，其余厂商性能相差不大，但</w:t>
      </w:r>
      <w:proofErr w:type="gramStart"/>
      <w:r w:rsidRPr="00471DAB">
        <w:rPr>
          <w:rFonts w:ascii="宋体" w:eastAsia="宋体" w:hAnsi="宋体" w:hint="eastAsia"/>
        </w:rPr>
        <w:t>昇腾对浮点数</w:t>
      </w:r>
      <w:proofErr w:type="gramEnd"/>
      <w:r w:rsidRPr="00471DAB">
        <w:rPr>
          <w:rFonts w:ascii="宋体" w:eastAsia="宋体" w:hAnsi="宋体" w:hint="eastAsia"/>
        </w:rPr>
        <w:t>只支持到了半精度（</w:t>
      </w:r>
      <w:r w:rsidRPr="00471DAB">
        <w:rPr>
          <w:rFonts w:ascii="宋体" w:eastAsia="宋体" w:hAnsi="宋体"/>
        </w:rPr>
        <w:t>FP16）,作训练时不容易收敛，其余厂商还可以支持训练场景常用的单精度（</w:t>
      </w:r>
      <w:r w:rsidRPr="00471DAB">
        <w:rPr>
          <w:rFonts w:ascii="宋体" w:eastAsia="宋体" w:hAnsi="宋体" w:hint="eastAsia"/>
        </w:rPr>
        <w:t>F</w:t>
      </w:r>
      <w:r w:rsidRPr="00471DAB">
        <w:rPr>
          <w:rFonts w:ascii="宋体" w:eastAsia="宋体" w:hAnsi="宋体"/>
        </w:rPr>
        <w:t>P32）；</w:t>
      </w:r>
      <w:r w:rsidRPr="00471DAB">
        <w:rPr>
          <w:rFonts w:ascii="宋体" w:eastAsia="宋体" w:hAnsi="宋体" w:hint="eastAsia"/>
        </w:rPr>
        <w:t>在同算力档次下，昆仑芯的功耗是所有厂商之中最低的。</w:t>
      </w:r>
    </w:p>
    <w:p w14:paraId="6D136CF4"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b/>
        </w:rPr>
        <w:t>4）</w:t>
      </w:r>
      <w:r w:rsidRPr="00471DAB">
        <w:rPr>
          <w:rFonts w:ascii="宋体" w:eastAsia="宋体" w:hAnsi="宋体" w:hint="eastAsia"/>
          <w:b/>
        </w:rPr>
        <w:t>从生态角度看，</w:t>
      </w:r>
      <w:r w:rsidRPr="00471DAB">
        <w:rPr>
          <w:rFonts w:ascii="宋体" w:eastAsia="宋体" w:hAnsi="宋体" w:hint="eastAsia"/>
        </w:rPr>
        <w:t>各厂商目前对国产化</w:t>
      </w:r>
      <w:r w:rsidRPr="00471DAB">
        <w:rPr>
          <w:rFonts w:ascii="宋体" w:eastAsia="宋体" w:hAnsi="宋体"/>
        </w:rPr>
        <w:t>CPU、操作系统的适配都很全面，且有成熟的算法迁移工具将模型从NVIDIA平台迁移到国产化平台；</w:t>
      </w:r>
      <w:r w:rsidRPr="00471DAB">
        <w:rPr>
          <w:rFonts w:ascii="宋体" w:eastAsia="宋体" w:hAnsi="宋体" w:hint="eastAsia"/>
        </w:rPr>
        <w:t>昆仑芯、昇腾、寒武纪、</w:t>
      </w:r>
      <w:proofErr w:type="gramStart"/>
      <w:r w:rsidRPr="00471DAB">
        <w:rPr>
          <w:rFonts w:ascii="宋体" w:eastAsia="宋体" w:hAnsi="宋体" w:hint="eastAsia"/>
        </w:rPr>
        <w:t>天数智芯适配</w:t>
      </w:r>
      <w:proofErr w:type="gramEnd"/>
      <w:r w:rsidRPr="00471DAB">
        <w:rPr>
          <w:rFonts w:ascii="宋体" w:eastAsia="宋体" w:hAnsi="宋体" w:hint="eastAsia"/>
        </w:rPr>
        <w:t>了主流的几百个算法可供客户直接使用，壁</w:t>
      </w:r>
      <w:proofErr w:type="gramStart"/>
      <w:r w:rsidRPr="00471DAB">
        <w:rPr>
          <w:rFonts w:ascii="宋体" w:eastAsia="宋体" w:hAnsi="宋体" w:hint="eastAsia"/>
        </w:rPr>
        <w:t>仞</w:t>
      </w:r>
      <w:proofErr w:type="gramEnd"/>
      <w:r w:rsidRPr="00471DAB">
        <w:rPr>
          <w:rFonts w:ascii="宋体" w:eastAsia="宋体" w:hAnsi="宋体" w:hint="eastAsia"/>
        </w:rPr>
        <w:t>、海光、</w:t>
      </w:r>
      <w:proofErr w:type="gramStart"/>
      <w:r w:rsidRPr="00471DAB">
        <w:rPr>
          <w:rFonts w:ascii="宋体" w:eastAsia="宋体" w:hAnsi="宋体" w:hint="eastAsia"/>
        </w:rPr>
        <w:t>燧</w:t>
      </w:r>
      <w:proofErr w:type="gramEnd"/>
      <w:r w:rsidRPr="00471DAB">
        <w:rPr>
          <w:rFonts w:ascii="宋体" w:eastAsia="宋体" w:hAnsi="宋体" w:hint="eastAsia"/>
        </w:rPr>
        <w:t>原仅提供相关工具修改客户算法源码。</w:t>
      </w:r>
    </w:p>
    <w:p w14:paraId="1D47BD69"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b/>
        </w:rPr>
        <w:t>5）</w:t>
      </w:r>
      <w:r w:rsidRPr="00471DAB">
        <w:rPr>
          <w:rFonts w:ascii="宋体" w:eastAsia="宋体" w:hAnsi="宋体"/>
          <w:b/>
        </w:rPr>
        <w:t>从</w:t>
      </w:r>
      <w:r w:rsidRPr="00471DAB">
        <w:rPr>
          <w:rFonts w:ascii="宋体" w:eastAsia="宋体" w:hAnsi="宋体" w:hint="eastAsia"/>
          <w:b/>
        </w:rPr>
        <w:t>供应</w:t>
      </w:r>
      <w:r w:rsidRPr="00471DAB">
        <w:rPr>
          <w:rFonts w:ascii="宋体" w:eastAsia="宋体" w:hAnsi="宋体"/>
          <w:b/>
        </w:rPr>
        <w:t>安全角度看，</w:t>
      </w:r>
      <w:r w:rsidRPr="00471DAB">
        <w:rPr>
          <w:rFonts w:ascii="宋体" w:eastAsia="宋体" w:hAnsi="宋体" w:hint="eastAsia"/>
        </w:rPr>
        <w:t>受美国制裁影响，台积电已取消和</w:t>
      </w:r>
      <w:proofErr w:type="gramStart"/>
      <w:r w:rsidRPr="00471DAB">
        <w:rPr>
          <w:rFonts w:ascii="宋体" w:eastAsia="宋体" w:hAnsi="宋体" w:hint="eastAsia"/>
        </w:rPr>
        <w:t>壁仞</w:t>
      </w:r>
      <w:proofErr w:type="gramEnd"/>
      <w:r w:rsidRPr="00471DAB">
        <w:rPr>
          <w:rFonts w:ascii="宋体" w:eastAsia="宋体" w:hAnsi="宋体" w:hint="eastAsia"/>
        </w:rPr>
        <w:t>的合作，寒武纪受此影响，板卡性能降低</w:t>
      </w:r>
      <w:r w:rsidRPr="00471DAB">
        <w:rPr>
          <w:rFonts w:ascii="宋体" w:eastAsia="宋体" w:hAnsi="宋体"/>
        </w:rPr>
        <w:t>；</w:t>
      </w:r>
      <w:r w:rsidRPr="00471DAB">
        <w:rPr>
          <w:rFonts w:ascii="宋体" w:eastAsia="宋体" w:hAnsi="宋体" w:hint="eastAsia"/>
        </w:rPr>
        <w:t>国际权威数据调研机构</w:t>
      </w:r>
      <w:r w:rsidRPr="00471DAB">
        <w:rPr>
          <w:rFonts w:ascii="宋体" w:eastAsia="宋体" w:hAnsi="宋体"/>
        </w:rPr>
        <w:t xml:space="preserve"> IDC 发布《中国深度学</w:t>
      </w:r>
      <w:r w:rsidRPr="00471DAB">
        <w:rPr>
          <w:rFonts w:ascii="宋体" w:eastAsia="宋体" w:hAnsi="宋体"/>
        </w:rPr>
        <w:lastRenderedPageBreak/>
        <w:t>习框架和平台市场份额，2022H2》报告，报告显示，</w:t>
      </w:r>
      <w:r w:rsidRPr="00471DAB">
        <w:rPr>
          <w:rFonts w:ascii="宋体" w:eastAsia="宋体" w:hAnsi="宋体" w:hint="eastAsia"/>
        </w:rPr>
        <w:t>A</w:t>
      </w:r>
      <w:r w:rsidRPr="00471DAB">
        <w:rPr>
          <w:rFonts w:ascii="宋体" w:eastAsia="宋体" w:hAnsi="宋体"/>
        </w:rPr>
        <w:t>I框架</w:t>
      </w:r>
      <w:proofErr w:type="spellStart"/>
      <w:r w:rsidRPr="00471DAB">
        <w:rPr>
          <w:rFonts w:ascii="宋体" w:eastAsia="宋体" w:hAnsi="宋体"/>
        </w:rPr>
        <w:t>PaddlePaddle</w:t>
      </w:r>
      <w:proofErr w:type="spellEnd"/>
      <w:r w:rsidRPr="00471DAB">
        <w:rPr>
          <w:rFonts w:ascii="宋体" w:eastAsia="宋体" w:hAnsi="宋体"/>
        </w:rPr>
        <w:t>稳居中国深度学习平台市场综合份额第一，领先优势进一步扩大，当前只有</w:t>
      </w:r>
      <w:proofErr w:type="gramStart"/>
      <w:r w:rsidRPr="00471DAB">
        <w:rPr>
          <w:rFonts w:ascii="宋体" w:eastAsia="宋体" w:hAnsi="宋体" w:hint="eastAsia"/>
        </w:rPr>
        <w:t>昆仑芯对</w:t>
      </w:r>
      <w:proofErr w:type="spellStart"/>
      <w:proofErr w:type="gramEnd"/>
      <w:r w:rsidRPr="00471DAB">
        <w:rPr>
          <w:rFonts w:ascii="宋体" w:eastAsia="宋体" w:hAnsi="宋体"/>
        </w:rPr>
        <w:t>PaddlePaddle</w:t>
      </w:r>
      <w:proofErr w:type="spellEnd"/>
      <w:r w:rsidRPr="00471DAB">
        <w:rPr>
          <w:rFonts w:ascii="宋体" w:eastAsia="宋体" w:hAnsi="宋体"/>
        </w:rPr>
        <w:t>的支持最好，支持的版本最新、最多。</w:t>
      </w:r>
    </w:p>
    <w:p w14:paraId="643A26DB" w14:textId="26978D76" w:rsidR="0028190A" w:rsidRPr="00471DAB" w:rsidRDefault="0028190A" w:rsidP="0028190A">
      <w:pPr>
        <w:spacing w:line="360" w:lineRule="auto"/>
        <w:ind w:firstLine="482"/>
        <w:rPr>
          <w:rFonts w:ascii="宋体" w:eastAsia="宋体" w:hAnsi="宋体" w:hint="eastAsia"/>
          <w:b/>
        </w:rPr>
      </w:pPr>
      <w:r w:rsidRPr="00471DAB">
        <w:rPr>
          <w:rFonts w:ascii="宋体" w:eastAsia="宋体" w:hAnsi="宋体"/>
          <w:b/>
        </w:rPr>
        <w:t>基于当前中美对抗形势</w:t>
      </w:r>
      <w:r w:rsidRPr="00471DAB">
        <w:rPr>
          <w:rFonts w:ascii="宋体" w:eastAsia="宋体" w:hAnsi="宋体" w:hint="eastAsia"/>
          <w:b/>
        </w:rPr>
        <w:t>，</w:t>
      </w:r>
      <w:proofErr w:type="gramStart"/>
      <w:r w:rsidRPr="00471DAB">
        <w:rPr>
          <w:rFonts w:ascii="宋体" w:eastAsia="宋体" w:hAnsi="宋体" w:hint="eastAsia"/>
          <w:b/>
        </w:rPr>
        <w:t>从角度</w:t>
      </w:r>
      <w:proofErr w:type="gramEnd"/>
      <w:r w:rsidRPr="00471DAB">
        <w:rPr>
          <w:rFonts w:ascii="宋体" w:eastAsia="宋体" w:hAnsi="宋体" w:hint="eastAsia"/>
          <w:b/>
        </w:rPr>
        <w:t>综合分析而言，</w:t>
      </w:r>
      <w:proofErr w:type="gramStart"/>
      <w:r w:rsidRPr="00471DAB">
        <w:rPr>
          <w:rFonts w:ascii="宋体" w:eastAsia="宋体" w:hAnsi="宋体" w:hint="eastAsia"/>
          <w:b/>
        </w:rPr>
        <w:t>昆仑芯可作为</w:t>
      </w:r>
      <w:r w:rsidRPr="00471DAB">
        <w:rPr>
          <w:rFonts w:ascii="宋体" w:eastAsia="宋体" w:hAnsi="宋体"/>
          <w:b/>
        </w:rPr>
        <w:t>本次智算中心</w:t>
      </w:r>
      <w:proofErr w:type="gramEnd"/>
      <w:r w:rsidRPr="00471DAB">
        <w:rPr>
          <w:rFonts w:ascii="宋体" w:eastAsia="宋体" w:hAnsi="宋体"/>
          <w:b/>
        </w:rPr>
        <w:t>建设重点参考的技术路线。</w:t>
      </w:r>
    </w:p>
    <w:p w14:paraId="25F184DD" w14:textId="77777777" w:rsidR="0028190A" w:rsidRPr="00471DAB" w:rsidRDefault="0028190A" w:rsidP="0028190A">
      <w:pPr>
        <w:spacing w:line="360" w:lineRule="auto"/>
        <w:ind w:firstLine="482"/>
        <w:rPr>
          <w:rFonts w:ascii="宋体" w:eastAsia="宋体" w:hAnsi="宋体" w:hint="eastAsia"/>
          <w:b/>
        </w:rPr>
      </w:pPr>
    </w:p>
    <w:p w14:paraId="3D82DBF1" w14:textId="77777777" w:rsidR="0028190A" w:rsidRPr="00471DAB" w:rsidRDefault="0028190A" w:rsidP="0028190A">
      <w:pPr>
        <w:pStyle w:val="4"/>
        <w:rPr>
          <w:rFonts w:ascii="宋体" w:eastAsia="宋体" w:hAnsi="宋体" w:hint="eastAsia"/>
        </w:rPr>
      </w:pPr>
      <w:r w:rsidRPr="00471DAB">
        <w:rPr>
          <w:rFonts w:ascii="宋体" w:eastAsia="宋体" w:hAnsi="宋体" w:hint="eastAsia"/>
        </w:rPr>
        <w:t>2.</w:t>
      </w:r>
      <w:r w:rsidRPr="00471DAB">
        <w:rPr>
          <w:rFonts w:ascii="宋体" w:eastAsia="宋体" w:hAnsi="宋体"/>
        </w:rPr>
        <w:t>3</w:t>
      </w:r>
      <w:r w:rsidRPr="00471DAB">
        <w:rPr>
          <w:rFonts w:ascii="宋体" w:eastAsia="宋体" w:hAnsi="宋体" w:hint="eastAsia"/>
        </w:rPr>
        <w:t>.</w:t>
      </w:r>
      <w:r w:rsidRPr="00471DAB">
        <w:rPr>
          <w:rFonts w:ascii="宋体" w:eastAsia="宋体" w:hAnsi="宋体"/>
        </w:rPr>
        <w:t>2</w:t>
      </w:r>
      <w:r w:rsidRPr="00471DAB">
        <w:rPr>
          <w:rFonts w:ascii="宋体" w:eastAsia="宋体" w:hAnsi="宋体" w:hint="eastAsia"/>
        </w:rPr>
        <w:t>.</w:t>
      </w:r>
      <w:r w:rsidRPr="00471DAB">
        <w:rPr>
          <w:rFonts w:ascii="宋体" w:eastAsia="宋体" w:hAnsi="宋体"/>
        </w:rPr>
        <w:t>3</w:t>
      </w:r>
      <w:r w:rsidRPr="00471DAB">
        <w:rPr>
          <w:rFonts w:ascii="宋体" w:eastAsia="宋体" w:hAnsi="宋体" w:hint="eastAsia"/>
        </w:rPr>
        <w:t>、GPU卡的生态适配性对比</w:t>
      </w:r>
    </w:p>
    <w:p w14:paraId="603C753B" w14:textId="77777777" w:rsidR="0028190A" w:rsidRPr="00471DAB" w:rsidRDefault="0028190A" w:rsidP="0028190A">
      <w:pPr>
        <w:spacing w:line="360" w:lineRule="auto"/>
        <w:ind w:firstLineChars="200" w:firstLine="480"/>
        <w:rPr>
          <w:rFonts w:ascii="宋体" w:eastAsia="宋体" w:hAnsi="宋体" w:hint="eastAsia"/>
        </w:rPr>
      </w:pPr>
      <w:r w:rsidRPr="00471DAB">
        <w:rPr>
          <w:rFonts w:ascii="宋体" w:eastAsia="宋体" w:hAnsi="宋体" w:hint="eastAsia"/>
        </w:rPr>
        <w:t>相较昇腾而言，昆仑芯在人工智能项目中支持技术路线更全，兼容性更好，模型和应用迁移更为便捷。</w:t>
      </w:r>
    </w:p>
    <w:tbl>
      <w:tblPr>
        <w:tblW w:w="8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131"/>
        <w:gridCol w:w="2268"/>
        <w:gridCol w:w="3178"/>
      </w:tblGrid>
      <w:tr w:rsidR="0028190A" w:rsidRPr="00471DAB" w14:paraId="6093F602" w14:textId="77777777" w:rsidTr="00F078FB">
        <w:trPr>
          <w:trHeight w:val="460"/>
        </w:trPr>
        <w:tc>
          <w:tcPr>
            <w:tcW w:w="983" w:type="dxa"/>
            <w:shd w:val="clear" w:color="auto" w:fill="auto"/>
            <w:vAlign w:val="center"/>
            <w:hideMark/>
          </w:tcPr>
          <w:p w14:paraId="0A6A399F" w14:textId="77777777" w:rsidR="0028190A" w:rsidRPr="00471DAB" w:rsidRDefault="0028190A" w:rsidP="00F078FB">
            <w:pPr>
              <w:widowControl/>
              <w:jc w:val="center"/>
              <w:rPr>
                <w:rFonts w:ascii="宋体" w:eastAsia="宋体" w:hAnsi="宋体" w:cs="Arial" w:hint="eastAsia"/>
                <w:kern w:val="0"/>
                <w:szCs w:val="36"/>
              </w:rPr>
            </w:pPr>
            <w:r w:rsidRPr="00471DAB">
              <w:rPr>
                <w:rFonts w:ascii="宋体" w:eastAsia="宋体" w:hAnsi="宋体" w:cs="Arial"/>
                <w:kern w:val="0"/>
                <w:szCs w:val="36"/>
              </w:rPr>
              <w:t xml:space="preserve">　</w:t>
            </w:r>
          </w:p>
        </w:tc>
        <w:tc>
          <w:tcPr>
            <w:tcW w:w="2131" w:type="dxa"/>
            <w:shd w:val="clear" w:color="auto" w:fill="auto"/>
            <w:vAlign w:val="center"/>
            <w:hideMark/>
          </w:tcPr>
          <w:p w14:paraId="28312C6E" w14:textId="77777777" w:rsidR="0028190A" w:rsidRPr="00471DAB" w:rsidRDefault="0028190A" w:rsidP="00F078FB">
            <w:pPr>
              <w:widowControl/>
              <w:jc w:val="center"/>
              <w:rPr>
                <w:rFonts w:ascii="宋体" w:eastAsia="宋体" w:hAnsi="宋体" w:cs="Arial" w:hint="eastAsia"/>
                <w:b/>
                <w:bCs/>
                <w:kern w:val="0"/>
              </w:rPr>
            </w:pPr>
            <w:r w:rsidRPr="00471DAB">
              <w:rPr>
                <w:rFonts w:ascii="宋体" w:eastAsia="宋体" w:hAnsi="宋体" w:cs="Arial" w:hint="eastAsia"/>
                <w:b/>
                <w:bCs/>
                <w:kern w:val="0"/>
              </w:rPr>
              <w:t>昆仑芯</w:t>
            </w:r>
          </w:p>
        </w:tc>
        <w:tc>
          <w:tcPr>
            <w:tcW w:w="2268" w:type="dxa"/>
            <w:shd w:val="clear" w:color="auto" w:fill="auto"/>
            <w:vAlign w:val="center"/>
            <w:hideMark/>
          </w:tcPr>
          <w:p w14:paraId="01823D20" w14:textId="77777777" w:rsidR="0028190A" w:rsidRPr="00471DAB" w:rsidRDefault="0028190A" w:rsidP="00F078FB">
            <w:pPr>
              <w:widowControl/>
              <w:jc w:val="center"/>
              <w:rPr>
                <w:rFonts w:ascii="宋体" w:eastAsia="宋体" w:hAnsi="宋体" w:cs="宋体" w:hint="eastAsia"/>
                <w:b/>
                <w:bCs/>
                <w:kern w:val="0"/>
              </w:rPr>
            </w:pPr>
            <w:r w:rsidRPr="00471DAB">
              <w:rPr>
                <w:rFonts w:ascii="宋体" w:eastAsia="宋体" w:hAnsi="宋体" w:cs="宋体" w:hint="eastAsia"/>
                <w:b/>
                <w:bCs/>
                <w:kern w:val="0"/>
              </w:rPr>
              <w:t>昇腾</w:t>
            </w:r>
          </w:p>
        </w:tc>
        <w:tc>
          <w:tcPr>
            <w:tcW w:w="3178" w:type="dxa"/>
            <w:shd w:val="clear" w:color="auto" w:fill="auto"/>
            <w:vAlign w:val="center"/>
            <w:hideMark/>
          </w:tcPr>
          <w:p w14:paraId="7C6F9AD6" w14:textId="77777777" w:rsidR="0028190A" w:rsidRPr="00471DAB" w:rsidRDefault="0028190A" w:rsidP="00F078FB">
            <w:pPr>
              <w:widowControl/>
              <w:jc w:val="center"/>
              <w:rPr>
                <w:rFonts w:ascii="宋体" w:eastAsia="宋体" w:hAnsi="宋体" w:cs="宋体" w:hint="eastAsia"/>
                <w:b/>
                <w:bCs/>
                <w:kern w:val="0"/>
              </w:rPr>
            </w:pPr>
            <w:r w:rsidRPr="00471DAB">
              <w:rPr>
                <w:rFonts w:ascii="宋体" w:eastAsia="宋体" w:hAnsi="宋体" w:cs="宋体" w:hint="eastAsia"/>
                <w:b/>
                <w:bCs/>
                <w:kern w:val="0"/>
              </w:rPr>
              <w:t>对比总结</w:t>
            </w:r>
          </w:p>
        </w:tc>
      </w:tr>
      <w:tr w:rsidR="0028190A" w:rsidRPr="00471DAB" w14:paraId="02DDFD84" w14:textId="77777777" w:rsidTr="00F078FB">
        <w:trPr>
          <w:trHeight w:val="1001"/>
        </w:trPr>
        <w:tc>
          <w:tcPr>
            <w:tcW w:w="983" w:type="dxa"/>
            <w:vMerge w:val="restart"/>
            <w:shd w:val="clear" w:color="auto" w:fill="auto"/>
            <w:vAlign w:val="center"/>
            <w:hideMark/>
          </w:tcPr>
          <w:p w14:paraId="27519042" w14:textId="77777777" w:rsidR="0028190A" w:rsidRPr="00471DAB" w:rsidRDefault="0028190A" w:rsidP="00F078FB">
            <w:pPr>
              <w:widowControl/>
              <w:jc w:val="center"/>
              <w:rPr>
                <w:rFonts w:ascii="宋体" w:eastAsia="宋体" w:hAnsi="宋体" w:cs="宋体" w:hint="eastAsia"/>
                <w:b/>
                <w:bCs/>
                <w:kern w:val="0"/>
              </w:rPr>
            </w:pPr>
            <w:r w:rsidRPr="00471DAB">
              <w:rPr>
                <w:rFonts w:ascii="宋体" w:eastAsia="宋体" w:hAnsi="宋体" w:cs="宋体" w:hint="eastAsia"/>
                <w:b/>
                <w:bCs/>
                <w:kern w:val="0"/>
              </w:rPr>
              <w:t>生态</w:t>
            </w:r>
          </w:p>
        </w:tc>
        <w:tc>
          <w:tcPr>
            <w:tcW w:w="2131" w:type="dxa"/>
            <w:shd w:val="clear" w:color="auto" w:fill="auto"/>
            <w:vAlign w:val="center"/>
            <w:hideMark/>
          </w:tcPr>
          <w:p w14:paraId="7F17EC2B"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color w:val="404040"/>
                <w:kern w:val="0"/>
              </w:rPr>
              <w:t>CPU</w:t>
            </w:r>
            <w:r w:rsidRPr="00471DAB">
              <w:rPr>
                <w:rFonts w:ascii="宋体" w:eastAsia="宋体" w:hAnsi="宋体" w:cs="Arial" w:hint="eastAsia"/>
                <w:color w:val="404040"/>
                <w:kern w:val="0"/>
              </w:rPr>
              <w:t>：支持飞腾</w:t>
            </w:r>
            <w:r w:rsidRPr="00471DAB">
              <w:rPr>
                <w:rFonts w:ascii="宋体" w:eastAsia="宋体" w:hAnsi="宋体" w:cs="Arial"/>
                <w:color w:val="404040"/>
                <w:kern w:val="0"/>
              </w:rPr>
              <w:t>/</w:t>
            </w:r>
            <w:r w:rsidRPr="00471DAB">
              <w:rPr>
                <w:rFonts w:ascii="宋体" w:eastAsia="宋体" w:hAnsi="宋体" w:cs="Arial" w:hint="eastAsia"/>
                <w:color w:val="404040"/>
                <w:kern w:val="0"/>
              </w:rPr>
              <w:t xml:space="preserve">海光 </w:t>
            </w:r>
            <w:r w:rsidRPr="00471DAB">
              <w:rPr>
                <w:rFonts w:ascii="宋体" w:eastAsia="宋体" w:hAnsi="宋体" w:cs="Arial"/>
                <w:color w:val="404040"/>
                <w:kern w:val="0"/>
              </w:rPr>
              <w:t>/</w:t>
            </w:r>
            <w:r w:rsidRPr="00471DAB">
              <w:rPr>
                <w:rFonts w:ascii="宋体" w:eastAsia="宋体" w:hAnsi="宋体" w:cs="Arial" w:hint="eastAsia"/>
                <w:color w:val="404040"/>
                <w:kern w:val="0"/>
              </w:rPr>
              <w:t>龙芯</w:t>
            </w:r>
            <w:r w:rsidRPr="00471DAB">
              <w:rPr>
                <w:rFonts w:ascii="宋体" w:eastAsia="宋体" w:hAnsi="宋体" w:cs="Arial"/>
                <w:color w:val="404040"/>
                <w:kern w:val="0"/>
              </w:rPr>
              <w:t>/</w:t>
            </w:r>
            <w:r w:rsidRPr="00471DAB">
              <w:rPr>
                <w:rFonts w:ascii="宋体" w:eastAsia="宋体" w:hAnsi="宋体" w:cs="Arial" w:hint="eastAsia"/>
                <w:color w:val="404040"/>
                <w:kern w:val="0"/>
              </w:rPr>
              <w:t>申威</w:t>
            </w:r>
            <w:r w:rsidRPr="00471DAB">
              <w:rPr>
                <w:rFonts w:ascii="宋体" w:eastAsia="宋体" w:hAnsi="宋体" w:cs="Arial"/>
                <w:color w:val="404040"/>
                <w:kern w:val="0"/>
              </w:rPr>
              <w:t>/</w:t>
            </w:r>
            <w:proofErr w:type="gramStart"/>
            <w:r w:rsidRPr="00471DAB">
              <w:rPr>
                <w:rFonts w:ascii="宋体" w:eastAsia="宋体" w:hAnsi="宋体" w:cs="Arial" w:hint="eastAsia"/>
                <w:color w:val="404040"/>
                <w:kern w:val="0"/>
              </w:rPr>
              <w:t>兆芯等</w:t>
            </w:r>
            <w:proofErr w:type="gramEnd"/>
            <w:r w:rsidRPr="00471DAB">
              <w:rPr>
                <w:rFonts w:ascii="宋体" w:eastAsia="宋体" w:hAnsi="宋体" w:cs="Arial" w:hint="eastAsia"/>
                <w:color w:val="404040"/>
                <w:kern w:val="0"/>
              </w:rPr>
              <w:t>国产</w:t>
            </w:r>
            <w:r w:rsidRPr="00471DAB">
              <w:rPr>
                <w:rFonts w:ascii="宋体" w:eastAsia="宋体" w:hAnsi="宋体" w:cs="Arial"/>
                <w:color w:val="404040"/>
                <w:kern w:val="0"/>
              </w:rPr>
              <w:t>CPU</w:t>
            </w:r>
            <w:r w:rsidRPr="00471DAB">
              <w:rPr>
                <w:rFonts w:ascii="宋体" w:eastAsia="宋体" w:hAnsi="宋体" w:cs="Arial" w:hint="eastAsia"/>
                <w:color w:val="404040"/>
                <w:kern w:val="0"/>
              </w:rPr>
              <w:t>，兼容</w:t>
            </w:r>
            <w:r w:rsidRPr="00471DAB">
              <w:rPr>
                <w:rFonts w:ascii="宋体" w:eastAsia="宋体" w:hAnsi="宋体" w:cs="Arial"/>
                <w:color w:val="404040"/>
                <w:kern w:val="0"/>
              </w:rPr>
              <w:t>Intel/AMD CPU</w:t>
            </w:r>
          </w:p>
        </w:tc>
        <w:tc>
          <w:tcPr>
            <w:tcW w:w="2268" w:type="dxa"/>
            <w:shd w:val="clear" w:color="auto" w:fill="auto"/>
            <w:vAlign w:val="center"/>
            <w:hideMark/>
          </w:tcPr>
          <w:p w14:paraId="53CC36AA"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color w:val="404040"/>
                <w:kern w:val="0"/>
              </w:rPr>
              <w:t>CPU</w:t>
            </w:r>
            <w:r w:rsidRPr="00471DAB">
              <w:rPr>
                <w:rFonts w:ascii="宋体" w:eastAsia="宋体" w:hAnsi="宋体" w:cs="Arial" w:hint="eastAsia"/>
                <w:color w:val="404040"/>
                <w:kern w:val="0"/>
              </w:rPr>
              <w:t>：支持鲲鹏</w:t>
            </w:r>
            <w:r w:rsidRPr="00471DAB">
              <w:rPr>
                <w:rFonts w:ascii="宋体" w:eastAsia="宋体" w:hAnsi="宋体" w:cs="Arial"/>
                <w:color w:val="404040"/>
                <w:kern w:val="0"/>
              </w:rPr>
              <w:t>CPU</w:t>
            </w:r>
            <w:r w:rsidRPr="00471DAB">
              <w:rPr>
                <w:rFonts w:ascii="宋体" w:eastAsia="宋体" w:hAnsi="宋体" w:cs="Arial" w:hint="eastAsia"/>
                <w:color w:val="404040"/>
                <w:kern w:val="0"/>
              </w:rPr>
              <w:t>，兼容</w:t>
            </w:r>
            <w:r w:rsidRPr="00471DAB">
              <w:rPr>
                <w:rFonts w:ascii="宋体" w:eastAsia="宋体" w:hAnsi="宋体" w:cs="Arial"/>
                <w:color w:val="404040"/>
                <w:kern w:val="0"/>
              </w:rPr>
              <w:t>Intel CPU</w:t>
            </w:r>
          </w:p>
        </w:tc>
        <w:tc>
          <w:tcPr>
            <w:tcW w:w="3178" w:type="dxa"/>
            <w:shd w:val="clear" w:color="auto" w:fill="auto"/>
            <w:vAlign w:val="center"/>
            <w:hideMark/>
          </w:tcPr>
          <w:p w14:paraId="5C59FA23" w14:textId="77777777" w:rsidR="0028190A" w:rsidRPr="00471DAB" w:rsidRDefault="0028190A" w:rsidP="00F078FB">
            <w:pPr>
              <w:widowControl/>
              <w:ind w:firstLineChars="100" w:firstLine="240"/>
              <w:rPr>
                <w:rFonts w:ascii="宋体" w:eastAsia="宋体" w:hAnsi="宋体" w:cs="Arial" w:hint="eastAsia"/>
                <w:kern w:val="0"/>
                <w:szCs w:val="20"/>
              </w:rPr>
            </w:pPr>
            <w:r w:rsidRPr="00471DAB">
              <w:rPr>
                <w:rFonts w:ascii="宋体" w:eastAsia="宋体" w:hAnsi="宋体" w:cs="Arial"/>
                <w:kern w:val="0"/>
                <w:szCs w:val="20"/>
              </w:rPr>
              <w:t>•昇腾</w:t>
            </w:r>
            <w:r w:rsidRPr="00471DAB">
              <w:rPr>
                <w:rFonts w:ascii="宋体" w:eastAsia="宋体" w:hAnsi="宋体" w:cs="Arial" w:hint="eastAsia"/>
                <w:color w:val="404040"/>
                <w:kern w:val="0"/>
              </w:rPr>
              <w:t>生态封闭，对非系的</w:t>
            </w:r>
            <w:r w:rsidRPr="00471DAB">
              <w:rPr>
                <w:rFonts w:ascii="宋体" w:eastAsia="宋体" w:hAnsi="宋体" w:cs="Arial"/>
                <w:color w:val="404040"/>
                <w:kern w:val="0"/>
              </w:rPr>
              <w:t>CPU</w:t>
            </w:r>
            <w:r w:rsidRPr="00471DAB">
              <w:rPr>
                <w:rFonts w:ascii="宋体" w:eastAsia="宋体" w:hAnsi="宋体" w:cs="Arial" w:hint="eastAsia"/>
                <w:color w:val="404040"/>
                <w:kern w:val="0"/>
              </w:rPr>
              <w:t>、</w:t>
            </w:r>
            <w:r w:rsidRPr="00471DAB">
              <w:rPr>
                <w:rFonts w:ascii="宋体" w:eastAsia="宋体" w:hAnsi="宋体" w:cs="Arial"/>
                <w:color w:val="404040"/>
                <w:kern w:val="0"/>
              </w:rPr>
              <w:t>OS</w:t>
            </w:r>
            <w:r w:rsidRPr="00471DAB">
              <w:rPr>
                <w:rFonts w:ascii="宋体" w:eastAsia="宋体" w:hAnsi="宋体" w:cs="Arial" w:hint="eastAsia"/>
                <w:color w:val="404040"/>
                <w:kern w:val="0"/>
              </w:rPr>
              <w:t>、框架和硬件适配进展较慢，无法代表国产化的繁荣生态</w:t>
            </w:r>
          </w:p>
        </w:tc>
      </w:tr>
      <w:tr w:rsidR="0028190A" w:rsidRPr="00471DAB" w14:paraId="43137E3B" w14:textId="77777777" w:rsidTr="00F078FB">
        <w:trPr>
          <w:trHeight w:val="1300"/>
        </w:trPr>
        <w:tc>
          <w:tcPr>
            <w:tcW w:w="983" w:type="dxa"/>
            <w:vMerge/>
            <w:shd w:val="clear" w:color="auto" w:fill="auto"/>
            <w:vAlign w:val="center"/>
            <w:hideMark/>
          </w:tcPr>
          <w:p w14:paraId="19535A8B" w14:textId="77777777" w:rsidR="0028190A" w:rsidRPr="00471DAB" w:rsidRDefault="0028190A" w:rsidP="00F078FB">
            <w:pPr>
              <w:widowControl/>
              <w:jc w:val="left"/>
              <w:rPr>
                <w:rFonts w:ascii="宋体" w:eastAsia="宋体" w:hAnsi="宋体" w:cs="宋体" w:hint="eastAsia"/>
                <w:b/>
                <w:bCs/>
                <w:kern w:val="0"/>
              </w:rPr>
            </w:pPr>
          </w:p>
        </w:tc>
        <w:tc>
          <w:tcPr>
            <w:tcW w:w="2131" w:type="dxa"/>
            <w:shd w:val="clear" w:color="auto" w:fill="auto"/>
            <w:vAlign w:val="center"/>
            <w:hideMark/>
          </w:tcPr>
          <w:p w14:paraId="2DC532B5"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操作系统：支持麒麟</w:t>
            </w:r>
            <w:r w:rsidRPr="00471DAB">
              <w:rPr>
                <w:rFonts w:ascii="宋体" w:eastAsia="宋体" w:hAnsi="宋体" w:cs="Arial"/>
                <w:color w:val="404040"/>
                <w:kern w:val="0"/>
              </w:rPr>
              <w:t xml:space="preserve"> / </w:t>
            </w:r>
            <w:r w:rsidRPr="00471DAB">
              <w:rPr>
                <w:rFonts w:ascii="宋体" w:eastAsia="宋体" w:hAnsi="宋体" w:cs="Arial" w:hint="eastAsia"/>
                <w:color w:val="404040"/>
                <w:kern w:val="0"/>
              </w:rPr>
              <w:t>统信等国产</w:t>
            </w:r>
            <w:r w:rsidRPr="00471DAB">
              <w:rPr>
                <w:rFonts w:ascii="宋体" w:eastAsia="宋体" w:hAnsi="宋体" w:cs="Arial"/>
                <w:color w:val="404040"/>
                <w:kern w:val="0"/>
              </w:rPr>
              <w:t>OS</w:t>
            </w:r>
            <w:r w:rsidRPr="00471DAB">
              <w:rPr>
                <w:rFonts w:ascii="宋体" w:eastAsia="宋体" w:hAnsi="宋体" w:cs="Arial" w:hint="eastAsia"/>
                <w:color w:val="404040"/>
                <w:kern w:val="0"/>
              </w:rPr>
              <w:t>，兼容欧拉</w:t>
            </w:r>
            <w:r w:rsidRPr="00471DAB">
              <w:rPr>
                <w:rFonts w:ascii="宋体" w:eastAsia="宋体" w:hAnsi="宋体" w:cs="Arial"/>
                <w:color w:val="404040"/>
                <w:kern w:val="0"/>
              </w:rPr>
              <w:t>OS</w:t>
            </w:r>
          </w:p>
        </w:tc>
        <w:tc>
          <w:tcPr>
            <w:tcW w:w="2268" w:type="dxa"/>
            <w:shd w:val="clear" w:color="auto" w:fill="auto"/>
            <w:vAlign w:val="center"/>
            <w:hideMark/>
          </w:tcPr>
          <w:p w14:paraId="01371AAE"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操作系统：支持自</w:t>
            </w:r>
            <w:proofErr w:type="gramStart"/>
            <w:r w:rsidRPr="00471DAB">
              <w:rPr>
                <w:rFonts w:ascii="宋体" w:eastAsia="宋体" w:hAnsi="宋体" w:cs="Arial" w:hint="eastAsia"/>
                <w:color w:val="404040"/>
                <w:kern w:val="0"/>
              </w:rPr>
              <w:t>研</w:t>
            </w:r>
            <w:proofErr w:type="gramEnd"/>
            <w:r w:rsidRPr="00471DAB">
              <w:rPr>
                <w:rFonts w:ascii="宋体" w:eastAsia="宋体" w:hAnsi="宋体" w:cs="Arial" w:hint="eastAsia"/>
                <w:color w:val="404040"/>
                <w:kern w:val="0"/>
              </w:rPr>
              <w:t>欧拉</w:t>
            </w:r>
            <w:r w:rsidRPr="00471DAB">
              <w:rPr>
                <w:rFonts w:ascii="宋体" w:eastAsia="宋体" w:hAnsi="宋体" w:cs="Arial"/>
                <w:color w:val="404040"/>
                <w:kern w:val="0"/>
              </w:rPr>
              <w:t>OS</w:t>
            </w:r>
            <w:r w:rsidRPr="00471DAB">
              <w:rPr>
                <w:rFonts w:ascii="宋体" w:eastAsia="宋体" w:hAnsi="宋体" w:cs="Arial" w:hint="eastAsia"/>
                <w:color w:val="404040"/>
                <w:kern w:val="0"/>
              </w:rPr>
              <w:t>，兼容麒麟</w:t>
            </w:r>
            <w:r w:rsidRPr="00471DAB">
              <w:rPr>
                <w:rFonts w:ascii="宋体" w:eastAsia="宋体" w:hAnsi="宋体" w:cs="Arial"/>
                <w:color w:val="404040"/>
                <w:kern w:val="0"/>
              </w:rPr>
              <w:t xml:space="preserve"> / </w:t>
            </w:r>
            <w:r w:rsidRPr="00471DAB">
              <w:rPr>
                <w:rFonts w:ascii="宋体" w:eastAsia="宋体" w:hAnsi="宋体" w:cs="Arial" w:hint="eastAsia"/>
                <w:color w:val="404040"/>
                <w:kern w:val="0"/>
              </w:rPr>
              <w:t>统信等国产</w:t>
            </w:r>
            <w:r w:rsidRPr="00471DAB">
              <w:rPr>
                <w:rFonts w:ascii="宋体" w:eastAsia="宋体" w:hAnsi="宋体" w:cs="Arial"/>
                <w:color w:val="404040"/>
                <w:kern w:val="0"/>
              </w:rPr>
              <w:t>OS</w:t>
            </w:r>
          </w:p>
        </w:tc>
        <w:tc>
          <w:tcPr>
            <w:tcW w:w="3178" w:type="dxa"/>
            <w:shd w:val="clear" w:color="auto" w:fill="auto"/>
            <w:vAlign w:val="center"/>
            <w:hideMark/>
          </w:tcPr>
          <w:p w14:paraId="3A073F48" w14:textId="77777777" w:rsidR="0028190A" w:rsidRPr="00471DAB" w:rsidRDefault="0028190A" w:rsidP="00F078FB">
            <w:pPr>
              <w:widowControl/>
              <w:ind w:firstLineChars="100" w:firstLine="240"/>
              <w:rPr>
                <w:rFonts w:ascii="宋体" w:eastAsia="宋体" w:hAnsi="宋体" w:cs="Arial" w:hint="eastAsia"/>
                <w:kern w:val="0"/>
                <w:szCs w:val="20"/>
              </w:rPr>
            </w:pPr>
            <w:r w:rsidRPr="00471DAB">
              <w:rPr>
                <w:rFonts w:ascii="宋体" w:eastAsia="宋体" w:hAnsi="宋体" w:cs="Arial"/>
                <w:kern w:val="0"/>
                <w:szCs w:val="20"/>
              </w:rPr>
              <w:t>•</w:t>
            </w:r>
            <w:r w:rsidRPr="00471DAB">
              <w:rPr>
                <w:rFonts w:ascii="宋体" w:eastAsia="宋体" w:hAnsi="宋体" w:cs="Arial" w:hint="eastAsia"/>
                <w:color w:val="404040"/>
                <w:kern w:val="0"/>
              </w:rPr>
              <w:t>昆仑芯的兼容适配开放，生态繁荣完备，供应</w:t>
            </w:r>
            <w:proofErr w:type="gramStart"/>
            <w:r w:rsidRPr="00471DAB">
              <w:rPr>
                <w:rFonts w:ascii="宋体" w:eastAsia="宋体" w:hAnsi="宋体" w:cs="Arial" w:hint="eastAsia"/>
                <w:color w:val="404040"/>
                <w:kern w:val="0"/>
              </w:rPr>
              <w:t>链稳定</w:t>
            </w:r>
            <w:proofErr w:type="gramEnd"/>
          </w:p>
        </w:tc>
      </w:tr>
      <w:tr w:rsidR="0028190A" w:rsidRPr="00471DAB" w14:paraId="2D49567C" w14:textId="77777777" w:rsidTr="00F078FB">
        <w:trPr>
          <w:trHeight w:val="697"/>
        </w:trPr>
        <w:tc>
          <w:tcPr>
            <w:tcW w:w="983" w:type="dxa"/>
            <w:vMerge w:val="restart"/>
            <w:shd w:val="clear" w:color="auto" w:fill="auto"/>
            <w:vAlign w:val="center"/>
            <w:hideMark/>
          </w:tcPr>
          <w:p w14:paraId="5DDE70E7" w14:textId="77777777" w:rsidR="0028190A" w:rsidRPr="00471DAB" w:rsidRDefault="0028190A" w:rsidP="00F078FB">
            <w:pPr>
              <w:widowControl/>
              <w:jc w:val="center"/>
              <w:rPr>
                <w:rFonts w:ascii="宋体" w:eastAsia="宋体" w:hAnsi="宋体" w:cs="宋体" w:hint="eastAsia"/>
                <w:b/>
                <w:bCs/>
                <w:kern w:val="0"/>
              </w:rPr>
            </w:pPr>
            <w:r w:rsidRPr="00471DAB">
              <w:rPr>
                <w:rFonts w:ascii="宋体" w:eastAsia="宋体" w:hAnsi="宋体" w:cs="宋体" w:hint="eastAsia"/>
                <w:b/>
                <w:bCs/>
                <w:kern w:val="0"/>
              </w:rPr>
              <w:t>软件</w:t>
            </w:r>
          </w:p>
        </w:tc>
        <w:tc>
          <w:tcPr>
            <w:tcW w:w="2131" w:type="dxa"/>
            <w:shd w:val="clear" w:color="auto" w:fill="auto"/>
            <w:vAlign w:val="center"/>
            <w:hideMark/>
          </w:tcPr>
          <w:p w14:paraId="399E3518"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自</w:t>
            </w:r>
            <w:proofErr w:type="gramStart"/>
            <w:r w:rsidRPr="00471DAB">
              <w:rPr>
                <w:rFonts w:ascii="宋体" w:eastAsia="宋体" w:hAnsi="宋体" w:cs="Arial" w:hint="eastAsia"/>
                <w:color w:val="404040"/>
                <w:kern w:val="0"/>
              </w:rPr>
              <w:t>研</w:t>
            </w:r>
            <w:proofErr w:type="gramEnd"/>
            <w:r w:rsidRPr="00471DAB">
              <w:rPr>
                <w:rFonts w:ascii="宋体" w:eastAsia="宋体" w:hAnsi="宋体" w:cs="Arial" w:hint="eastAsia"/>
                <w:color w:val="404040"/>
                <w:kern w:val="0"/>
              </w:rPr>
              <w:t>软件</w:t>
            </w:r>
            <w:proofErr w:type="gramStart"/>
            <w:r w:rsidRPr="00471DAB">
              <w:rPr>
                <w:rFonts w:ascii="宋体" w:eastAsia="宋体" w:hAnsi="宋体" w:cs="Arial" w:hint="eastAsia"/>
                <w:color w:val="404040"/>
                <w:kern w:val="0"/>
              </w:rPr>
              <w:t>栈</w:t>
            </w:r>
            <w:proofErr w:type="gramEnd"/>
          </w:p>
        </w:tc>
        <w:tc>
          <w:tcPr>
            <w:tcW w:w="2268" w:type="dxa"/>
            <w:shd w:val="clear" w:color="auto" w:fill="auto"/>
            <w:vAlign w:val="center"/>
            <w:hideMark/>
          </w:tcPr>
          <w:p w14:paraId="0567B822"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自</w:t>
            </w:r>
            <w:proofErr w:type="gramStart"/>
            <w:r w:rsidRPr="00471DAB">
              <w:rPr>
                <w:rFonts w:ascii="宋体" w:eastAsia="宋体" w:hAnsi="宋体" w:cs="Arial" w:hint="eastAsia"/>
                <w:color w:val="404040"/>
                <w:kern w:val="0"/>
              </w:rPr>
              <w:t>研</w:t>
            </w:r>
            <w:proofErr w:type="gramEnd"/>
            <w:r w:rsidRPr="00471DAB">
              <w:rPr>
                <w:rFonts w:ascii="宋体" w:eastAsia="宋体" w:hAnsi="宋体" w:cs="Arial" w:hint="eastAsia"/>
                <w:color w:val="404040"/>
                <w:kern w:val="0"/>
              </w:rPr>
              <w:t>软件</w:t>
            </w:r>
            <w:proofErr w:type="gramStart"/>
            <w:r w:rsidRPr="00471DAB">
              <w:rPr>
                <w:rFonts w:ascii="宋体" w:eastAsia="宋体" w:hAnsi="宋体" w:cs="Arial" w:hint="eastAsia"/>
                <w:color w:val="404040"/>
                <w:kern w:val="0"/>
              </w:rPr>
              <w:t>栈</w:t>
            </w:r>
            <w:proofErr w:type="gramEnd"/>
            <w:r w:rsidRPr="00471DAB">
              <w:rPr>
                <w:rFonts w:ascii="宋体" w:eastAsia="宋体" w:hAnsi="宋体" w:cs="Arial" w:hint="eastAsia"/>
                <w:color w:val="404040"/>
                <w:kern w:val="0"/>
              </w:rPr>
              <w:t>，编程语言复杂</w:t>
            </w:r>
          </w:p>
        </w:tc>
        <w:tc>
          <w:tcPr>
            <w:tcW w:w="3178" w:type="dxa"/>
            <w:shd w:val="clear" w:color="auto" w:fill="auto"/>
            <w:vAlign w:val="center"/>
            <w:hideMark/>
          </w:tcPr>
          <w:p w14:paraId="770F9EBB" w14:textId="77777777" w:rsidR="0028190A" w:rsidRPr="00471DAB" w:rsidRDefault="0028190A" w:rsidP="00F078FB">
            <w:pPr>
              <w:widowControl/>
              <w:ind w:firstLineChars="100" w:firstLine="240"/>
              <w:rPr>
                <w:rFonts w:ascii="宋体" w:eastAsia="宋体" w:hAnsi="宋体" w:cs="Arial" w:hint="eastAsia"/>
                <w:kern w:val="0"/>
                <w:szCs w:val="20"/>
              </w:rPr>
            </w:pPr>
          </w:p>
        </w:tc>
      </w:tr>
      <w:tr w:rsidR="0028190A" w:rsidRPr="00471DAB" w14:paraId="46E89FE9" w14:textId="77777777" w:rsidTr="00F078FB">
        <w:trPr>
          <w:trHeight w:val="1256"/>
        </w:trPr>
        <w:tc>
          <w:tcPr>
            <w:tcW w:w="983" w:type="dxa"/>
            <w:vMerge/>
            <w:shd w:val="clear" w:color="auto" w:fill="auto"/>
            <w:vAlign w:val="center"/>
            <w:hideMark/>
          </w:tcPr>
          <w:p w14:paraId="718791E9" w14:textId="77777777" w:rsidR="0028190A" w:rsidRPr="00471DAB" w:rsidRDefault="0028190A" w:rsidP="00F078FB">
            <w:pPr>
              <w:widowControl/>
              <w:jc w:val="left"/>
              <w:rPr>
                <w:rFonts w:ascii="宋体" w:eastAsia="宋体" w:hAnsi="宋体" w:cs="宋体" w:hint="eastAsia"/>
                <w:b/>
                <w:bCs/>
                <w:kern w:val="0"/>
              </w:rPr>
            </w:pPr>
          </w:p>
        </w:tc>
        <w:tc>
          <w:tcPr>
            <w:tcW w:w="2131" w:type="dxa"/>
            <w:shd w:val="clear" w:color="auto" w:fill="auto"/>
            <w:vAlign w:val="center"/>
            <w:hideMark/>
          </w:tcPr>
          <w:p w14:paraId="78F580B1"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昆仑</w:t>
            </w:r>
            <w:proofErr w:type="gramStart"/>
            <w:r w:rsidRPr="00471DAB">
              <w:rPr>
                <w:rFonts w:ascii="宋体" w:eastAsia="宋体" w:hAnsi="宋体" w:cs="Arial" w:hint="eastAsia"/>
                <w:color w:val="404040"/>
                <w:kern w:val="0"/>
              </w:rPr>
              <w:t>芯采用</w:t>
            </w:r>
            <w:proofErr w:type="gramEnd"/>
            <w:r w:rsidRPr="00471DAB">
              <w:rPr>
                <w:rFonts w:ascii="宋体" w:eastAsia="宋体" w:hAnsi="宋体" w:cs="Arial"/>
                <w:color w:val="404040"/>
                <w:kern w:val="0"/>
              </w:rPr>
              <w:t>CUDA/</w:t>
            </w:r>
            <w:r w:rsidRPr="00471DAB">
              <w:rPr>
                <w:rFonts w:ascii="宋体" w:eastAsia="宋体" w:hAnsi="宋体" w:cs="Arial" w:hint="eastAsia"/>
                <w:color w:val="404040"/>
                <w:kern w:val="0"/>
              </w:rPr>
              <w:t>类</w:t>
            </w:r>
            <w:r w:rsidRPr="00471DAB">
              <w:rPr>
                <w:rFonts w:ascii="宋体" w:eastAsia="宋体" w:hAnsi="宋体" w:cs="Arial"/>
                <w:color w:val="404040"/>
                <w:kern w:val="0"/>
              </w:rPr>
              <w:t>CUDA</w:t>
            </w:r>
            <w:r w:rsidRPr="00471DAB">
              <w:rPr>
                <w:rFonts w:ascii="宋体" w:eastAsia="宋体" w:hAnsi="宋体" w:cs="Arial" w:hint="eastAsia"/>
                <w:color w:val="404040"/>
                <w:kern w:val="0"/>
              </w:rPr>
              <w:t>的编程逻辑</w:t>
            </w:r>
            <w:r w:rsidRPr="00471DAB">
              <w:rPr>
                <w:rFonts w:ascii="宋体" w:eastAsia="宋体" w:hAnsi="宋体" w:cs="Arial"/>
                <w:color w:val="404040"/>
                <w:kern w:val="0"/>
              </w:rPr>
              <w:t>,</w:t>
            </w:r>
            <w:r w:rsidRPr="00471DAB">
              <w:rPr>
                <w:rFonts w:ascii="宋体" w:eastAsia="宋体" w:hAnsi="宋体" w:cs="Arial" w:hint="eastAsia"/>
                <w:color w:val="404040"/>
                <w:kern w:val="0"/>
              </w:rPr>
              <w:t>调优简单，软件易用开放</w:t>
            </w:r>
          </w:p>
        </w:tc>
        <w:tc>
          <w:tcPr>
            <w:tcW w:w="2268" w:type="dxa"/>
            <w:shd w:val="clear" w:color="auto" w:fill="auto"/>
            <w:vAlign w:val="center"/>
            <w:hideMark/>
          </w:tcPr>
          <w:p w14:paraId="7D56F99D"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原生适配</w:t>
            </w:r>
            <w:proofErr w:type="spellStart"/>
            <w:r w:rsidRPr="00471DAB">
              <w:rPr>
                <w:rFonts w:ascii="宋体" w:eastAsia="宋体" w:hAnsi="宋体" w:cs="Arial"/>
                <w:color w:val="404040"/>
                <w:kern w:val="0"/>
              </w:rPr>
              <w:t>Mindspore</w:t>
            </w:r>
            <w:proofErr w:type="spellEnd"/>
            <w:r w:rsidRPr="00471DAB">
              <w:rPr>
                <w:rFonts w:ascii="宋体" w:eastAsia="宋体" w:hAnsi="宋体" w:cs="Arial" w:hint="eastAsia"/>
                <w:color w:val="404040"/>
                <w:kern w:val="0"/>
              </w:rPr>
              <w:t>框架，支持三方框架</w:t>
            </w:r>
          </w:p>
        </w:tc>
        <w:tc>
          <w:tcPr>
            <w:tcW w:w="3178" w:type="dxa"/>
            <w:shd w:val="clear" w:color="auto" w:fill="auto"/>
            <w:vAlign w:val="center"/>
            <w:hideMark/>
          </w:tcPr>
          <w:p w14:paraId="0CB2EADC" w14:textId="77777777" w:rsidR="0028190A" w:rsidRPr="00471DAB" w:rsidRDefault="0028190A" w:rsidP="00F078FB">
            <w:pPr>
              <w:widowControl/>
              <w:ind w:firstLineChars="100" w:firstLine="240"/>
              <w:rPr>
                <w:rFonts w:ascii="宋体" w:eastAsia="宋体" w:hAnsi="宋体" w:cs="Arial" w:hint="eastAsia"/>
                <w:kern w:val="0"/>
                <w:szCs w:val="20"/>
              </w:rPr>
            </w:pPr>
            <w:r w:rsidRPr="00471DAB">
              <w:rPr>
                <w:rFonts w:ascii="宋体" w:eastAsia="宋体" w:hAnsi="宋体" w:cs="Arial"/>
                <w:kern w:val="0"/>
                <w:szCs w:val="20"/>
              </w:rPr>
              <w:t>•</w:t>
            </w:r>
            <w:r w:rsidRPr="00471DAB">
              <w:rPr>
                <w:rFonts w:ascii="宋体" w:eastAsia="宋体" w:hAnsi="宋体" w:cs="Arial" w:hint="eastAsia"/>
                <w:color w:val="404040"/>
                <w:kern w:val="0"/>
              </w:rPr>
              <w:t>昆仑芯的软件</w:t>
            </w:r>
            <w:proofErr w:type="gramStart"/>
            <w:r w:rsidRPr="00471DAB">
              <w:rPr>
                <w:rFonts w:ascii="宋体" w:eastAsia="宋体" w:hAnsi="宋体" w:cs="Arial" w:hint="eastAsia"/>
                <w:color w:val="404040"/>
                <w:kern w:val="0"/>
              </w:rPr>
              <w:t>栈</w:t>
            </w:r>
            <w:proofErr w:type="gramEnd"/>
            <w:r w:rsidRPr="00471DAB">
              <w:rPr>
                <w:rFonts w:ascii="宋体" w:eastAsia="宋体" w:hAnsi="宋体" w:cs="Arial" w:hint="eastAsia"/>
                <w:color w:val="404040"/>
                <w:kern w:val="0"/>
              </w:rPr>
              <w:t>采用接近</w:t>
            </w:r>
            <w:r w:rsidRPr="00471DAB">
              <w:rPr>
                <w:rFonts w:ascii="宋体" w:eastAsia="宋体" w:hAnsi="宋体" w:cs="Arial"/>
                <w:color w:val="404040"/>
                <w:kern w:val="0"/>
              </w:rPr>
              <w:t>C/C++</w:t>
            </w:r>
            <w:r w:rsidRPr="00471DAB">
              <w:rPr>
                <w:rFonts w:ascii="宋体" w:eastAsia="宋体" w:hAnsi="宋体" w:cs="Arial" w:hint="eastAsia"/>
                <w:color w:val="404040"/>
                <w:kern w:val="0"/>
              </w:rPr>
              <w:t>的编程逻辑，逐步兼容</w:t>
            </w:r>
            <w:proofErr w:type="spellStart"/>
            <w:r w:rsidRPr="00471DAB">
              <w:rPr>
                <w:rFonts w:ascii="宋体" w:eastAsia="宋体" w:hAnsi="宋体" w:cs="Arial"/>
                <w:color w:val="404040"/>
                <w:kern w:val="0"/>
              </w:rPr>
              <w:t>cuda</w:t>
            </w:r>
            <w:proofErr w:type="spellEnd"/>
            <w:r w:rsidRPr="00471DAB">
              <w:rPr>
                <w:rFonts w:ascii="宋体" w:eastAsia="宋体" w:hAnsi="宋体" w:cs="Arial" w:hint="eastAsia"/>
                <w:color w:val="404040"/>
                <w:kern w:val="0"/>
              </w:rPr>
              <w:t>，调优简单、培训容易，迁移成本低 、不需要触碰客户代码</w:t>
            </w:r>
          </w:p>
        </w:tc>
      </w:tr>
      <w:tr w:rsidR="0028190A" w:rsidRPr="00471DAB" w14:paraId="3B885947" w14:textId="77777777" w:rsidTr="00F078FB">
        <w:trPr>
          <w:trHeight w:val="811"/>
        </w:trPr>
        <w:tc>
          <w:tcPr>
            <w:tcW w:w="983" w:type="dxa"/>
            <w:vMerge/>
            <w:shd w:val="clear" w:color="auto" w:fill="auto"/>
            <w:vAlign w:val="center"/>
            <w:hideMark/>
          </w:tcPr>
          <w:p w14:paraId="654B8B01" w14:textId="77777777" w:rsidR="0028190A" w:rsidRPr="00471DAB" w:rsidRDefault="0028190A" w:rsidP="00F078FB">
            <w:pPr>
              <w:widowControl/>
              <w:jc w:val="left"/>
              <w:rPr>
                <w:rFonts w:ascii="宋体" w:eastAsia="宋体" w:hAnsi="宋体" w:cs="宋体" w:hint="eastAsia"/>
                <w:b/>
                <w:bCs/>
                <w:kern w:val="0"/>
              </w:rPr>
            </w:pPr>
          </w:p>
        </w:tc>
        <w:tc>
          <w:tcPr>
            <w:tcW w:w="2131" w:type="dxa"/>
            <w:shd w:val="clear" w:color="auto" w:fill="auto"/>
            <w:vAlign w:val="center"/>
            <w:hideMark/>
          </w:tcPr>
          <w:p w14:paraId="1E208BA5"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昆仑芯原生适配国产飞桨框架和国际主流框架</w:t>
            </w:r>
          </w:p>
        </w:tc>
        <w:tc>
          <w:tcPr>
            <w:tcW w:w="2268" w:type="dxa"/>
            <w:shd w:val="clear" w:color="auto" w:fill="auto"/>
            <w:vAlign w:val="center"/>
            <w:hideMark/>
          </w:tcPr>
          <w:p w14:paraId="6199EA18"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用户迁移成本高、侵入性强，需要</w:t>
            </w:r>
            <w:proofErr w:type="gramStart"/>
            <w:r w:rsidRPr="00471DAB">
              <w:rPr>
                <w:rFonts w:ascii="宋体" w:eastAsia="宋体" w:hAnsi="宋体" w:cs="Arial" w:hint="eastAsia"/>
                <w:color w:val="404040"/>
                <w:kern w:val="0"/>
              </w:rPr>
              <w:t>改用户</w:t>
            </w:r>
            <w:proofErr w:type="gramEnd"/>
            <w:r w:rsidRPr="00471DAB">
              <w:rPr>
                <w:rFonts w:ascii="宋体" w:eastAsia="宋体" w:hAnsi="宋体" w:cs="Arial" w:hint="eastAsia"/>
                <w:color w:val="404040"/>
                <w:kern w:val="0"/>
              </w:rPr>
              <w:t>代码</w:t>
            </w:r>
          </w:p>
        </w:tc>
        <w:tc>
          <w:tcPr>
            <w:tcW w:w="3178" w:type="dxa"/>
            <w:shd w:val="clear" w:color="auto" w:fill="auto"/>
            <w:hideMark/>
          </w:tcPr>
          <w:p w14:paraId="68B67A8D" w14:textId="77777777" w:rsidR="0028190A" w:rsidRPr="00471DAB" w:rsidRDefault="0028190A" w:rsidP="00F078FB">
            <w:pPr>
              <w:widowControl/>
              <w:jc w:val="left"/>
              <w:rPr>
                <w:rFonts w:ascii="宋体" w:eastAsia="宋体" w:hAnsi="宋体" w:cs="宋体" w:hint="eastAsia"/>
                <w:color w:val="000000"/>
                <w:kern w:val="0"/>
              </w:rPr>
            </w:pPr>
            <w:r w:rsidRPr="00471DAB">
              <w:rPr>
                <w:rFonts w:ascii="宋体" w:eastAsia="宋体" w:hAnsi="宋体" w:cs="宋体" w:hint="eastAsia"/>
                <w:color w:val="000000"/>
                <w:kern w:val="0"/>
              </w:rPr>
              <w:t xml:space="preserve">　</w:t>
            </w:r>
          </w:p>
        </w:tc>
      </w:tr>
      <w:tr w:rsidR="0028190A" w:rsidRPr="00471DAB" w14:paraId="1D1FA692" w14:textId="77777777" w:rsidTr="00F078FB">
        <w:trPr>
          <w:trHeight w:val="868"/>
        </w:trPr>
        <w:tc>
          <w:tcPr>
            <w:tcW w:w="983" w:type="dxa"/>
            <w:vMerge/>
            <w:shd w:val="clear" w:color="auto" w:fill="auto"/>
            <w:vAlign w:val="center"/>
            <w:hideMark/>
          </w:tcPr>
          <w:p w14:paraId="78D5BB67" w14:textId="77777777" w:rsidR="0028190A" w:rsidRPr="00471DAB" w:rsidRDefault="0028190A" w:rsidP="00F078FB">
            <w:pPr>
              <w:widowControl/>
              <w:jc w:val="left"/>
              <w:rPr>
                <w:rFonts w:ascii="宋体" w:eastAsia="宋体" w:hAnsi="宋体" w:cs="宋体" w:hint="eastAsia"/>
                <w:b/>
                <w:bCs/>
                <w:kern w:val="0"/>
              </w:rPr>
            </w:pPr>
          </w:p>
        </w:tc>
        <w:tc>
          <w:tcPr>
            <w:tcW w:w="2131" w:type="dxa"/>
            <w:shd w:val="clear" w:color="auto" w:fill="auto"/>
            <w:vAlign w:val="center"/>
            <w:hideMark/>
          </w:tcPr>
          <w:p w14:paraId="3A834A9D"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proofErr w:type="gramStart"/>
            <w:r w:rsidRPr="00471DAB">
              <w:rPr>
                <w:rFonts w:ascii="宋体" w:eastAsia="宋体" w:hAnsi="宋体" w:cs="Arial" w:hint="eastAsia"/>
                <w:color w:val="404040"/>
                <w:kern w:val="0"/>
              </w:rPr>
              <w:t>昆仑芯对客户</w:t>
            </w:r>
            <w:proofErr w:type="gramEnd"/>
            <w:r w:rsidRPr="00471DAB">
              <w:rPr>
                <w:rFonts w:ascii="宋体" w:eastAsia="宋体" w:hAnsi="宋体" w:cs="Arial" w:hint="eastAsia"/>
                <w:color w:val="404040"/>
                <w:kern w:val="0"/>
              </w:rPr>
              <w:t>迁移成本更低，同时不会侵入客户代码，信息安全程度高</w:t>
            </w:r>
          </w:p>
        </w:tc>
        <w:tc>
          <w:tcPr>
            <w:tcW w:w="2268" w:type="dxa"/>
            <w:shd w:val="clear" w:color="auto" w:fill="auto"/>
            <w:hideMark/>
          </w:tcPr>
          <w:p w14:paraId="59D24DF6" w14:textId="77777777" w:rsidR="0028190A" w:rsidRPr="00471DAB" w:rsidRDefault="0028190A" w:rsidP="00F078FB">
            <w:pPr>
              <w:widowControl/>
              <w:jc w:val="left"/>
              <w:rPr>
                <w:rFonts w:ascii="宋体" w:eastAsia="宋体" w:hAnsi="宋体" w:cs="Arial" w:hint="eastAsia"/>
                <w:kern w:val="0"/>
                <w:szCs w:val="36"/>
              </w:rPr>
            </w:pPr>
            <w:r w:rsidRPr="00471DAB">
              <w:rPr>
                <w:rFonts w:ascii="宋体" w:eastAsia="宋体" w:hAnsi="宋体" w:cs="Arial"/>
                <w:kern w:val="0"/>
                <w:szCs w:val="36"/>
              </w:rPr>
              <w:t xml:space="preserve">　</w:t>
            </w:r>
          </w:p>
        </w:tc>
        <w:tc>
          <w:tcPr>
            <w:tcW w:w="3178" w:type="dxa"/>
            <w:shd w:val="clear" w:color="auto" w:fill="auto"/>
            <w:hideMark/>
          </w:tcPr>
          <w:p w14:paraId="7405C9E7" w14:textId="77777777" w:rsidR="0028190A" w:rsidRPr="00471DAB" w:rsidRDefault="0028190A" w:rsidP="00F078FB">
            <w:pPr>
              <w:widowControl/>
              <w:jc w:val="left"/>
              <w:rPr>
                <w:rFonts w:ascii="宋体" w:eastAsia="宋体" w:hAnsi="宋体" w:cs="宋体" w:hint="eastAsia"/>
                <w:color w:val="000000"/>
                <w:kern w:val="0"/>
              </w:rPr>
            </w:pPr>
            <w:r w:rsidRPr="00471DAB">
              <w:rPr>
                <w:rFonts w:ascii="宋体" w:eastAsia="宋体" w:hAnsi="宋体" w:cs="宋体" w:hint="eastAsia"/>
                <w:color w:val="000000"/>
                <w:kern w:val="0"/>
              </w:rPr>
              <w:t xml:space="preserve">　</w:t>
            </w:r>
          </w:p>
        </w:tc>
      </w:tr>
      <w:tr w:rsidR="0028190A" w:rsidRPr="00471DAB" w14:paraId="568399C5" w14:textId="77777777" w:rsidTr="00F078FB">
        <w:trPr>
          <w:trHeight w:val="588"/>
        </w:trPr>
        <w:tc>
          <w:tcPr>
            <w:tcW w:w="983" w:type="dxa"/>
            <w:vMerge w:val="restart"/>
            <w:shd w:val="clear" w:color="auto" w:fill="auto"/>
            <w:vAlign w:val="center"/>
            <w:hideMark/>
          </w:tcPr>
          <w:p w14:paraId="6245E80F" w14:textId="77777777" w:rsidR="0028190A" w:rsidRPr="00471DAB" w:rsidRDefault="0028190A" w:rsidP="00F078FB">
            <w:pPr>
              <w:widowControl/>
              <w:jc w:val="center"/>
              <w:rPr>
                <w:rFonts w:ascii="宋体" w:eastAsia="宋体" w:hAnsi="宋体" w:cs="宋体" w:hint="eastAsia"/>
                <w:b/>
                <w:bCs/>
                <w:kern w:val="0"/>
              </w:rPr>
            </w:pPr>
            <w:r w:rsidRPr="00471DAB">
              <w:rPr>
                <w:rFonts w:ascii="宋体" w:eastAsia="宋体" w:hAnsi="宋体" w:cs="宋体" w:hint="eastAsia"/>
                <w:b/>
                <w:bCs/>
                <w:kern w:val="0"/>
              </w:rPr>
              <w:lastRenderedPageBreak/>
              <w:t>硬件</w:t>
            </w:r>
          </w:p>
        </w:tc>
        <w:tc>
          <w:tcPr>
            <w:tcW w:w="2131" w:type="dxa"/>
            <w:shd w:val="clear" w:color="auto" w:fill="auto"/>
            <w:vAlign w:val="center"/>
            <w:hideMark/>
          </w:tcPr>
          <w:p w14:paraId="2EE46A0E"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自</w:t>
            </w:r>
            <w:proofErr w:type="gramStart"/>
            <w:r w:rsidRPr="00471DAB">
              <w:rPr>
                <w:rFonts w:ascii="宋体" w:eastAsia="宋体" w:hAnsi="宋体" w:cs="Arial" w:hint="eastAsia"/>
                <w:color w:val="404040"/>
                <w:kern w:val="0"/>
              </w:rPr>
              <w:t>研</w:t>
            </w:r>
            <w:proofErr w:type="gramEnd"/>
            <w:r w:rsidRPr="00471DAB">
              <w:rPr>
                <w:rFonts w:ascii="宋体" w:eastAsia="宋体" w:hAnsi="宋体" w:cs="Arial" w:hint="eastAsia"/>
                <w:color w:val="404040"/>
                <w:kern w:val="0"/>
              </w:rPr>
              <w:t>推理</w:t>
            </w:r>
            <w:r w:rsidRPr="00471DAB">
              <w:rPr>
                <w:rFonts w:ascii="宋体" w:eastAsia="宋体" w:hAnsi="宋体" w:cs="Arial"/>
                <w:color w:val="404040"/>
                <w:kern w:val="0"/>
              </w:rPr>
              <w:t>/</w:t>
            </w:r>
            <w:proofErr w:type="gramStart"/>
            <w:r w:rsidRPr="00471DAB">
              <w:rPr>
                <w:rFonts w:ascii="宋体" w:eastAsia="宋体" w:hAnsi="宋体" w:cs="Arial" w:hint="eastAsia"/>
                <w:color w:val="404040"/>
                <w:kern w:val="0"/>
              </w:rPr>
              <w:t>训练卡</w:t>
            </w:r>
            <w:proofErr w:type="gramEnd"/>
          </w:p>
        </w:tc>
        <w:tc>
          <w:tcPr>
            <w:tcW w:w="2268" w:type="dxa"/>
            <w:shd w:val="clear" w:color="auto" w:fill="auto"/>
            <w:vAlign w:val="center"/>
            <w:hideMark/>
          </w:tcPr>
          <w:p w14:paraId="0BC5766D"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自</w:t>
            </w:r>
            <w:proofErr w:type="gramStart"/>
            <w:r w:rsidRPr="00471DAB">
              <w:rPr>
                <w:rFonts w:ascii="宋体" w:eastAsia="宋体" w:hAnsi="宋体" w:cs="Arial" w:hint="eastAsia"/>
                <w:color w:val="404040"/>
                <w:kern w:val="0"/>
              </w:rPr>
              <w:t>研</w:t>
            </w:r>
            <w:proofErr w:type="gramEnd"/>
            <w:r w:rsidRPr="00471DAB">
              <w:rPr>
                <w:rFonts w:ascii="宋体" w:eastAsia="宋体" w:hAnsi="宋体" w:cs="Arial" w:hint="eastAsia"/>
                <w:color w:val="404040"/>
                <w:kern w:val="0"/>
              </w:rPr>
              <w:t>推理</w:t>
            </w:r>
            <w:r w:rsidRPr="00471DAB">
              <w:rPr>
                <w:rFonts w:ascii="宋体" w:eastAsia="宋体" w:hAnsi="宋体" w:cs="Arial"/>
                <w:color w:val="404040"/>
                <w:kern w:val="0"/>
              </w:rPr>
              <w:t>/</w:t>
            </w:r>
            <w:proofErr w:type="gramStart"/>
            <w:r w:rsidRPr="00471DAB">
              <w:rPr>
                <w:rFonts w:ascii="宋体" w:eastAsia="宋体" w:hAnsi="宋体" w:cs="Arial" w:hint="eastAsia"/>
                <w:color w:val="404040"/>
                <w:kern w:val="0"/>
              </w:rPr>
              <w:t>训练卡</w:t>
            </w:r>
            <w:proofErr w:type="gramEnd"/>
          </w:p>
        </w:tc>
        <w:tc>
          <w:tcPr>
            <w:tcW w:w="3178" w:type="dxa"/>
            <w:shd w:val="clear" w:color="auto" w:fill="auto"/>
            <w:vAlign w:val="center"/>
            <w:hideMark/>
          </w:tcPr>
          <w:p w14:paraId="315CF72F" w14:textId="77777777" w:rsidR="0028190A" w:rsidRPr="00471DAB" w:rsidRDefault="0028190A" w:rsidP="00F078FB">
            <w:pPr>
              <w:widowControl/>
              <w:ind w:firstLineChars="100" w:firstLine="240"/>
              <w:jc w:val="left"/>
              <w:rPr>
                <w:rFonts w:ascii="宋体" w:eastAsia="宋体" w:hAnsi="宋体" w:cs="Arial" w:hint="eastAsia"/>
                <w:kern w:val="0"/>
                <w:szCs w:val="20"/>
              </w:rPr>
            </w:pPr>
          </w:p>
        </w:tc>
      </w:tr>
      <w:tr w:rsidR="0028190A" w:rsidRPr="00471DAB" w14:paraId="08F72A0E" w14:textId="77777777" w:rsidTr="00F078FB">
        <w:trPr>
          <w:trHeight w:val="696"/>
        </w:trPr>
        <w:tc>
          <w:tcPr>
            <w:tcW w:w="983" w:type="dxa"/>
            <w:vMerge/>
            <w:shd w:val="clear" w:color="auto" w:fill="auto"/>
            <w:vAlign w:val="center"/>
            <w:hideMark/>
          </w:tcPr>
          <w:p w14:paraId="11AEF04A" w14:textId="77777777" w:rsidR="0028190A" w:rsidRPr="00471DAB" w:rsidRDefault="0028190A" w:rsidP="00F078FB">
            <w:pPr>
              <w:widowControl/>
              <w:jc w:val="left"/>
              <w:rPr>
                <w:rFonts w:ascii="宋体" w:eastAsia="宋体" w:hAnsi="宋体" w:cs="宋体" w:hint="eastAsia"/>
                <w:b/>
                <w:bCs/>
                <w:color w:val="FFFFFF"/>
                <w:kern w:val="0"/>
              </w:rPr>
            </w:pPr>
          </w:p>
        </w:tc>
        <w:tc>
          <w:tcPr>
            <w:tcW w:w="2131" w:type="dxa"/>
            <w:shd w:val="clear" w:color="auto" w:fill="auto"/>
            <w:vAlign w:val="center"/>
            <w:hideMark/>
          </w:tcPr>
          <w:p w14:paraId="7F44F290"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与国产主流服务器适配</w:t>
            </w:r>
          </w:p>
        </w:tc>
        <w:tc>
          <w:tcPr>
            <w:tcW w:w="2268" w:type="dxa"/>
            <w:shd w:val="clear" w:color="auto" w:fill="auto"/>
            <w:vAlign w:val="center"/>
            <w:hideMark/>
          </w:tcPr>
          <w:p w14:paraId="131A7A8C" w14:textId="77777777" w:rsidR="0028190A" w:rsidRPr="00471DAB" w:rsidRDefault="0028190A" w:rsidP="00F078FB">
            <w:pPr>
              <w:widowControl/>
              <w:jc w:val="left"/>
              <w:rPr>
                <w:rFonts w:ascii="宋体" w:eastAsia="宋体" w:hAnsi="宋体" w:cs="Arial" w:hint="eastAsia"/>
                <w:kern w:val="0"/>
              </w:rPr>
            </w:pPr>
            <w:r w:rsidRPr="00471DAB">
              <w:rPr>
                <w:rFonts w:ascii="宋体" w:eastAsia="宋体" w:hAnsi="宋体" w:cs="Arial"/>
                <w:kern w:val="0"/>
              </w:rPr>
              <w:t>•</w:t>
            </w:r>
            <w:r w:rsidRPr="00471DAB">
              <w:rPr>
                <w:rFonts w:ascii="宋体" w:eastAsia="宋体" w:hAnsi="宋体" w:cs="Arial" w:hint="eastAsia"/>
                <w:color w:val="404040"/>
                <w:kern w:val="0"/>
              </w:rPr>
              <w:t>主要与鲲鹏服务器适配</w:t>
            </w:r>
          </w:p>
        </w:tc>
        <w:tc>
          <w:tcPr>
            <w:tcW w:w="3178" w:type="dxa"/>
            <w:shd w:val="clear" w:color="auto" w:fill="auto"/>
            <w:vAlign w:val="center"/>
            <w:hideMark/>
          </w:tcPr>
          <w:p w14:paraId="79DC06A0" w14:textId="77777777" w:rsidR="0028190A" w:rsidRPr="00471DAB" w:rsidRDefault="0028190A" w:rsidP="00F078FB">
            <w:pPr>
              <w:widowControl/>
              <w:jc w:val="left"/>
              <w:rPr>
                <w:rFonts w:ascii="宋体" w:eastAsia="宋体" w:hAnsi="宋体" w:cs="Arial" w:hint="eastAsia"/>
                <w:kern w:val="0"/>
                <w:szCs w:val="20"/>
              </w:rPr>
            </w:pPr>
            <w:r w:rsidRPr="00471DAB">
              <w:rPr>
                <w:rFonts w:ascii="宋体" w:eastAsia="宋体" w:hAnsi="宋体" w:cs="Arial"/>
                <w:kern w:val="0"/>
                <w:szCs w:val="20"/>
              </w:rPr>
              <w:t>昆仑芯适配广泛，兼容性更强</w:t>
            </w:r>
          </w:p>
        </w:tc>
      </w:tr>
    </w:tbl>
    <w:p w14:paraId="0D150D5E" w14:textId="77777777" w:rsidR="0028190A" w:rsidRPr="00471DAB" w:rsidRDefault="0028190A" w:rsidP="0028190A">
      <w:pPr>
        <w:spacing w:line="360" w:lineRule="auto"/>
        <w:rPr>
          <w:rFonts w:ascii="宋体" w:eastAsia="宋体" w:hAnsi="宋体" w:hint="eastAsia"/>
          <w:b/>
        </w:rPr>
      </w:pPr>
    </w:p>
    <w:p w14:paraId="7BAE7E0D" w14:textId="77777777" w:rsidR="0028190A" w:rsidRPr="00471DAB" w:rsidRDefault="0028190A" w:rsidP="0028190A">
      <w:pPr>
        <w:pStyle w:val="4"/>
        <w:rPr>
          <w:rFonts w:ascii="宋体" w:eastAsia="宋体" w:hAnsi="宋体" w:hint="eastAsia"/>
          <w:b w:val="0"/>
        </w:rPr>
      </w:pPr>
      <w:r w:rsidRPr="00471DAB">
        <w:rPr>
          <w:rFonts w:ascii="宋体" w:eastAsia="宋体" w:hAnsi="宋体" w:hint="eastAsia"/>
        </w:rPr>
        <w:t>2.</w:t>
      </w:r>
      <w:r w:rsidRPr="00471DAB">
        <w:rPr>
          <w:rFonts w:ascii="宋体" w:eastAsia="宋体" w:hAnsi="宋体"/>
        </w:rPr>
        <w:t>3</w:t>
      </w:r>
      <w:r w:rsidRPr="00471DAB">
        <w:rPr>
          <w:rFonts w:ascii="宋体" w:eastAsia="宋体" w:hAnsi="宋体" w:hint="eastAsia"/>
        </w:rPr>
        <w:t>.</w:t>
      </w:r>
      <w:r w:rsidRPr="00471DAB">
        <w:rPr>
          <w:rFonts w:ascii="宋体" w:eastAsia="宋体" w:hAnsi="宋体"/>
        </w:rPr>
        <w:t>2</w:t>
      </w:r>
      <w:r w:rsidRPr="00471DAB">
        <w:rPr>
          <w:rFonts w:ascii="宋体" w:eastAsia="宋体" w:hAnsi="宋体" w:hint="eastAsia"/>
        </w:rPr>
        <w:t>.</w:t>
      </w:r>
      <w:r w:rsidRPr="00471DAB">
        <w:rPr>
          <w:rFonts w:ascii="宋体" w:eastAsia="宋体" w:hAnsi="宋体"/>
        </w:rPr>
        <w:t>4</w:t>
      </w:r>
      <w:r w:rsidRPr="00471DAB">
        <w:rPr>
          <w:rFonts w:ascii="宋体" w:eastAsia="宋体" w:hAnsi="宋体" w:hint="eastAsia"/>
        </w:rPr>
        <w:t>、昆仑芯在国内典型规模落地案例</w:t>
      </w:r>
    </w:p>
    <w:tbl>
      <w:tblPr>
        <w:tblW w:w="5126" w:type="pct"/>
        <w:tblLayout w:type="fixed"/>
        <w:tblLook w:val="04A0" w:firstRow="1" w:lastRow="0" w:firstColumn="1" w:lastColumn="0" w:noHBand="0" w:noVBand="1"/>
      </w:tblPr>
      <w:tblGrid>
        <w:gridCol w:w="639"/>
        <w:gridCol w:w="3182"/>
        <w:gridCol w:w="1777"/>
        <w:gridCol w:w="1905"/>
        <w:gridCol w:w="992"/>
      </w:tblGrid>
      <w:tr w:rsidR="0028190A" w:rsidRPr="00471DAB" w14:paraId="1D1B2806" w14:textId="77777777" w:rsidTr="00F078FB">
        <w:trPr>
          <w:trHeight w:val="550"/>
        </w:trPr>
        <w:tc>
          <w:tcPr>
            <w:tcW w:w="37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026ADAF"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序号</w:t>
            </w:r>
          </w:p>
        </w:tc>
        <w:tc>
          <w:tcPr>
            <w:tcW w:w="1873" w:type="pct"/>
            <w:tcBorders>
              <w:top w:val="single" w:sz="8" w:space="0" w:color="auto"/>
              <w:left w:val="nil"/>
              <w:bottom w:val="single" w:sz="8" w:space="0" w:color="auto"/>
              <w:right w:val="single" w:sz="8" w:space="0" w:color="auto"/>
            </w:tcBorders>
            <w:shd w:val="clear" w:color="auto" w:fill="auto"/>
            <w:vAlign w:val="center"/>
            <w:hideMark/>
          </w:tcPr>
          <w:p w14:paraId="16E2013F"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项目名称</w:t>
            </w:r>
          </w:p>
        </w:tc>
        <w:tc>
          <w:tcPr>
            <w:tcW w:w="1046" w:type="pct"/>
            <w:tcBorders>
              <w:top w:val="single" w:sz="8" w:space="0" w:color="auto"/>
              <w:left w:val="nil"/>
              <w:bottom w:val="single" w:sz="8" w:space="0" w:color="auto"/>
              <w:right w:val="single" w:sz="8" w:space="0" w:color="auto"/>
            </w:tcBorders>
            <w:shd w:val="clear" w:color="auto" w:fill="auto"/>
            <w:noWrap/>
            <w:vAlign w:val="center"/>
            <w:hideMark/>
          </w:tcPr>
          <w:p w14:paraId="77568C4D"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项目总投资金额（亿）</w:t>
            </w:r>
          </w:p>
        </w:tc>
        <w:tc>
          <w:tcPr>
            <w:tcW w:w="1121" w:type="pct"/>
            <w:tcBorders>
              <w:top w:val="single" w:sz="8" w:space="0" w:color="auto"/>
              <w:left w:val="nil"/>
              <w:bottom w:val="single" w:sz="8" w:space="0" w:color="auto"/>
              <w:right w:val="single" w:sz="8" w:space="0" w:color="auto"/>
            </w:tcBorders>
            <w:shd w:val="clear" w:color="auto" w:fill="auto"/>
            <w:noWrap/>
            <w:vAlign w:val="center"/>
            <w:hideMark/>
          </w:tcPr>
          <w:p w14:paraId="4E514B93"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昆仑</w:t>
            </w:r>
            <w:proofErr w:type="gramStart"/>
            <w:r w:rsidRPr="00471DAB">
              <w:rPr>
                <w:rFonts w:ascii="宋体" w:eastAsia="宋体" w:hAnsi="宋体" w:cs="宋体" w:hint="eastAsia"/>
                <w:color w:val="000000"/>
                <w:kern w:val="0"/>
                <w:szCs w:val="21"/>
              </w:rPr>
              <w:t>芯算力规模</w:t>
            </w:r>
            <w:proofErr w:type="gramEnd"/>
            <w:r w:rsidRPr="00471DAB">
              <w:rPr>
                <w:rFonts w:ascii="宋体" w:eastAsia="宋体" w:hAnsi="宋体" w:cs="宋体" w:hint="eastAsia"/>
                <w:color w:val="000000"/>
                <w:kern w:val="0"/>
                <w:szCs w:val="21"/>
              </w:rPr>
              <w:t>(P)</w:t>
            </w:r>
          </w:p>
        </w:tc>
        <w:tc>
          <w:tcPr>
            <w:tcW w:w="584" w:type="pct"/>
            <w:tcBorders>
              <w:top w:val="single" w:sz="8" w:space="0" w:color="auto"/>
              <w:left w:val="nil"/>
              <w:bottom w:val="single" w:sz="8" w:space="0" w:color="auto"/>
              <w:right w:val="single" w:sz="8" w:space="0" w:color="auto"/>
            </w:tcBorders>
            <w:shd w:val="clear" w:color="auto" w:fill="auto"/>
            <w:noWrap/>
            <w:vAlign w:val="center"/>
            <w:hideMark/>
          </w:tcPr>
          <w:p w14:paraId="1FCD2BEF"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年份</w:t>
            </w:r>
          </w:p>
        </w:tc>
      </w:tr>
      <w:tr w:rsidR="0028190A" w:rsidRPr="00471DAB" w14:paraId="0D445480" w14:textId="77777777" w:rsidTr="00F078FB">
        <w:trPr>
          <w:trHeight w:val="534"/>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35DB2A7F"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1</w:t>
            </w:r>
          </w:p>
        </w:tc>
        <w:tc>
          <w:tcPr>
            <w:tcW w:w="1873" w:type="pct"/>
            <w:tcBorders>
              <w:top w:val="nil"/>
              <w:left w:val="nil"/>
              <w:bottom w:val="single" w:sz="8" w:space="0" w:color="auto"/>
              <w:right w:val="single" w:sz="8" w:space="0" w:color="auto"/>
            </w:tcBorders>
            <w:shd w:val="clear" w:color="auto" w:fill="auto"/>
            <w:vAlign w:val="center"/>
            <w:hideMark/>
          </w:tcPr>
          <w:p w14:paraId="33FA2C72"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中国移动呼和浩特智算中心</w:t>
            </w:r>
          </w:p>
        </w:tc>
        <w:tc>
          <w:tcPr>
            <w:tcW w:w="1046" w:type="pct"/>
            <w:tcBorders>
              <w:top w:val="nil"/>
              <w:left w:val="nil"/>
              <w:bottom w:val="single" w:sz="8" w:space="0" w:color="auto"/>
              <w:right w:val="single" w:sz="8" w:space="0" w:color="auto"/>
            </w:tcBorders>
            <w:shd w:val="clear" w:color="auto" w:fill="auto"/>
            <w:noWrap/>
            <w:vAlign w:val="center"/>
            <w:hideMark/>
          </w:tcPr>
          <w:p w14:paraId="1F87D0E1"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60</w:t>
            </w:r>
          </w:p>
        </w:tc>
        <w:tc>
          <w:tcPr>
            <w:tcW w:w="1121" w:type="pct"/>
            <w:tcBorders>
              <w:top w:val="nil"/>
              <w:left w:val="nil"/>
              <w:bottom w:val="single" w:sz="8" w:space="0" w:color="auto"/>
              <w:right w:val="single" w:sz="8" w:space="0" w:color="auto"/>
            </w:tcBorders>
            <w:shd w:val="clear" w:color="auto" w:fill="auto"/>
            <w:noWrap/>
            <w:vAlign w:val="center"/>
            <w:hideMark/>
          </w:tcPr>
          <w:p w14:paraId="38651BCF"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5500</w:t>
            </w:r>
          </w:p>
        </w:tc>
        <w:tc>
          <w:tcPr>
            <w:tcW w:w="584" w:type="pct"/>
            <w:tcBorders>
              <w:top w:val="nil"/>
              <w:left w:val="nil"/>
              <w:bottom w:val="single" w:sz="8" w:space="0" w:color="auto"/>
              <w:right w:val="single" w:sz="8" w:space="0" w:color="auto"/>
            </w:tcBorders>
            <w:shd w:val="clear" w:color="auto" w:fill="auto"/>
            <w:noWrap/>
            <w:vAlign w:val="center"/>
            <w:hideMark/>
          </w:tcPr>
          <w:p w14:paraId="19E8A666"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2023年</w:t>
            </w:r>
          </w:p>
        </w:tc>
      </w:tr>
      <w:tr w:rsidR="0028190A" w:rsidRPr="00471DAB" w14:paraId="7E7CA411" w14:textId="77777777" w:rsidTr="00F078FB">
        <w:trPr>
          <w:trHeight w:val="290"/>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116A63E2"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w:t>
            </w:r>
          </w:p>
        </w:tc>
        <w:tc>
          <w:tcPr>
            <w:tcW w:w="1873" w:type="pct"/>
            <w:tcBorders>
              <w:top w:val="nil"/>
              <w:left w:val="nil"/>
              <w:bottom w:val="single" w:sz="8" w:space="0" w:color="auto"/>
              <w:right w:val="single" w:sz="8" w:space="0" w:color="auto"/>
            </w:tcBorders>
            <w:shd w:val="clear" w:color="auto" w:fill="auto"/>
            <w:vAlign w:val="center"/>
            <w:hideMark/>
          </w:tcPr>
          <w:p w14:paraId="39867D1D"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北京海淀:人工智能大模型产业+</w:t>
            </w:r>
            <w:proofErr w:type="gramStart"/>
            <w:r w:rsidRPr="00471DAB">
              <w:rPr>
                <w:rFonts w:ascii="宋体" w:eastAsia="宋体" w:hAnsi="宋体" w:cs="宋体" w:hint="eastAsia"/>
                <w:color w:val="000000"/>
                <w:kern w:val="0"/>
                <w:szCs w:val="21"/>
              </w:rPr>
              <w:t>智算中心</w:t>
            </w:r>
            <w:proofErr w:type="gramEnd"/>
          </w:p>
        </w:tc>
        <w:tc>
          <w:tcPr>
            <w:tcW w:w="1046" w:type="pct"/>
            <w:tcBorders>
              <w:top w:val="nil"/>
              <w:left w:val="nil"/>
              <w:bottom w:val="single" w:sz="8" w:space="0" w:color="auto"/>
              <w:right w:val="single" w:sz="8" w:space="0" w:color="auto"/>
            </w:tcBorders>
            <w:shd w:val="clear" w:color="auto" w:fill="auto"/>
            <w:noWrap/>
            <w:vAlign w:val="center"/>
            <w:hideMark/>
          </w:tcPr>
          <w:p w14:paraId="777A9B39"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20</w:t>
            </w:r>
          </w:p>
        </w:tc>
        <w:tc>
          <w:tcPr>
            <w:tcW w:w="1121" w:type="pct"/>
            <w:tcBorders>
              <w:top w:val="nil"/>
              <w:left w:val="nil"/>
              <w:bottom w:val="single" w:sz="8" w:space="0" w:color="auto"/>
              <w:right w:val="single" w:sz="8" w:space="0" w:color="auto"/>
            </w:tcBorders>
            <w:shd w:val="clear" w:color="auto" w:fill="auto"/>
            <w:noWrap/>
            <w:vAlign w:val="center"/>
            <w:hideMark/>
          </w:tcPr>
          <w:p w14:paraId="35A1C3CE"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1200</w:t>
            </w:r>
          </w:p>
        </w:tc>
        <w:tc>
          <w:tcPr>
            <w:tcW w:w="584" w:type="pct"/>
            <w:tcBorders>
              <w:top w:val="nil"/>
              <w:left w:val="nil"/>
              <w:bottom w:val="single" w:sz="8" w:space="0" w:color="auto"/>
              <w:right w:val="single" w:sz="8" w:space="0" w:color="auto"/>
            </w:tcBorders>
            <w:shd w:val="clear" w:color="auto" w:fill="auto"/>
            <w:noWrap/>
            <w:vAlign w:val="center"/>
            <w:hideMark/>
          </w:tcPr>
          <w:p w14:paraId="19E19778"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2023年</w:t>
            </w:r>
          </w:p>
        </w:tc>
      </w:tr>
      <w:tr w:rsidR="0028190A" w:rsidRPr="00471DAB" w14:paraId="254670F9" w14:textId="77777777" w:rsidTr="00F078FB">
        <w:trPr>
          <w:trHeight w:val="466"/>
        </w:trPr>
        <w:tc>
          <w:tcPr>
            <w:tcW w:w="376" w:type="pct"/>
            <w:tcBorders>
              <w:top w:val="nil"/>
              <w:left w:val="single" w:sz="8" w:space="0" w:color="auto"/>
              <w:bottom w:val="single" w:sz="8" w:space="0" w:color="auto"/>
              <w:right w:val="single" w:sz="8" w:space="0" w:color="auto"/>
            </w:tcBorders>
            <w:shd w:val="clear" w:color="auto" w:fill="auto"/>
            <w:noWrap/>
            <w:vAlign w:val="center"/>
          </w:tcPr>
          <w:p w14:paraId="0EAF1957"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color w:val="000000"/>
                <w:kern w:val="0"/>
                <w:szCs w:val="21"/>
              </w:rPr>
              <w:t>3</w:t>
            </w:r>
          </w:p>
        </w:tc>
        <w:tc>
          <w:tcPr>
            <w:tcW w:w="1873" w:type="pct"/>
            <w:tcBorders>
              <w:top w:val="nil"/>
              <w:left w:val="nil"/>
              <w:bottom w:val="single" w:sz="8" w:space="0" w:color="auto"/>
              <w:right w:val="single" w:sz="8" w:space="0" w:color="auto"/>
            </w:tcBorders>
            <w:shd w:val="clear" w:color="auto" w:fill="auto"/>
            <w:vAlign w:val="center"/>
          </w:tcPr>
          <w:p w14:paraId="6E6BC724"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上海嘉定:自动驾驶+</w:t>
            </w:r>
            <w:proofErr w:type="gramStart"/>
            <w:r w:rsidRPr="00471DAB">
              <w:rPr>
                <w:rFonts w:ascii="宋体" w:eastAsia="宋体" w:hAnsi="宋体" w:cs="宋体" w:hint="eastAsia"/>
                <w:color w:val="000000"/>
                <w:kern w:val="0"/>
                <w:szCs w:val="21"/>
              </w:rPr>
              <w:t>智算中心</w:t>
            </w:r>
            <w:proofErr w:type="gramEnd"/>
          </w:p>
        </w:tc>
        <w:tc>
          <w:tcPr>
            <w:tcW w:w="1046" w:type="pct"/>
            <w:tcBorders>
              <w:top w:val="nil"/>
              <w:left w:val="nil"/>
              <w:bottom w:val="single" w:sz="8" w:space="0" w:color="auto"/>
              <w:right w:val="single" w:sz="8" w:space="0" w:color="auto"/>
            </w:tcBorders>
            <w:shd w:val="clear" w:color="auto" w:fill="auto"/>
            <w:noWrap/>
            <w:vAlign w:val="center"/>
          </w:tcPr>
          <w:p w14:paraId="37C3942F"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210</w:t>
            </w:r>
          </w:p>
        </w:tc>
        <w:tc>
          <w:tcPr>
            <w:tcW w:w="1121" w:type="pct"/>
            <w:tcBorders>
              <w:top w:val="nil"/>
              <w:left w:val="nil"/>
              <w:bottom w:val="single" w:sz="8" w:space="0" w:color="auto"/>
              <w:right w:val="single" w:sz="8" w:space="0" w:color="auto"/>
            </w:tcBorders>
            <w:shd w:val="clear" w:color="auto" w:fill="auto"/>
            <w:noWrap/>
            <w:vAlign w:val="center"/>
          </w:tcPr>
          <w:p w14:paraId="65189C53"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300</w:t>
            </w:r>
          </w:p>
        </w:tc>
        <w:tc>
          <w:tcPr>
            <w:tcW w:w="584" w:type="pct"/>
            <w:tcBorders>
              <w:top w:val="nil"/>
              <w:left w:val="nil"/>
              <w:bottom w:val="single" w:sz="8" w:space="0" w:color="auto"/>
              <w:right w:val="single" w:sz="8" w:space="0" w:color="auto"/>
            </w:tcBorders>
            <w:shd w:val="clear" w:color="auto" w:fill="auto"/>
            <w:noWrap/>
            <w:vAlign w:val="center"/>
          </w:tcPr>
          <w:p w14:paraId="7C320067"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2023年</w:t>
            </w:r>
          </w:p>
        </w:tc>
      </w:tr>
      <w:tr w:rsidR="0028190A" w:rsidRPr="00471DAB" w14:paraId="2BDBE476" w14:textId="77777777" w:rsidTr="00F078FB">
        <w:trPr>
          <w:trHeight w:val="544"/>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1A68B62F"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color w:val="000000"/>
                <w:kern w:val="0"/>
                <w:szCs w:val="21"/>
              </w:rPr>
              <w:t>4</w:t>
            </w:r>
          </w:p>
        </w:tc>
        <w:tc>
          <w:tcPr>
            <w:tcW w:w="1873" w:type="pct"/>
            <w:tcBorders>
              <w:top w:val="nil"/>
              <w:left w:val="nil"/>
              <w:bottom w:val="single" w:sz="8" w:space="0" w:color="auto"/>
              <w:right w:val="single" w:sz="8" w:space="0" w:color="auto"/>
            </w:tcBorders>
            <w:shd w:val="clear" w:color="auto" w:fill="auto"/>
            <w:vAlign w:val="center"/>
            <w:hideMark/>
          </w:tcPr>
          <w:p w14:paraId="3E21E59E"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沈阳:元宇宙+</w:t>
            </w:r>
            <w:proofErr w:type="gramStart"/>
            <w:r w:rsidRPr="00471DAB">
              <w:rPr>
                <w:rFonts w:ascii="宋体" w:eastAsia="宋体" w:hAnsi="宋体" w:cs="宋体" w:hint="eastAsia"/>
                <w:color w:val="000000"/>
                <w:kern w:val="0"/>
                <w:szCs w:val="21"/>
              </w:rPr>
              <w:t>智算中心</w:t>
            </w:r>
            <w:proofErr w:type="gramEnd"/>
          </w:p>
        </w:tc>
        <w:tc>
          <w:tcPr>
            <w:tcW w:w="1046" w:type="pct"/>
            <w:tcBorders>
              <w:top w:val="nil"/>
              <w:left w:val="nil"/>
              <w:bottom w:val="single" w:sz="8" w:space="0" w:color="auto"/>
              <w:right w:val="single" w:sz="8" w:space="0" w:color="auto"/>
            </w:tcBorders>
            <w:shd w:val="clear" w:color="auto" w:fill="auto"/>
            <w:noWrap/>
            <w:vAlign w:val="center"/>
            <w:hideMark/>
          </w:tcPr>
          <w:p w14:paraId="3572AF3F"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13</w:t>
            </w:r>
          </w:p>
        </w:tc>
        <w:tc>
          <w:tcPr>
            <w:tcW w:w="1121" w:type="pct"/>
            <w:tcBorders>
              <w:top w:val="nil"/>
              <w:left w:val="nil"/>
              <w:bottom w:val="single" w:sz="8" w:space="0" w:color="auto"/>
              <w:right w:val="single" w:sz="8" w:space="0" w:color="auto"/>
            </w:tcBorders>
            <w:shd w:val="clear" w:color="auto" w:fill="auto"/>
            <w:noWrap/>
            <w:vAlign w:val="center"/>
            <w:hideMark/>
          </w:tcPr>
          <w:p w14:paraId="0BB9DD5B"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200</w:t>
            </w:r>
          </w:p>
        </w:tc>
        <w:tc>
          <w:tcPr>
            <w:tcW w:w="584" w:type="pct"/>
            <w:tcBorders>
              <w:top w:val="nil"/>
              <w:left w:val="nil"/>
              <w:bottom w:val="single" w:sz="8" w:space="0" w:color="auto"/>
              <w:right w:val="single" w:sz="8" w:space="0" w:color="auto"/>
            </w:tcBorders>
            <w:shd w:val="clear" w:color="auto" w:fill="auto"/>
            <w:noWrap/>
            <w:vAlign w:val="center"/>
            <w:hideMark/>
          </w:tcPr>
          <w:p w14:paraId="746D9AE3"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2023年</w:t>
            </w:r>
          </w:p>
        </w:tc>
      </w:tr>
      <w:tr w:rsidR="0028190A" w:rsidRPr="00471DAB" w14:paraId="42DDA969" w14:textId="77777777" w:rsidTr="00F078FB">
        <w:trPr>
          <w:trHeight w:val="416"/>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2DD84F38"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color w:val="000000"/>
                <w:kern w:val="0"/>
                <w:szCs w:val="21"/>
              </w:rPr>
              <w:t>5</w:t>
            </w:r>
          </w:p>
        </w:tc>
        <w:tc>
          <w:tcPr>
            <w:tcW w:w="1873" w:type="pct"/>
            <w:tcBorders>
              <w:top w:val="nil"/>
              <w:left w:val="nil"/>
              <w:bottom w:val="single" w:sz="8" w:space="0" w:color="auto"/>
              <w:right w:val="single" w:sz="8" w:space="0" w:color="auto"/>
            </w:tcBorders>
            <w:shd w:val="clear" w:color="auto" w:fill="auto"/>
            <w:vAlign w:val="center"/>
            <w:hideMark/>
          </w:tcPr>
          <w:p w14:paraId="5E63F4B4" w14:textId="77777777" w:rsidR="0028190A" w:rsidRPr="00471DAB" w:rsidRDefault="0028190A" w:rsidP="00F078FB">
            <w:pPr>
              <w:widowControl/>
              <w:jc w:val="center"/>
              <w:rPr>
                <w:rFonts w:ascii="宋体" w:eastAsia="宋体" w:hAnsi="宋体" w:cs="宋体" w:hint="eastAsia"/>
                <w:color w:val="000000"/>
                <w:kern w:val="0"/>
                <w:szCs w:val="21"/>
              </w:rPr>
            </w:pPr>
            <w:proofErr w:type="gramStart"/>
            <w:r w:rsidRPr="00471DAB">
              <w:rPr>
                <w:rFonts w:ascii="宋体" w:eastAsia="宋体" w:hAnsi="宋体" w:cs="宋体" w:hint="eastAsia"/>
                <w:color w:val="000000"/>
                <w:kern w:val="0"/>
                <w:szCs w:val="21"/>
              </w:rPr>
              <w:t>北京智源研究院智算平台</w:t>
            </w:r>
            <w:proofErr w:type="gramEnd"/>
          </w:p>
        </w:tc>
        <w:tc>
          <w:tcPr>
            <w:tcW w:w="1046" w:type="pct"/>
            <w:tcBorders>
              <w:top w:val="nil"/>
              <w:left w:val="nil"/>
              <w:bottom w:val="single" w:sz="8" w:space="0" w:color="auto"/>
              <w:right w:val="single" w:sz="8" w:space="0" w:color="auto"/>
            </w:tcBorders>
            <w:shd w:val="clear" w:color="auto" w:fill="auto"/>
            <w:noWrap/>
            <w:vAlign w:val="center"/>
            <w:hideMark/>
          </w:tcPr>
          <w:p w14:paraId="3BAF83AB"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15</w:t>
            </w:r>
          </w:p>
        </w:tc>
        <w:tc>
          <w:tcPr>
            <w:tcW w:w="1121" w:type="pct"/>
            <w:tcBorders>
              <w:top w:val="nil"/>
              <w:left w:val="nil"/>
              <w:bottom w:val="single" w:sz="8" w:space="0" w:color="auto"/>
              <w:right w:val="single" w:sz="8" w:space="0" w:color="auto"/>
            </w:tcBorders>
            <w:shd w:val="clear" w:color="auto" w:fill="auto"/>
            <w:noWrap/>
            <w:vAlign w:val="center"/>
            <w:hideMark/>
          </w:tcPr>
          <w:p w14:paraId="575B0EA3"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color w:val="000000"/>
                <w:kern w:val="0"/>
                <w:szCs w:val="21"/>
              </w:rPr>
              <w:t>20</w:t>
            </w:r>
            <w:r w:rsidRPr="00471DAB">
              <w:rPr>
                <w:rFonts w:ascii="宋体" w:eastAsia="宋体" w:hAnsi="宋体" w:cs="宋体" w:hint="eastAsia"/>
                <w:color w:val="000000"/>
                <w:kern w:val="0"/>
                <w:szCs w:val="21"/>
              </w:rPr>
              <w:t>0</w:t>
            </w:r>
          </w:p>
        </w:tc>
        <w:tc>
          <w:tcPr>
            <w:tcW w:w="584" w:type="pct"/>
            <w:tcBorders>
              <w:top w:val="nil"/>
              <w:left w:val="nil"/>
              <w:bottom w:val="single" w:sz="8" w:space="0" w:color="auto"/>
              <w:right w:val="single" w:sz="8" w:space="0" w:color="auto"/>
            </w:tcBorders>
            <w:shd w:val="clear" w:color="auto" w:fill="auto"/>
            <w:noWrap/>
            <w:vAlign w:val="center"/>
            <w:hideMark/>
          </w:tcPr>
          <w:p w14:paraId="5B4D630C"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2022年</w:t>
            </w:r>
          </w:p>
        </w:tc>
      </w:tr>
      <w:tr w:rsidR="0028190A" w:rsidRPr="00471DAB" w14:paraId="5F2C954B" w14:textId="77777777" w:rsidTr="00F078FB">
        <w:trPr>
          <w:trHeight w:val="394"/>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4CB90A1E"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color w:val="000000"/>
                <w:kern w:val="0"/>
                <w:szCs w:val="21"/>
              </w:rPr>
              <w:t>6</w:t>
            </w:r>
          </w:p>
        </w:tc>
        <w:tc>
          <w:tcPr>
            <w:tcW w:w="1873" w:type="pct"/>
            <w:tcBorders>
              <w:top w:val="nil"/>
              <w:left w:val="nil"/>
              <w:bottom w:val="single" w:sz="8" w:space="0" w:color="auto"/>
              <w:right w:val="single" w:sz="8" w:space="0" w:color="auto"/>
            </w:tcBorders>
            <w:shd w:val="clear" w:color="auto" w:fill="auto"/>
            <w:vAlign w:val="center"/>
            <w:hideMark/>
          </w:tcPr>
          <w:p w14:paraId="71C60D18"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宜昌:智慧城市+</w:t>
            </w:r>
            <w:proofErr w:type="gramStart"/>
            <w:r w:rsidRPr="00471DAB">
              <w:rPr>
                <w:rFonts w:ascii="宋体" w:eastAsia="宋体" w:hAnsi="宋体" w:cs="宋体" w:hint="eastAsia"/>
                <w:color w:val="000000"/>
                <w:kern w:val="0"/>
                <w:szCs w:val="21"/>
              </w:rPr>
              <w:t>智算中心</w:t>
            </w:r>
            <w:proofErr w:type="gramEnd"/>
          </w:p>
        </w:tc>
        <w:tc>
          <w:tcPr>
            <w:tcW w:w="1046" w:type="pct"/>
            <w:tcBorders>
              <w:top w:val="nil"/>
              <w:left w:val="nil"/>
              <w:bottom w:val="single" w:sz="8" w:space="0" w:color="auto"/>
              <w:right w:val="single" w:sz="8" w:space="0" w:color="auto"/>
            </w:tcBorders>
            <w:shd w:val="clear" w:color="auto" w:fill="auto"/>
            <w:noWrap/>
            <w:vAlign w:val="center"/>
            <w:hideMark/>
          </w:tcPr>
          <w:p w14:paraId="55F136A5"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30</w:t>
            </w:r>
          </w:p>
        </w:tc>
        <w:tc>
          <w:tcPr>
            <w:tcW w:w="1121" w:type="pct"/>
            <w:tcBorders>
              <w:top w:val="nil"/>
              <w:left w:val="nil"/>
              <w:bottom w:val="single" w:sz="8" w:space="0" w:color="auto"/>
              <w:right w:val="single" w:sz="8" w:space="0" w:color="auto"/>
            </w:tcBorders>
            <w:shd w:val="clear" w:color="auto" w:fill="auto"/>
            <w:noWrap/>
            <w:vAlign w:val="center"/>
            <w:hideMark/>
          </w:tcPr>
          <w:p w14:paraId="21CA4B8F"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200</w:t>
            </w:r>
          </w:p>
        </w:tc>
        <w:tc>
          <w:tcPr>
            <w:tcW w:w="584" w:type="pct"/>
            <w:tcBorders>
              <w:top w:val="nil"/>
              <w:left w:val="nil"/>
              <w:bottom w:val="single" w:sz="8" w:space="0" w:color="auto"/>
              <w:right w:val="single" w:sz="8" w:space="0" w:color="auto"/>
            </w:tcBorders>
            <w:shd w:val="clear" w:color="auto" w:fill="auto"/>
            <w:noWrap/>
            <w:vAlign w:val="center"/>
            <w:hideMark/>
          </w:tcPr>
          <w:p w14:paraId="68C16AD6" w14:textId="77777777" w:rsidR="0028190A" w:rsidRPr="00471DAB" w:rsidRDefault="0028190A" w:rsidP="00F078FB">
            <w:pPr>
              <w:widowControl/>
              <w:jc w:val="center"/>
              <w:rPr>
                <w:rFonts w:ascii="宋体" w:eastAsia="宋体" w:hAnsi="宋体" w:cs="宋体" w:hint="eastAsia"/>
                <w:color w:val="000000"/>
                <w:kern w:val="0"/>
                <w:szCs w:val="21"/>
              </w:rPr>
            </w:pPr>
            <w:r w:rsidRPr="00471DAB">
              <w:rPr>
                <w:rFonts w:ascii="宋体" w:eastAsia="宋体" w:hAnsi="宋体" w:cs="宋体" w:hint="eastAsia"/>
                <w:color w:val="000000"/>
                <w:kern w:val="0"/>
                <w:szCs w:val="21"/>
              </w:rPr>
              <w:t>2021年</w:t>
            </w:r>
          </w:p>
        </w:tc>
      </w:tr>
    </w:tbl>
    <w:p w14:paraId="4C683A42" w14:textId="77777777" w:rsidR="0028190A" w:rsidRPr="00471DAB" w:rsidRDefault="0028190A" w:rsidP="0028190A">
      <w:pPr>
        <w:spacing w:line="360" w:lineRule="auto"/>
        <w:ind w:firstLineChars="200" w:firstLine="480"/>
        <w:rPr>
          <w:rFonts w:ascii="宋体" w:eastAsia="宋体" w:hAnsi="宋体" w:hint="eastAsia"/>
        </w:rPr>
      </w:pPr>
      <w:r w:rsidRPr="00471DAB">
        <w:rPr>
          <w:rFonts w:ascii="宋体" w:eastAsia="宋体" w:hAnsi="宋体" w:hint="eastAsia"/>
        </w:rPr>
        <w:t>当前，昆仑芯在国内已有广泛应用，并且有较多的大规模落地案例，服务于包括AI</w:t>
      </w:r>
      <w:proofErr w:type="gramStart"/>
      <w:r w:rsidRPr="00471DAB">
        <w:rPr>
          <w:rFonts w:ascii="宋体" w:eastAsia="宋体" w:hAnsi="宋体" w:hint="eastAsia"/>
        </w:rPr>
        <w:t>算力管理</w:t>
      </w:r>
      <w:proofErr w:type="gramEnd"/>
      <w:r w:rsidRPr="00471DAB">
        <w:rPr>
          <w:rFonts w:ascii="宋体" w:eastAsia="宋体" w:hAnsi="宋体" w:hint="eastAsia"/>
        </w:rPr>
        <w:t>平台、人工智能大模型、自动驾驶、云宇宙和智慧城市等场景</w:t>
      </w:r>
      <w:r w:rsidRPr="00471DAB">
        <w:rPr>
          <w:rFonts w:ascii="宋体" w:eastAsia="宋体" w:hAnsi="宋体"/>
        </w:rPr>
        <w:t>。</w:t>
      </w:r>
    </w:p>
    <w:p w14:paraId="558FD1EA" w14:textId="1E20842A" w:rsidR="0028190A" w:rsidRPr="00471DAB" w:rsidRDefault="0028190A" w:rsidP="0028190A">
      <w:pPr>
        <w:pStyle w:val="3"/>
        <w:rPr>
          <w:rFonts w:ascii="宋体" w:eastAsia="宋体" w:hAnsi="宋体" w:hint="eastAsia"/>
        </w:rPr>
      </w:pPr>
      <w:bookmarkStart w:id="41" w:name="_Toc165915824"/>
      <w:bookmarkStart w:id="42" w:name="_Toc198809988"/>
      <w:r w:rsidRPr="00471DAB">
        <w:rPr>
          <w:rFonts w:ascii="宋体" w:eastAsia="宋体" w:hAnsi="宋体" w:hint="eastAsia"/>
        </w:rPr>
        <w:t>网络技术架构分析</w:t>
      </w:r>
      <w:bookmarkEnd w:id="41"/>
      <w:bookmarkEnd w:id="42"/>
    </w:p>
    <w:p w14:paraId="0974D2FB"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人工智能和高性能计算是国家重点发展技术方向，是引领未来的战略性技术；为了满足人工智能和高性能计算</w:t>
      </w:r>
      <w:proofErr w:type="gramStart"/>
      <w:r w:rsidRPr="00471DAB">
        <w:rPr>
          <w:rFonts w:ascii="宋体" w:eastAsia="宋体" w:hAnsi="宋体" w:hint="eastAsia"/>
        </w:rPr>
        <w:t>对算力的</w:t>
      </w:r>
      <w:proofErr w:type="gramEnd"/>
      <w:r w:rsidRPr="00471DAB">
        <w:rPr>
          <w:rFonts w:ascii="宋体" w:eastAsia="宋体" w:hAnsi="宋体" w:hint="eastAsia"/>
        </w:rPr>
        <w:t>要求，需要能够提供</w:t>
      </w:r>
      <w:proofErr w:type="gramStart"/>
      <w:r w:rsidRPr="00471DAB">
        <w:rPr>
          <w:rFonts w:ascii="宋体" w:eastAsia="宋体" w:hAnsi="宋体" w:hint="eastAsia"/>
        </w:rPr>
        <w:t>网算存</w:t>
      </w:r>
      <w:proofErr w:type="gramEnd"/>
      <w:r w:rsidRPr="00471DAB">
        <w:rPr>
          <w:rFonts w:ascii="宋体" w:eastAsia="宋体" w:hAnsi="宋体" w:hint="eastAsia"/>
        </w:rPr>
        <w:t>一体的高性能、</w:t>
      </w:r>
      <w:proofErr w:type="gramStart"/>
      <w:r w:rsidRPr="00471DAB">
        <w:rPr>
          <w:rFonts w:ascii="宋体" w:eastAsia="宋体" w:hAnsi="宋体" w:hint="eastAsia"/>
        </w:rPr>
        <w:t>大算力智能</w:t>
      </w:r>
      <w:proofErr w:type="gramEnd"/>
      <w:r w:rsidRPr="00471DAB">
        <w:rPr>
          <w:rFonts w:ascii="宋体" w:eastAsia="宋体" w:hAnsi="宋体" w:hint="eastAsia"/>
        </w:rPr>
        <w:t>计算数据中心基础架构方案。</w:t>
      </w:r>
    </w:p>
    <w:p w14:paraId="61CE99E9"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R</w:t>
      </w:r>
      <w:r w:rsidRPr="00471DAB">
        <w:rPr>
          <w:rFonts w:ascii="宋体" w:eastAsia="宋体" w:hAnsi="宋体"/>
        </w:rPr>
        <w:t>oCE是一种用于高性能计算集群和企业级网格运算的高性能工业标准网络架构；</w:t>
      </w:r>
      <w:r w:rsidRPr="00471DAB">
        <w:rPr>
          <w:rFonts w:ascii="宋体" w:eastAsia="宋体" w:hAnsi="宋体" w:hint="eastAsia"/>
        </w:rPr>
        <w:t>R</w:t>
      </w:r>
      <w:r w:rsidRPr="00471DAB">
        <w:rPr>
          <w:rFonts w:ascii="宋体" w:eastAsia="宋体" w:hAnsi="宋体"/>
        </w:rPr>
        <w:t>oCE以其</w:t>
      </w:r>
      <w:r w:rsidRPr="00471DAB">
        <w:rPr>
          <w:rFonts w:ascii="宋体" w:eastAsia="宋体" w:hAnsi="宋体" w:hint="eastAsia"/>
        </w:rPr>
        <w:t>1</w:t>
      </w:r>
      <w:r w:rsidRPr="00471DAB">
        <w:rPr>
          <w:rFonts w:ascii="宋体" w:eastAsia="宋体" w:hAnsi="宋体"/>
        </w:rPr>
        <w:t>00、200或</w:t>
      </w:r>
      <w:r w:rsidRPr="00471DAB">
        <w:rPr>
          <w:rFonts w:ascii="宋体" w:eastAsia="宋体" w:hAnsi="宋体" w:hint="eastAsia"/>
        </w:rPr>
        <w:t>4</w:t>
      </w:r>
      <w:r w:rsidRPr="00471DAB">
        <w:rPr>
          <w:rFonts w:ascii="宋体" w:eastAsia="宋体" w:hAnsi="宋体"/>
        </w:rPr>
        <w:t>00Gbps 高速带宽和低延迟的优秀性能显现出卓越的性价比；</w:t>
      </w:r>
      <w:r w:rsidRPr="00471DAB">
        <w:rPr>
          <w:rFonts w:ascii="宋体" w:eastAsia="宋体" w:hAnsi="宋体" w:hint="eastAsia"/>
        </w:rPr>
        <w:t>通过</w:t>
      </w:r>
      <w:r w:rsidRPr="00471DAB">
        <w:rPr>
          <w:rFonts w:ascii="宋体" w:eastAsia="宋体" w:hAnsi="宋体"/>
        </w:rPr>
        <w:t>较廉价的网络设备组成集群，</w:t>
      </w:r>
      <w:r w:rsidRPr="00471DAB">
        <w:rPr>
          <w:rFonts w:ascii="宋体" w:eastAsia="宋体" w:hAnsi="宋体" w:hint="eastAsia"/>
        </w:rPr>
        <w:t>并</w:t>
      </w:r>
      <w:r w:rsidRPr="00471DAB">
        <w:rPr>
          <w:rFonts w:ascii="宋体" w:eastAsia="宋体" w:hAnsi="宋体"/>
        </w:rPr>
        <w:t>实现原有</w:t>
      </w:r>
      <w:r w:rsidRPr="00471DAB">
        <w:rPr>
          <w:rFonts w:ascii="宋体" w:eastAsia="宋体" w:hAnsi="宋体" w:hint="eastAsia"/>
        </w:rPr>
        <w:t>IB网络可实现的类似效果</w:t>
      </w:r>
      <w:r w:rsidRPr="00471DAB">
        <w:rPr>
          <w:rFonts w:ascii="宋体" w:eastAsia="宋体" w:hAnsi="宋体"/>
        </w:rPr>
        <w:t>，属于未来城市</w:t>
      </w:r>
      <w:proofErr w:type="gramStart"/>
      <w:r w:rsidRPr="00471DAB">
        <w:rPr>
          <w:rFonts w:ascii="宋体" w:eastAsia="宋体" w:hAnsi="宋体"/>
        </w:rPr>
        <w:t>级智算</w:t>
      </w:r>
      <w:proofErr w:type="gramEnd"/>
      <w:r w:rsidRPr="00471DAB">
        <w:rPr>
          <w:rFonts w:ascii="宋体" w:eastAsia="宋体" w:hAnsi="宋体"/>
        </w:rPr>
        <w:t>中心首选的网络技术之一。</w:t>
      </w:r>
    </w:p>
    <w:p w14:paraId="4DF3585C"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围绕</w:t>
      </w:r>
      <w:r w:rsidRPr="00471DAB">
        <w:rPr>
          <w:rFonts w:ascii="宋体" w:eastAsia="宋体" w:hAnsi="宋体"/>
        </w:rPr>
        <w:t>RoCE技术，有效提升智能计算的软件、服务器、存储的性能，为了更</w:t>
      </w:r>
      <w:r w:rsidRPr="00471DAB">
        <w:rPr>
          <w:rFonts w:ascii="宋体" w:eastAsia="宋体" w:hAnsi="宋体"/>
        </w:rPr>
        <w:lastRenderedPageBreak/>
        <w:t>有效的提升计算资源的计算效率，设计开发阶段需要</w:t>
      </w:r>
      <w:proofErr w:type="gramStart"/>
      <w:r w:rsidRPr="00471DAB">
        <w:rPr>
          <w:rFonts w:ascii="宋体" w:eastAsia="宋体" w:hAnsi="宋体"/>
        </w:rPr>
        <w:t>对智算中心</w:t>
      </w:r>
      <w:proofErr w:type="gramEnd"/>
      <w:r w:rsidRPr="00471DAB">
        <w:rPr>
          <w:rFonts w:ascii="宋体" w:eastAsia="宋体" w:hAnsi="宋体"/>
        </w:rPr>
        <w:t>的应用、计算节点、存储节点、网络进行融合部署；运</w:t>
      </w:r>
      <w:proofErr w:type="gramStart"/>
      <w:r w:rsidRPr="00471DAB">
        <w:rPr>
          <w:rFonts w:ascii="宋体" w:eastAsia="宋体" w:hAnsi="宋体"/>
        </w:rPr>
        <w:t>维过程</w:t>
      </w:r>
      <w:proofErr w:type="gramEnd"/>
      <w:r w:rsidRPr="00471DAB">
        <w:rPr>
          <w:rFonts w:ascii="宋体" w:eastAsia="宋体" w:hAnsi="宋体"/>
        </w:rPr>
        <w:t>需要进行全方位的监控、可视，并依据监控结果进行参数调整，以达到最优。</w:t>
      </w:r>
    </w:p>
    <w:p w14:paraId="0B919DAA" w14:textId="77777777" w:rsidR="0028190A" w:rsidRPr="00471DAB" w:rsidRDefault="0028190A" w:rsidP="0028190A">
      <w:pPr>
        <w:spacing w:line="360" w:lineRule="auto"/>
        <w:ind w:firstLine="480"/>
        <w:rPr>
          <w:rFonts w:ascii="宋体" w:eastAsia="宋体" w:hAnsi="宋体" w:hint="eastAsia"/>
        </w:rPr>
      </w:pPr>
      <w:r w:rsidRPr="00471DAB">
        <w:rPr>
          <w:rFonts w:ascii="宋体" w:eastAsia="宋体" w:hAnsi="宋体" w:hint="eastAsia"/>
        </w:rPr>
        <w:t>基于</w:t>
      </w:r>
      <w:proofErr w:type="spellStart"/>
      <w:r w:rsidRPr="00471DAB">
        <w:rPr>
          <w:rFonts w:ascii="宋体" w:eastAsia="宋体" w:hAnsi="宋体"/>
        </w:rPr>
        <w:t>ib_write_bw</w:t>
      </w:r>
      <w:proofErr w:type="spellEnd"/>
      <w:r w:rsidRPr="00471DAB">
        <w:rPr>
          <w:rFonts w:ascii="宋体" w:eastAsia="宋体" w:hAnsi="宋体" w:hint="eastAsia"/>
        </w:rPr>
        <w:t>的网络带宽测试，</w:t>
      </w:r>
      <w:r w:rsidRPr="00471DAB">
        <w:rPr>
          <w:rFonts w:ascii="宋体" w:eastAsia="宋体" w:hAnsi="宋体"/>
        </w:rPr>
        <w:t>RoCE</w:t>
      </w:r>
      <w:r w:rsidRPr="00471DAB">
        <w:rPr>
          <w:rFonts w:ascii="宋体" w:eastAsia="宋体" w:hAnsi="宋体" w:hint="eastAsia"/>
        </w:rPr>
        <w:t>组网性能与</w:t>
      </w:r>
      <w:r w:rsidRPr="00471DAB">
        <w:rPr>
          <w:rFonts w:ascii="宋体" w:eastAsia="宋体" w:hAnsi="宋体"/>
        </w:rPr>
        <w:t>IB</w:t>
      </w:r>
      <w:r w:rsidRPr="00471DAB">
        <w:rPr>
          <w:rFonts w:ascii="宋体" w:eastAsia="宋体" w:hAnsi="宋体" w:hint="eastAsia"/>
        </w:rPr>
        <w:t>相当。</w:t>
      </w:r>
    </w:p>
    <w:p w14:paraId="6C5A26DF" w14:textId="77777777" w:rsidR="0028190A" w:rsidRPr="00471DAB" w:rsidRDefault="0028190A" w:rsidP="0028190A">
      <w:pPr>
        <w:spacing w:line="360" w:lineRule="auto"/>
        <w:rPr>
          <w:rFonts w:ascii="宋体" w:eastAsia="宋体" w:hAnsi="宋体" w:hint="eastAsia"/>
        </w:rPr>
      </w:pPr>
      <w:r w:rsidRPr="00471DAB">
        <w:rPr>
          <w:rFonts w:ascii="宋体" w:eastAsia="宋体" w:hAnsi="宋体"/>
          <w:noProof/>
        </w:rPr>
        <w:drawing>
          <wp:inline distT="0" distB="0" distL="0" distR="0" wp14:anchorId="3CC3AE0D" wp14:editId="39F8F394">
            <wp:extent cx="5407643" cy="1176655"/>
            <wp:effectExtent l="0" t="0" r="3175" b="444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rotWithShape="1">
                    <a:blip r:embed="rId15"/>
                    <a:srcRect t="13451"/>
                    <a:stretch/>
                  </pic:blipFill>
                  <pic:spPr bwMode="auto">
                    <a:xfrm>
                      <a:off x="0" y="0"/>
                      <a:ext cx="5555366" cy="1208798"/>
                    </a:xfrm>
                    <a:prstGeom prst="rect">
                      <a:avLst/>
                    </a:prstGeom>
                    <a:ln>
                      <a:noFill/>
                    </a:ln>
                    <a:extLst>
                      <a:ext uri="{53640926-AAD7-44D8-BBD7-CCE9431645EC}">
                        <a14:shadowObscured xmlns:a14="http://schemas.microsoft.com/office/drawing/2010/main"/>
                      </a:ext>
                    </a:extLst>
                  </pic:spPr>
                </pic:pic>
              </a:graphicData>
            </a:graphic>
          </wp:inline>
        </w:drawing>
      </w:r>
    </w:p>
    <w:p w14:paraId="599227FB" w14:textId="77777777" w:rsidR="0028190A" w:rsidRPr="00471DAB" w:rsidRDefault="0028190A" w:rsidP="0028190A">
      <w:pPr>
        <w:tabs>
          <w:tab w:val="left" w:pos="720"/>
        </w:tabs>
        <w:spacing w:line="360" w:lineRule="auto"/>
        <w:ind w:firstLine="480"/>
        <w:rPr>
          <w:rFonts w:ascii="宋体" w:eastAsia="宋体" w:hAnsi="宋体" w:hint="eastAsia"/>
        </w:rPr>
      </w:pPr>
      <w:r w:rsidRPr="00471DAB">
        <w:rPr>
          <w:rFonts w:ascii="宋体" w:eastAsia="宋体" w:hAnsi="宋体" w:hint="eastAsia"/>
        </w:rPr>
        <w:t>在拥塞场景下，</w:t>
      </w:r>
      <w:r w:rsidRPr="00471DAB">
        <w:rPr>
          <w:rFonts w:ascii="宋体" w:eastAsia="宋体" w:hAnsi="宋体"/>
        </w:rPr>
        <w:t>RoCE</w:t>
      </w:r>
      <w:r w:rsidRPr="00471DAB">
        <w:rPr>
          <w:rFonts w:ascii="宋体" w:eastAsia="宋体" w:hAnsi="宋体" w:hint="eastAsia"/>
        </w:rPr>
        <w:t>网络时延显著优于</w:t>
      </w:r>
      <w:r w:rsidRPr="00471DAB">
        <w:rPr>
          <w:rFonts w:ascii="宋体" w:eastAsia="宋体" w:hAnsi="宋体"/>
        </w:rPr>
        <w:t>IB</w:t>
      </w:r>
      <w:r w:rsidRPr="00471DAB">
        <w:rPr>
          <w:rFonts w:ascii="宋体" w:eastAsia="宋体" w:hAnsi="宋体" w:hint="eastAsia"/>
        </w:rPr>
        <w:t xml:space="preserve">，整体提升 </w:t>
      </w:r>
      <w:r w:rsidRPr="00471DAB">
        <w:rPr>
          <w:rFonts w:ascii="宋体" w:eastAsia="宋体" w:hAnsi="宋体"/>
        </w:rPr>
        <w:t>50-70%。</w:t>
      </w:r>
    </w:p>
    <w:p w14:paraId="5714A279" w14:textId="77777777" w:rsidR="0028190A" w:rsidRPr="00471DAB" w:rsidRDefault="0028190A" w:rsidP="0028190A">
      <w:pPr>
        <w:spacing w:line="360" w:lineRule="auto"/>
        <w:rPr>
          <w:rFonts w:ascii="宋体" w:eastAsia="宋体" w:hAnsi="宋体" w:hint="eastAsia"/>
        </w:rPr>
      </w:pPr>
      <w:r w:rsidRPr="00471DAB">
        <w:rPr>
          <w:rFonts w:ascii="宋体" w:eastAsia="宋体" w:hAnsi="宋体"/>
          <w:noProof/>
        </w:rPr>
        <w:drawing>
          <wp:inline distT="0" distB="0" distL="0" distR="0" wp14:anchorId="1EA539DA" wp14:editId="43A925CE">
            <wp:extent cx="5289377" cy="1319585"/>
            <wp:effectExtent l="0" t="0" r="6985" b="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rotWithShape="1">
                    <a:blip r:embed="rId16"/>
                    <a:srcRect t="10272"/>
                    <a:stretch/>
                  </pic:blipFill>
                  <pic:spPr bwMode="auto">
                    <a:xfrm>
                      <a:off x="0" y="0"/>
                      <a:ext cx="5581597" cy="1392488"/>
                    </a:xfrm>
                    <a:prstGeom prst="rect">
                      <a:avLst/>
                    </a:prstGeom>
                    <a:ln>
                      <a:noFill/>
                    </a:ln>
                    <a:extLst>
                      <a:ext uri="{53640926-AAD7-44D8-BBD7-CCE9431645EC}">
                        <a14:shadowObscured xmlns:a14="http://schemas.microsoft.com/office/drawing/2010/main"/>
                      </a:ext>
                    </a:extLst>
                  </pic:spPr>
                </pic:pic>
              </a:graphicData>
            </a:graphic>
          </wp:inline>
        </w:drawing>
      </w:r>
    </w:p>
    <w:p w14:paraId="4DA9D113" w14:textId="77777777" w:rsidR="0028190A" w:rsidRPr="00471DAB" w:rsidRDefault="0028190A" w:rsidP="0028190A">
      <w:pPr>
        <w:spacing w:line="360" w:lineRule="auto"/>
        <w:ind w:firstLineChars="200" w:firstLine="482"/>
        <w:rPr>
          <w:rFonts w:ascii="宋体" w:eastAsia="宋体" w:hAnsi="宋体" w:hint="eastAsia"/>
          <w:b/>
        </w:rPr>
      </w:pPr>
      <w:r w:rsidRPr="00471DAB">
        <w:rPr>
          <w:rFonts w:ascii="宋体" w:eastAsia="宋体" w:hAnsi="宋体"/>
          <w:b/>
        </w:rPr>
        <w:t>根据上述分析，本次选用</w:t>
      </w:r>
      <w:r w:rsidRPr="00471DAB">
        <w:rPr>
          <w:rFonts w:ascii="宋体" w:eastAsia="宋体" w:hAnsi="宋体" w:hint="eastAsia"/>
          <w:b/>
        </w:rPr>
        <w:t>R</w:t>
      </w:r>
      <w:r w:rsidRPr="00471DAB">
        <w:rPr>
          <w:rFonts w:ascii="宋体" w:eastAsia="宋体" w:hAnsi="宋体"/>
          <w:b/>
        </w:rPr>
        <w:t>oCE网络技术作为</w:t>
      </w:r>
      <w:r w:rsidRPr="00471DAB">
        <w:rPr>
          <w:rFonts w:ascii="宋体" w:eastAsia="宋体" w:hAnsi="宋体" w:hint="eastAsia"/>
          <w:b/>
        </w:rPr>
        <w:t>AI</w:t>
      </w:r>
      <w:proofErr w:type="gramStart"/>
      <w:r w:rsidRPr="00471DAB">
        <w:rPr>
          <w:rFonts w:ascii="宋体" w:eastAsia="宋体" w:hAnsi="宋体" w:hint="eastAsia"/>
          <w:b/>
        </w:rPr>
        <w:t>算力管理</w:t>
      </w:r>
      <w:proofErr w:type="gramEnd"/>
      <w:r w:rsidRPr="00471DAB">
        <w:rPr>
          <w:rFonts w:ascii="宋体" w:eastAsia="宋体" w:hAnsi="宋体" w:hint="eastAsia"/>
          <w:b/>
        </w:rPr>
        <w:t>平台的计算、存储网络架构选型。</w:t>
      </w:r>
    </w:p>
    <w:p w14:paraId="06C6ACEF" w14:textId="77777777" w:rsidR="0028190A" w:rsidRPr="00471DAB" w:rsidRDefault="0028190A" w:rsidP="0028190A">
      <w:pPr>
        <w:spacing w:line="360" w:lineRule="auto"/>
        <w:ind w:firstLineChars="200" w:firstLine="482"/>
        <w:rPr>
          <w:rFonts w:ascii="宋体" w:eastAsia="宋体" w:hAnsi="宋体" w:hint="eastAsia"/>
          <w:b/>
        </w:rPr>
      </w:pPr>
    </w:p>
    <w:p w14:paraId="0EE4F6F0" w14:textId="607AF4AE" w:rsidR="0028190A" w:rsidRPr="00471DAB" w:rsidRDefault="0028190A" w:rsidP="0028190A">
      <w:pPr>
        <w:pStyle w:val="3"/>
        <w:rPr>
          <w:rFonts w:ascii="宋体" w:eastAsia="宋体" w:hAnsi="宋体" w:hint="eastAsia"/>
        </w:rPr>
      </w:pPr>
      <w:bookmarkStart w:id="43" w:name="_Toc165915825"/>
      <w:bookmarkStart w:id="44" w:name="_Toc198809989"/>
      <w:r w:rsidRPr="00471DAB">
        <w:rPr>
          <w:rFonts w:ascii="宋体" w:eastAsia="宋体" w:hAnsi="宋体" w:hint="eastAsia"/>
        </w:rPr>
        <w:t>存储技术架构分析</w:t>
      </w:r>
      <w:bookmarkEnd w:id="43"/>
      <w:bookmarkEnd w:id="44"/>
    </w:p>
    <w:p w14:paraId="00E20BD0" w14:textId="77777777" w:rsidR="0028190A" w:rsidRPr="00471DAB" w:rsidRDefault="0028190A" w:rsidP="0028190A">
      <w:pPr>
        <w:spacing w:line="360" w:lineRule="auto"/>
        <w:ind w:firstLine="482"/>
        <w:rPr>
          <w:rFonts w:ascii="宋体" w:eastAsia="宋体" w:hAnsi="宋体" w:hint="eastAsia"/>
        </w:rPr>
      </w:pPr>
      <w:r w:rsidRPr="00471DAB">
        <w:rPr>
          <w:rFonts w:ascii="宋体" w:eastAsia="宋体" w:hAnsi="宋体" w:hint="eastAsia"/>
        </w:rPr>
        <w:t>人工智能与高性能计算集群一般对存储系统聚合</w:t>
      </w:r>
      <w:r w:rsidRPr="00471DAB">
        <w:rPr>
          <w:rFonts w:ascii="宋体" w:eastAsia="宋体" w:hAnsi="宋体"/>
        </w:rPr>
        <w:t>IO读写带宽、IOPS等都有较高要求，但在实际使用过程中，并不是时刻都要求存储系统具备较高的性能，比如某些软件可能是在某时刻产生大量数据读写，需要高的存储性能，但在相当一段时间内，存储系统访存压力不大；若直接配置</w:t>
      </w:r>
      <w:r w:rsidRPr="00471DAB">
        <w:rPr>
          <w:rFonts w:ascii="宋体" w:eastAsia="宋体" w:hAnsi="宋体" w:hint="eastAsia"/>
        </w:rPr>
        <w:t>传统</w:t>
      </w:r>
      <w:r w:rsidRPr="00471DAB">
        <w:rPr>
          <w:rFonts w:ascii="宋体" w:eastAsia="宋体" w:hAnsi="宋体"/>
        </w:rPr>
        <w:t>的并行存储系统，即NVME和</w:t>
      </w:r>
      <w:r w:rsidRPr="00471DAB">
        <w:rPr>
          <w:rFonts w:ascii="宋体" w:eastAsia="宋体" w:hAnsi="宋体" w:hint="eastAsia"/>
        </w:rPr>
        <w:t>H</w:t>
      </w:r>
      <w:r w:rsidRPr="00471DAB">
        <w:rPr>
          <w:rFonts w:ascii="宋体" w:eastAsia="宋体" w:hAnsi="宋体"/>
        </w:rPr>
        <w:t>DD均提供容量和性能的存储系统模式，可能会导致资源得不到充分利用，为解决上述问题，需要存储系统能够形成</w:t>
      </w:r>
      <w:r w:rsidRPr="00471DAB">
        <w:rPr>
          <w:rFonts w:ascii="宋体" w:eastAsia="宋体" w:hAnsi="宋体" w:hint="eastAsia"/>
        </w:rPr>
        <w:t>超高速的</w:t>
      </w:r>
      <w:r w:rsidRPr="00471DAB">
        <w:rPr>
          <w:rFonts w:ascii="宋体" w:eastAsia="宋体" w:hAnsi="宋体"/>
        </w:rPr>
        <w:t>并行文件系统分区，提供几十GB/s的存储聚合性能来应对人工智能和高性能计算瞬间产生的巨大访存压力，当该时刻瞬</w:t>
      </w:r>
      <w:r w:rsidRPr="00471DAB">
        <w:rPr>
          <w:rFonts w:ascii="宋体" w:eastAsia="宋体" w:hAnsi="宋体" w:hint="eastAsia"/>
        </w:rPr>
        <w:t>间产生的巨大访存压力结束后，高速缓存分区中的数据会迁移到存储系统普通硬盘分区中，实现了存储系统“弹性”资源调度，也就是</w:t>
      </w:r>
      <w:r w:rsidRPr="00471DAB">
        <w:rPr>
          <w:rFonts w:ascii="宋体" w:eastAsia="宋体" w:hAnsi="宋体"/>
        </w:rPr>
        <w:t>NVME主要提</w:t>
      </w:r>
      <w:r w:rsidRPr="00471DAB">
        <w:rPr>
          <w:rFonts w:ascii="宋体" w:eastAsia="宋体" w:hAnsi="宋体"/>
        </w:rPr>
        <w:lastRenderedPageBreak/>
        <w:t>供性能，HDD主要提供存储容量的</w:t>
      </w:r>
      <w:r w:rsidRPr="00471DAB">
        <w:rPr>
          <w:rFonts w:ascii="宋体" w:eastAsia="宋体" w:hAnsi="宋体" w:hint="eastAsia"/>
        </w:rPr>
        <w:t>新型高速存储</w:t>
      </w:r>
      <w:r w:rsidRPr="00471DAB">
        <w:rPr>
          <w:rFonts w:ascii="宋体" w:eastAsia="宋体" w:hAnsi="宋体"/>
        </w:rPr>
        <w:t>系统模式。</w:t>
      </w:r>
    </w:p>
    <w:p w14:paraId="7AEBEDFF" w14:textId="77777777" w:rsidR="0028190A" w:rsidRPr="00471DAB" w:rsidRDefault="0028190A" w:rsidP="0028190A">
      <w:pPr>
        <w:rPr>
          <w:rFonts w:ascii="宋体" w:eastAsia="宋体" w:hAnsi="宋体" w:hint="eastAsia"/>
        </w:rPr>
      </w:pPr>
      <w:r w:rsidRPr="00471DAB">
        <w:rPr>
          <w:rFonts w:ascii="宋体" w:eastAsia="宋体" w:hAnsi="宋体"/>
          <w:noProof/>
        </w:rPr>
        <w:drawing>
          <wp:inline distT="0" distB="0" distL="0" distR="0" wp14:anchorId="4B1C1FDC" wp14:editId="10FF1477">
            <wp:extent cx="5263014" cy="2417196"/>
            <wp:effectExtent l="0" t="0" r="0"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078"/>
                    <a:stretch/>
                  </pic:blipFill>
                  <pic:spPr bwMode="auto">
                    <a:xfrm>
                      <a:off x="0" y="0"/>
                      <a:ext cx="5325986" cy="2446118"/>
                    </a:xfrm>
                    <a:prstGeom prst="rect">
                      <a:avLst/>
                    </a:prstGeom>
                    <a:noFill/>
                    <a:ln>
                      <a:noFill/>
                    </a:ln>
                    <a:extLst>
                      <a:ext uri="{53640926-AAD7-44D8-BBD7-CCE9431645EC}">
                        <a14:shadowObscured xmlns:a14="http://schemas.microsoft.com/office/drawing/2010/main"/>
                      </a:ext>
                    </a:extLst>
                  </pic:spPr>
                </pic:pic>
              </a:graphicData>
            </a:graphic>
          </wp:inline>
        </w:drawing>
      </w:r>
    </w:p>
    <w:p w14:paraId="48163BC2" w14:textId="77777777" w:rsidR="0028190A" w:rsidRPr="00471DAB" w:rsidRDefault="0028190A" w:rsidP="0028190A">
      <w:pPr>
        <w:spacing w:line="360" w:lineRule="auto"/>
        <w:ind w:firstLine="482"/>
        <w:rPr>
          <w:rFonts w:ascii="宋体" w:eastAsia="宋体" w:hAnsi="宋体" w:hint="eastAsia"/>
        </w:rPr>
      </w:pPr>
      <w:r w:rsidRPr="00471DAB">
        <w:rPr>
          <w:rFonts w:ascii="宋体" w:eastAsia="宋体" w:hAnsi="宋体" w:hint="eastAsia"/>
        </w:rPr>
        <w:t>分布式存储架构更适合人工智能和高性能计算场景；集中式存储主打容量优先的场景，由磁盘控制器</w:t>
      </w:r>
      <w:r w:rsidRPr="00471DAB">
        <w:rPr>
          <w:rFonts w:ascii="宋体" w:eastAsia="宋体" w:hAnsi="宋体"/>
        </w:rPr>
        <w:t>+扩展柜组成，磁盘控制器好比“传统列车”的车头，扩展柜好比车厢，只有车头有动力，虽然乘客装的多，但跑得慢，横向扩展性不好；</w:t>
      </w:r>
      <w:r w:rsidRPr="00471DAB">
        <w:rPr>
          <w:rFonts w:ascii="宋体" w:eastAsia="宋体" w:hAnsi="宋体" w:hint="eastAsia"/>
        </w:rPr>
        <w:t>分布式存储专注于性能优先的场景，由存储服务器</w:t>
      </w:r>
      <w:r w:rsidRPr="00471DAB">
        <w:rPr>
          <w:rFonts w:ascii="宋体" w:eastAsia="宋体" w:hAnsi="宋体"/>
        </w:rPr>
        <w:t>+并行文件系统组成，这种架构好比“高铁列出”的车头，每节车厢都有动力，所以跑得飞快，非常易于扩展，且有跟灵活的数据保护策略。</w:t>
      </w:r>
    </w:p>
    <w:p w14:paraId="17FF6B0E" w14:textId="77777777" w:rsidR="0028190A" w:rsidRPr="00471DAB" w:rsidRDefault="0028190A" w:rsidP="0028190A">
      <w:pPr>
        <w:spacing w:line="360" w:lineRule="auto"/>
        <w:ind w:firstLine="482"/>
        <w:rPr>
          <w:rFonts w:ascii="宋体" w:eastAsia="宋体" w:hAnsi="宋体" w:hint="eastAsia"/>
        </w:rPr>
      </w:pPr>
      <w:r w:rsidRPr="00471DAB">
        <w:rPr>
          <w:rFonts w:ascii="宋体" w:eastAsia="宋体" w:hAnsi="宋体" w:hint="eastAsia"/>
        </w:rPr>
        <w:t>存储系统的元数据节点线性扩展能力也不可忽视，需要存储系统的元数据节点具有很好的线性扩展能力，故文件系统的元数据需采用分散部署模式来应对。</w:t>
      </w:r>
    </w:p>
    <w:p w14:paraId="3CBAA8F1" w14:textId="77777777" w:rsidR="0028190A" w:rsidRPr="00471DAB" w:rsidRDefault="0028190A" w:rsidP="0028190A">
      <w:pPr>
        <w:spacing w:line="360" w:lineRule="auto"/>
        <w:ind w:firstLine="482"/>
        <w:rPr>
          <w:rFonts w:ascii="宋体" w:eastAsia="宋体" w:hAnsi="宋体" w:hint="eastAsia"/>
          <w:b/>
        </w:rPr>
      </w:pPr>
      <w:r w:rsidRPr="00471DAB">
        <w:rPr>
          <w:rFonts w:ascii="宋体" w:eastAsia="宋体" w:hAnsi="宋体"/>
          <w:b/>
        </w:rPr>
        <w:t>根据上述分析，本次选用专用的</w:t>
      </w:r>
      <w:r w:rsidRPr="00471DAB">
        <w:rPr>
          <w:rFonts w:ascii="宋体" w:eastAsia="宋体" w:hAnsi="宋体" w:hint="eastAsia"/>
          <w:b/>
        </w:rPr>
        <w:t>人工智能与高性能计算的分布式架构新型高速存储作为</w:t>
      </w:r>
      <w:r w:rsidRPr="00471DAB">
        <w:rPr>
          <w:rFonts w:ascii="宋体" w:eastAsia="宋体" w:hAnsi="宋体"/>
          <w:b/>
        </w:rPr>
        <w:t>AI</w:t>
      </w:r>
      <w:proofErr w:type="gramStart"/>
      <w:r w:rsidRPr="00471DAB">
        <w:rPr>
          <w:rFonts w:ascii="宋体" w:eastAsia="宋体" w:hAnsi="宋体"/>
          <w:b/>
        </w:rPr>
        <w:t>算力管理</w:t>
      </w:r>
      <w:proofErr w:type="gramEnd"/>
      <w:r w:rsidRPr="00471DAB">
        <w:rPr>
          <w:rFonts w:ascii="宋体" w:eastAsia="宋体" w:hAnsi="宋体"/>
          <w:b/>
        </w:rPr>
        <w:t>平台的存储</w:t>
      </w:r>
      <w:r w:rsidRPr="00471DAB">
        <w:rPr>
          <w:rFonts w:ascii="宋体" w:eastAsia="宋体" w:hAnsi="宋体" w:hint="eastAsia"/>
          <w:b/>
        </w:rPr>
        <w:t>。</w:t>
      </w:r>
    </w:p>
    <w:p w14:paraId="5FEFE982" w14:textId="6809A49B" w:rsidR="0028190A" w:rsidRPr="00471DAB" w:rsidRDefault="0028190A" w:rsidP="0028190A">
      <w:pPr>
        <w:pStyle w:val="2"/>
        <w:ind w:right="240"/>
        <w:rPr>
          <w:rFonts w:ascii="宋体" w:eastAsia="宋体" w:hAnsi="宋体" w:hint="eastAsia"/>
        </w:rPr>
      </w:pPr>
      <w:bookmarkStart w:id="45" w:name="_Toc165915829"/>
      <w:bookmarkStart w:id="46" w:name="_Toc198809990"/>
      <w:r w:rsidRPr="00471DAB">
        <w:rPr>
          <w:rFonts w:ascii="宋体" w:eastAsia="宋体" w:hAnsi="宋体" w:hint="eastAsia"/>
        </w:rPr>
        <w:t>项目建设必要性分析</w:t>
      </w:r>
      <w:bookmarkEnd w:id="45"/>
      <w:bookmarkEnd w:id="46"/>
    </w:p>
    <w:p w14:paraId="11DE16C4" w14:textId="77777777" w:rsidR="0028190A" w:rsidRPr="00471DAB" w:rsidRDefault="0028190A" w:rsidP="0028190A">
      <w:pPr>
        <w:spacing w:line="360" w:lineRule="auto"/>
        <w:ind w:firstLineChars="200" w:firstLine="480"/>
        <w:rPr>
          <w:rFonts w:ascii="宋体" w:eastAsia="宋体" w:hAnsi="宋体" w:hint="eastAsia"/>
        </w:rPr>
      </w:pPr>
      <w:r w:rsidRPr="00471DAB">
        <w:rPr>
          <w:rFonts w:ascii="宋体" w:eastAsia="宋体" w:hAnsi="宋体"/>
        </w:rPr>
        <w:t>从宏观层面看，</w:t>
      </w:r>
      <w:r w:rsidRPr="00471DAB">
        <w:rPr>
          <w:rFonts w:ascii="宋体" w:eastAsia="宋体" w:hAnsi="宋体" w:hint="eastAsia"/>
        </w:rPr>
        <w:t>在这复杂的全球化竞争当中，把人工智能发展放在国家战略层面系统布局、主动谋划，能进一步打造竞争新优势、开拓发展新空间，有效保障国家安全。国家</w:t>
      </w:r>
      <w:r w:rsidRPr="00471DAB">
        <w:rPr>
          <w:rFonts w:ascii="宋体" w:eastAsia="宋体" w:hAnsi="宋体"/>
        </w:rPr>
        <w:t>和省在近几年也陆续出台相关政策，引导区域发展人工智能，使其成为新一轮产业变革的核心驱动力，引发经济结构变革，实现社会生产力的整体跃升。</w:t>
      </w:r>
    </w:p>
    <w:p w14:paraId="101C1E52" w14:textId="77777777" w:rsidR="0028190A" w:rsidRPr="00471DAB" w:rsidRDefault="0028190A" w:rsidP="0028190A">
      <w:pPr>
        <w:spacing w:line="360" w:lineRule="auto"/>
        <w:ind w:firstLineChars="200" w:firstLine="482"/>
        <w:rPr>
          <w:rFonts w:ascii="宋体" w:eastAsia="宋体" w:hAnsi="宋体" w:hint="eastAsia"/>
        </w:rPr>
      </w:pPr>
      <w:r w:rsidRPr="00471DAB">
        <w:rPr>
          <w:rFonts w:ascii="宋体" w:eastAsia="宋体" w:hAnsi="宋体"/>
          <w:b/>
        </w:rPr>
        <w:t>1</w:t>
      </w:r>
      <w:r w:rsidRPr="00471DAB">
        <w:rPr>
          <w:rFonts w:ascii="宋体" w:eastAsia="宋体" w:hAnsi="宋体" w:hint="eastAsia"/>
          <w:b/>
        </w:rPr>
        <w:t>）城市治理的需要。</w:t>
      </w:r>
      <w:r w:rsidRPr="00471DAB">
        <w:rPr>
          <w:rFonts w:ascii="宋体" w:eastAsia="宋体" w:hAnsi="宋体" w:hint="eastAsia"/>
        </w:rPr>
        <w:t>AI</w:t>
      </w:r>
      <w:proofErr w:type="gramStart"/>
      <w:r w:rsidRPr="00471DAB">
        <w:rPr>
          <w:rFonts w:ascii="宋体" w:eastAsia="宋体" w:hAnsi="宋体" w:hint="eastAsia"/>
        </w:rPr>
        <w:t>算力管理</w:t>
      </w:r>
      <w:proofErr w:type="gramEnd"/>
      <w:r w:rsidRPr="00471DAB">
        <w:rPr>
          <w:rFonts w:ascii="宋体" w:eastAsia="宋体" w:hAnsi="宋体" w:hint="eastAsia"/>
        </w:rPr>
        <w:t>平台的建设，带动人工智能产业发展，在智慧医疗、智能交通、智慧教育、智慧水</w:t>
      </w:r>
      <w:proofErr w:type="gramStart"/>
      <w:r w:rsidRPr="00471DAB">
        <w:rPr>
          <w:rFonts w:ascii="宋体" w:eastAsia="宋体" w:hAnsi="宋体" w:hint="eastAsia"/>
        </w:rPr>
        <w:t>务</w:t>
      </w:r>
      <w:proofErr w:type="gramEnd"/>
      <w:r w:rsidRPr="00471DAB">
        <w:rPr>
          <w:rFonts w:ascii="宋体" w:eastAsia="宋体" w:hAnsi="宋体" w:hint="eastAsia"/>
        </w:rPr>
        <w:t>、智慧社区、智慧文旅、智慧园区、</w:t>
      </w:r>
      <w:r w:rsidRPr="00471DAB">
        <w:rPr>
          <w:rFonts w:ascii="宋体" w:eastAsia="宋体" w:hAnsi="宋体" w:hint="eastAsia"/>
        </w:rPr>
        <w:lastRenderedPageBreak/>
        <w:t>智慧社区等应用场景不断创新，不断提升城市治理水平。</w:t>
      </w:r>
      <w:r w:rsidRPr="00471DAB">
        <w:rPr>
          <w:rFonts w:ascii="宋体" w:eastAsia="宋体" w:hAnsi="宋体"/>
        </w:rPr>
        <w:t xml:space="preserve"> </w:t>
      </w:r>
    </w:p>
    <w:p w14:paraId="21C3DD59" w14:textId="0FEEB81B" w:rsidR="0028190A" w:rsidRPr="00471DAB" w:rsidRDefault="0028190A" w:rsidP="0028190A">
      <w:pPr>
        <w:spacing w:line="360" w:lineRule="auto"/>
        <w:ind w:firstLineChars="200" w:firstLine="482"/>
        <w:rPr>
          <w:rFonts w:ascii="宋体" w:eastAsia="宋体" w:hAnsi="宋体" w:hint="eastAsia"/>
        </w:rPr>
      </w:pPr>
      <w:r w:rsidRPr="00471DAB">
        <w:rPr>
          <w:rFonts w:ascii="宋体" w:eastAsia="宋体" w:hAnsi="宋体"/>
          <w:b/>
        </w:rPr>
        <w:t>2）</w:t>
      </w:r>
      <w:r w:rsidRPr="00471DAB">
        <w:rPr>
          <w:rFonts w:ascii="宋体" w:eastAsia="宋体" w:hAnsi="宋体" w:hint="eastAsia"/>
          <w:b/>
        </w:rPr>
        <w:t>科技创新的需要。</w:t>
      </w:r>
      <w:r w:rsidRPr="00471DAB">
        <w:rPr>
          <w:rFonts w:ascii="宋体" w:eastAsia="宋体" w:hAnsi="宋体" w:hint="eastAsia"/>
        </w:rPr>
        <w:t>AI</w:t>
      </w:r>
      <w:proofErr w:type="gramStart"/>
      <w:r w:rsidRPr="00471DAB">
        <w:rPr>
          <w:rFonts w:ascii="宋体" w:eastAsia="宋体" w:hAnsi="宋体" w:hint="eastAsia"/>
        </w:rPr>
        <w:t>算力管理</w:t>
      </w:r>
      <w:proofErr w:type="gramEnd"/>
      <w:r w:rsidRPr="00471DAB">
        <w:rPr>
          <w:rFonts w:ascii="宋体" w:eastAsia="宋体" w:hAnsi="宋体" w:hint="eastAsia"/>
        </w:rPr>
        <w:t>平台的建设，将为本地科研单位提供更加先进和强大</w:t>
      </w:r>
      <w:proofErr w:type="gramStart"/>
      <w:r w:rsidRPr="00471DAB">
        <w:rPr>
          <w:rFonts w:ascii="宋体" w:eastAsia="宋体" w:hAnsi="宋体" w:hint="eastAsia"/>
        </w:rPr>
        <w:t>的算力支撑</w:t>
      </w:r>
      <w:proofErr w:type="gramEnd"/>
      <w:r w:rsidRPr="00471DAB">
        <w:rPr>
          <w:rFonts w:ascii="宋体" w:eastAsia="宋体" w:hAnsi="宋体" w:hint="eastAsia"/>
        </w:rPr>
        <w:t>，促进科研单位的创新和发展，提高科研单位的水平和竞争力，持续推动科研成果转发，为的科技创新和经济发展注入新动力。</w:t>
      </w:r>
    </w:p>
    <w:p w14:paraId="720F6397" w14:textId="77777777" w:rsidR="0028190A" w:rsidRPr="00471DAB" w:rsidRDefault="0028190A" w:rsidP="0028190A">
      <w:pPr>
        <w:spacing w:line="360" w:lineRule="auto"/>
        <w:ind w:firstLineChars="200" w:firstLine="482"/>
        <w:rPr>
          <w:rFonts w:ascii="宋体" w:eastAsia="宋体" w:hAnsi="宋体" w:hint="eastAsia"/>
        </w:rPr>
      </w:pPr>
      <w:r w:rsidRPr="00471DAB">
        <w:rPr>
          <w:rFonts w:ascii="宋体" w:eastAsia="宋体" w:hAnsi="宋体"/>
          <w:b/>
        </w:rPr>
        <w:t>3</w:t>
      </w:r>
      <w:r w:rsidRPr="00471DAB">
        <w:rPr>
          <w:rFonts w:ascii="宋体" w:eastAsia="宋体" w:hAnsi="宋体" w:hint="eastAsia"/>
          <w:b/>
        </w:rPr>
        <w:t>）产业升级的需要。</w:t>
      </w:r>
      <w:r w:rsidRPr="00471DAB">
        <w:rPr>
          <w:rFonts w:ascii="宋体" w:eastAsia="宋体" w:hAnsi="宋体" w:hint="eastAsia"/>
        </w:rPr>
        <w:t>AI</w:t>
      </w:r>
      <w:proofErr w:type="gramStart"/>
      <w:r w:rsidRPr="00471DAB">
        <w:rPr>
          <w:rFonts w:ascii="宋体" w:eastAsia="宋体" w:hAnsi="宋体" w:hint="eastAsia"/>
        </w:rPr>
        <w:t>算力管理</w:t>
      </w:r>
      <w:proofErr w:type="gramEnd"/>
      <w:r w:rsidRPr="00471DAB">
        <w:rPr>
          <w:rFonts w:ascii="宋体" w:eastAsia="宋体" w:hAnsi="宋体" w:hint="eastAsia"/>
        </w:rPr>
        <w:t>平台的建设，可以带动区域制造业和服务业的升级转型，以技术创新驱动</w:t>
      </w:r>
      <w:proofErr w:type="gramStart"/>
      <w:r w:rsidRPr="00471DAB">
        <w:rPr>
          <w:rFonts w:ascii="宋体" w:eastAsia="宋体" w:hAnsi="宋体" w:hint="eastAsia"/>
        </w:rPr>
        <w:t>强链补链</w:t>
      </w:r>
      <w:proofErr w:type="gramEnd"/>
      <w:r w:rsidRPr="00471DAB">
        <w:rPr>
          <w:rFonts w:ascii="宋体" w:eastAsia="宋体" w:hAnsi="宋体" w:hint="eastAsia"/>
        </w:rPr>
        <w:t>，建设开放融合的人工智能生态体系，打造</w:t>
      </w:r>
      <w:r w:rsidRPr="00471DAB">
        <w:rPr>
          <w:rFonts w:ascii="宋体" w:eastAsia="宋体" w:hAnsi="宋体"/>
        </w:rPr>
        <w:t>的增长新引擎。</w:t>
      </w:r>
      <w:r w:rsidRPr="00471DAB">
        <w:rPr>
          <w:rFonts w:ascii="宋体" w:eastAsia="宋体" w:hAnsi="宋体" w:hint="eastAsia"/>
        </w:rPr>
        <w:t xml:space="preserve"> </w:t>
      </w:r>
    </w:p>
    <w:p w14:paraId="536C83E7" w14:textId="77777777" w:rsidR="0028190A" w:rsidRPr="00471DAB" w:rsidRDefault="0028190A" w:rsidP="0028190A">
      <w:pPr>
        <w:spacing w:line="360" w:lineRule="auto"/>
        <w:ind w:firstLineChars="200" w:firstLine="482"/>
        <w:rPr>
          <w:rFonts w:ascii="宋体" w:eastAsia="宋体" w:hAnsi="宋体" w:hint="eastAsia"/>
        </w:rPr>
      </w:pPr>
      <w:r w:rsidRPr="00471DAB">
        <w:rPr>
          <w:rFonts w:ascii="宋体" w:eastAsia="宋体" w:hAnsi="宋体"/>
          <w:b/>
        </w:rPr>
        <w:t>4）</w:t>
      </w:r>
      <w:r w:rsidRPr="00471DAB">
        <w:rPr>
          <w:rFonts w:ascii="宋体" w:eastAsia="宋体" w:hAnsi="宋体" w:hint="eastAsia"/>
          <w:b/>
        </w:rPr>
        <w:t>人才培养的需要</w:t>
      </w:r>
      <w:r w:rsidRPr="00471DAB">
        <w:rPr>
          <w:rFonts w:ascii="宋体" w:eastAsia="宋体" w:hAnsi="宋体" w:hint="eastAsia"/>
        </w:rPr>
        <w:t>。AI</w:t>
      </w:r>
      <w:proofErr w:type="gramStart"/>
      <w:r w:rsidRPr="00471DAB">
        <w:rPr>
          <w:rFonts w:ascii="宋体" w:eastAsia="宋体" w:hAnsi="宋体" w:hint="eastAsia"/>
        </w:rPr>
        <w:t>算力管理</w:t>
      </w:r>
      <w:proofErr w:type="gramEnd"/>
      <w:r w:rsidRPr="00471DAB">
        <w:rPr>
          <w:rFonts w:ascii="宋体" w:eastAsia="宋体" w:hAnsi="宋体" w:hint="eastAsia"/>
        </w:rPr>
        <w:t>平台的建设</w:t>
      </w:r>
      <w:r w:rsidRPr="00471DAB">
        <w:rPr>
          <w:rFonts w:ascii="宋体" w:eastAsia="宋体" w:hAnsi="宋体"/>
        </w:rPr>
        <w:t>，将提升区域创业创新环境，促进人才高质量集聚，吸引全国乃至全球最顶尖专家团队，最优秀研发工程师，实现人才链、创新链、产业链深度融合，打造最优人才生态圈</w:t>
      </w:r>
      <w:r w:rsidRPr="00471DAB">
        <w:rPr>
          <w:rFonts w:ascii="宋体" w:eastAsia="宋体" w:hAnsi="宋体" w:hint="eastAsia"/>
        </w:rPr>
        <w:t>。</w:t>
      </w:r>
    </w:p>
    <w:p w14:paraId="050D0C10" w14:textId="1D8B9C0F" w:rsidR="0028190A" w:rsidRPr="00471DAB" w:rsidRDefault="0028190A" w:rsidP="0028190A">
      <w:pPr>
        <w:spacing w:line="360" w:lineRule="auto"/>
        <w:ind w:firstLineChars="200" w:firstLine="482"/>
        <w:rPr>
          <w:rFonts w:ascii="宋体" w:eastAsia="宋体" w:hAnsi="宋体" w:hint="eastAsia"/>
        </w:rPr>
      </w:pPr>
      <w:r w:rsidRPr="00471DAB">
        <w:rPr>
          <w:rFonts w:ascii="宋体" w:eastAsia="宋体" w:hAnsi="宋体"/>
          <w:b/>
        </w:rPr>
        <w:t>5</w:t>
      </w:r>
      <w:r w:rsidRPr="00471DAB">
        <w:rPr>
          <w:rFonts w:ascii="宋体" w:eastAsia="宋体" w:hAnsi="宋体" w:hint="eastAsia"/>
          <w:b/>
        </w:rPr>
        <w:t>）工业反哺的需要。</w:t>
      </w:r>
      <w:r w:rsidRPr="00471DAB">
        <w:rPr>
          <w:rFonts w:ascii="宋体" w:eastAsia="宋体" w:hAnsi="宋体" w:hint="eastAsia"/>
        </w:rPr>
        <w:t>整合区域内优秀企业在工业互联网和AIGC的能力，立足于政策牵引和本土特色制造业发展需求，围绕精益生产、安全生产、智能协同、弹性供应等领域打造工业</w:t>
      </w:r>
      <w:r w:rsidRPr="00471DAB">
        <w:rPr>
          <w:rFonts w:ascii="宋体" w:eastAsia="宋体" w:hAnsi="宋体"/>
        </w:rPr>
        <w:t>AIGC大模型，进一步赋能产业数字化转型升级。</w:t>
      </w:r>
    </w:p>
    <w:p w14:paraId="60947ECD" w14:textId="1F1AA0D1" w:rsidR="0028190A" w:rsidRPr="00471DAB" w:rsidRDefault="0028190A" w:rsidP="0028190A">
      <w:pPr>
        <w:spacing w:line="360" w:lineRule="auto"/>
        <w:ind w:firstLineChars="200" w:firstLine="482"/>
        <w:rPr>
          <w:rFonts w:ascii="宋体" w:eastAsia="宋体" w:hAnsi="宋体" w:hint="eastAsia"/>
        </w:rPr>
      </w:pPr>
      <w:r w:rsidRPr="00471DAB">
        <w:rPr>
          <w:rFonts w:ascii="宋体" w:eastAsia="宋体" w:hAnsi="宋体"/>
          <w:b/>
        </w:rPr>
        <w:t>6</w:t>
      </w:r>
      <w:r w:rsidRPr="00471DAB">
        <w:rPr>
          <w:rFonts w:ascii="宋体" w:eastAsia="宋体" w:hAnsi="宋体" w:hint="eastAsia"/>
          <w:b/>
        </w:rPr>
        <w:t>）社会创新的需要。</w:t>
      </w:r>
      <w:r w:rsidRPr="00471DAB">
        <w:rPr>
          <w:rFonts w:ascii="宋体" w:eastAsia="宋体" w:hAnsi="宋体" w:hint="eastAsia"/>
        </w:rPr>
        <w:t>通过AIAI</w:t>
      </w:r>
      <w:proofErr w:type="gramStart"/>
      <w:r w:rsidRPr="00471DAB">
        <w:rPr>
          <w:rFonts w:ascii="宋体" w:eastAsia="宋体" w:hAnsi="宋体" w:hint="eastAsia"/>
        </w:rPr>
        <w:t>算力管理</w:t>
      </w:r>
      <w:proofErr w:type="gramEnd"/>
      <w:r w:rsidRPr="00471DAB">
        <w:rPr>
          <w:rFonts w:ascii="宋体" w:eastAsia="宋体" w:hAnsi="宋体" w:hint="eastAsia"/>
        </w:rPr>
        <w:t>平台的高质量运营，配套政府的政策扶持，可以为本土产业生态圈企业提供公共技术、资源聚合、展示空间和成果体验服务。为</w:t>
      </w:r>
      <w:r w:rsidRPr="00471DAB">
        <w:rPr>
          <w:rFonts w:ascii="宋体" w:eastAsia="宋体" w:hAnsi="宋体"/>
        </w:rPr>
        <w:t>AIGC高端人才提供创业服务、创新技术支撑，可进一步提升人才和产业的粘合度。</w:t>
      </w:r>
    </w:p>
    <w:p w14:paraId="3BD17921" w14:textId="77777777" w:rsidR="0028190A" w:rsidRPr="00471DAB" w:rsidRDefault="0028190A" w:rsidP="0028190A">
      <w:pPr>
        <w:widowControl/>
        <w:jc w:val="left"/>
        <w:rPr>
          <w:rFonts w:ascii="宋体" w:eastAsia="宋体" w:hAnsi="宋体" w:hint="eastAsia"/>
        </w:rPr>
      </w:pPr>
      <w:r w:rsidRPr="00471DAB">
        <w:rPr>
          <w:rFonts w:ascii="宋体" w:eastAsia="宋体" w:hAnsi="宋体"/>
        </w:rPr>
        <w:br w:type="page"/>
      </w:r>
    </w:p>
    <w:p w14:paraId="75E684CE" w14:textId="210B76CA" w:rsidR="009F4608" w:rsidRPr="00471DAB" w:rsidRDefault="00E15505">
      <w:pPr>
        <w:pStyle w:val="1"/>
        <w:rPr>
          <w:rFonts w:ascii="宋体" w:eastAsia="宋体" w:hAnsi="宋体" w:hint="eastAsia"/>
        </w:rPr>
      </w:pPr>
      <w:bookmarkStart w:id="47" w:name="_Toc1461128962"/>
      <w:bookmarkStart w:id="48" w:name="_Toc30182"/>
      <w:bookmarkStart w:id="49" w:name="_Toc7154"/>
      <w:bookmarkStart w:id="50" w:name="_Toc198809991"/>
      <w:r w:rsidRPr="00471DAB">
        <w:rPr>
          <w:rFonts w:ascii="宋体" w:eastAsia="宋体" w:hAnsi="宋体" w:hint="eastAsia"/>
        </w:rPr>
        <w:lastRenderedPageBreak/>
        <w:t>整体</w:t>
      </w:r>
      <w:r w:rsidR="00FC612C" w:rsidRPr="00471DAB">
        <w:rPr>
          <w:rFonts w:ascii="宋体" w:eastAsia="宋体" w:hAnsi="宋体" w:hint="eastAsia"/>
        </w:rPr>
        <w:t>设计方案</w:t>
      </w:r>
      <w:bookmarkEnd w:id="47"/>
      <w:bookmarkEnd w:id="48"/>
      <w:bookmarkEnd w:id="49"/>
      <w:bookmarkEnd w:id="50"/>
    </w:p>
    <w:p w14:paraId="29E9E8F7" w14:textId="0E99E083" w:rsidR="009F4608" w:rsidRPr="00471DAB" w:rsidRDefault="00C91865">
      <w:pPr>
        <w:pStyle w:val="11"/>
        <w:widowControl/>
        <w:spacing w:beforeLines="50" w:before="156" w:afterLines="50" w:after="156"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w:t>
      </w:r>
      <w:r w:rsidR="00FC612C" w:rsidRPr="00471DAB">
        <w:rPr>
          <w:rFonts w:ascii="宋体" w:eastAsia="宋体" w:hAnsi="宋体" w:cs="思源黑体 CN Normal" w:hint="eastAsia"/>
        </w:rPr>
        <w:t>站在整个企业全局高度，以云中立的方式管理企业多云/混合云/</w:t>
      </w:r>
      <w:proofErr w:type="gramStart"/>
      <w:r w:rsidR="00FC612C" w:rsidRPr="00471DAB">
        <w:rPr>
          <w:rFonts w:ascii="宋体" w:eastAsia="宋体" w:hAnsi="宋体" w:cs="思源黑体 CN Normal" w:hint="eastAsia"/>
        </w:rPr>
        <w:t>异构算力平台</w:t>
      </w:r>
      <w:proofErr w:type="gramEnd"/>
      <w:r w:rsidR="00FC612C" w:rsidRPr="00471DAB">
        <w:rPr>
          <w:rFonts w:ascii="宋体" w:eastAsia="宋体" w:hAnsi="宋体" w:cs="思源黑体 CN Normal" w:hint="eastAsia"/>
        </w:rPr>
        <w:t>资源，通过平台对各种</w:t>
      </w:r>
      <w:proofErr w:type="gramStart"/>
      <w:r w:rsidR="00FC612C" w:rsidRPr="00471DAB">
        <w:rPr>
          <w:rFonts w:ascii="宋体" w:eastAsia="宋体" w:hAnsi="宋体" w:cs="思源黑体 CN Normal" w:hint="eastAsia"/>
        </w:rPr>
        <w:t>异构智算资源</w:t>
      </w:r>
      <w:proofErr w:type="gramEnd"/>
      <w:r w:rsidR="00FC612C" w:rsidRPr="00471DAB">
        <w:rPr>
          <w:rFonts w:ascii="宋体" w:eastAsia="宋体" w:hAnsi="宋体" w:cs="思源黑体 CN Normal" w:hint="eastAsia"/>
        </w:rPr>
        <w:t>、异构大模型资源进行统一管理，统一运营，统一服务。</w:t>
      </w:r>
    </w:p>
    <w:p w14:paraId="0D9B110B" w14:textId="77777777" w:rsidR="009F4608" w:rsidRPr="00471DAB" w:rsidRDefault="00FC612C">
      <w:pPr>
        <w:pStyle w:val="11"/>
        <w:widowControl/>
        <w:spacing w:beforeLines="50" w:before="156" w:afterLines="50" w:after="156"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目标客户群体主要有两类：</w:t>
      </w:r>
    </w:p>
    <w:p w14:paraId="10E98726" w14:textId="77777777" w:rsidR="009F4608" w:rsidRPr="00471DAB" w:rsidRDefault="00FC612C">
      <w:pPr>
        <w:pStyle w:val="11"/>
        <w:widowControl/>
        <w:spacing w:beforeLines="50" w:before="156" w:afterLines="50" w:after="156"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第一类：客户方（运营方）领导C-LEVEL、运营管理人员、一线工作人员、系统管理员</w:t>
      </w:r>
    </w:p>
    <w:p w14:paraId="17372FE6" w14:textId="4381CC10" w:rsidR="009F4608" w:rsidRPr="00471DAB" w:rsidRDefault="00FC612C" w:rsidP="00F35540">
      <w:pPr>
        <w:pStyle w:val="11"/>
        <w:widowControl/>
        <w:spacing w:beforeLines="50" w:before="156" w:afterLines="50" w:after="156"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第二类：租户方（用户方）租户决策、租户运营管理人员、租户一线工作人员、租户系统管理员</w:t>
      </w:r>
    </w:p>
    <w:p w14:paraId="3B3535CA" w14:textId="77777777" w:rsidR="009F4608" w:rsidRPr="00471DAB" w:rsidRDefault="00FC612C" w:rsidP="00B17329">
      <w:pPr>
        <w:pStyle w:val="2"/>
        <w:ind w:right="240"/>
        <w:rPr>
          <w:rFonts w:ascii="宋体" w:eastAsia="宋体" w:hAnsi="宋体" w:hint="eastAsia"/>
        </w:rPr>
      </w:pPr>
      <w:bookmarkStart w:id="51" w:name="_Toc1832663401"/>
      <w:bookmarkStart w:id="52" w:name="_Toc27212"/>
      <w:bookmarkStart w:id="53" w:name="_Toc1005"/>
      <w:bookmarkStart w:id="54" w:name="_Toc198809992"/>
      <w:r w:rsidRPr="00471DAB">
        <w:rPr>
          <w:rFonts w:ascii="宋体" w:eastAsia="宋体" w:hAnsi="宋体" w:hint="eastAsia"/>
        </w:rPr>
        <w:t>功能架构</w:t>
      </w:r>
      <w:bookmarkEnd w:id="51"/>
      <w:bookmarkEnd w:id="52"/>
      <w:bookmarkEnd w:id="53"/>
      <w:bookmarkEnd w:id="54"/>
    </w:p>
    <w:p w14:paraId="035D58CF" w14:textId="77777777" w:rsidR="009F4608" w:rsidRPr="00471DAB" w:rsidRDefault="00FC612C">
      <w:pPr>
        <w:pStyle w:val="a5"/>
        <w:jc w:val="both"/>
        <w:rPr>
          <w:rFonts w:ascii="宋体" w:eastAsia="宋体" w:hAnsi="宋体" w:hint="eastAsia"/>
        </w:rPr>
      </w:pPr>
      <w:r w:rsidRPr="00471DAB">
        <w:rPr>
          <w:rFonts w:ascii="宋体" w:eastAsia="宋体" w:hAnsi="宋体"/>
          <w:noProof/>
        </w:rPr>
        <w:drawing>
          <wp:inline distT="0" distB="0" distL="114300" distR="114300" wp14:anchorId="34211FB8" wp14:editId="75CAB85F">
            <wp:extent cx="6187440" cy="3456305"/>
            <wp:effectExtent l="0" t="0" r="10160" b="2349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8"/>
                    <a:stretch>
                      <a:fillRect/>
                    </a:stretch>
                  </pic:blipFill>
                  <pic:spPr>
                    <a:xfrm>
                      <a:off x="0" y="0"/>
                      <a:ext cx="6187440" cy="3456305"/>
                    </a:xfrm>
                    <a:prstGeom prst="rect">
                      <a:avLst/>
                    </a:prstGeom>
                    <a:noFill/>
                    <a:ln>
                      <a:noFill/>
                    </a:ln>
                  </pic:spPr>
                </pic:pic>
              </a:graphicData>
            </a:graphic>
          </wp:inline>
        </w:drawing>
      </w:r>
    </w:p>
    <w:p w14:paraId="2F24A92F" w14:textId="19B4BE57" w:rsidR="009F4608" w:rsidRPr="00471DAB" w:rsidRDefault="004055D7">
      <w:pPr>
        <w:pStyle w:val="a5"/>
        <w:spacing w:line="460" w:lineRule="exact"/>
        <w:jc w:val="center"/>
        <w:rPr>
          <w:rFonts w:ascii="宋体" w:eastAsia="宋体" w:hAnsi="宋体" w:cs="思源黑体 CN Bold" w:hint="eastAsia"/>
          <w:b/>
          <w:bCs/>
        </w:rPr>
      </w:pPr>
      <w:r w:rsidRPr="00471DAB">
        <w:rPr>
          <w:rFonts w:ascii="宋体" w:eastAsia="宋体" w:hAnsi="宋体" w:cs="思源黑体 CN Bold" w:hint="eastAsia"/>
          <w:b/>
          <w:bCs/>
        </w:rPr>
        <w:t>AI</w:t>
      </w:r>
      <w:proofErr w:type="gramStart"/>
      <w:r w:rsidRPr="00471DAB">
        <w:rPr>
          <w:rFonts w:ascii="宋体" w:eastAsia="宋体" w:hAnsi="宋体" w:cs="思源黑体 CN Bold" w:hint="eastAsia"/>
          <w:b/>
          <w:bCs/>
        </w:rPr>
        <w:t>算力管理</w:t>
      </w:r>
      <w:proofErr w:type="gramEnd"/>
      <w:r w:rsidRPr="00471DAB">
        <w:rPr>
          <w:rFonts w:ascii="宋体" w:eastAsia="宋体" w:hAnsi="宋体" w:cs="思源黑体 CN Bold" w:hint="eastAsia"/>
          <w:b/>
          <w:bCs/>
        </w:rPr>
        <w:t>平台</w:t>
      </w:r>
      <w:r w:rsidR="00FC612C" w:rsidRPr="00471DAB">
        <w:rPr>
          <w:rFonts w:ascii="宋体" w:eastAsia="宋体" w:hAnsi="宋体" w:cs="思源黑体 CN Bold" w:hint="eastAsia"/>
          <w:b/>
          <w:bCs/>
        </w:rPr>
        <w:t>架构图</w:t>
      </w:r>
    </w:p>
    <w:p w14:paraId="0EA4A0A5" w14:textId="5B982733" w:rsidR="009F4608" w:rsidRPr="00471DAB" w:rsidRDefault="00FC612C">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基于上述的定义</w:t>
      </w:r>
      <w:r w:rsidR="00C91865" w:rsidRPr="00471DAB">
        <w:rPr>
          <w:rFonts w:ascii="宋体" w:eastAsia="宋体" w:hAnsi="宋体" w:cs="思源黑体 CN Normal" w:hint="eastAsia"/>
        </w:rPr>
        <w:t>AI</w:t>
      </w:r>
      <w:proofErr w:type="gramStart"/>
      <w:r w:rsidR="00C91865" w:rsidRPr="00471DAB">
        <w:rPr>
          <w:rFonts w:ascii="宋体" w:eastAsia="宋体" w:hAnsi="宋体" w:cs="思源黑体 CN Normal" w:hint="eastAsia"/>
        </w:rPr>
        <w:t>算力管理</w:t>
      </w:r>
      <w:proofErr w:type="gramEnd"/>
      <w:r w:rsidR="00C91865" w:rsidRPr="00471DAB">
        <w:rPr>
          <w:rFonts w:ascii="宋体" w:eastAsia="宋体" w:hAnsi="宋体" w:cs="思源黑体 CN Normal" w:hint="eastAsia"/>
        </w:rPr>
        <w:t>平台</w:t>
      </w:r>
      <w:r w:rsidRPr="00471DAB">
        <w:rPr>
          <w:rFonts w:ascii="宋体" w:eastAsia="宋体" w:hAnsi="宋体" w:cs="思源黑体 CN Normal" w:hint="eastAsia"/>
        </w:rPr>
        <w:t>的架构，自上而下：</w:t>
      </w:r>
    </w:p>
    <w:p w14:paraId="5CB382B3" w14:textId="77777777" w:rsidR="009F4608" w:rsidRPr="00471DAB" w:rsidRDefault="00FC612C">
      <w:pPr>
        <w:numPr>
          <w:ilvl w:val="0"/>
          <w:numId w:val="11"/>
        </w:numPr>
        <w:snapToGrid w:val="0"/>
        <w:spacing w:beforeLines="50" w:before="156" w:afterLines="50" w:after="156" w:line="440" w:lineRule="exact"/>
        <w:rPr>
          <w:rFonts w:ascii="宋体" w:eastAsia="宋体" w:hAnsi="宋体" w:cs="思源黑体 CN Normal" w:hint="eastAsia"/>
        </w:rPr>
      </w:pPr>
      <w:proofErr w:type="gramStart"/>
      <w:r w:rsidRPr="00471DAB">
        <w:rPr>
          <w:rFonts w:ascii="宋体" w:eastAsia="宋体" w:hAnsi="宋体" w:cs="思源黑体 CN Normal" w:hint="eastAsia"/>
        </w:rPr>
        <w:t>智算运营</w:t>
      </w:r>
      <w:proofErr w:type="gramEnd"/>
      <w:r w:rsidRPr="00471DAB">
        <w:rPr>
          <w:rFonts w:ascii="宋体" w:eastAsia="宋体" w:hAnsi="宋体" w:cs="思源黑体 CN Normal" w:hint="eastAsia"/>
        </w:rPr>
        <w:t>服务层：能力支撑的基础上的封装服务、功能最小原子，主要</w:t>
      </w:r>
      <w:r w:rsidRPr="00471DAB">
        <w:rPr>
          <w:rFonts w:ascii="宋体" w:eastAsia="宋体" w:hAnsi="宋体" w:cs="思源黑体 CN Normal" w:hint="eastAsia"/>
        </w:rPr>
        <w:lastRenderedPageBreak/>
        <w:t>分为租户端和管理端去划分服务，也可以编排组合面向场景，提供服务（核心应用基础应用职能应用共用应用个性应用第三方应用）。</w:t>
      </w:r>
    </w:p>
    <w:p w14:paraId="6DAA0609" w14:textId="77777777" w:rsidR="009F4608" w:rsidRPr="00471DAB" w:rsidRDefault="00FC612C">
      <w:pPr>
        <w:numPr>
          <w:ilvl w:val="0"/>
          <w:numId w:val="11"/>
        </w:numPr>
        <w:snapToGrid w:val="0"/>
        <w:spacing w:beforeLines="50" w:before="156" w:afterLines="50" w:after="156" w:line="440" w:lineRule="exact"/>
        <w:rPr>
          <w:rFonts w:ascii="宋体" w:eastAsia="宋体" w:hAnsi="宋体" w:cs="思源黑体 CN Normal" w:hint="eastAsia"/>
        </w:rPr>
      </w:pPr>
      <w:r w:rsidRPr="00471DAB">
        <w:rPr>
          <w:rFonts w:ascii="宋体" w:eastAsia="宋体" w:hAnsi="宋体" w:cs="思源黑体 CN Normal" w:hint="eastAsia"/>
        </w:rPr>
        <w:t>面向上述运营功能服务层的统一模型集成（</w:t>
      </w:r>
      <w:proofErr w:type="spellStart"/>
      <w:r w:rsidRPr="00471DAB">
        <w:rPr>
          <w:rFonts w:ascii="宋体" w:eastAsia="宋体" w:hAnsi="宋体" w:cs="思源黑体 CN Normal"/>
        </w:rPr>
        <w:t>M</w:t>
      </w:r>
      <w:r w:rsidRPr="00471DAB">
        <w:rPr>
          <w:rFonts w:ascii="宋体" w:eastAsia="宋体" w:hAnsi="宋体" w:cs="思源黑体 CN Normal" w:hint="eastAsia"/>
        </w:rPr>
        <w:t>aa</w:t>
      </w:r>
      <w:r w:rsidRPr="00471DAB">
        <w:rPr>
          <w:rFonts w:ascii="宋体" w:eastAsia="宋体" w:hAnsi="宋体" w:cs="思源黑体 CN Normal"/>
        </w:rPr>
        <w:t>S</w:t>
      </w:r>
      <w:proofErr w:type="spellEnd"/>
      <w:r w:rsidRPr="00471DAB">
        <w:rPr>
          <w:rFonts w:ascii="宋体" w:eastAsia="宋体" w:hAnsi="宋体" w:cs="思源黑体 CN Normal" w:hint="eastAsia"/>
        </w:rPr>
        <w:t>）层：模型服务、数据集服务、算法框架组件服务等。</w:t>
      </w:r>
    </w:p>
    <w:p w14:paraId="2EB66E86" w14:textId="77777777" w:rsidR="009F4608" w:rsidRPr="00471DAB" w:rsidRDefault="00FC612C">
      <w:pPr>
        <w:numPr>
          <w:ilvl w:val="0"/>
          <w:numId w:val="11"/>
        </w:numPr>
        <w:snapToGrid w:val="0"/>
        <w:spacing w:beforeLines="50" w:before="156" w:afterLines="50" w:after="156" w:line="440" w:lineRule="exact"/>
        <w:rPr>
          <w:rFonts w:ascii="宋体" w:eastAsia="宋体" w:hAnsi="宋体" w:cs="思源黑体 CN Normal" w:hint="eastAsia"/>
        </w:rPr>
      </w:pPr>
      <w:r w:rsidRPr="00471DAB">
        <w:rPr>
          <w:rFonts w:ascii="宋体" w:eastAsia="宋体" w:hAnsi="宋体" w:cs="思源黑体 CN Normal"/>
        </w:rPr>
        <w:t>面向上述数据统一的资源和模型数据纳管采集层：</w:t>
      </w:r>
      <w:r w:rsidRPr="00471DAB">
        <w:rPr>
          <w:rFonts w:ascii="宋体" w:eastAsia="宋体" w:hAnsi="宋体" w:cs="思源黑体 CN Normal" w:hint="eastAsia"/>
        </w:rPr>
        <w:t>平台化、标准化，通过API/SDK接口层、数据采集手段等打通异构壁垒、做到互联互通。</w:t>
      </w:r>
    </w:p>
    <w:p w14:paraId="27BAC9D9" w14:textId="231A7EE1" w:rsidR="009F4608" w:rsidRPr="00471DAB" w:rsidRDefault="004055D7" w:rsidP="00B17329">
      <w:pPr>
        <w:pStyle w:val="2"/>
        <w:ind w:right="240"/>
        <w:rPr>
          <w:rFonts w:ascii="宋体" w:eastAsia="宋体" w:hAnsi="宋体" w:hint="eastAsia"/>
        </w:rPr>
      </w:pPr>
      <w:bookmarkStart w:id="55" w:name="_Toc198809993"/>
      <w:r w:rsidRPr="00471DAB">
        <w:rPr>
          <w:rFonts w:ascii="宋体" w:eastAsia="宋体" w:hAnsi="宋体" w:hint="eastAsia"/>
        </w:rPr>
        <w:t>数据架构</w:t>
      </w:r>
      <w:bookmarkEnd w:id="55"/>
    </w:p>
    <w:p w14:paraId="43DE4207" w14:textId="77777777" w:rsidR="009F4608" w:rsidRPr="00471DAB" w:rsidRDefault="00FC612C">
      <w:pPr>
        <w:pStyle w:val="a5"/>
        <w:jc w:val="center"/>
        <w:rPr>
          <w:rFonts w:ascii="宋体" w:eastAsia="宋体" w:hAnsi="宋体" w:hint="eastAsia"/>
        </w:rPr>
      </w:pPr>
      <w:r w:rsidRPr="00471DAB">
        <w:rPr>
          <w:rFonts w:ascii="宋体" w:eastAsia="宋体" w:hAnsi="宋体"/>
          <w:noProof/>
        </w:rPr>
        <w:drawing>
          <wp:inline distT="0" distB="0" distL="0" distR="0" wp14:anchorId="7D100F3E" wp14:editId="6C25ABBE">
            <wp:extent cx="6188710" cy="4313138"/>
            <wp:effectExtent l="0" t="0" r="0" b="0"/>
            <wp:docPr id="20" name="picture" descr="descript"/>
            <wp:cNvGraphicFramePr/>
            <a:graphic xmlns:a="http://schemas.openxmlformats.org/drawingml/2006/main">
              <a:graphicData uri="http://schemas.openxmlformats.org/drawingml/2006/picture">
                <pic:pic xmlns:pic="http://schemas.openxmlformats.org/drawingml/2006/picture">
                  <pic:nvPicPr>
                    <pic:cNvPr id="21" name="picture" descr="descript"/>
                    <pic:cNvPicPr/>
                  </pic:nvPicPr>
                  <pic:blipFill rotWithShape="1">
                    <a:blip r:embed="rId19"/>
                    <a:stretch/>
                  </pic:blipFill>
                  <pic:spPr>
                    <a:xfrm>
                      <a:off x="0" y="0"/>
                      <a:ext cx="6188710" cy="4313138"/>
                    </a:xfrm>
                    <a:prstGeom prst="rect">
                      <a:avLst/>
                    </a:prstGeom>
                  </pic:spPr>
                </pic:pic>
              </a:graphicData>
            </a:graphic>
          </wp:inline>
        </w:drawing>
      </w:r>
    </w:p>
    <w:p w14:paraId="4097E939" w14:textId="2A1386DC" w:rsidR="009F4608" w:rsidRPr="00471DAB" w:rsidRDefault="004055D7">
      <w:pPr>
        <w:pStyle w:val="a5"/>
        <w:spacing w:line="460" w:lineRule="exact"/>
        <w:jc w:val="center"/>
        <w:rPr>
          <w:rFonts w:ascii="宋体" w:eastAsia="宋体" w:hAnsi="宋体" w:cs="宋体" w:hint="eastAsia"/>
        </w:rPr>
      </w:pPr>
      <w:r w:rsidRPr="00471DAB">
        <w:rPr>
          <w:rFonts w:ascii="宋体" w:eastAsia="宋体" w:hAnsi="宋体" w:cs="思源黑体 CN Bold" w:hint="eastAsia"/>
          <w:b/>
          <w:bCs/>
        </w:rPr>
        <w:t>AI</w:t>
      </w:r>
      <w:proofErr w:type="gramStart"/>
      <w:r w:rsidRPr="00471DAB">
        <w:rPr>
          <w:rFonts w:ascii="宋体" w:eastAsia="宋体" w:hAnsi="宋体" w:cs="思源黑体 CN Bold" w:hint="eastAsia"/>
          <w:b/>
          <w:bCs/>
        </w:rPr>
        <w:t>算力管理</w:t>
      </w:r>
      <w:proofErr w:type="gramEnd"/>
      <w:r w:rsidRPr="00471DAB">
        <w:rPr>
          <w:rFonts w:ascii="宋体" w:eastAsia="宋体" w:hAnsi="宋体" w:cs="思源黑体 CN Bold" w:hint="eastAsia"/>
          <w:b/>
          <w:bCs/>
        </w:rPr>
        <w:t>平台</w:t>
      </w:r>
      <w:r w:rsidR="00FC612C" w:rsidRPr="00471DAB">
        <w:rPr>
          <w:rFonts w:ascii="宋体" w:eastAsia="宋体" w:hAnsi="宋体" w:cs="思源黑体 CN Bold" w:hint="eastAsia"/>
          <w:b/>
          <w:bCs/>
        </w:rPr>
        <w:t>核心数据流</w:t>
      </w:r>
    </w:p>
    <w:p w14:paraId="1EDB1204" w14:textId="0E719FCA" w:rsidR="009F4608" w:rsidRPr="00471DAB" w:rsidRDefault="00C91865">
      <w:pPr>
        <w:pStyle w:val="11"/>
        <w:spacing w:beforeLines="50" w:before="156" w:afterLines="50" w:after="156"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w:t>
      </w:r>
      <w:r w:rsidR="004055D7" w:rsidRPr="00471DAB">
        <w:rPr>
          <w:rFonts w:ascii="宋体" w:eastAsia="宋体" w:hAnsi="宋体" w:cs="思源黑体 CN Normal" w:hint="eastAsia"/>
        </w:rPr>
        <w:t>AI</w:t>
      </w:r>
      <w:proofErr w:type="gramStart"/>
      <w:r w:rsidR="004055D7" w:rsidRPr="00471DAB">
        <w:rPr>
          <w:rFonts w:ascii="宋体" w:eastAsia="宋体" w:hAnsi="宋体" w:cs="思源黑体 CN Normal" w:hint="eastAsia"/>
        </w:rPr>
        <w:t>算力管理</w:t>
      </w:r>
      <w:proofErr w:type="gramEnd"/>
      <w:r w:rsidR="004055D7" w:rsidRPr="00471DAB">
        <w:rPr>
          <w:rFonts w:ascii="宋体" w:eastAsia="宋体" w:hAnsi="宋体" w:cs="思源黑体 CN Normal" w:hint="eastAsia"/>
        </w:rPr>
        <w:t>平台</w:t>
      </w:r>
      <w:r w:rsidR="00FC612C" w:rsidRPr="00471DAB">
        <w:rPr>
          <w:rFonts w:ascii="宋体" w:eastAsia="宋体" w:hAnsi="宋体" w:cs="思源黑体 CN Normal" w:hint="eastAsia"/>
        </w:rPr>
        <w:t>核心数据处理流程如上图所示，分为数据源层、数据采集层、数据管理层、数据计算层、数据应用层五个部分；</w:t>
      </w:r>
    </w:p>
    <w:p w14:paraId="554EE2EB" w14:textId="77777777" w:rsidR="009F4608" w:rsidRPr="00471DAB" w:rsidRDefault="00FC612C">
      <w:pPr>
        <w:pStyle w:val="11"/>
        <w:numPr>
          <w:ilvl w:val="0"/>
          <w:numId w:val="15"/>
        </w:numPr>
        <w:spacing w:beforeLines="50" w:before="156" w:afterLines="50" w:after="156"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数据源层：数据源类型主要包括各类底层异构平台接口、数据库等；</w:t>
      </w:r>
    </w:p>
    <w:p w14:paraId="4E642571" w14:textId="77777777" w:rsidR="009F4608" w:rsidRPr="00471DAB" w:rsidRDefault="00FC612C">
      <w:pPr>
        <w:pStyle w:val="11"/>
        <w:numPr>
          <w:ilvl w:val="0"/>
          <w:numId w:val="15"/>
        </w:numPr>
        <w:spacing w:beforeLines="50" w:before="156" w:afterLines="50" w:after="156"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lastRenderedPageBreak/>
        <w:t>数据收集层：业务系统数据和配置数据来源于不同的数据库，数据收集层将数据统一写入到底层数据库中。</w:t>
      </w:r>
    </w:p>
    <w:p w14:paraId="72FD323F" w14:textId="77777777" w:rsidR="009F4608" w:rsidRPr="00471DAB" w:rsidRDefault="00FC612C">
      <w:pPr>
        <w:pStyle w:val="11"/>
        <w:numPr>
          <w:ilvl w:val="0"/>
          <w:numId w:val="15"/>
        </w:numPr>
        <w:spacing w:beforeLines="50" w:before="156" w:afterLines="50" w:after="156"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数据管理层：</w:t>
      </w:r>
    </w:p>
    <w:p w14:paraId="767D7EB0" w14:textId="77777777" w:rsidR="009F4608" w:rsidRPr="00471DAB" w:rsidRDefault="00FC612C">
      <w:pPr>
        <w:numPr>
          <w:ilvl w:val="0"/>
          <w:numId w:val="10"/>
        </w:numPr>
        <w:snapToGrid w:val="0"/>
        <w:spacing w:beforeLines="50" w:before="156" w:afterLines="50" w:after="156" w:line="440" w:lineRule="exact"/>
        <w:rPr>
          <w:rFonts w:ascii="宋体" w:eastAsia="宋体" w:hAnsi="宋体" w:cs="思源黑体 CN Normal" w:hint="eastAsia"/>
        </w:rPr>
      </w:pPr>
      <w:r w:rsidRPr="00471DAB">
        <w:rPr>
          <w:rFonts w:ascii="宋体" w:eastAsia="宋体" w:hAnsi="宋体" w:cs="思源黑体 CN Normal" w:hint="eastAsia"/>
        </w:rPr>
        <w:t>ODS层（原始数据层)存储原始数据，直接加载原始日志、数据，数据保持原貌不做处理；</w:t>
      </w:r>
    </w:p>
    <w:p w14:paraId="4772240B" w14:textId="77777777" w:rsidR="009F4608" w:rsidRPr="00471DAB" w:rsidRDefault="00FC612C">
      <w:pPr>
        <w:numPr>
          <w:ilvl w:val="0"/>
          <w:numId w:val="10"/>
        </w:numPr>
        <w:snapToGrid w:val="0"/>
        <w:spacing w:beforeLines="50" w:before="156" w:afterLines="50" w:after="156" w:line="440" w:lineRule="exact"/>
        <w:rPr>
          <w:rFonts w:ascii="宋体" w:eastAsia="宋体" w:hAnsi="宋体" w:cs="思源黑体 CN Normal" w:hint="eastAsia"/>
        </w:rPr>
      </w:pPr>
      <w:r w:rsidRPr="00471DAB">
        <w:rPr>
          <w:rFonts w:ascii="宋体" w:eastAsia="宋体" w:hAnsi="宋体" w:cs="思源黑体 CN Normal" w:hint="eastAsia"/>
        </w:rPr>
        <w:t>DWD层（明细层）对ODS层数据进行清洗（去除空值、脏数据，超过极限范围的数据）</w:t>
      </w:r>
    </w:p>
    <w:p w14:paraId="00DD8873" w14:textId="77777777" w:rsidR="009F4608" w:rsidRPr="00471DAB" w:rsidRDefault="00FC612C">
      <w:pPr>
        <w:numPr>
          <w:ilvl w:val="0"/>
          <w:numId w:val="10"/>
        </w:numPr>
        <w:snapToGrid w:val="0"/>
        <w:spacing w:beforeLines="50" w:before="156" w:afterLines="50" w:after="156" w:line="440" w:lineRule="exact"/>
        <w:rPr>
          <w:rFonts w:ascii="宋体" w:eastAsia="宋体" w:hAnsi="宋体" w:cs="思源黑体 CN Normal" w:hint="eastAsia"/>
        </w:rPr>
      </w:pPr>
      <w:r w:rsidRPr="00471DAB">
        <w:rPr>
          <w:rFonts w:ascii="宋体" w:eastAsia="宋体" w:hAnsi="宋体" w:cs="思源黑体 CN Normal" w:hint="eastAsia"/>
        </w:rPr>
        <w:t>DWS层（服务数据层）以DWD层为基础，进行轻度汇总。比如：账单当日、订单当日、商品当日。</w:t>
      </w:r>
    </w:p>
    <w:p w14:paraId="4DC85E12" w14:textId="77777777" w:rsidR="009F4608" w:rsidRPr="00471DAB" w:rsidRDefault="00FC612C">
      <w:pPr>
        <w:numPr>
          <w:ilvl w:val="0"/>
          <w:numId w:val="10"/>
        </w:numPr>
        <w:snapToGrid w:val="0"/>
        <w:spacing w:beforeLines="50" w:before="156" w:afterLines="50" w:after="156" w:line="440" w:lineRule="exact"/>
        <w:rPr>
          <w:rFonts w:ascii="宋体" w:eastAsia="宋体" w:hAnsi="宋体" w:cs="思源黑体 CN Normal" w:hint="eastAsia"/>
        </w:rPr>
      </w:pPr>
      <w:r w:rsidRPr="00471DAB">
        <w:rPr>
          <w:rFonts w:ascii="宋体" w:eastAsia="宋体" w:hAnsi="宋体" w:cs="思源黑体 CN Normal" w:hint="eastAsia"/>
        </w:rPr>
        <w:t>ADS层（数据应用层）报表的结果数据；</w:t>
      </w:r>
    </w:p>
    <w:p w14:paraId="1ACDBE85" w14:textId="77777777" w:rsidR="009F4608" w:rsidRPr="00471DAB" w:rsidRDefault="00FC612C">
      <w:pPr>
        <w:pStyle w:val="11"/>
        <w:numPr>
          <w:ilvl w:val="0"/>
          <w:numId w:val="15"/>
        </w:numPr>
        <w:spacing w:beforeLines="50" w:before="156" w:afterLines="50" w:after="156"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计算层采用多线程批处理技术，支持大数据量级多维分析、实时分析、高并发分析等多种数据分析场景，框架本身能够充分的利用多节点的计算能力;</w:t>
      </w:r>
    </w:p>
    <w:p w14:paraId="6212BB6C" w14:textId="77777777" w:rsidR="009F4608" w:rsidRPr="00471DAB" w:rsidRDefault="00FC612C">
      <w:pPr>
        <w:pStyle w:val="11"/>
        <w:numPr>
          <w:ilvl w:val="0"/>
          <w:numId w:val="15"/>
        </w:numPr>
        <w:spacing w:beforeLines="50" w:before="156" w:afterLines="50" w:after="156"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数据应用层：表展现引擎支持 3种数据集DB数据集、API数据集 、模拟数据集，一站式可视化展现引擎，无需太多的技术就可以零编码掌握，拖拽化模式简单易上手、 可自由组合成 各种报表、仪表盘、大屏等，满足多样化的深度需求，从而帮助用户更好地理解和分析数据，提高数据分析和决策效率。</w:t>
      </w:r>
    </w:p>
    <w:p w14:paraId="31A8D46B" w14:textId="77777777" w:rsidR="00706020" w:rsidRPr="00471DAB" w:rsidRDefault="00706020" w:rsidP="00706020">
      <w:pPr>
        <w:pStyle w:val="2"/>
        <w:ind w:right="240"/>
        <w:rPr>
          <w:rFonts w:ascii="宋体" w:eastAsia="宋体" w:hAnsi="宋体" w:hint="eastAsia"/>
        </w:rPr>
      </w:pPr>
      <w:bookmarkStart w:id="56" w:name="_Toc198809994"/>
      <w:r w:rsidRPr="00471DAB">
        <w:rPr>
          <w:rFonts w:ascii="宋体" w:eastAsia="宋体" w:hAnsi="宋体" w:hint="eastAsia"/>
        </w:rPr>
        <w:t>功能特性</w:t>
      </w:r>
      <w:bookmarkEnd w:id="56"/>
    </w:p>
    <w:p w14:paraId="34E9C837"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可视化视图</w:t>
      </w:r>
    </w:p>
    <w:p w14:paraId="07B2BA6E"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支持从租户、资源等多种维</w:t>
      </w:r>
      <w:proofErr w:type="gramStart"/>
      <w:r w:rsidRPr="00471DAB">
        <w:rPr>
          <w:rFonts w:ascii="宋体" w:eastAsia="宋体" w:hAnsi="宋体" w:cs="思源黑体 CN Normal" w:hint="eastAsia"/>
          <w:szCs w:val="32"/>
        </w:rPr>
        <w:t>度提供算力</w:t>
      </w:r>
      <w:proofErr w:type="gramEnd"/>
      <w:r w:rsidRPr="00471DAB">
        <w:rPr>
          <w:rFonts w:ascii="宋体" w:eastAsia="宋体" w:hAnsi="宋体" w:cs="思源黑体 CN Normal" w:hint="eastAsia"/>
          <w:szCs w:val="32"/>
        </w:rPr>
        <w:t>资源、性能使用率、模型服务类型、任务状态、费用等多维度数据分析视图，实现不同维度的统计分析和可视化展示，增强决策支持和业务洞察。</w:t>
      </w:r>
    </w:p>
    <w:p w14:paraId="6EA6B645"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hint="eastAsia"/>
        </w:rPr>
      </w:pPr>
      <w:r w:rsidRPr="00471DAB">
        <w:rPr>
          <w:rFonts w:ascii="宋体" w:eastAsia="宋体" w:hAnsi="宋体" w:cs="思源黑体 CN Normal" w:hint="eastAsia"/>
          <w:szCs w:val="32"/>
        </w:rPr>
        <w:t>异构</w:t>
      </w:r>
      <w:proofErr w:type="gramStart"/>
      <w:r w:rsidRPr="00471DAB">
        <w:rPr>
          <w:rFonts w:ascii="宋体" w:eastAsia="宋体" w:hAnsi="宋体" w:cs="思源黑体 CN Normal" w:hint="eastAsia"/>
          <w:szCs w:val="32"/>
        </w:rPr>
        <w:t>算力统一</w:t>
      </w:r>
      <w:proofErr w:type="gramEnd"/>
      <w:r w:rsidRPr="00471DAB">
        <w:rPr>
          <w:rFonts w:ascii="宋体" w:eastAsia="宋体" w:hAnsi="宋体" w:cs="思源黑体 CN Normal" w:hint="eastAsia"/>
          <w:szCs w:val="32"/>
        </w:rPr>
        <w:t>管理</w:t>
      </w:r>
    </w:p>
    <w:p w14:paraId="0CAB6AA2"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proofErr w:type="gramStart"/>
      <w:r w:rsidRPr="00471DAB">
        <w:rPr>
          <w:rFonts w:ascii="宋体" w:eastAsia="宋体" w:hAnsi="宋体" w:cs="思源黑体 CN Normal" w:hint="eastAsia"/>
          <w:szCs w:val="32"/>
        </w:rPr>
        <w:t>智算运营</w:t>
      </w:r>
      <w:proofErr w:type="gramEnd"/>
      <w:r w:rsidRPr="00471DAB">
        <w:rPr>
          <w:rFonts w:ascii="宋体" w:eastAsia="宋体" w:hAnsi="宋体" w:cs="思源黑体 CN Normal" w:hint="eastAsia"/>
          <w:szCs w:val="32"/>
        </w:rPr>
        <w:t>平台通过</w:t>
      </w:r>
      <w:proofErr w:type="gramStart"/>
      <w:r w:rsidRPr="00471DAB">
        <w:rPr>
          <w:rFonts w:ascii="宋体" w:eastAsia="宋体" w:hAnsi="宋体" w:cs="思源黑体 CN Normal" w:hint="eastAsia"/>
          <w:szCs w:val="32"/>
        </w:rPr>
        <w:t>对算力平台</w:t>
      </w:r>
      <w:proofErr w:type="gramEnd"/>
      <w:r w:rsidRPr="00471DAB">
        <w:rPr>
          <w:rFonts w:ascii="宋体" w:eastAsia="宋体" w:hAnsi="宋体" w:cs="思源黑体 CN Normal" w:hint="eastAsia"/>
          <w:szCs w:val="32"/>
        </w:rPr>
        <w:t>和云平台账号进行统一</w:t>
      </w:r>
      <w:proofErr w:type="gramStart"/>
      <w:r w:rsidRPr="00471DAB">
        <w:rPr>
          <w:rFonts w:ascii="宋体" w:eastAsia="宋体" w:hAnsi="宋体" w:cs="思源黑体 CN Normal" w:hint="eastAsia"/>
          <w:szCs w:val="32"/>
        </w:rPr>
        <w:t>纳管来实现</w:t>
      </w:r>
      <w:proofErr w:type="gramEnd"/>
      <w:r w:rsidRPr="00471DAB">
        <w:rPr>
          <w:rFonts w:ascii="宋体" w:eastAsia="宋体" w:hAnsi="宋体" w:cs="思源黑体 CN Normal" w:hint="eastAsia"/>
          <w:szCs w:val="32"/>
        </w:rPr>
        <w:t>对异构多</w:t>
      </w:r>
      <w:r w:rsidRPr="00471DAB">
        <w:rPr>
          <w:rFonts w:ascii="宋体" w:eastAsia="宋体" w:hAnsi="宋体" w:cs="思源黑体 CN Normal" w:hint="eastAsia"/>
          <w:szCs w:val="32"/>
        </w:rPr>
        <w:lastRenderedPageBreak/>
        <w:t>算力平台的AI开发资源及异构多云平台的CPU或GPU资源</w:t>
      </w:r>
      <w:proofErr w:type="gramStart"/>
      <w:r w:rsidRPr="00471DAB">
        <w:rPr>
          <w:rFonts w:ascii="宋体" w:eastAsia="宋体" w:hAnsi="宋体" w:cs="思源黑体 CN Normal" w:hint="eastAsia"/>
          <w:szCs w:val="32"/>
        </w:rPr>
        <w:t>等算力资源</w:t>
      </w:r>
      <w:proofErr w:type="gramEnd"/>
      <w:r w:rsidRPr="00471DAB">
        <w:rPr>
          <w:rFonts w:ascii="宋体" w:eastAsia="宋体" w:hAnsi="宋体" w:cs="思源黑体 CN Normal" w:hint="eastAsia"/>
          <w:szCs w:val="32"/>
        </w:rPr>
        <w:t>进行统一管理，优化资源利用并提升计算效率。</w:t>
      </w:r>
    </w:p>
    <w:p w14:paraId="27267C2E"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hint="eastAsia"/>
        </w:rPr>
      </w:pPr>
      <w:r w:rsidRPr="00471DAB">
        <w:rPr>
          <w:rFonts w:ascii="宋体" w:eastAsia="宋体" w:hAnsi="宋体" w:cs="思源黑体 CN Normal" w:hint="eastAsia"/>
          <w:szCs w:val="32"/>
        </w:rPr>
        <w:t>“算力资源&amp;模型服务”商品标准化管理</w:t>
      </w:r>
    </w:p>
    <w:p w14:paraId="0A76B473"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proofErr w:type="gramStart"/>
      <w:r w:rsidRPr="00471DAB">
        <w:rPr>
          <w:rFonts w:ascii="宋体" w:eastAsia="宋体" w:hAnsi="宋体" w:cs="思源黑体 CN Normal" w:hint="eastAsia"/>
          <w:szCs w:val="32"/>
        </w:rPr>
        <w:t>智算运营</w:t>
      </w:r>
      <w:proofErr w:type="gramEnd"/>
      <w:r w:rsidRPr="00471DAB">
        <w:rPr>
          <w:rFonts w:ascii="宋体" w:eastAsia="宋体" w:hAnsi="宋体" w:cs="思源黑体 CN Normal" w:hint="eastAsia"/>
          <w:szCs w:val="32"/>
        </w:rPr>
        <w:t>平台通过服务商品标准化能力，实现</w:t>
      </w:r>
      <w:proofErr w:type="gramStart"/>
      <w:r w:rsidRPr="00471DAB">
        <w:rPr>
          <w:rFonts w:ascii="宋体" w:eastAsia="宋体" w:hAnsi="宋体" w:cs="思源黑体 CN Normal" w:hint="eastAsia"/>
          <w:szCs w:val="32"/>
        </w:rPr>
        <w:t>异构算力资源</w:t>
      </w:r>
      <w:proofErr w:type="gramEnd"/>
      <w:r w:rsidRPr="00471DAB">
        <w:rPr>
          <w:rFonts w:ascii="宋体" w:eastAsia="宋体" w:hAnsi="宋体" w:cs="思源黑体 CN Normal" w:hint="eastAsia"/>
          <w:szCs w:val="32"/>
        </w:rPr>
        <w:t>和模型服务的统一上架管理，为租户提供标准化的商品服务，优化资源利用并提升计算效率。</w:t>
      </w:r>
    </w:p>
    <w:p w14:paraId="06F55B0D"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hint="eastAsia"/>
        </w:rPr>
      </w:pPr>
      <w:r w:rsidRPr="00471DAB">
        <w:rPr>
          <w:rFonts w:ascii="宋体" w:eastAsia="宋体" w:hAnsi="宋体" w:cs="思源黑体 CN Normal" w:hint="eastAsia"/>
          <w:szCs w:val="32"/>
        </w:rPr>
        <w:t>统一计量计费管理</w:t>
      </w:r>
    </w:p>
    <w:p w14:paraId="0DB2A8D7"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统一计量计费管理功能支持自定义计量、计费模型，通过对商品定价、组件定价方式进行按需付费、包年包月、按此付费等多种计费方式实现</w:t>
      </w:r>
      <w:proofErr w:type="gramStart"/>
      <w:r w:rsidRPr="00471DAB">
        <w:rPr>
          <w:rFonts w:ascii="宋体" w:eastAsia="宋体" w:hAnsi="宋体" w:cs="思源黑体 CN Normal" w:hint="eastAsia"/>
          <w:szCs w:val="32"/>
        </w:rPr>
        <w:t>对算力资源</w:t>
      </w:r>
      <w:proofErr w:type="gramEnd"/>
      <w:r w:rsidRPr="00471DAB">
        <w:rPr>
          <w:rFonts w:ascii="宋体" w:eastAsia="宋体" w:hAnsi="宋体" w:cs="思源黑体 CN Normal" w:hint="eastAsia"/>
          <w:szCs w:val="32"/>
        </w:rPr>
        <w:t>和模型服务的使用进行精细化计量计费，满足不同租户的不同计费策略和优惠策略需求，从而有效控制成本，优化资源的利用。同时支持按</w:t>
      </w:r>
      <w:proofErr w:type="gramStart"/>
      <w:r w:rsidRPr="00471DAB">
        <w:rPr>
          <w:rFonts w:ascii="宋体" w:eastAsia="宋体" w:hAnsi="宋体" w:cs="思源黑体 CN Normal" w:hint="eastAsia"/>
          <w:szCs w:val="32"/>
        </w:rPr>
        <w:t>云服务</w:t>
      </w:r>
      <w:proofErr w:type="gramEnd"/>
      <w:r w:rsidRPr="00471DAB">
        <w:rPr>
          <w:rFonts w:ascii="宋体" w:eastAsia="宋体" w:hAnsi="宋体" w:cs="思源黑体 CN Normal" w:hint="eastAsia"/>
          <w:szCs w:val="32"/>
        </w:rPr>
        <w:t>商、租户、组织、业务系统、资源类型等多维度进行计量计费数据分析。</w:t>
      </w:r>
    </w:p>
    <w:p w14:paraId="1A03EC8A"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算力</w:t>
      </w:r>
      <w:proofErr w:type="gramStart"/>
      <w:r w:rsidRPr="00471DAB">
        <w:rPr>
          <w:rFonts w:ascii="宋体" w:eastAsia="宋体" w:hAnsi="宋体" w:cs="思源黑体 CN Normal" w:hint="eastAsia"/>
          <w:szCs w:val="32"/>
        </w:rPr>
        <w:t>券</w:t>
      </w:r>
      <w:proofErr w:type="gramEnd"/>
      <w:r w:rsidRPr="00471DAB">
        <w:rPr>
          <w:rFonts w:ascii="宋体" w:eastAsia="宋体" w:hAnsi="宋体" w:cs="思源黑体 CN Normal" w:hint="eastAsia"/>
          <w:szCs w:val="32"/>
        </w:rPr>
        <w:t>管理</w:t>
      </w:r>
    </w:p>
    <w:p w14:paraId="239638F6"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覆盖多种使用规则，可灵活配置算力</w:t>
      </w:r>
      <w:proofErr w:type="gramStart"/>
      <w:r w:rsidRPr="00471DAB">
        <w:rPr>
          <w:rFonts w:ascii="宋体" w:eastAsia="宋体" w:hAnsi="宋体" w:cs="思源黑体 CN Normal" w:hint="eastAsia"/>
          <w:szCs w:val="32"/>
        </w:rPr>
        <w:t>券</w:t>
      </w:r>
      <w:proofErr w:type="gramEnd"/>
      <w:r w:rsidRPr="00471DAB">
        <w:rPr>
          <w:rFonts w:ascii="宋体" w:eastAsia="宋体" w:hAnsi="宋体" w:cs="思源黑体 CN Normal" w:hint="eastAsia"/>
          <w:szCs w:val="32"/>
        </w:rPr>
        <w:t>的发放额度、申领金额比例、兑付频率、使用有效期，符合不同省市的政策要求。</w:t>
      </w:r>
    </w:p>
    <w:p w14:paraId="5513EC24"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方案编排&amp;智能调度</w:t>
      </w:r>
    </w:p>
    <w:p w14:paraId="7856F272"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基于各算力资源的成本、性能等数据，通过多目标求解算法进行编排分配方案，提供成本优先、性能优先、资源均衡优先三种方案，帮助用户选择最优部署方案，</w:t>
      </w:r>
      <w:proofErr w:type="gramStart"/>
      <w:r w:rsidRPr="00471DAB">
        <w:rPr>
          <w:rFonts w:ascii="宋体" w:eastAsia="宋体" w:hAnsi="宋体" w:cs="思源黑体 CN Normal" w:hint="eastAsia"/>
          <w:szCs w:val="32"/>
        </w:rPr>
        <w:t>实现算力资源</w:t>
      </w:r>
      <w:proofErr w:type="gramEnd"/>
      <w:r w:rsidRPr="00471DAB">
        <w:rPr>
          <w:rFonts w:ascii="宋体" w:eastAsia="宋体" w:hAnsi="宋体" w:cs="思源黑体 CN Normal" w:hint="eastAsia"/>
          <w:szCs w:val="32"/>
        </w:rPr>
        <w:t>的智能调度，帮助企业优化资源分配、降低成本。</w:t>
      </w:r>
    </w:p>
    <w:p w14:paraId="40E88824" w14:textId="77777777" w:rsidR="00706020" w:rsidRPr="00471DAB" w:rsidRDefault="00706020" w:rsidP="00706020">
      <w:pPr>
        <w:pStyle w:val="2"/>
        <w:ind w:right="240"/>
        <w:rPr>
          <w:rFonts w:ascii="宋体" w:eastAsia="宋体" w:hAnsi="宋体" w:hint="eastAsia"/>
        </w:rPr>
      </w:pPr>
      <w:bookmarkStart w:id="57" w:name="_Toc198809995"/>
      <w:r w:rsidRPr="00471DAB">
        <w:rPr>
          <w:rFonts w:ascii="宋体" w:eastAsia="宋体" w:hAnsi="宋体" w:hint="eastAsia"/>
        </w:rPr>
        <w:t>非功能设计</w:t>
      </w:r>
      <w:bookmarkEnd w:id="57"/>
    </w:p>
    <w:p w14:paraId="33BBB29B"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稳定性</w:t>
      </w:r>
    </w:p>
    <w:p w14:paraId="42BFC2DE"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从架构设计到代码实现多个维度进行审核测试，程序发版周期规划明确，功能和压力测试充分。发布部署规范。从多个维度充分保障平台的稳定性。</w:t>
      </w:r>
    </w:p>
    <w:p w14:paraId="51A3A154"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可用性</w:t>
      </w:r>
    </w:p>
    <w:p w14:paraId="0D70F5D3"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从架构设计到代码实现，充分考虑平台可用性，经业务系统组测试，在标准环境中平台可用性可以达到99.95%</w:t>
      </w:r>
    </w:p>
    <w:p w14:paraId="41935F1E"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lastRenderedPageBreak/>
        <w:t>及时性</w:t>
      </w:r>
    </w:p>
    <w:p w14:paraId="4DB4D5F8"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在第三方数据获取、数据展现、数据计算等方面有较高的及时性，保证用户使用过程中能够及时通过平台满足自身需求，提高对企业自身业务的掌控</w:t>
      </w:r>
    </w:p>
    <w:p w14:paraId="2D815D4B"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易用性</w:t>
      </w:r>
    </w:p>
    <w:p w14:paraId="56E4C3B0"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充分考虑用户使用习惯，贴近用户日常操作行为，并在功能实现及操作方法上和主流应用保持一致。简单配置、快速生效、展示易读。</w:t>
      </w:r>
    </w:p>
    <w:p w14:paraId="21340EAE"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扩展性</w:t>
      </w:r>
    </w:p>
    <w:p w14:paraId="6523F796"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具有良好的水平扩展性，各个功能模块充分考虑企业用户规模不断扩大的情况下，平台的水平支持能力，能够实现针对模块的水平扩展与支持。同时不断降低扩展过程用户的参与度。</w:t>
      </w:r>
    </w:p>
    <w:p w14:paraId="2FDE0F2F"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组件化</w:t>
      </w:r>
    </w:p>
    <w:p w14:paraId="74F941CE"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平台功能实现组件化部署，能够根据企业用户需要进行定制化部署，方便灵活。智能化平台提供智能化的服务支撑，使企业不仅对现状有及时准确的了解，同时还能对未来一定时间内的业务增长提供判断和决策参考。</w:t>
      </w:r>
    </w:p>
    <w:p w14:paraId="195E83D5"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智能化</w:t>
      </w:r>
    </w:p>
    <w:p w14:paraId="59F44FEE"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平台采用了多目标求解等算法模型，通过对客户需求分析并结合</w:t>
      </w:r>
      <w:proofErr w:type="gramStart"/>
      <w:r w:rsidRPr="00471DAB">
        <w:rPr>
          <w:rFonts w:ascii="宋体" w:eastAsia="宋体" w:hAnsi="宋体" w:cs="思源黑体 CN Normal" w:hint="eastAsia"/>
          <w:szCs w:val="32"/>
        </w:rPr>
        <w:t>智算资源</w:t>
      </w:r>
      <w:proofErr w:type="gramEnd"/>
      <w:r w:rsidRPr="00471DAB">
        <w:rPr>
          <w:rFonts w:ascii="宋体" w:eastAsia="宋体" w:hAnsi="宋体" w:cs="思源黑体 CN Normal" w:hint="eastAsia"/>
          <w:szCs w:val="32"/>
        </w:rPr>
        <w:t>数据，快速为客户提供</w:t>
      </w:r>
      <w:proofErr w:type="gramStart"/>
      <w:r w:rsidRPr="00471DAB">
        <w:rPr>
          <w:rFonts w:ascii="宋体" w:eastAsia="宋体" w:hAnsi="宋体" w:cs="思源黑体 CN Normal" w:hint="eastAsia"/>
          <w:szCs w:val="32"/>
        </w:rPr>
        <w:t>智算任务</w:t>
      </w:r>
      <w:proofErr w:type="gramEnd"/>
      <w:r w:rsidRPr="00471DAB">
        <w:rPr>
          <w:rFonts w:ascii="宋体" w:eastAsia="宋体" w:hAnsi="宋体" w:cs="思源黑体 CN Normal" w:hint="eastAsia"/>
          <w:szCs w:val="32"/>
        </w:rPr>
        <w:t>的编排和调度服务。</w:t>
      </w:r>
    </w:p>
    <w:p w14:paraId="0CAB373A"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安全性</w:t>
      </w:r>
    </w:p>
    <w:p w14:paraId="1F7276C7" w14:textId="77777777" w:rsidR="00706020" w:rsidRPr="00471DAB" w:rsidRDefault="00706020" w:rsidP="00706020">
      <w:pPr>
        <w:spacing w:beforeLines="50" w:before="156" w:afterLines="50" w:after="156" w:line="440" w:lineRule="exact"/>
        <w:ind w:leftChars="200" w:left="480"/>
        <w:rPr>
          <w:rFonts w:ascii="宋体" w:eastAsia="宋体" w:hAnsi="宋体" w:cs="思源黑体 CN Normal" w:hint="eastAsia"/>
          <w:szCs w:val="32"/>
        </w:rPr>
      </w:pPr>
      <w:r w:rsidRPr="00471DAB">
        <w:rPr>
          <w:rFonts w:ascii="宋体" w:eastAsia="宋体" w:hAnsi="宋体" w:cs="思源黑体 CN Normal" w:hint="eastAsia"/>
          <w:szCs w:val="32"/>
        </w:rPr>
        <w:t>平台通过数据隔离、数据保护、信息加密、网络安全、权限控制等主要的安全技术和策略对客户的系统提供全方位的安全保护。平台的安全措施符合</w:t>
      </w:r>
      <w:proofErr w:type="gramStart"/>
      <w:r w:rsidRPr="00471DAB">
        <w:rPr>
          <w:rFonts w:ascii="宋体" w:eastAsia="宋体" w:hAnsi="宋体" w:cs="思源黑体 CN Normal" w:hint="eastAsia"/>
          <w:szCs w:val="32"/>
        </w:rPr>
        <w:t>国家等保三级</w:t>
      </w:r>
      <w:proofErr w:type="gramEnd"/>
      <w:r w:rsidRPr="00471DAB">
        <w:rPr>
          <w:rFonts w:ascii="宋体" w:eastAsia="宋体" w:hAnsi="宋体" w:cs="思源黑体 CN Normal" w:hint="eastAsia"/>
          <w:szCs w:val="32"/>
        </w:rPr>
        <w:t>要求。</w:t>
      </w:r>
    </w:p>
    <w:p w14:paraId="5B0679FE" w14:textId="654A378B" w:rsidR="009F4608" w:rsidRPr="00471DAB" w:rsidRDefault="00FC612C">
      <w:pPr>
        <w:pStyle w:val="1"/>
        <w:rPr>
          <w:rFonts w:ascii="宋体" w:eastAsia="宋体" w:hAnsi="宋体" w:hint="eastAsia"/>
        </w:rPr>
      </w:pPr>
      <w:bookmarkStart w:id="58" w:name="_Toc1261969580"/>
      <w:bookmarkStart w:id="59" w:name="_Toc24337"/>
      <w:bookmarkStart w:id="60" w:name="_Toc19930"/>
      <w:bookmarkStart w:id="61" w:name="_Toc198809996"/>
      <w:r w:rsidRPr="00471DAB">
        <w:rPr>
          <w:rFonts w:ascii="宋体" w:eastAsia="宋体" w:hAnsi="宋体" w:hint="eastAsia"/>
        </w:rPr>
        <w:lastRenderedPageBreak/>
        <w:t>功能</w:t>
      </w:r>
      <w:bookmarkEnd w:id="58"/>
      <w:bookmarkEnd w:id="59"/>
      <w:bookmarkEnd w:id="60"/>
      <w:r w:rsidR="0022064A" w:rsidRPr="00471DAB">
        <w:rPr>
          <w:rFonts w:ascii="宋体" w:eastAsia="宋体" w:hAnsi="宋体" w:hint="eastAsia"/>
        </w:rPr>
        <w:t>设计</w:t>
      </w:r>
      <w:bookmarkEnd w:id="61"/>
    </w:p>
    <w:p w14:paraId="2282F871" w14:textId="3743A0CC" w:rsidR="009F4608" w:rsidRPr="00471DAB" w:rsidRDefault="00C91865">
      <w:pPr>
        <w:pStyle w:val="11"/>
        <w:widowControl/>
        <w:spacing w:beforeLines="50" w:before="156" w:after="120"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w:t>
      </w:r>
      <w:r w:rsidR="00FC612C" w:rsidRPr="00471DAB">
        <w:rPr>
          <w:rFonts w:ascii="宋体" w:eastAsia="宋体" w:hAnsi="宋体" w:cs="思源黑体 CN Normal" w:hint="eastAsia"/>
        </w:rPr>
        <w:t>可以同时接入异构多云的不同形态的资源池，主要提供概览，租户管理，</w:t>
      </w:r>
      <w:proofErr w:type="gramStart"/>
      <w:r w:rsidR="00D4307E" w:rsidRPr="00471DAB">
        <w:rPr>
          <w:rFonts w:ascii="宋体" w:eastAsia="宋体" w:hAnsi="宋体" w:cs="思源黑体 CN Normal" w:hint="eastAsia"/>
        </w:rPr>
        <w:t>算力服务</w:t>
      </w:r>
      <w:proofErr w:type="gramEnd"/>
      <w:r w:rsidR="00FC612C" w:rsidRPr="00471DAB">
        <w:rPr>
          <w:rFonts w:ascii="宋体" w:eastAsia="宋体" w:hAnsi="宋体" w:cs="思源黑体 CN Normal" w:hint="eastAsia"/>
        </w:rPr>
        <w:t>，</w:t>
      </w:r>
      <w:proofErr w:type="gramStart"/>
      <w:r w:rsidR="00D4307E" w:rsidRPr="00471DAB">
        <w:rPr>
          <w:rFonts w:ascii="宋体" w:eastAsia="宋体" w:hAnsi="宋体" w:cs="思源黑体 CN Normal" w:hint="eastAsia"/>
        </w:rPr>
        <w:t>算力运营</w:t>
      </w:r>
      <w:proofErr w:type="gramEnd"/>
      <w:r w:rsidR="00FC612C" w:rsidRPr="00471DAB">
        <w:rPr>
          <w:rFonts w:ascii="宋体" w:eastAsia="宋体" w:hAnsi="宋体" w:cs="思源黑体 CN Normal" w:hint="eastAsia"/>
        </w:rPr>
        <w:t>，</w:t>
      </w:r>
      <w:proofErr w:type="gramStart"/>
      <w:r w:rsidR="00D4307E" w:rsidRPr="00471DAB">
        <w:rPr>
          <w:rFonts w:ascii="宋体" w:eastAsia="宋体" w:hAnsi="宋体" w:cs="思源黑体 CN Normal" w:hint="eastAsia"/>
        </w:rPr>
        <w:t>算力</w:t>
      </w:r>
      <w:r w:rsidR="00FC612C" w:rsidRPr="00471DAB">
        <w:rPr>
          <w:rFonts w:ascii="宋体" w:eastAsia="宋体" w:hAnsi="宋体" w:cs="思源黑体 CN Normal" w:hint="eastAsia"/>
        </w:rPr>
        <w:t>运</w:t>
      </w:r>
      <w:proofErr w:type="gramEnd"/>
      <w:r w:rsidR="00FC612C" w:rsidRPr="00471DAB">
        <w:rPr>
          <w:rFonts w:ascii="宋体" w:eastAsia="宋体" w:hAnsi="宋体" w:cs="思源黑体 CN Normal" w:hint="eastAsia"/>
        </w:rPr>
        <w:t>维，观测中心，配置管理等主要功能模块。</w:t>
      </w:r>
    </w:p>
    <w:p w14:paraId="1581C17F" w14:textId="6B099C57" w:rsidR="009F4608" w:rsidRPr="00471DAB" w:rsidRDefault="00706020" w:rsidP="00B17329">
      <w:pPr>
        <w:pStyle w:val="2"/>
        <w:ind w:right="240"/>
        <w:rPr>
          <w:rFonts w:ascii="宋体" w:eastAsia="宋体" w:hAnsi="宋体" w:hint="eastAsia"/>
        </w:rPr>
      </w:pPr>
      <w:bookmarkStart w:id="62" w:name="_Toc18342"/>
      <w:bookmarkStart w:id="63" w:name="_Toc30824"/>
      <w:bookmarkStart w:id="64" w:name="_Toc1374233288"/>
      <w:bookmarkStart w:id="65" w:name="_Toc198809997"/>
      <w:r w:rsidRPr="00471DAB">
        <w:rPr>
          <w:rFonts w:ascii="宋体" w:eastAsia="宋体" w:hAnsi="宋体" w:hint="eastAsia"/>
        </w:rPr>
        <w:t>资源</w:t>
      </w:r>
      <w:r w:rsidR="00FC612C" w:rsidRPr="00471DAB">
        <w:rPr>
          <w:rFonts w:ascii="宋体" w:eastAsia="宋体" w:hAnsi="宋体" w:hint="eastAsia"/>
        </w:rPr>
        <w:t>概览</w:t>
      </w:r>
      <w:bookmarkEnd w:id="62"/>
      <w:bookmarkEnd w:id="63"/>
      <w:bookmarkEnd w:id="64"/>
      <w:bookmarkEnd w:id="65"/>
    </w:p>
    <w:p w14:paraId="2DE8F2B0" w14:textId="77777777" w:rsidR="009F4608" w:rsidRPr="00471DAB" w:rsidRDefault="00FC612C" w:rsidP="00871C40">
      <w:pPr>
        <w:pStyle w:val="3"/>
        <w:rPr>
          <w:rFonts w:ascii="宋体" w:eastAsia="宋体" w:hAnsi="宋体" w:hint="eastAsia"/>
        </w:rPr>
      </w:pPr>
      <w:bookmarkStart w:id="66" w:name="_Toc198809998"/>
      <w:r w:rsidRPr="00471DAB">
        <w:rPr>
          <w:rFonts w:ascii="宋体" w:eastAsia="宋体" w:hAnsi="宋体"/>
        </w:rPr>
        <w:t>概览视图</w:t>
      </w:r>
      <w:bookmarkEnd w:id="66"/>
    </w:p>
    <w:p w14:paraId="5CB323B3" w14:textId="77777777" w:rsidR="009F4608" w:rsidRPr="00471DAB" w:rsidRDefault="00FC612C">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通过卡片后台配置仪表盘（即视图），采用选择数据集、选择数据展示维度、卡片类型、卡片样式、过滤器等配置好的卡片进行组合成视图。支持租户维度、资源维度、</w:t>
      </w:r>
      <w:proofErr w:type="gramStart"/>
      <w:r w:rsidRPr="00471DAB">
        <w:rPr>
          <w:rFonts w:ascii="宋体" w:eastAsia="宋体" w:hAnsi="宋体" w:cs="思源黑体 CN Normal" w:hint="eastAsia"/>
        </w:rPr>
        <w:t>算力类型</w:t>
      </w:r>
      <w:proofErr w:type="gramEnd"/>
      <w:r w:rsidRPr="00471DAB">
        <w:rPr>
          <w:rFonts w:ascii="宋体" w:eastAsia="宋体" w:hAnsi="宋体" w:cs="思源黑体 CN Normal" w:hint="eastAsia"/>
        </w:rPr>
        <w:t>、模型服务等多种</w:t>
      </w:r>
      <w:proofErr w:type="gramStart"/>
      <w:r w:rsidRPr="00471DAB">
        <w:rPr>
          <w:rFonts w:ascii="宋体" w:eastAsia="宋体" w:hAnsi="宋体" w:cs="思源黑体 CN Normal" w:hint="eastAsia"/>
        </w:rPr>
        <w:t>维度算力资源</w:t>
      </w:r>
      <w:proofErr w:type="gramEnd"/>
      <w:r w:rsidRPr="00471DAB">
        <w:rPr>
          <w:rFonts w:ascii="宋体" w:eastAsia="宋体" w:hAnsi="宋体" w:cs="思源黑体 CN Normal" w:hint="eastAsia"/>
        </w:rPr>
        <w:t>和费用数据视图。</w:t>
      </w:r>
    </w:p>
    <w:p w14:paraId="5F6D7B18" w14:textId="77777777" w:rsidR="009F4608" w:rsidRPr="00471DAB" w:rsidRDefault="00FC612C">
      <w:pPr>
        <w:spacing w:after="120" w:line="360" w:lineRule="auto"/>
        <w:jc w:val="center"/>
        <w:rPr>
          <w:rFonts w:ascii="宋体" w:eastAsia="宋体" w:hAnsi="宋体" w:hint="eastAsia"/>
        </w:rPr>
      </w:pPr>
      <w:r w:rsidRPr="00471DAB">
        <w:rPr>
          <w:rFonts w:ascii="宋体" w:eastAsia="宋体" w:hAnsi="宋体"/>
          <w:noProof/>
        </w:rPr>
        <w:lastRenderedPageBreak/>
        <w:drawing>
          <wp:inline distT="0" distB="0" distL="0" distR="0" wp14:anchorId="7C3A795A" wp14:editId="6A4E7019">
            <wp:extent cx="3781425" cy="8663693"/>
            <wp:effectExtent l="0" t="0" r="0" b="0"/>
            <wp:docPr id="23" name="picture" descr="descript"/>
            <wp:cNvGraphicFramePr/>
            <a:graphic xmlns:a="http://schemas.openxmlformats.org/drawingml/2006/main">
              <a:graphicData uri="http://schemas.openxmlformats.org/drawingml/2006/picture">
                <pic:pic xmlns:pic="http://schemas.openxmlformats.org/drawingml/2006/picture">
                  <pic:nvPicPr>
                    <pic:cNvPr id="24" name="picture" descr="descript"/>
                    <pic:cNvPicPr/>
                  </pic:nvPicPr>
                  <pic:blipFill rotWithShape="1">
                    <a:blip r:embed="rId20"/>
                    <a:srcRect/>
                    <a:stretch/>
                  </pic:blipFill>
                  <pic:spPr>
                    <a:xfrm>
                      <a:off x="0" y="0"/>
                      <a:ext cx="3781425" cy="8663693"/>
                    </a:xfrm>
                    <a:prstGeom prst="rect">
                      <a:avLst/>
                    </a:prstGeom>
                  </pic:spPr>
                </pic:pic>
              </a:graphicData>
            </a:graphic>
          </wp:inline>
        </w:drawing>
      </w:r>
    </w:p>
    <w:p w14:paraId="0618253C" w14:textId="77777777" w:rsidR="009F4608" w:rsidRPr="00471DAB" w:rsidRDefault="00FC612C">
      <w:pPr>
        <w:snapToGrid w:val="0"/>
        <w:spacing w:beforeLines="50" w:before="156" w:afterLines="50" w:after="156" w:line="440" w:lineRule="exact"/>
        <w:ind w:firstLineChars="200" w:firstLine="480"/>
        <w:rPr>
          <w:rFonts w:ascii="宋体" w:eastAsia="宋体" w:hAnsi="宋体" w:hint="eastAsia"/>
        </w:rPr>
      </w:pPr>
      <w:r w:rsidRPr="00471DAB">
        <w:rPr>
          <w:rFonts w:ascii="宋体" w:eastAsia="宋体" w:hAnsi="宋体" w:cs="思源黑体 CN Normal" w:hint="eastAsia"/>
        </w:rPr>
        <w:lastRenderedPageBreak/>
        <w:t>卡片配置流程如下：</w:t>
      </w:r>
    </w:p>
    <w:p w14:paraId="67591648" w14:textId="77777777" w:rsidR="009F4608" w:rsidRPr="00471DAB" w:rsidRDefault="00FC612C">
      <w:pPr>
        <w:jc w:val="center"/>
        <w:rPr>
          <w:rFonts w:ascii="宋体" w:eastAsia="宋体" w:hAnsi="宋体" w:hint="eastAsia"/>
        </w:rPr>
      </w:pPr>
      <w:r w:rsidRPr="00471DAB">
        <w:rPr>
          <w:rFonts w:ascii="宋体" w:eastAsia="宋体" w:hAnsi="宋体"/>
          <w:noProof/>
        </w:rPr>
        <w:drawing>
          <wp:inline distT="0" distB="0" distL="0" distR="0" wp14:anchorId="5E2F5967" wp14:editId="5985BAF4">
            <wp:extent cx="6188710" cy="5555949"/>
            <wp:effectExtent l="0" t="0" r="0" b="0"/>
            <wp:docPr id="26" name="picture" descr="descript"/>
            <wp:cNvGraphicFramePr/>
            <a:graphic xmlns:a="http://schemas.openxmlformats.org/drawingml/2006/main">
              <a:graphicData uri="http://schemas.openxmlformats.org/drawingml/2006/picture">
                <pic:pic xmlns:pic="http://schemas.openxmlformats.org/drawingml/2006/picture">
                  <pic:nvPicPr>
                    <pic:cNvPr id="27" name="picture" descr="descript"/>
                    <pic:cNvPicPr/>
                  </pic:nvPicPr>
                  <pic:blipFill rotWithShape="1">
                    <a:blip r:embed="rId21"/>
                    <a:stretch/>
                  </pic:blipFill>
                  <pic:spPr>
                    <a:xfrm>
                      <a:off x="0" y="0"/>
                      <a:ext cx="6188710" cy="5555949"/>
                    </a:xfrm>
                    <a:prstGeom prst="rect">
                      <a:avLst/>
                    </a:prstGeom>
                  </pic:spPr>
                </pic:pic>
              </a:graphicData>
            </a:graphic>
          </wp:inline>
        </w:drawing>
      </w:r>
    </w:p>
    <w:p w14:paraId="5FB8BDCB" w14:textId="77777777" w:rsidR="009F4608" w:rsidRPr="00471DAB" w:rsidRDefault="00FC612C" w:rsidP="00871C40">
      <w:pPr>
        <w:pStyle w:val="3"/>
        <w:rPr>
          <w:rFonts w:ascii="宋体" w:eastAsia="宋体" w:hAnsi="宋体" w:hint="eastAsia"/>
        </w:rPr>
      </w:pPr>
      <w:bookmarkStart w:id="67" w:name="_Toc198809999"/>
      <w:r w:rsidRPr="00471DAB">
        <w:rPr>
          <w:rFonts w:ascii="宋体" w:eastAsia="宋体" w:hAnsi="宋体"/>
        </w:rPr>
        <w:t>优化建议</w:t>
      </w:r>
      <w:bookmarkEnd w:id="67"/>
    </w:p>
    <w:p w14:paraId="4D55F554"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优化建议主要展示业务系统资源使用率信息，业务系统优化建议，资源优化建议。支持租户维度、组织维度、业务系统维度和性能指标维度筛选。展示T-1天的性能使用率数据和优化建议。</w:t>
      </w:r>
    </w:p>
    <w:p w14:paraId="341CD8CF" w14:textId="1CEEBA86" w:rsidR="009F4608" w:rsidRPr="00471DAB" w:rsidRDefault="00FC612C">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0" distR="0" wp14:anchorId="7A620A1D" wp14:editId="1E2AF4D2">
            <wp:extent cx="6188710" cy="2891288"/>
            <wp:effectExtent l="0" t="0" r="0" b="0"/>
            <wp:docPr id="29" name="picture" descr="descript"/>
            <wp:cNvGraphicFramePr/>
            <a:graphic xmlns:a="http://schemas.openxmlformats.org/drawingml/2006/main">
              <a:graphicData uri="http://schemas.openxmlformats.org/drawingml/2006/picture">
                <pic:pic xmlns:pic="http://schemas.openxmlformats.org/drawingml/2006/picture">
                  <pic:nvPicPr>
                    <pic:cNvPr id="30" name="picture" descr="descript"/>
                    <pic:cNvPicPr/>
                  </pic:nvPicPr>
                  <pic:blipFill rotWithShape="1">
                    <a:blip r:embed="rId22"/>
                    <a:stretch/>
                  </pic:blipFill>
                  <pic:spPr>
                    <a:xfrm>
                      <a:off x="0" y="0"/>
                      <a:ext cx="6188710" cy="2891288"/>
                    </a:xfrm>
                    <a:prstGeom prst="rect">
                      <a:avLst/>
                    </a:prstGeom>
                  </pic:spPr>
                </pic:pic>
              </a:graphicData>
            </a:graphic>
          </wp:inline>
        </w:drawing>
      </w:r>
    </w:p>
    <w:p w14:paraId="6CA4605F" w14:textId="4888D1BC" w:rsidR="00706020" w:rsidRPr="00471DAB" w:rsidRDefault="00706020" w:rsidP="00706020">
      <w:pPr>
        <w:pStyle w:val="2"/>
        <w:ind w:right="240"/>
        <w:rPr>
          <w:rFonts w:ascii="宋体" w:eastAsia="宋体" w:hAnsi="宋体" w:hint="eastAsia"/>
        </w:rPr>
      </w:pPr>
      <w:bookmarkStart w:id="68" w:name="_Toc198810000"/>
      <w:proofErr w:type="gramStart"/>
      <w:r w:rsidRPr="00471DAB">
        <w:rPr>
          <w:rFonts w:ascii="宋体" w:eastAsia="宋体" w:hAnsi="宋体" w:hint="eastAsia"/>
        </w:rPr>
        <w:t>算力</w:t>
      </w:r>
      <w:r w:rsidR="00341719" w:rsidRPr="00471DAB">
        <w:rPr>
          <w:rFonts w:ascii="宋体" w:eastAsia="宋体" w:hAnsi="宋体" w:hint="eastAsia"/>
        </w:rPr>
        <w:t>资源管理</w:t>
      </w:r>
      <w:bookmarkEnd w:id="68"/>
      <w:proofErr w:type="gramEnd"/>
    </w:p>
    <w:p w14:paraId="7912101F" w14:textId="3C155DF0"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rPr>
        <w:t>通过特有的资源管理适配器与</w:t>
      </w:r>
      <w:proofErr w:type="gramStart"/>
      <w:r w:rsidRPr="00471DAB">
        <w:rPr>
          <w:rFonts w:ascii="宋体" w:eastAsia="宋体" w:hAnsi="宋体"/>
        </w:rPr>
        <w:t>各类云资源</w:t>
      </w:r>
      <w:proofErr w:type="gramEnd"/>
      <w:r w:rsidRPr="00471DAB">
        <w:rPr>
          <w:rFonts w:ascii="宋体" w:eastAsia="宋体" w:hAnsi="宋体"/>
        </w:rPr>
        <w:t>、各</w:t>
      </w:r>
      <w:proofErr w:type="gramStart"/>
      <w:r w:rsidRPr="00471DAB">
        <w:rPr>
          <w:rFonts w:ascii="宋体" w:eastAsia="宋体" w:hAnsi="宋体"/>
        </w:rPr>
        <w:t>类算力</w:t>
      </w:r>
      <w:proofErr w:type="gramEnd"/>
      <w:r w:rsidRPr="00471DAB">
        <w:rPr>
          <w:rFonts w:ascii="宋体" w:eastAsia="宋体" w:hAnsi="宋体"/>
        </w:rPr>
        <w:t>平台进行对接，主要任务是允许用户通过平台可以对资源进行</w:t>
      </w:r>
      <w:proofErr w:type="gramStart"/>
      <w:r w:rsidRPr="00471DAB">
        <w:rPr>
          <w:rFonts w:ascii="宋体" w:eastAsia="宋体" w:hAnsi="宋体"/>
        </w:rPr>
        <w:t>增删改查等</w:t>
      </w:r>
      <w:proofErr w:type="gramEnd"/>
      <w:r w:rsidRPr="00471DAB">
        <w:rPr>
          <w:rFonts w:ascii="宋体" w:eastAsia="宋体" w:hAnsi="宋体"/>
        </w:rPr>
        <w:t>管理工作。</w:t>
      </w:r>
      <w:proofErr w:type="gramStart"/>
      <w:r w:rsidRPr="00471DAB">
        <w:rPr>
          <w:rFonts w:ascii="宋体" w:eastAsia="宋体" w:hAnsi="宋体"/>
        </w:rPr>
        <w:t>云资源</w:t>
      </w:r>
      <w:proofErr w:type="gramEnd"/>
      <w:r w:rsidRPr="00471DAB">
        <w:rPr>
          <w:rFonts w:ascii="宋体" w:eastAsia="宋体" w:hAnsi="宋体"/>
        </w:rPr>
        <w:t>不止包括传统的IaaS资源，</w:t>
      </w:r>
      <w:r w:rsidRPr="00471DAB">
        <w:rPr>
          <w:rFonts w:ascii="宋体" w:eastAsia="宋体" w:hAnsi="宋体" w:hint="eastAsia"/>
        </w:rPr>
        <w:t>AI</w:t>
      </w:r>
      <w:proofErr w:type="gramStart"/>
      <w:r w:rsidRPr="00471DAB">
        <w:rPr>
          <w:rFonts w:ascii="宋体" w:eastAsia="宋体" w:hAnsi="宋体" w:hint="eastAsia"/>
        </w:rPr>
        <w:t>算力管理</w:t>
      </w:r>
      <w:proofErr w:type="gramEnd"/>
      <w:r w:rsidRPr="00471DAB">
        <w:rPr>
          <w:rFonts w:ascii="宋体" w:eastAsia="宋体" w:hAnsi="宋体" w:hint="eastAsia"/>
        </w:rPr>
        <w:t>平台</w:t>
      </w:r>
      <w:r w:rsidRPr="00471DAB">
        <w:rPr>
          <w:rFonts w:ascii="宋体" w:eastAsia="宋体" w:hAnsi="宋体"/>
        </w:rPr>
        <w:t>也纳管了RDS，CDN等PaaS层面的资源。便于用户更加快速的调度资源形成业务系统。</w:t>
      </w:r>
      <w:r w:rsidRPr="00471DAB">
        <w:rPr>
          <w:rFonts w:ascii="宋体" w:eastAsia="宋体" w:hAnsi="宋体" w:hint="eastAsia"/>
        </w:rPr>
        <w:t>AI</w:t>
      </w:r>
      <w:proofErr w:type="gramStart"/>
      <w:r w:rsidRPr="00471DAB">
        <w:rPr>
          <w:rFonts w:ascii="宋体" w:eastAsia="宋体" w:hAnsi="宋体" w:hint="eastAsia"/>
        </w:rPr>
        <w:t>算力管理平台</w:t>
      </w:r>
      <w:r w:rsidRPr="00471DAB">
        <w:rPr>
          <w:rFonts w:ascii="宋体" w:eastAsia="宋体" w:hAnsi="宋体"/>
        </w:rPr>
        <w:t>南</w:t>
      </w:r>
      <w:proofErr w:type="gramEnd"/>
      <w:r w:rsidRPr="00471DAB">
        <w:rPr>
          <w:rFonts w:ascii="宋体" w:eastAsia="宋体" w:hAnsi="宋体"/>
        </w:rPr>
        <w:t>向接入不同的资源池、云服务、设备管理系统，提供统一服务发放和服务保障功能；北向提供开放API，可以供第三方运营/运维/应用系统进行调用</w:t>
      </w:r>
      <w:r w:rsidRPr="00471DAB">
        <w:rPr>
          <w:rFonts w:ascii="宋体" w:eastAsia="宋体" w:hAnsi="宋体" w:hint="eastAsia"/>
        </w:rPr>
        <w:t>。实现</w:t>
      </w:r>
      <w:r w:rsidRPr="00471DAB">
        <w:rPr>
          <w:rFonts w:ascii="宋体" w:eastAsia="宋体" w:hAnsi="宋体"/>
        </w:rPr>
        <w:t>对异构资源环境统一管理，支持对主流的公有云、私有云和传统物理设备进行统一的生命周期管理。平台中展现各</w:t>
      </w:r>
      <w:proofErr w:type="gramStart"/>
      <w:r w:rsidRPr="00471DAB">
        <w:rPr>
          <w:rFonts w:ascii="宋体" w:eastAsia="宋体" w:hAnsi="宋体"/>
        </w:rPr>
        <w:t>类云资源</w:t>
      </w:r>
      <w:proofErr w:type="gramEnd"/>
      <w:r w:rsidRPr="00471DAB">
        <w:rPr>
          <w:rFonts w:ascii="宋体" w:eastAsia="宋体" w:hAnsi="宋体"/>
        </w:rPr>
        <w:t>分布区域、创建时间、虚拟数据中心管理、业务分组。实例服务与计算实例信息汇总、RDS列表和创建、CDN、负载均衡、弹性伸缩、块存储和对象存储明细、网络与安全、快照和镜像的详细信息查看。</w:t>
      </w:r>
    </w:p>
    <w:p w14:paraId="45017FF4" w14:textId="77777777" w:rsidR="00706020" w:rsidRPr="00471DAB" w:rsidRDefault="00706020" w:rsidP="00706020">
      <w:pPr>
        <w:pStyle w:val="3"/>
        <w:rPr>
          <w:rFonts w:ascii="宋体" w:eastAsia="宋体" w:hAnsi="宋体" w:hint="eastAsia"/>
        </w:rPr>
      </w:pPr>
      <w:bookmarkStart w:id="69" w:name="_Toc198810001"/>
      <w:bookmarkStart w:id="70" w:name="_Toc801088683"/>
      <w:bookmarkStart w:id="71" w:name="_Toc29491"/>
      <w:bookmarkStart w:id="72" w:name="_Toc162977102"/>
      <w:bookmarkStart w:id="73" w:name="_Toc8934"/>
      <w:proofErr w:type="gramStart"/>
      <w:r w:rsidRPr="00471DAB">
        <w:rPr>
          <w:rFonts w:ascii="宋体" w:eastAsia="宋体" w:hAnsi="宋体" w:hint="eastAsia"/>
        </w:rPr>
        <w:t>算力平台</w:t>
      </w:r>
      <w:bookmarkEnd w:id="69"/>
      <w:proofErr w:type="gramEnd"/>
    </w:p>
    <w:p w14:paraId="48876E90" w14:textId="0EA9644E" w:rsidR="00110BA3" w:rsidRPr="00471DAB" w:rsidRDefault="00110BA3" w:rsidP="00851139">
      <w:pPr>
        <w:pStyle w:val="a0"/>
        <w:numPr>
          <w:ilvl w:val="0"/>
          <w:numId w:val="23"/>
        </w:numPr>
        <w:rPr>
          <w:rFonts w:ascii="宋体" w:eastAsia="宋体" w:hAnsi="宋体" w:hint="eastAsia"/>
        </w:rPr>
      </w:pPr>
      <w:r w:rsidRPr="00471DAB">
        <w:rPr>
          <w:rFonts w:ascii="宋体" w:eastAsia="宋体" w:hAnsi="宋体" w:hint="eastAsia"/>
        </w:rPr>
        <w:t>具有</w:t>
      </w:r>
      <w:proofErr w:type="gramStart"/>
      <w:r w:rsidRPr="00471DAB">
        <w:rPr>
          <w:rFonts w:ascii="宋体" w:eastAsia="宋体" w:hAnsi="宋体" w:hint="eastAsia"/>
        </w:rPr>
        <w:t>跨服务</w:t>
      </w:r>
      <w:proofErr w:type="gramEnd"/>
      <w:r w:rsidRPr="00471DAB">
        <w:rPr>
          <w:rFonts w:ascii="宋体" w:eastAsia="宋体" w:hAnsi="宋体" w:hint="eastAsia"/>
        </w:rPr>
        <w:t>商、跨地域、跨</w:t>
      </w:r>
      <w:proofErr w:type="gramStart"/>
      <w:r w:rsidRPr="00471DAB">
        <w:rPr>
          <w:rFonts w:ascii="宋体" w:eastAsia="宋体" w:hAnsi="宋体" w:hint="eastAsia"/>
        </w:rPr>
        <w:t>架构算力资源</w:t>
      </w:r>
      <w:proofErr w:type="gramEnd"/>
      <w:r w:rsidRPr="00471DAB">
        <w:rPr>
          <w:rFonts w:ascii="宋体" w:eastAsia="宋体" w:hAnsi="宋体" w:hint="eastAsia"/>
        </w:rPr>
        <w:t>进行纳管的功能。</w:t>
      </w:r>
    </w:p>
    <w:p w14:paraId="66E5B3B6" w14:textId="3E7A58AD" w:rsidR="00110BA3" w:rsidRPr="00471DAB" w:rsidRDefault="00110BA3" w:rsidP="00851139">
      <w:pPr>
        <w:pStyle w:val="a0"/>
        <w:numPr>
          <w:ilvl w:val="0"/>
          <w:numId w:val="23"/>
        </w:numPr>
        <w:rPr>
          <w:rFonts w:ascii="宋体" w:eastAsia="宋体" w:hAnsi="宋体" w:hint="eastAsia"/>
        </w:rPr>
      </w:pPr>
      <w:r w:rsidRPr="00471DAB">
        <w:rPr>
          <w:rFonts w:ascii="宋体" w:eastAsia="宋体" w:hAnsi="宋体" w:hint="eastAsia"/>
        </w:rPr>
        <w:t>提供智算算力服务 web 页面供用户</w:t>
      </w:r>
      <w:proofErr w:type="gramStart"/>
      <w:r w:rsidRPr="00471DAB">
        <w:rPr>
          <w:rFonts w:ascii="宋体" w:eastAsia="宋体" w:hAnsi="宋体" w:hint="eastAsia"/>
        </w:rPr>
        <w:t>使用算力资源</w:t>
      </w:r>
      <w:proofErr w:type="gramEnd"/>
      <w:r w:rsidR="00C93592" w:rsidRPr="00471DAB">
        <w:rPr>
          <w:rFonts w:ascii="宋体" w:eastAsia="宋体" w:hAnsi="宋体" w:hint="eastAsia"/>
        </w:rPr>
        <w:t>；</w:t>
      </w:r>
    </w:p>
    <w:p w14:paraId="4C0C3782" w14:textId="13B54CBF" w:rsidR="00C93592" w:rsidRPr="00471DAB" w:rsidRDefault="00C93592" w:rsidP="00851139">
      <w:pPr>
        <w:pStyle w:val="a0"/>
        <w:numPr>
          <w:ilvl w:val="0"/>
          <w:numId w:val="23"/>
        </w:numPr>
        <w:rPr>
          <w:rFonts w:ascii="宋体" w:eastAsia="宋体" w:hAnsi="宋体" w:hint="eastAsia"/>
        </w:rPr>
      </w:pPr>
      <w:proofErr w:type="gramStart"/>
      <w:r w:rsidRPr="00471DAB">
        <w:rPr>
          <w:rFonts w:ascii="宋体" w:eastAsia="宋体" w:hAnsi="宋体" w:hint="eastAsia"/>
        </w:rPr>
        <w:t>算力资源管理</w:t>
      </w:r>
      <w:proofErr w:type="gramEnd"/>
      <w:r w:rsidRPr="00471DAB">
        <w:rPr>
          <w:rFonts w:ascii="宋体" w:eastAsia="宋体" w:hAnsi="宋体" w:hint="eastAsia"/>
        </w:rPr>
        <w:t>能力</w:t>
      </w:r>
    </w:p>
    <w:p w14:paraId="2FE3FC2E" w14:textId="77777777" w:rsidR="00C93592" w:rsidRPr="00471DAB" w:rsidRDefault="00C93592" w:rsidP="00C93592">
      <w:pPr>
        <w:rPr>
          <w:rFonts w:ascii="宋体" w:eastAsia="宋体" w:hAnsi="宋体" w:hint="eastAsia"/>
        </w:rPr>
      </w:pPr>
      <w:r w:rsidRPr="00471DAB">
        <w:rPr>
          <w:rFonts w:ascii="宋体" w:eastAsia="宋体" w:hAnsi="宋体" w:hint="eastAsia"/>
        </w:rPr>
        <w:t>1）</w:t>
      </w:r>
      <w:proofErr w:type="gramStart"/>
      <w:r w:rsidRPr="00471DAB">
        <w:rPr>
          <w:rFonts w:ascii="宋体" w:eastAsia="宋体" w:hAnsi="宋体" w:hint="eastAsia"/>
        </w:rPr>
        <w:t>支持算力资源</w:t>
      </w:r>
      <w:proofErr w:type="gramEnd"/>
      <w:r w:rsidRPr="00471DAB">
        <w:rPr>
          <w:rFonts w:ascii="宋体" w:eastAsia="宋体" w:hAnsi="宋体" w:hint="eastAsia"/>
        </w:rPr>
        <w:t>监测:</w:t>
      </w:r>
    </w:p>
    <w:p w14:paraId="3917EFD2" w14:textId="77777777" w:rsidR="00C93592" w:rsidRPr="00471DAB" w:rsidRDefault="00C93592" w:rsidP="00C93592">
      <w:pPr>
        <w:rPr>
          <w:rFonts w:ascii="宋体" w:eastAsia="宋体" w:hAnsi="宋体" w:hint="eastAsia"/>
        </w:rPr>
      </w:pPr>
      <w:r w:rsidRPr="00471DAB">
        <w:rPr>
          <w:rFonts w:ascii="宋体" w:eastAsia="宋体" w:hAnsi="宋体" w:hint="eastAsia"/>
        </w:rPr>
        <w:t>1.1)资源池</w:t>
      </w:r>
      <w:proofErr w:type="gramStart"/>
      <w:r w:rsidRPr="00471DAB">
        <w:rPr>
          <w:rFonts w:ascii="宋体" w:eastAsia="宋体" w:hAnsi="宋体" w:hint="eastAsia"/>
        </w:rPr>
        <w:t>接入总</w:t>
      </w:r>
      <w:proofErr w:type="gramEnd"/>
      <w:r w:rsidRPr="00471DAB">
        <w:rPr>
          <w:rFonts w:ascii="宋体" w:eastAsia="宋体" w:hAnsi="宋体" w:hint="eastAsia"/>
        </w:rPr>
        <w:t>CPU 算力、总 GPU 算力、总内存数、总存储数</w:t>
      </w:r>
    </w:p>
    <w:p w14:paraId="527D0D53" w14:textId="77777777" w:rsidR="00C93592" w:rsidRPr="00471DAB" w:rsidRDefault="00C93592" w:rsidP="00C93592">
      <w:pPr>
        <w:rPr>
          <w:rFonts w:ascii="宋体" w:eastAsia="宋体" w:hAnsi="宋体" w:hint="eastAsia"/>
        </w:rPr>
      </w:pPr>
      <w:r w:rsidRPr="00471DAB">
        <w:rPr>
          <w:rFonts w:ascii="宋体" w:eastAsia="宋体" w:hAnsi="宋体" w:hint="eastAsia"/>
        </w:rPr>
        <w:lastRenderedPageBreak/>
        <w:t>1.2)</w:t>
      </w:r>
      <w:proofErr w:type="gramStart"/>
      <w:r w:rsidRPr="00471DAB">
        <w:rPr>
          <w:rFonts w:ascii="宋体" w:eastAsia="宋体" w:hAnsi="宋体" w:hint="eastAsia"/>
        </w:rPr>
        <w:t>算力调度</w:t>
      </w:r>
      <w:proofErr w:type="gramEnd"/>
      <w:r w:rsidRPr="00471DAB">
        <w:rPr>
          <w:rFonts w:ascii="宋体" w:eastAsia="宋体" w:hAnsi="宋体" w:hint="eastAsia"/>
        </w:rPr>
        <w:t>请求统计</w:t>
      </w:r>
    </w:p>
    <w:p w14:paraId="5887CDFF" w14:textId="77777777" w:rsidR="00C93592" w:rsidRPr="00471DAB" w:rsidRDefault="00C93592" w:rsidP="00C93592">
      <w:pPr>
        <w:rPr>
          <w:rFonts w:ascii="宋体" w:eastAsia="宋体" w:hAnsi="宋体" w:hint="eastAsia"/>
        </w:rPr>
      </w:pPr>
      <w:r w:rsidRPr="00471DAB">
        <w:rPr>
          <w:rFonts w:ascii="宋体" w:eastAsia="宋体" w:hAnsi="宋体" w:hint="eastAsia"/>
        </w:rPr>
        <w:t>1.3)展示不同资源池及其资源量</w:t>
      </w:r>
    </w:p>
    <w:p w14:paraId="6C2B7A4F" w14:textId="77777777" w:rsidR="00C93592" w:rsidRPr="00471DAB" w:rsidRDefault="00C93592" w:rsidP="00C93592">
      <w:pPr>
        <w:rPr>
          <w:rFonts w:ascii="宋体" w:eastAsia="宋体" w:hAnsi="宋体" w:hint="eastAsia"/>
        </w:rPr>
      </w:pPr>
      <w:r w:rsidRPr="00471DAB">
        <w:rPr>
          <w:rFonts w:ascii="宋体" w:eastAsia="宋体" w:hAnsi="宋体" w:hint="eastAsia"/>
        </w:rPr>
        <w:t>1.4)展示不同资源池资源利用率</w:t>
      </w:r>
    </w:p>
    <w:p w14:paraId="0670ABB8" w14:textId="77777777" w:rsidR="00C93592" w:rsidRPr="00471DAB" w:rsidRDefault="00C93592" w:rsidP="00C93592">
      <w:pPr>
        <w:rPr>
          <w:rFonts w:ascii="宋体" w:eastAsia="宋体" w:hAnsi="宋体" w:hint="eastAsia"/>
        </w:rPr>
      </w:pPr>
      <w:r w:rsidRPr="00471DAB">
        <w:rPr>
          <w:rFonts w:ascii="宋体" w:eastAsia="宋体" w:hAnsi="宋体" w:hint="eastAsia"/>
        </w:rPr>
        <w:t>1.5)需</w:t>
      </w:r>
      <w:proofErr w:type="gramStart"/>
      <w:r w:rsidRPr="00471DAB">
        <w:rPr>
          <w:rFonts w:ascii="宋体" w:eastAsia="宋体" w:hAnsi="宋体" w:hint="eastAsia"/>
        </w:rPr>
        <w:t>区分算力类型</w:t>
      </w:r>
      <w:proofErr w:type="gramEnd"/>
      <w:r w:rsidRPr="00471DAB">
        <w:rPr>
          <w:rFonts w:ascii="宋体" w:eastAsia="宋体" w:hAnsi="宋体" w:hint="eastAsia"/>
        </w:rPr>
        <w:t>，例如NPU/GPU，</w:t>
      </w:r>
      <w:proofErr w:type="gramStart"/>
      <w:r w:rsidRPr="00471DAB">
        <w:rPr>
          <w:rFonts w:ascii="宋体" w:eastAsia="宋体" w:hAnsi="宋体" w:hint="eastAsia"/>
        </w:rPr>
        <w:t>推理卡/训练卡</w:t>
      </w:r>
      <w:proofErr w:type="gramEnd"/>
      <w:r w:rsidRPr="00471DAB">
        <w:rPr>
          <w:rFonts w:ascii="宋体" w:eastAsia="宋体" w:hAnsi="宋体" w:hint="eastAsia"/>
        </w:rPr>
        <w:t>等</w:t>
      </w:r>
    </w:p>
    <w:p w14:paraId="44C28D3D" w14:textId="77777777" w:rsidR="00C93592" w:rsidRPr="00471DAB" w:rsidRDefault="00C93592" w:rsidP="00C93592">
      <w:pPr>
        <w:rPr>
          <w:rFonts w:ascii="宋体" w:eastAsia="宋体" w:hAnsi="宋体" w:hint="eastAsia"/>
        </w:rPr>
      </w:pPr>
      <w:r w:rsidRPr="00471DAB">
        <w:rPr>
          <w:rFonts w:ascii="宋体" w:eastAsia="宋体" w:hAnsi="宋体" w:hint="eastAsia"/>
        </w:rPr>
        <w:t>1.6)支持监测纳管到该平台的服务器</w:t>
      </w:r>
    </w:p>
    <w:p w14:paraId="35E2DDE8" w14:textId="77777777" w:rsidR="00EE0AB2" w:rsidRPr="00471DAB" w:rsidRDefault="00C93592" w:rsidP="00C93592">
      <w:pPr>
        <w:rPr>
          <w:rFonts w:ascii="宋体" w:eastAsia="宋体" w:hAnsi="宋体" w:hint="eastAsia"/>
        </w:rPr>
      </w:pPr>
      <w:r w:rsidRPr="00471DAB">
        <w:rPr>
          <w:rFonts w:ascii="宋体" w:eastAsia="宋体" w:hAnsi="宋体" w:hint="eastAsia"/>
        </w:rPr>
        <w:t>2提供</w:t>
      </w:r>
      <w:proofErr w:type="gramStart"/>
      <w:r w:rsidRPr="00471DAB">
        <w:rPr>
          <w:rFonts w:ascii="宋体" w:eastAsia="宋体" w:hAnsi="宋体" w:hint="eastAsia"/>
        </w:rPr>
        <w:t>用户算力账单</w:t>
      </w:r>
      <w:proofErr w:type="gramEnd"/>
      <w:r w:rsidRPr="00471DAB">
        <w:rPr>
          <w:rFonts w:ascii="宋体" w:eastAsia="宋体" w:hAnsi="宋体" w:hint="eastAsia"/>
        </w:rPr>
        <w:t>信息</w:t>
      </w:r>
      <w:proofErr w:type="gramStart"/>
      <w:r w:rsidRPr="00471DAB">
        <w:rPr>
          <w:rFonts w:ascii="宋体" w:eastAsia="宋体" w:hAnsi="宋体" w:hint="eastAsia"/>
        </w:rPr>
        <w:t>支持算力资源</w:t>
      </w:r>
      <w:proofErr w:type="gramEnd"/>
      <w:r w:rsidRPr="00471DAB">
        <w:rPr>
          <w:rFonts w:ascii="宋体" w:eastAsia="宋体" w:hAnsi="宋体" w:hint="eastAsia"/>
        </w:rPr>
        <w:t>封装、配置和</w:t>
      </w:r>
      <w:proofErr w:type="gramStart"/>
      <w:r w:rsidRPr="00471DAB">
        <w:rPr>
          <w:rFonts w:ascii="宋体" w:eastAsia="宋体" w:hAnsi="宋体" w:hint="eastAsia"/>
        </w:rPr>
        <w:t>应用算力调度</w:t>
      </w:r>
      <w:proofErr w:type="gramEnd"/>
      <w:r w:rsidRPr="00471DAB">
        <w:rPr>
          <w:rFonts w:ascii="宋体" w:eastAsia="宋体" w:hAnsi="宋体" w:hint="eastAsia"/>
        </w:rPr>
        <w:t>策略</w:t>
      </w:r>
    </w:p>
    <w:p w14:paraId="505AD0A2" w14:textId="0F018317" w:rsidR="00C93592" w:rsidRPr="00471DAB" w:rsidRDefault="00C93592" w:rsidP="00EE0AB2">
      <w:pPr>
        <w:rPr>
          <w:rFonts w:ascii="宋体" w:eastAsia="宋体" w:hAnsi="宋体" w:hint="eastAsia"/>
        </w:rPr>
      </w:pPr>
      <w:r w:rsidRPr="00471DAB">
        <w:rPr>
          <w:rFonts w:ascii="宋体" w:eastAsia="宋体" w:hAnsi="宋体" w:hint="eastAsia"/>
        </w:rPr>
        <w:t>3)提供</w:t>
      </w:r>
      <w:proofErr w:type="gramStart"/>
      <w:r w:rsidRPr="00471DAB">
        <w:rPr>
          <w:rFonts w:ascii="宋体" w:eastAsia="宋体" w:hAnsi="宋体" w:hint="eastAsia"/>
        </w:rPr>
        <w:t>算力资源査询、算力</w:t>
      </w:r>
      <w:proofErr w:type="gramEnd"/>
      <w:r w:rsidRPr="00471DAB">
        <w:rPr>
          <w:rFonts w:ascii="宋体" w:eastAsia="宋体" w:hAnsi="宋体" w:hint="eastAsia"/>
        </w:rPr>
        <w:t>调度、</w:t>
      </w:r>
      <w:proofErr w:type="gramStart"/>
      <w:r w:rsidRPr="00471DAB">
        <w:rPr>
          <w:rFonts w:ascii="宋体" w:eastAsia="宋体" w:hAnsi="宋体" w:hint="eastAsia"/>
        </w:rPr>
        <w:t>算力资源</w:t>
      </w:r>
      <w:proofErr w:type="gramEnd"/>
      <w:r w:rsidRPr="00471DAB">
        <w:rPr>
          <w:rFonts w:ascii="宋体" w:eastAsia="宋体" w:hAnsi="宋体" w:hint="eastAsia"/>
        </w:rPr>
        <w:t>使用情况等相关 API或具备被异构中</w:t>
      </w:r>
      <w:proofErr w:type="gramStart"/>
      <w:r w:rsidRPr="00471DAB">
        <w:rPr>
          <w:rFonts w:ascii="宋体" w:eastAsia="宋体" w:hAnsi="宋体" w:hint="eastAsia"/>
        </w:rPr>
        <w:t>台纳管</w:t>
      </w:r>
      <w:proofErr w:type="gramEnd"/>
      <w:r w:rsidRPr="00471DAB">
        <w:rPr>
          <w:rFonts w:ascii="宋体" w:eastAsia="宋体" w:hAnsi="宋体" w:hint="eastAsia"/>
        </w:rPr>
        <w:t>的功能。</w:t>
      </w:r>
    </w:p>
    <w:p w14:paraId="659695DF" w14:textId="5C8D7617" w:rsidR="00706020" w:rsidRPr="00471DAB" w:rsidRDefault="00F03150" w:rsidP="00706020">
      <w:pPr>
        <w:pStyle w:val="4"/>
        <w:rPr>
          <w:rFonts w:ascii="宋体" w:eastAsia="宋体" w:hAnsi="宋体" w:hint="eastAsia"/>
        </w:rPr>
      </w:pPr>
      <w:proofErr w:type="gramStart"/>
      <w:r w:rsidRPr="00471DAB">
        <w:rPr>
          <w:rFonts w:ascii="宋体" w:eastAsia="宋体" w:hAnsi="宋体" w:hint="eastAsia"/>
        </w:rPr>
        <w:t>算力资源</w:t>
      </w:r>
      <w:proofErr w:type="gramEnd"/>
      <w:r w:rsidR="00952984" w:rsidRPr="00471DAB">
        <w:rPr>
          <w:rFonts w:ascii="宋体" w:eastAsia="宋体" w:hAnsi="宋体" w:hint="eastAsia"/>
        </w:rPr>
        <w:t>监测</w:t>
      </w:r>
    </w:p>
    <w:p w14:paraId="5D006ADF" w14:textId="1052A4FB" w:rsidR="00706020" w:rsidRPr="00471DAB" w:rsidRDefault="00706020" w:rsidP="007B1D12">
      <w:pPr>
        <w:pStyle w:val="11"/>
        <w:widowControl/>
        <w:spacing w:beforeLines="50" w:before="156" w:after="120" w:line="440" w:lineRule="exact"/>
        <w:ind w:firstLine="480"/>
        <w:rPr>
          <w:rFonts w:ascii="宋体" w:eastAsia="宋体" w:hAnsi="宋体" w:hint="eastAsia"/>
        </w:rPr>
      </w:pPr>
      <w:r w:rsidRPr="00471DAB">
        <w:rPr>
          <w:rFonts w:ascii="宋体" w:eastAsia="宋体" w:hAnsi="宋体" w:hint="eastAsia"/>
        </w:rPr>
        <w:t>根据纳管进来</w:t>
      </w:r>
      <w:proofErr w:type="gramStart"/>
      <w:r w:rsidRPr="00471DAB">
        <w:rPr>
          <w:rFonts w:ascii="宋体" w:eastAsia="宋体" w:hAnsi="宋体" w:hint="eastAsia"/>
        </w:rPr>
        <w:t>的算力平台</w:t>
      </w:r>
      <w:proofErr w:type="gramEnd"/>
      <w:r w:rsidRPr="00471DAB">
        <w:rPr>
          <w:rFonts w:ascii="宋体" w:eastAsia="宋体" w:hAnsi="宋体" w:hint="eastAsia"/>
        </w:rPr>
        <w:t>账号获取</w:t>
      </w:r>
      <w:proofErr w:type="gramStart"/>
      <w:r w:rsidRPr="00471DAB">
        <w:rPr>
          <w:rFonts w:ascii="宋体" w:eastAsia="宋体" w:hAnsi="宋体" w:hint="eastAsia"/>
        </w:rPr>
        <w:t>的算力资源</w:t>
      </w:r>
      <w:proofErr w:type="gramEnd"/>
      <w:r w:rsidRPr="00471DAB">
        <w:rPr>
          <w:rFonts w:ascii="宋体" w:eastAsia="宋体" w:hAnsi="宋体" w:hint="eastAsia"/>
        </w:rPr>
        <w:t>、</w:t>
      </w:r>
      <w:proofErr w:type="gramStart"/>
      <w:r w:rsidRPr="00471DAB">
        <w:rPr>
          <w:rFonts w:ascii="宋体" w:eastAsia="宋体" w:hAnsi="宋体" w:hint="eastAsia"/>
        </w:rPr>
        <w:t>算力任务</w:t>
      </w:r>
      <w:proofErr w:type="gramEnd"/>
      <w:r w:rsidRPr="00471DAB">
        <w:rPr>
          <w:rFonts w:ascii="宋体" w:eastAsia="宋体" w:hAnsi="宋体" w:hint="eastAsia"/>
        </w:rPr>
        <w:t>、节点数量等数据进行统计分析展示。</w:t>
      </w:r>
      <w:proofErr w:type="gramStart"/>
      <w:r w:rsidR="007B1D12" w:rsidRPr="00471DAB">
        <w:rPr>
          <w:rFonts w:ascii="宋体" w:eastAsia="宋体" w:hAnsi="宋体" w:hint="eastAsia"/>
        </w:rPr>
        <w:t>支持算力资源</w:t>
      </w:r>
      <w:proofErr w:type="gramEnd"/>
      <w:r w:rsidR="007B1D12" w:rsidRPr="00471DAB">
        <w:rPr>
          <w:rFonts w:ascii="宋体" w:eastAsia="宋体" w:hAnsi="宋体" w:hint="eastAsia"/>
        </w:rPr>
        <w:t>监测:资源池</w:t>
      </w:r>
      <w:proofErr w:type="gramStart"/>
      <w:r w:rsidR="007B1D12" w:rsidRPr="00471DAB">
        <w:rPr>
          <w:rFonts w:ascii="宋体" w:eastAsia="宋体" w:hAnsi="宋体" w:hint="eastAsia"/>
        </w:rPr>
        <w:t>接入总</w:t>
      </w:r>
      <w:proofErr w:type="gramEnd"/>
      <w:r w:rsidR="007B1D12" w:rsidRPr="00471DAB">
        <w:rPr>
          <w:rFonts w:ascii="宋体" w:eastAsia="宋体" w:hAnsi="宋体" w:hint="eastAsia"/>
        </w:rPr>
        <w:t>CPU 算力、总 GPU 算力、总内存数、总存储数、地域分布等内容。</w:t>
      </w:r>
    </w:p>
    <w:p w14:paraId="7410C533" w14:textId="74D8D331" w:rsidR="00706020" w:rsidRPr="00471DAB" w:rsidRDefault="00952984" w:rsidP="00706020">
      <w:pPr>
        <w:rPr>
          <w:rFonts w:ascii="宋体" w:eastAsia="宋体" w:hAnsi="宋体" w:hint="eastAsia"/>
        </w:rPr>
      </w:pPr>
      <w:r w:rsidRPr="00471DAB">
        <w:rPr>
          <w:rFonts w:ascii="宋体" w:eastAsia="宋体" w:hAnsi="宋体"/>
          <w:noProof/>
        </w:rPr>
        <w:drawing>
          <wp:inline distT="0" distB="0" distL="0" distR="0" wp14:anchorId="3D2AE5D4" wp14:editId="62D8AA38">
            <wp:extent cx="5274310" cy="5065395"/>
            <wp:effectExtent l="0" t="0" r="2540" b="1905"/>
            <wp:docPr id="1821264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264123" name=""/>
                    <pic:cNvPicPr/>
                  </pic:nvPicPr>
                  <pic:blipFill>
                    <a:blip r:embed="rId23"/>
                    <a:stretch>
                      <a:fillRect/>
                    </a:stretch>
                  </pic:blipFill>
                  <pic:spPr>
                    <a:xfrm>
                      <a:off x="0" y="0"/>
                      <a:ext cx="5274310" cy="5065395"/>
                    </a:xfrm>
                    <a:prstGeom prst="rect">
                      <a:avLst/>
                    </a:prstGeom>
                  </pic:spPr>
                </pic:pic>
              </a:graphicData>
            </a:graphic>
          </wp:inline>
        </w:drawing>
      </w:r>
    </w:p>
    <w:p w14:paraId="00E1ED0E" w14:textId="0299B2D9" w:rsidR="00952984" w:rsidRPr="00471DAB" w:rsidRDefault="00952984" w:rsidP="00706020">
      <w:pPr>
        <w:rPr>
          <w:rFonts w:ascii="宋体" w:eastAsia="宋体" w:hAnsi="宋体" w:hint="eastAsia"/>
        </w:rPr>
      </w:pPr>
    </w:p>
    <w:p w14:paraId="07BD4FCF" w14:textId="765E6207" w:rsidR="00952984" w:rsidRPr="00471DAB" w:rsidRDefault="00D406E3" w:rsidP="00706020">
      <w:pPr>
        <w:rPr>
          <w:rFonts w:ascii="宋体" w:eastAsia="宋体" w:hAnsi="宋体" w:hint="eastAsia"/>
        </w:rPr>
      </w:pPr>
      <w:r w:rsidRPr="00471DAB">
        <w:rPr>
          <w:rFonts w:ascii="宋体" w:eastAsia="宋体" w:hAnsi="宋体"/>
          <w:noProof/>
        </w:rPr>
        <w:drawing>
          <wp:inline distT="0" distB="0" distL="0" distR="0" wp14:anchorId="1DE399DC" wp14:editId="1F64022F">
            <wp:extent cx="5274310" cy="3308350"/>
            <wp:effectExtent l="0" t="0" r="2540" b="6350"/>
            <wp:docPr id="359278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78257" name=""/>
                    <pic:cNvPicPr/>
                  </pic:nvPicPr>
                  <pic:blipFill>
                    <a:blip r:embed="rId24"/>
                    <a:stretch>
                      <a:fillRect/>
                    </a:stretch>
                  </pic:blipFill>
                  <pic:spPr>
                    <a:xfrm>
                      <a:off x="0" y="0"/>
                      <a:ext cx="5274310" cy="3308350"/>
                    </a:xfrm>
                    <a:prstGeom prst="rect">
                      <a:avLst/>
                    </a:prstGeom>
                  </pic:spPr>
                </pic:pic>
              </a:graphicData>
            </a:graphic>
          </wp:inline>
        </w:drawing>
      </w:r>
    </w:p>
    <w:p w14:paraId="57930C34" w14:textId="77777777" w:rsidR="007B1D12" w:rsidRPr="00471DAB" w:rsidRDefault="007B1D12" w:rsidP="007B1D12">
      <w:pPr>
        <w:pStyle w:val="5"/>
        <w:rPr>
          <w:rFonts w:ascii="宋体" w:eastAsia="宋体" w:hAnsi="宋体" w:hint="eastAsia"/>
        </w:rPr>
      </w:pPr>
      <w:r w:rsidRPr="00471DAB">
        <w:rPr>
          <w:rFonts w:ascii="宋体" w:eastAsia="宋体" w:hAnsi="宋体" w:hint="eastAsia"/>
        </w:rPr>
        <w:t>资源池及资源量</w:t>
      </w:r>
    </w:p>
    <w:p w14:paraId="3F481C87" w14:textId="6D980E74" w:rsidR="007B1D12" w:rsidRPr="00471DAB" w:rsidRDefault="007B1D12" w:rsidP="007B1D12">
      <w:pPr>
        <w:ind w:firstLine="420"/>
        <w:rPr>
          <w:rFonts w:ascii="宋体" w:eastAsia="宋体" w:hAnsi="宋体" w:hint="eastAsia"/>
        </w:rPr>
      </w:pPr>
      <w:r w:rsidRPr="00471DAB">
        <w:rPr>
          <w:rFonts w:ascii="宋体" w:eastAsia="宋体" w:hAnsi="宋体" w:hint="eastAsia"/>
        </w:rPr>
        <w:t>展示</w:t>
      </w:r>
      <w:proofErr w:type="gramStart"/>
      <w:r w:rsidRPr="00471DAB">
        <w:rPr>
          <w:rFonts w:ascii="宋体" w:eastAsia="宋体" w:hAnsi="宋体" w:hint="eastAsia"/>
        </w:rPr>
        <w:t>不同算力资源池</w:t>
      </w:r>
      <w:proofErr w:type="gramEnd"/>
      <w:r w:rsidRPr="00471DAB">
        <w:rPr>
          <w:rFonts w:ascii="宋体" w:eastAsia="宋体" w:hAnsi="宋体" w:hint="eastAsia"/>
        </w:rPr>
        <w:t>及其资源量</w:t>
      </w:r>
      <w:r w:rsidR="00915F13" w:rsidRPr="00471DAB">
        <w:rPr>
          <w:rFonts w:ascii="宋体" w:eastAsia="宋体" w:hAnsi="宋体" w:hint="eastAsia"/>
        </w:rPr>
        <w:t>，模型分布任务等内容。</w:t>
      </w:r>
    </w:p>
    <w:p w14:paraId="4C7B47A0" w14:textId="77777777" w:rsidR="007B1D12" w:rsidRPr="00471DAB" w:rsidRDefault="007B1D12" w:rsidP="007B1D12">
      <w:pPr>
        <w:ind w:firstLine="420"/>
        <w:rPr>
          <w:rFonts w:ascii="宋体" w:eastAsia="宋体" w:hAnsi="宋体" w:hint="eastAsia"/>
        </w:rPr>
      </w:pPr>
      <w:r w:rsidRPr="00471DAB">
        <w:rPr>
          <w:rFonts w:ascii="宋体" w:eastAsia="宋体" w:hAnsi="宋体"/>
          <w:noProof/>
        </w:rPr>
        <w:drawing>
          <wp:inline distT="0" distB="0" distL="0" distR="0" wp14:anchorId="78E0927A" wp14:editId="5A604243">
            <wp:extent cx="4556760" cy="3903365"/>
            <wp:effectExtent l="0" t="0" r="0" b="1905"/>
            <wp:docPr id="1156824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24358" name=""/>
                    <pic:cNvPicPr/>
                  </pic:nvPicPr>
                  <pic:blipFill>
                    <a:blip r:embed="rId25"/>
                    <a:stretch>
                      <a:fillRect/>
                    </a:stretch>
                  </pic:blipFill>
                  <pic:spPr>
                    <a:xfrm>
                      <a:off x="0" y="0"/>
                      <a:ext cx="4563557" cy="3909187"/>
                    </a:xfrm>
                    <a:prstGeom prst="rect">
                      <a:avLst/>
                    </a:prstGeom>
                  </pic:spPr>
                </pic:pic>
              </a:graphicData>
            </a:graphic>
          </wp:inline>
        </w:drawing>
      </w:r>
    </w:p>
    <w:p w14:paraId="3077A423" w14:textId="77777777" w:rsidR="007B1D12" w:rsidRPr="00471DAB" w:rsidRDefault="007B1D12" w:rsidP="007B1D12">
      <w:pPr>
        <w:jc w:val="center"/>
        <w:rPr>
          <w:rFonts w:ascii="宋体" w:eastAsia="宋体" w:hAnsi="宋体" w:hint="eastAsia"/>
        </w:rPr>
      </w:pPr>
      <w:r w:rsidRPr="00471DAB">
        <w:rPr>
          <w:rFonts w:ascii="宋体" w:eastAsia="宋体" w:hAnsi="宋体"/>
          <w:noProof/>
        </w:rPr>
        <w:lastRenderedPageBreak/>
        <w:drawing>
          <wp:inline distT="0" distB="0" distL="0" distR="0" wp14:anchorId="39DAEC91" wp14:editId="1EB2438E">
            <wp:extent cx="4546177" cy="5240747"/>
            <wp:effectExtent l="0" t="0" r="6985" b="0"/>
            <wp:docPr id="219846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46033" name=""/>
                    <pic:cNvPicPr/>
                  </pic:nvPicPr>
                  <pic:blipFill>
                    <a:blip r:embed="rId26"/>
                    <a:stretch>
                      <a:fillRect/>
                    </a:stretch>
                  </pic:blipFill>
                  <pic:spPr>
                    <a:xfrm>
                      <a:off x="0" y="0"/>
                      <a:ext cx="4548875" cy="5243857"/>
                    </a:xfrm>
                    <a:prstGeom prst="rect">
                      <a:avLst/>
                    </a:prstGeom>
                  </pic:spPr>
                </pic:pic>
              </a:graphicData>
            </a:graphic>
          </wp:inline>
        </w:drawing>
      </w:r>
    </w:p>
    <w:p w14:paraId="7C8674AC" w14:textId="77777777" w:rsidR="007B1D12" w:rsidRPr="00471DAB" w:rsidRDefault="007B1D12" w:rsidP="007B1D12">
      <w:pPr>
        <w:pStyle w:val="5"/>
        <w:rPr>
          <w:rFonts w:ascii="宋体" w:eastAsia="宋体" w:hAnsi="宋体" w:hint="eastAsia"/>
        </w:rPr>
      </w:pPr>
      <w:proofErr w:type="gramStart"/>
      <w:r w:rsidRPr="00471DAB">
        <w:rPr>
          <w:rFonts w:ascii="宋体" w:eastAsia="宋体" w:hAnsi="宋体" w:hint="eastAsia"/>
        </w:rPr>
        <w:t>算力调度</w:t>
      </w:r>
      <w:proofErr w:type="gramEnd"/>
      <w:r w:rsidRPr="00471DAB">
        <w:rPr>
          <w:rFonts w:ascii="宋体" w:eastAsia="宋体" w:hAnsi="宋体" w:hint="eastAsia"/>
        </w:rPr>
        <w:t>请求统计</w:t>
      </w:r>
    </w:p>
    <w:p w14:paraId="4D36E3F1" w14:textId="77777777" w:rsidR="007B1D12" w:rsidRPr="00471DAB" w:rsidRDefault="007B1D12" w:rsidP="007B1D12">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任务管理主要展示下发</w:t>
      </w:r>
      <w:proofErr w:type="gramStart"/>
      <w:r w:rsidRPr="00471DAB">
        <w:rPr>
          <w:rFonts w:ascii="宋体" w:eastAsia="宋体" w:hAnsi="宋体" w:hint="eastAsia"/>
        </w:rPr>
        <w:t>到算力平台</w:t>
      </w:r>
      <w:proofErr w:type="gramEnd"/>
      <w:r w:rsidRPr="00471DAB">
        <w:rPr>
          <w:rFonts w:ascii="宋体" w:eastAsia="宋体" w:hAnsi="宋体" w:hint="eastAsia"/>
        </w:rPr>
        <w:t>上训练或推理任务的状态情况。</w:t>
      </w:r>
    </w:p>
    <w:p w14:paraId="4DD37F53" w14:textId="77777777" w:rsidR="007B1D12" w:rsidRPr="00471DAB" w:rsidRDefault="007B1D12" w:rsidP="007B1D12">
      <w:pPr>
        <w:rPr>
          <w:rFonts w:ascii="宋体" w:eastAsia="宋体" w:hAnsi="宋体" w:hint="eastAsia"/>
        </w:rPr>
      </w:pPr>
      <w:r w:rsidRPr="00471DAB">
        <w:rPr>
          <w:rFonts w:ascii="宋体" w:eastAsia="宋体" w:hAnsi="宋体"/>
          <w:noProof/>
        </w:rPr>
        <w:lastRenderedPageBreak/>
        <w:drawing>
          <wp:inline distT="0" distB="0" distL="0" distR="0" wp14:anchorId="45C866C6" wp14:editId="341B88AE">
            <wp:extent cx="6188710" cy="2888065"/>
            <wp:effectExtent l="0" t="0" r="0" b="0"/>
            <wp:docPr id="269" name="picture" descr="descript"/>
            <wp:cNvGraphicFramePr/>
            <a:graphic xmlns:a="http://schemas.openxmlformats.org/drawingml/2006/main">
              <a:graphicData uri="http://schemas.openxmlformats.org/drawingml/2006/picture">
                <pic:pic xmlns:pic="http://schemas.openxmlformats.org/drawingml/2006/picture">
                  <pic:nvPicPr>
                    <pic:cNvPr id="270" name="picture" descr="descript"/>
                    <pic:cNvPicPr/>
                  </pic:nvPicPr>
                  <pic:blipFill rotWithShape="1">
                    <a:blip r:embed="rId27"/>
                    <a:stretch/>
                  </pic:blipFill>
                  <pic:spPr>
                    <a:xfrm>
                      <a:off x="0" y="0"/>
                      <a:ext cx="6188710" cy="2888065"/>
                    </a:xfrm>
                    <a:prstGeom prst="rect">
                      <a:avLst/>
                    </a:prstGeom>
                  </pic:spPr>
                </pic:pic>
              </a:graphicData>
            </a:graphic>
          </wp:inline>
        </w:drawing>
      </w:r>
    </w:p>
    <w:p w14:paraId="426A2DB6" w14:textId="447D5CD4" w:rsidR="00706020" w:rsidRPr="00471DAB" w:rsidRDefault="00706020" w:rsidP="00F03150">
      <w:pPr>
        <w:pStyle w:val="5"/>
        <w:rPr>
          <w:rFonts w:ascii="宋体" w:eastAsia="宋体" w:hAnsi="宋体" w:hint="eastAsia"/>
        </w:rPr>
      </w:pPr>
      <w:r w:rsidRPr="00471DAB">
        <w:rPr>
          <w:rFonts w:ascii="宋体" w:eastAsia="宋体" w:hAnsi="宋体" w:hint="eastAsia"/>
        </w:rPr>
        <w:t>节点</w:t>
      </w:r>
      <w:r w:rsidR="00952984" w:rsidRPr="00471DAB">
        <w:rPr>
          <w:rFonts w:ascii="宋体" w:eastAsia="宋体" w:hAnsi="宋体" w:hint="eastAsia"/>
        </w:rPr>
        <w:t>监测</w:t>
      </w:r>
    </w:p>
    <w:p w14:paraId="7E688671"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节点管理主要</w:t>
      </w:r>
      <w:proofErr w:type="gramStart"/>
      <w:r w:rsidRPr="00471DAB">
        <w:rPr>
          <w:rFonts w:ascii="宋体" w:eastAsia="宋体" w:hAnsi="宋体" w:hint="eastAsia"/>
        </w:rPr>
        <w:t>展示算力平台</w:t>
      </w:r>
      <w:proofErr w:type="gramEnd"/>
      <w:r w:rsidRPr="00471DAB">
        <w:rPr>
          <w:rFonts w:ascii="宋体" w:eastAsia="宋体" w:hAnsi="宋体" w:hint="eastAsia"/>
        </w:rPr>
        <w:t>上的节点数据，如节点IP、CPU大小、内存大小、显存大小、GPU卡数量、操作等。</w:t>
      </w:r>
    </w:p>
    <w:p w14:paraId="0AFA8967" w14:textId="77777777" w:rsidR="00706020" w:rsidRPr="00471DAB" w:rsidRDefault="00706020" w:rsidP="00706020">
      <w:pPr>
        <w:rPr>
          <w:rFonts w:ascii="宋体" w:eastAsia="宋体" w:hAnsi="宋体" w:hint="eastAsia"/>
        </w:rPr>
      </w:pPr>
      <w:r w:rsidRPr="00471DAB">
        <w:rPr>
          <w:rFonts w:ascii="宋体" w:eastAsia="宋体" w:hAnsi="宋体"/>
          <w:noProof/>
        </w:rPr>
        <w:drawing>
          <wp:inline distT="0" distB="0" distL="0" distR="0" wp14:anchorId="7A7ED901" wp14:editId="6F57E203">
            <wp:extent cx="6188710" cy="2879500"/>
            <wp:effectExtent l="0" t="0" r="0" b="0"/>
            <wp:docPr id="266" name="picture" descr="descript"/>
            <wp:cNvGraphicFramePr/>
            <a:graphic xmlns:a="http://schemas.openxmlformats.org/drawingml/2006/main">
              <a:graphicData uri="http://schemas.openxmlformats.org/drawingml/2006/picture">
                <pic:pic xmlns:pic="http://schemas.openxmlformats.org/drawingml/2006/picture">
                  <pic:nvPicPr>
                    <pic:cNvPr id="267" name="picture" descr="descript"/>
                    <pic:cNvPicPr/>
                  </pic:nvPicPr>
                  <pic:blipFill rotWithShape="1">
                    <a:blip r:embed="rId28"/>
                    <a:stretch/>
                  </pic:blipFill>
                  <pic:spPr>
                    <a:xfrm>
                      <a:off x="0" y="0"/>
                      <a:ext cx="6188710" cy="2879500"/>
                    </a:xfrm>
                    <a:prstGeom prst="rect">
                      <a:avLst/>
                    </a:prstGeom>
                  </pic:spPr>
                </pic:pic>
              </a:graphicData>
            </a:graphic>
          </wp:inline>
        </w:drawing>
      </w:r>
    </w:p>
    <w:p w14:paraId="1C915C81" w14:textId="19100989" w:rsidR="006B5C92" w:rsidRPr="00471DAB" w:rsidRDefault="006B5C92" w:rsidP="006B5C92">
      <w:pPr>
        <w:pStyle w:val="4"/>
        <w:rPr>
          <w:rFonts w:ascii="宋体" w:eastAsia="宋体" w:hAnsi="宋体" w:hint="eastAsia"/>
        </w:rPr>
      </w:pPr>
      <w:proofErr w:type="gramStart"/>
      <w:r w:rsidRPr="00471DAB">
        <w:rPr>
          <w:rFonts w:ascii="宋体" w:eastAsia="宋体" w:hAnsi="宋体" w:hint="eastAsia"/>
        </w:rPr>
        <w:lastRenderedPageBreak/>
        <w:t>算力资源管理</w:t>
      </w:r>
      <w:proofErr w:type="gramEnd"/>
    </w:p>
    <w:p w14:paraId="70E3B587" w14:textId="77777777" w:rsidR="007C6EDD" w:rsidRPr="00471DAB" w:rsidRDefault="007C6EDD" w:rsidP="007C6EDD">
      <w:pPr>
        <w:pStyle w:val="5"/>
        <w:rPr>
          <w:rFonts w:ascii="宋体" w:eastAsia="宋体" w:hAnsi="宋体" w:hint="eastAsia"/>
        </w:rPr>
      </w:pPr>
      <w:bookmarkStart w:id="74" w:name="_Toc139794373"/>
      <w:bookmarkStart w:id="75" w:name="_Toc147740789"/>
      <w:r w:rsidRPr="00471DAB">
        <w:rPr>
          <w:rFonts w:ascii="宋体" w:eastAsia="宋体" w:hAnsi="宋体" w:hint="eastAsia"/>
        </w:rPr>
        <w:t>集群配置</w:t>
      </w:r>
      <w:bookmarkEnd w:id="74"/>
      <w:bookmarkEnd w:id="75"/>
    </w:p>
    <w:p w14:paraId="6AB7E6F7" w14:textId="77777777" w:rsidR="007C6EDD" w:rsidRPr="00471DAB" w:rsidRDefault="007C6EDD" w:rsidP="007C6EDD">
      <w:pPr>
        <w:pStyle w:val="6"/>
        <w:rPr>
          <w:rFonts w:ascii="宋体" w:eastAsia="宋体" w:hAnsi="宋体" w:hint="eastAsia"/>
        </w:rPr>
      </w:pPr>
      <w:bookmarkStart w:id="76" w:name="_Toc139794374"/>
      <w:bookmarkStart w:id="77" w:name="_Toc147740790"/>
      <w:r w:rsidRPr="00471DAB">
        <w:rPr>
          <w:rFonts w:ascii="宋体" w:eastAsia="宋体" w:hAnsi="宋体" w:hint="eastAsia"/>
        </w:rPr>
        <w:t>节点管理-</w:t>
      </w:r>
      <w:r w:rsidRPr="00471DAB">
        <w:rPr>
          <w:rFonts w:ascii="宋体" w:eastAsia="宋体" w:hAnsi="宋体"/>
        </w:rPr>
        <w:t>AI</w:t>
      </w:r>
      <w:r w:rsidRPr="00471DAB">
        <w:rPr>
          <w:rFonts w:ascii="宋体" w:eastAsia="宋体" w:hAnsi="宋体" w:hint="eastAsia"/>
        </w:rPr>
        <w:t>分区节点</w:t>
      </w:r>
      <w:bookmarkEnd w:id="76"/>
      <w:bookmarkEnd w:id="77"/>
    </w:p>
    <w:p w14:paraId="2C24735D" w14:textId="7514763B" w:rsidR="007C6EDD" w:rsidRPr="00471DAB" w:rsidRDefault="007C6EDD" w:rsidP="007C6EDD">
      <w:pPr>
        <w:rPr>
          <w:rFonts w:ascii="宋体" w:eastAsia="宋体" w:hAnsi="宋体" w:hint="eastAsia"/>
        </w:rPr>
      </w:pPr>
      <w:r w:rsidRPr="00471DAB">
        <w:rPr>
          <w:rFonts w:ascii="宋体" w:eastAsia="宋体" w:hAnsi="宋体"/>
        </w:rPr>
        <w:t>AI分区节点首先展示的是创建的各类分区，如</w:t>
      </w:r>
      <w:r w:rsidRPr="00471DAB">
        <w:rPr>
          <w:rFonts w:ascii="宋体" w:eastAsia="宋体" w:hAnsi="宋体" w:hint="eastAsia"/>
        </w:rPr>
        <w:t>图</w:t>
      </w:r>
      <w:r w:rsidR="00830B6F" w:rsidRPr="00471DAB">
        <w:rPr>
          <w:rFonts w:ascii="宋体" w:eastAsia="宋体" w:hAnsi="宋体" w:hint="eastAsia"/>
        </w:rPr>
        <w:t>下图</w:t>
      </w:r>
      <w:r w:rsidRPr="00471DAB">
        <w:rPr>
          <w:rFonts w:ascii="宋体" w:eastAsia="宋体" w:hAnsi="宋体"/>
        </w:rPr>
        <w:t>所示。</w:t>
      </w:r>
    </w:p>
    <w:p w14:paraId="0D6A8444" w14:textId="77777777" w:rsidR="007C6EDD" w:rsidRPr="00471DAB" w:rsidRDefault="007C6EDD" w:rsidP="007C6EDD">
      <w:pPr>
        <w:pStyle w:val="FigureDescription"/>
        <w:keepNext w:val="0"/>
        <w:numPr>
          <w:ilvl w:val="5"/>
          <w:numId w:val="0"/>
        </w:numPr>
        <w:ind w:left="624"/>
        <w:rPr>
          <w:rFonts w:ascii="宋体" w:eastAsia="宋体" w:hAnsi="宋体" w:hint="eastAsia"/>
        </w:rPr>
      </w:pPr>
      <w:bookmarkStart w:id="78" w:name="_Ref82812218"/>
      <w:r w:rsidRPr="00471DAB">
        <w:rPr>
          <w:rFonts w:ascii="宋体" w:eastAsia="宋体" w:hAnsi="宋体"/>
        </w:rPr>
        <w:t>AI分区管理</w:t>
      </w:r>
      <w:bookmarkEnd w:id="78"/>
    </w:p>
    <w:p w14:paraId="4A60D123" w14:textId="77777777" w:rsidR="007C6EDD" w:rsidRPr="00471DAB" w:rsidRDefault="007C6EDD" w:rsidP="004A17F3">
      <w:pPr>
        <w:pStyle w:val="Figure"/>
        <w:keepNext w:val="0"/>
        <w:ind w:leftChars="-23" w:left="2" w:hangingChars="27" w:hanging="57"/>
        <w:rPr>
          <w:rFonts w:ascii="宋体" w:hAnsi="宋体" w:hint="eastAsia"/>
        </w:rPr>
      </w:pPr>
      <w:r w:rsidRPr="00471DAB">
        <w:rPr>
          <w:rFonts w:ascii="宋体" w:hAnsi="宋体"/>
          <w:noProof/>
        </w:rPr>
        <w:drawing>
          <wp:inline distT="0" distB="0" distL="0" distR="0" wp14:anchorId="4798E4E4" wp14:editId="4F91D478">
            <wp:extent cx="5693134" cy="1082635"/>
            <wp:effectExtent l="0" t="0" r="3175" b="381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29"/>
                    <a:stretch>
                      <a:fillRect/>
                    </a:stretch>
                  </pic:blipFill>
                  <pic:spPr>
                    <a:xfrm>
                      <a:off x="0" y="0"/>
                      <a:ext cx="5698918" cy="1083735"/>
                    </a:xfrm>
                    <a:prstGeom prst="rect">
                      <a:avLst/>
                    </a:prstGeom>
                  </pic:spPr>
                </pic:pic>
              </a:graphicData>
            </a:graphic>
          </wp:inline>
        </w:drawing>
      </w:r>
    </w:p>
    <w:p w14:paraId="7F43FA89" w14:textId="59B3A529" w:rsidR="007C6EDD" w:rsidRPr="00471DAB" w:rsidRDefault="007C6EDD" w:rsidP="007C6EDD">
      <w:pPr>
        <w:rPr>
          <w:rFonts w:ascii="宋体" w:eastAsia="宋体" w:hAnsi="宋体" w:hint="eastAsia"/>
        </w:rPr>
      </w:pPr>
      <w:r w:rsidRPr="00471DAB">
        <w:rPr>
          <w:rFonts w:ascii="宋体" w:eastAsia="宋体" w:hAnsi="宋体"/>
        </w:rPr>
        <w:t>点击</w:t>
      </w:r>
      <w:r w:rsidRPr="00471DAB">
        <w:rPr>
          <w:rFonts w:ascii="宋体" w:eastAsia="宋体" w:hAnsi="宋体" w:hint="eastAsia"/>
        </w:rPr>
        <w:t>查看后</w:t>
      </w:r>
      <w:r w:rsidRPr="00471DAB">
        <w:rPr>
          <w:rFonts w:ascii="宋体" w:eastAsia="宋体" w:hAnsi="宋体"/>
        </w:rPr>
        <w:t>，信息包括节点名称、节点IP、状态、硬件配置、节点详情，</w:t>
      </w:r>
      <w:r w:rsidRPr="00471DAB">
        <w:rPr>
          <w:rFonts w:ascii="宋体" w:eastAsia="宋体" w:hAnsi="宋体" w:hint="eastAsia"/>
        </w:rPr>
        <w:t>如</w:t>
      </w:r>
      <w:r w:rsidR="00471DAB">
        <w:rPr>
          <w:rFonts w:ascii="宋体" w:eastAsia="宋体" w:hAnsi="宋体" w:hint="eastAsia"/>
        </w:rPr>
        <w:t>下图</w:t>
      </w:r>
      <w:r w:rsidRPr="00471DAB">
        <w:rPr>
          <w:rFonts w:ascii="宋体" w:eastAsia="宋体" w:hAnsi="宋体"/>
        </w:rPr>
        <w:t>所示。</w:t>
      </w:r>
    </w:p>
    <w:p w14:paraId="6DEF5D44" w14:textId="77777777" w:rsidR="007C6EDD" w:rsidRPr="00471DAB" w:rsidRDefault="007C6EDD" w:rsidP="007C6EDD">
      <w:pPr>
        <w:pStyle w:val="FigureDescription"/>
        <w:numPr>
          <w:ilvl w:val="5"/>
          <w:numId w:val="0"/>
        </w:numPr>
        <w:ind w:left="624"/>
        <w:rPr>
          <w:rFonts w:ascii="宋体" w:eastAsia="宋体" w:hAnsi="宋体" w:hint="eastAsia"/>
        </w:rPr>
      </w:pPr>
      <w:bookmarkStart w:id="79" w:name="_Ref82812238"/>
      <w:r w:rsidRPr="00471DAB">
        <w:rPr>
          <w:rFonts w:ascii="宋体" w:eastAsia="宋体" w:hAnsi="宋体"/>
        </w:rPr>
        <w:t>AI分区节点信息</w:t>
      </w:r>
      <w:bookmarkEnd w:id="79"/>
    </w:p>
    <w:p w14:paraId="12D9F184" w14:textId="77777777" w:rsidR="007C6EDD" w:rsidRPr="00471DAB" w:rsidRDefault="007C6EDD" w:rsidP="004A17F3">
      <w:pPr>
        <w:pStyle w:val="Figure"/>
        <w:ind w:leftChars="-23" w:left="2" w:hangingChars="27" w:hanging="57"/>
        <w:rPr>
          <w:rFonts w:ascii="宋体" w:hAnsi="宋体" w:hint="eastAsia"/>
        </w:rPr>
      </w:pPr>
      <w:r w:rsidRPr="00471DAB">
        <w:rPr>
          <w:rFonts w:ascii="宋体" w:hAnsi="宋体"/>
          <w:noProof/>
        </w:rPr>
        <w:drawing>
          <wp:inline distT="0" distB="0" distL="0" distR="0" wp14:anchorId="2890F109" wp14:editId="5B7BC042">
            <wp:extent cx="5661328" cy="1191117"/>
            <wp:effectExtent l="0" t="0" r="0" b="952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30"/>
                    <a:stretch>
                      <a:fillRect/>
                    </a:stretch>
                  </pic:blipFill>
                  <pic:spPr>
                    <a:xfrm>
                      <a:off x="0" y="0"/>
                      <a:ext cx="5667080" cy="1192327"/>
                    </a:xfrm>
                    <a:prstGeom prst="rect">
                      <a:avLst/>
                    </a:prstGeom>
                  </pic:spPr>
                </pic:pic>
              </a:graphicData>
            </a:graphic>
          </wp:inline>
        </w:drawing>
      </w:r>
    </w:p>
    <w:p w14:paraId="4DC69825" w14:textId="77777777" w:rsidR="007C6EDD" w:rsidRPr="00471DAB" w:rsidRDefault="007C6EDD" w:rsidP="007C6EDD">
      <w:pPr>
        <w:rPr>
          <w:rFonts w:ascii="宋体" w:eastAsia="宋体" w:hAnsi="宋体" w:hint="eastAsia"/>
        </w:rPr>
      </w:pPr>
      <w:r w:rsidRPr="00471DAB">
        <w:rPr>
          <w:rFonts w:ascii="宋体" w:eastAsia="宋体" w:hAnsi="宋体"/>
        </w:rPr>
        <w:t>节点列表页面展示如下信息：</w:t>
      </w:r>
    </w:p>
    <w:p w14:paraId="56C7B050"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分区栏：展示未分区以及所有的分区。</w:t>
      </w:r>
    </w:p>
    <w:p w14:paraId="45C3C3FB"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分区下节点的基本信息：展示节点IP、状态、硬件配置。</w:t>
      </w:r>
    </w:p>
    <w:p w14:paraId="024242A3"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在未分区节点页面：选择节点进行分区</w:t>
      </w:r>
    </w:p>
    <w:p w14:paraId="43032182"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创建分区：点击&lt;创建分区&gt;按钮，输入分区名称，创建新的分区。</w:t>
      </w:r>
    </w:p>
    <w:p w14:paraId="6A295E34"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详情：点击“详情”进入节点详情页面，查看节点详细信息（同节点管理模块节点详情）。</w:t>
      </w:r>
    </w:p>
    <w:p w14:paraId="500FE9E6"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移除：点击“移除”将该节点从该分区内移除。</w:t>
      </w:r>
    </w:p>
    <w:p w14:paraId="0D8D03CF" w14:textId="77777777" w:rsidR="007C6EDD" w:rsidRPr="00471DAB" w:rsidRDefault="007C6EDD" w:rsidP="007C6EDD">
      <w:pPr>
        <w:rPr>
          <w:rFonts w:ascii="宋体" w:eastAsia="宋体" w:hAnsi="宋体" w:hint="eastAsia"/>
        </w:rPr>
      </w:pPr>
      <w:r w:rsidRPr="00471DAB">
        <w:rPr>
          <w:rFonts w:ascii="宋体" w:eastAsia="宋体" w:hAnsi="宋体"/>
        </w:rPr>
        <w:t>点击&lt;</w:t>
      </w:r>
      <w:r w:rsidRPr="00471DAB">
        <w:rPr>
          <w:rFonts w:ascii="宋体" w:eastAsia="宋体" w:hAnsi="宋体" w:hint="eastAsia"/>
        </w:rPr>
        <w:t>创建资源组</w:t>
      </w:r>
      <w:r w:rsidRPr="00471DAB">
        <w:rPr>
          <w:rFonts w:ascii="宋体" w:eastAsia="宋体" w:hAnsi="宋体"/>
        </w:rPr>
        <w:t>&gt;按钮，弹出</w:t>
      </w:r>
      <w:r w:rsidRPr="00471DAB">
        <w:rPr>
          <w:rFonts w:ascii="宋体" w:eastAsia="宋体" w:hAnsi="宋体" w:hint="eastAsia"/>
        </w:rPr>
        <w:t>资源组</w:t>
      </w:r>
      <w:r w:rsidRPr="00471DAB">
        <w:rPr>
          <w:rFonts w:ascii="宋体" w:eastAsia="宋体" w:hAnsi="宋体"/>
        </w:rPr>
        <w:t>页面，选择</w:t>
      </w:r>
      <w:r w:rsidRPr="00471DAB">
        <w:rPr>
          <w:rFonts w:ascii="宋体" w:eastAsia="宋体" w:hAnsi="宋体" w:hint="eastAsia"/>
        </w:rPr>
        <w:t>资源组</w:t>
      </w:r>
      <w:r w:rsidRPr="00471DAB">
        <w:rPr>
          <w:rFonts w:ascii="宋体" w:eastAsia="宋体" w:hAnsi="宋体"/>
        </w:rPr>
        <w:t>，点击确定按钮</w:t>
      </w:r>
      <w:r w:rsidRPr="00471DAB">
        <w:rPr>
          <w:rFonts w:ascii="宋体" w:eastAsia="宋体" w:hAnsi="宋体" w:hint="eastAsia"/>
        </w:rPr>
        <w:t>创建资源组</w:t>
      </w:r>
      <w:r w:rsidRPr="00471DAB">
        <w:rPr>
          <w:rFonts w:ascii="宋体" w:eastAsia="宋体" w:hAnsi="宋体"/>
        </w:rPr>
        <w:t>。</w:t>
      </w:r>
      <w:r w:rsidRPr="00471DAB">
        <w:rPr>
          <w:rFonts w:ascii="宋体" w:eastAsia="宋体" w:hAnsi="宋体" w:hint="eastAsia"/>
        </w:rPr>
        <w:t>如图3-14</w:t>
      </w:r>
      <w:r w:rsidRPr="00471DAB">
        <w:rPr>
          <w:rFonts w:ascii="宋体" w:eastAsia="宋体" w:hAnsi="宋体"/>
        </w:rPr>
        <w:t>所示</w:t>
      </w:r>
      <w:r w:rsidRPr="00471DAB">
        <w:rPr>
          <w:rFonts w:ascii="宋体" w:eastAsia="宋体" w:hAnsi="宋体" w:hint="eastAsia"/>
        </w:rPr>
        <w:t>。</w:t>
      </w:r>
    </w:p>
    <w:p w14:paraId="75D7DB36" w14:textId="77777777" w:rsidR="007C6EDD" w:rsidRPr="00471DAB" w:rsidRDefault="007C6EDD" w:rsidP="007C6EDD">
      <w:pPr>
        <w:pStyle w:val="FigureDescription"/>
        <w:numPr>
          <w:ilvl w:val="5"/>
          <w:numId w:val="0"/>
        </w:numPr>
        <w:ind w:left="624"/>
        <w:rPr>
          <w:rFonts w:ascii="宋体" w:eastAsia="宋体" w:hAnsi="宋体" w:hint="eastAsia"/>
        </w:rPr>
      </w:pPr>
      <w:bookmarkStart w:id="80" w:name="_Ref114069112"/>
      <w:r w:rsidRPr="00471DAB">
        <w:rPr>
          <w:rFonts w:ascii="宋体" w:eastAsia="宋体" w:hAnsi="宋体"/>
        </w:rPr>
        <w:lastRenderedPageBreak/>
        <w:t>AI分区创建</w:t>
      </w:r>
      <w:bookmarkEnd w:id="80"/>
      <w:r w:rsidRPr="00471DAB">
        <w:rPr>
          <w:rFonts w:ascii="宋体" w:eastAsia="宋体" w:hAnsi="宋体" w:hint="eastAsia"/>
        </w:rPr>
        <w:t>资源组</w:t>
      </w:r>
    </w:p>
    <w:p w14:paraId="75019D9A" w14:textId="77777777" w:rsidR="007C6EDD" w:rsidRPr="00471DAB" w:rsidRDefault="007C6EDD" w:rsidP="004A17F3">
      <w:pPr>
        <w:pStyle w:val="Figure"/>
        <w:ind w:leftChars="-141" w:left="0" w:hangingChars="161" w:hanging="338"/>
        <w:rPr>
          <w:rFonts w:ascii="宋体" w:hAnsi="宋体" w:hint="eastAsia"/>
        </w:rPr>
      </w:pPr>
      <w:r w:rsidRPr="00471DAB">
        <w:rPr>
          <w:rFonts w:ascii="宋体" w:hAnsi="宋体"/>
          <w:noProof/>
        </w:rPr>
        <w:drawing>
          <wp:inline distT="0" distB="0" distL="0" distR="0" wp14:anchorId="358B8396" wp14:editId="4443E2A4">
            <wp:extent cx="5661328" cy="1918826"/>
            <wp:effectExtent l="0" t="0" r="0" b="571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31"/>
                    <a:stretch>
                      <a:fillRect/>
                    </a:stretch>
                  </pic:blipFill>
                  <pic:spPr>
                    <a:xfrm>
                      <a:off x="0" y="0"/>
                      <a:ext cx="5667080" cy="1920775"/>
                    </a:xfrm>
                    <a:prstGeom prst="rect">
                      <a:avLst/>
                    </a:prstGeom>
                  </pic:spPr>
                </pic:pic>
              </a:graphicData>
            </a:graphic>
          </wp:inline>
        </w:drawing>
      </w:r>
    </w:p>
    <w:p w14:paraId="5A0807DE" w14:textId="77777777" w:rsidR="007C6EDD" w:rsidRPr="00471DAB" w:rsidRDefault="007C6EDD" w:rsidP="007C6EDD">
      <w:pPr>
        <w:rPr>
          <w:rFonts w:ascii="宋体" w:eastAsia="宋体" w:hAnsi="宋体" w:hint="eastAsia"/>
        </w:rPr>
      </w:pPr>
    </w:p>
    <w:p w14:paraId="0122B149" w14:textId="77777777" w:rsidR="007C6EDD" w:rsidRPr="00471DAB" w:rsidRDefault="007C6EDD" w:rsidP="007C6EDD">
      <w:pPr>
        <w:pStyle w:val="6"/>
        <w:rPr>
          <w:rFonts w:ascii="宋体" w:eastAsia="宋体" w:hAnsi="宋体" w:hint="eastAsia"/>
        </w:rPr>
      </w:pPr>
      <w:bookmarkStart w:id="81" w:name="_Toc139794375"/>
      <w:bookmarkStart w:id="82" w:name="_Toc147740791"/>
      <w:r w:rsidRPr="00471DAB">
        <w:rPr>
          <w:rFonts w:ascii="宋体" w:eastAsia="宋体" w:hAnsi="宋体" w:hint="eastAsia"/>
        </w:rPr>
        <w:t>节点管理-</w:t>
      </w:r>
      <w:r w:rsidRPr="00471DAB">
        <w:rPr>
          <w:rFonts w:ascii="宋体" w:eastAsia="宋体" w:hAnsi="宋体"/>
        </w:rPr>
        <w:t>HPC</w:t>
      </w:r>
      <w:r w:rsidRPr="00471DAB">
        <w:rPr>
          <w:rFonts w:ascii="宋体" w:eastAsia="宋体" w:hAnsi="宋体" w:hint="eastAsia"/>
        </w:rPr>
        <w:t>分区节点</w:t>
      </w:r>
      <w:bookmarkEnd w:id="81"/>
      <w:bookmarkEnd w:id="82"/>
    </w:p>
    <w:p w14:paraId="2AF7E4A2" w14:textId="4E30150C" w:rsidR="007C6EDD" w:rsidRPr="00471DAB" w:rsidRDefault="007C6EDD" w:rsidP="007C6EDD">
      <w:pPr>
        <w:rPr>
          <w:rFonts w:ascii="宋体" w:eastAsia="宋体" w:hAnsi="宋体" w:hint="eastAsia"/>
        </w:rPr>
      </w:pPr>
      <w:r w:rsidRPr="00471DAB">
        <w:rPr>
          <w:rFonts w:ascii="宋体" w:eastAsia="宋体" w:hAnsi="宋体"/>
        </w:rPr>
        <w:t>HPC</w:t>
      </w:r>
      <w:r w:rsidRPr="00471DAB">
        <w:rPr>
          <w:rFonts w:ascii="宋体" w:eastAsia="宋体" w:hAnsi="宋体" w:hint="eastAsia"/>
        </w:rPr>
        <w:t>节点</w:t>
      </w:r>
      <w:r w:rsidRPr="00471DAB">
        <w:rPr>
          <w:rFonts w:ascii="宋体" w:eastAsia="宋体" w:hAnsi="宋体"/>
        </w:rPr>
        <w:t>列表信息包括：节点名称、节点IP、</w:t>
      </w:r>
      <w:r w:rsidRPr="00471DAB">
        <w:rPr>
          <w:rFonts w:ascii="宋体" w:eastAsia="宋体" w:hAnsi="宋体" w:hint="eastAsia"/>
        </w:rPr>
        <w:t>HPC授权</w:t>
      </w:r>
      <w:r w:rsidRPr="00471DAB">
        <w:rPr>
          <w:rFonts w:ascii="宋体" w:eastAsia="宋体" w:hAnsi="宋体"/>
        </w:rPr>
        <w:t>、硬件配置、</w:t>
      </w:r>
      <w:r w:rsidRPr="00471DAB">
        <w:rPr>
          <w:rFonts w:ascii="宋体" w:eastAsia="宋体" w:hAnsi="宋体" w:hint="eastAsia"/>
        </w:rPr>
        <w:t>队列</w:t>
      </w:r>
      <w:r w:rsidRPr="00471DAB">
        <w:rPr>
          <w:rFonts w:ascii="宋体" w:eastAsia="宋体" w:hAnsi="宋体"/>
        </w:rPr>
        <w:t>、节点详情以及节点统计信息。</w:t>
      </w:r>
      <w:r w:rsidRPr="00471DAB">
        <w:rPr>
          <w:rFonts w:ascii="宋体" w:eastAsia="宋体" w:hAnsi="宋体" w:hint="eastAsia"/>
        </w:rPr>
        <w:t>如</w:t>
      </w:r>
      <w:r w:rsidR="00924D1E" w:rsidRPr="00471DAB">
        <w:rPr>
          <w:rFonts w:ascii="宋体" w:eastAsia="宋体" w:hAnsi="宋体"/>
        </w:rPr>
        <w:fldChar w:fldCharType="begin"/>
      </w:r>
      <w:r w:rsidR="00924D1E" w:rsidRPr="00471DAB">
        <w:rPr>
          <w:rFonts w:ascii="宋体" w:eastAsia="宋体" w:hAnsi="宋体"/>
        </w:rPr>
        <w:instrText xml:space="preserve"> REF  \h \n </w:instrText>
      </w:r>
      <w:r w:rsidR="004A17F3" w:rsidRPr="00471DAB">
        <w:rPr>
          <w:rFonts w:ascii="宋体" w:eastAsia="宋体" w:hAnsi="宋体"/>
        </w:rPr>
        <w:instrText xml:space="preserve"> \* MERGEFORMAT </w:instrText>
      </w:r>
      <w:r w:rsidR="00924D1E" w:rsidRPr="00471DAB">
        <w:rPr>
          <w:rFonts w:ascii="宋体" w:eastAsia="宋体" w:hAnsi="宋体"/>
        </w:rPr>
      </w:r>
      <w:r w:rsidR="00924D1E" w:rsidRPr="00471DAB">
        <w:rPr>
          <w:rFonts w:ascii="宋体" w:eastAsia="宋体" w:hAnsi="宋体"/>
        </w:rPr>
        <w:fldChar w:fldCharType="separate"/>
      </w:r>
      <w:r w:rsidR="00924D1E" w:rsidRPr="00471DAB">
        <w:rPr>
          <w:rFonts w:ascii="宋体" w:eastAsia="宋体" w:hAnsi="宋体" w:hint="eastAsia"/>
        </w:rPr>
        <w:t>下图</w:t>
      </w:r>
      <w:r w:rsidR="00924D1E" w:rsidRPr="00471DAB">
        <w:rPr>
          <w:rFonts w:ascii="宋体" w:eastAsia="宋体" w:hAnsi="宋体"/>
        </w:rPr>
        <w:fldChar w:fldCharType="end"/>
      </w:r>
      <w:r w:rsidRPr="00471DAB">
        <w:rPr>
          <w:rFonts w:ascii="宋体" w:eastAsia="宋体" w:hAnsi="宋体"/>
        </w:rPr>
        <w:t>所示</w:t>
      </w:r>
      <w:r w:rsidRPr="00471DAB">
        <w:rPr>
          <w:rFonts w:ascii="宋体" w:eastAsia="宋体" w:hAnsi="宋体" w:hint="eastAsia"/>
        </w:rPr>
        <w:t>。</w:t>
      </w:r>
    </w:p>
    <w:p w14:paraId="030AEDA7"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详情：点击</w:t>
      </w:r>
      <w:r w:rsidRPr="00471DAB">
        <w:rPr>
          <w:rFonts w:ascii="宋体" w:hAnsi="宋体" w:hint="eastAsia"/>
          <w:lang w:eastAsia="zh-CN"/>
        </w:rPr>
        <w:t>节点信息的&lt;节点名称</w:t>
      </w:r>
      <w:r w:rsidRPr="00471DAB">
        <w:rPr>
          <w:rFonts w:ascii="宋体" w:hAnsi="宋体"/>
          <w:lang w:eastAsia="zh-CN"/>
        </w:rPr>
        <w:t>&gt;</w:t>
      </w:r>
      <w:r w:rsidRPr="00471DAB">
        <w:rPr>
          <w:rFonts w:ascii="宋体" w:hAnsi="宋体" w:hint="eastAsia"/>
          <w:lang w:eastAsia="zh-CN"/>
        </w:rPr>
        <w:t>按钮</w:t>
      </w:r>
      <w:r w:rsidRPr="00471DAB">
        <w:rPr>
          <w:rFonts w:ascii="宋体" w:hAnsi="宋体"/>
          <w:lang w:eastAsia="zh-CN"/>
        </w:rPr>
        <w:t>可以查看节点的详细信息。</w:t>
      </w:r>
    </w:p>
    <w:p w14:paraId="554BD3A1" w14:textId="77777777" w:rsidR="007C6EDD" w:rsidRPr="00471DAB" w:rsidRDefault="007C6EDD" w:rsidP="007C6EDD">
      <w:pPr>
        <w:pStyle w:val="ItemList"/>
        <w:rPr>
          <w:rFonts w:ascii="宋体" w:hAnsi="宋体" w:hint="eastAsia"/>
          <w:lang w:eastAsia="zh-CN"/>
        </w:rPr>
      </w:pPr>
      <w:r w:rsidRPr="00471DAB">
        <w:rPr>
          <w:rFonts w:ascii="宋体" w:hAnsi="宋体" w:hint="eastAsia"/>
          <w:lang w:eastAsia="zh-CN"/>
        </w:rPr>
        <w:t>H</w:t>
      </w:r>
      <w:r w:rsidRPr="00471DAB">
        <w:rPr>
          <w:rFonts w:ascii="宋体" w:hAnsi="宋体"/>
          <w:lang w:eastAsia="zh-CN"/>
        </w:rPr>
        <w:t>PC授权：点击之后将</w:t>
      </w:r>
      <w:r w:rsidRPr="00471DAB">
        <w:rPr>
          <w:rFonts w:ascii="宋体" w:hAnsi="宋体" w:hint="eastAsia"/>
          <w:lang w:eastAsia="zh-CN"/>
        </w:rPr>
        <w:t>授予节点H</w:t>
      </w:r>
      <w:r w:rsidRPr="00471DAB">
        <w:rPr>
          <w:rFonts w:ascii="宋体" w:hAnsi="宋体"/>
          <w:lang w:eastAsia="zh-CN"/>
        </w:rPr>
        <w:t>PC分区的使用权限</w:t>
      </w:r>
      <w:r w:rsidRPr="00471DAB">
        <w:rPr>
          <w:rFonts w:ascii="宋体" w:hAnsi="宋体" w:hint="eastAsia"/>
          <w:lang w:eastAsia="zh-CN"/>
        </w:rPr>
        <w:t>。</w:t>
      </w:r>
    </w:p>
    <w:p w14:paraId="5902B346" w14:textId="77777777" w:rsidR="007C6EDD" w:rsidRPr="00471DAB" w:rsidRDefault="007C6EDD" w:rsidP="007C6EDD">
      <w:pPr>
        <w:pStyle w:val="ItemList"/>
        <w:rPr>
          <w:rFonts w:ascii="宋体" w:hAnsi="宋体" w:hint="eastAsia"/>
          <w:lang w:eastAsia="zh-CN"/>
        </w:rPr>
      </w:pPr>
      <w:r w:rsidRPr="00471DAB">
        <w:rPr>
          <w:rFonts w:ascii="宋体" w:hAnsi="宋体" w:hint="eastAsia"/>
          <w:lang w:eastAsia="zh-CN"/>
        </w:rPr>
        <w:t>【已分配队列】</w:t>
      </w:r>
      <w:r w:rsidRPr="00471DAB">
        <w:rPr>
          <w:rFonts w:ascii="宋体" w:hAnsi="宋体"/>
          <w:lang w:eastAsia="zh-CN"/>
        </w:rPr>
        <w:t>表示已经分配资源组的节点，【</w:t>
      </w:r>
      <w:r w:rsidRPr="00471DAB">
        <w:rPr>
          <w:rFonts w:ascii="宋体" w:hAnsi="宋体" w:hint="eastAsia"/>
          <w:lang w:eastAsia="zh-CN"/>
        </w:rPr>
        <w:t>未分配队列</w:t>
      </w:r>
      <w:r w:rsidRPr="00471DAB">
        <w:rPr>
          <w:rFonts w:ascii="宋体" w:hAnsi="宋体"/>
          <w:lang w:eastAsia="zh-CN"/>
        </w:rPr>
        <w:t>】</w:t>
      </w:r>
      <w:r w:rsidRPr="00471DAB">
        <w:rPr>
          <w:rFonts w:ascii="宋体" w:hAnsi="宋体" w:hint="eastAsia"/>
          <w:lang w:eastAsia="zh-CN"/>
        </w:rPr>
        <w:t>表示</w:t>
      </w:r>
      <w:r w:rsidRPr="00471DAB">
        <w:rPr>
          <w:rFonts w:ascii="宋体" w:hAnsi="宋体"/>
          <w:lang w:eastAsia="zh-CN"/>
        </w:rPr>
        <w:t>还未分配</w:t>
      </w:r>
      <w:r w:rsidRPr="00471DAB">
        <w:rPr>
          <w:rFonts w:ascii="宋体" w:hAnsi="宋体" w:hint="eastAsia"/>
          <w:lang w:eastAsia="zh-CN"/>
        </w:rPr>
        <w:t>资源组</w:t>
      </w:r>
      <w:r w:rsidRPr="00471DAB">
        <w:rPr>
          <w:rFonts w:ascii="宋体" w:hAnsi="宋体"/>
          <w:lang w:eastAsia="zh-CN"/>
        </w:rPr>
        <w:t>的节点</w:t>
      </w:r>
      <w:r w:rsidRPr="00471DAB">
        <w:rPr>
          <w:rFonts w:ascii="宋体" w:hAnsi="宋体" w:hint="eastAsia"/>
          <w:lang w:eastAsia="zh-CN"/>
        </w:rPr>
        <w:t>。</w:t>
      </w:r>
    </w:p>
    <w:p w14:paraId="57A46D2E" w14:textId="77777777" w:rsidR="007C6EDD" w:rsidRPr="00471DAB" w:rsidRDefault="007C6EDD" w:rsidP="007C6EDD">
      <w:pPr>
        <w:pStyle w:val="FigureDescription"/>
        <w:numPr>
          <w:ilvl w:val="5"/>
          <w:numId w:val="0"/>
        </w:numPr>
        <w:ind w:left="624"/>
        <w:rPr>
          <w:rFonts w:ascii="宋体" w:eastAsia="宋体" w:hAnsi="宋体" w:hint="eastAsia"/>
        </w:rPr>
      </w:pPr>
      <w:bookmarkStart w:id="83" w:name="_Ref114068254"/>
      <w:r w:rsidRPr="00471DAB">
        <w:rPr>
          <w:rFonts w:ascii="宋体" w:eastAsia="宋体" w:hAnsi="宋体"/>
        </w:rPr>
        <w:t>HPC分区管理列表</w:t>
      </w:r>
      <w:bookmarkEnd w:id="83"/>
    </w:p>
    <w:p w14:paraId="59FD5500" w14:textId="77777777" w:rsidR="007C6EDD" w:rsidRPr="00471DAB" w:rsidRDefault="007C6EDD" w:rsidP="007C6EDD">
      <w:pPr>
        <w:pStyle w:val="Figure"/>
        <w:rPr>
          <w:rFonts w:ascii="宋体" w:hAnsi="宋体" w:hint="eastAsia"/>
        </w:rPr>
      </w:pPr>
      <w:r w:rsidRPr="00471DAB">
        <w:rPr>
          <w:rFonts w:ascii="宋体" w:hAnsi="宋体"/>
          <w:noProof/>
        </w:rPr>
        <w:drawing>
          <wp:inline distT="0" distB="0" distL="0" distR="0" wp14:anchorId="7B5A7C8D" wp14:editId="5969184B">
            <wp:extent cx="5685182" cy="3558325"/>
            <wp:effectExtent l="0" t="0" r="0" b="444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32"/>
                    <a:stretch>
                      <a:fillRect/>
                    </a:stretch>
                  </pic:blipFill>
                  <pic:spPr>
                    <a:xfrm>
                      <a:off x="0" y="0"/>
                      <a:ext cx="5683567" cy="3557314"/>
                    </a:xfrm>
                    <a:prstGeom prst="rect">
                      <a:avLst/>
                    </a:prstGeom>
                  </pic:spPr>
                </pic:pic>
              </a:graphicData>
            </a:graphic>
          </wp:inline>
        </w:drawing>
      </w:r>
    </w:p>
    <w:p w14:paraId="66B2D24A" w14:textId="77777777" w:rsidR="007C6EDD" w:rsidRPr="00471DAB" w:rsidRDefault="007C6EDD" w:rsidP="007C6EDD">
      <w:pPr>
        <w:rPr>
          <w:rFonts w:ascii="宋体" w:eastAsia="宋体" w:hAnsi="宋体" w:hint="eastAsia"/>
        </w:rPr>
      </w:pPr>
    </w:p>
    <w:p w14:paraId="753A534C" w14:textId="77777777" w:rsidR="007C6EDD" w:rsidRPr="00471DAB" w:rsidRDefault="007C6EDD" w:rsidP="005D43B3">
      <w:pPr>
        <w:pStyle w:val="7"/>
        <w:rPr>
          <w:rFonts w:ascii="宋体" w:eastAsia="宋体" w:hAnsi="宋体" w:hint="eastAsia"/>
        </w:rPr>
      </w:pPr>
      <w:r w:rsidRPr="00471DAB">
        <w:rPr>
          <w:rFonts w:ascii="宋体" w:eastAsia="宋体" w:hAnsi="宋体" w:hint="eastAsia"/>
        </w:rPr>
        <w:lastRenderedPageBreak/>
        <w:t>节点详情</w:t>
      </w:r>
    </w:p>
    <w:p w14:paraId="599A7275" w14:textId="2B5514D7" w:rsidR="007C6EDD" w:rsidRPr="00471DAB" w:rsidRDefault="007C6EDD" w:rsidP="007C6EDD">
      <w:pPr>
        <w:rPr>
          <w:rFonts w:ascii="宋体" w:eastAsia="宋体" w:hAnsi="宋体" w:hint="eastAsia"/>
        </w:rPr>
      </w:pPr>
      <w:r w:rsidRPr="00471DAB">
        <w:rPr>
          <w:rFonts w:ascii="宋体" w:eastAsia="宋体" w:hAnsi="宋体"/>
        </w:rPr>
        <w:t>点击&lt;</w:t>
      </w:r>
      <w:r w:rsidRPr="00471DAB">
        <w:rPr>
          <w:rFonts w:ascii="宋体" w:eastAsia="宋体" w:hAnsi="宋体" w:hint="eastAsia"/>
        </w:rPr>
        <w:t>节点名称</w:t>
      </w:r>
      <w:r w:rsidRPr="00471DAB">
        <w:rPr>
          <w:rFonts w:ascii="宋体" w:eastAsia="宋体" w:hAnsi="宋体"/>
        </w:rPr>
        <w:t>&gt;按钮，</w:t>
      </w:r>
      <w:r w:rsidRPr="00471DAB">
        <w:rPr>
          <w:rFonts w:ascii="宋体" w:eastAsia="宋体" w:hAnsi="宋体" w:hint="eastAsia"/>
        </w:rPr>
        <w:t>可</w:t>
      </w:r>
      <w:r w:rsidRPr="00471DAB">
        <w:rPr>
          <w:rFonts w:ascii="宋体" w:eastAsia="宋体" w:hAnsi="宋体"/>
        </w:rPr>
        <w:t>进入</w:t>
      </w:r>
      <w:r w:rsidRPr="00471DAB">
        <w:rPr>
          <w:rFonts w:ascii="宋体" w:eastAsia="宋体" w:hAnsi="宋体" w:cs="Arial"/>
          <w:szCs w:val="20"/>
        </w:rPr>
        <w:t>节点详情页面，</w:t>
      </w:r>
      <w:r w:rsidRPr="00471DAB">
        <w:rPr>
          <w:rFonts w:ascii="宋体" w:eastAsia="宋体" w:hAnsi="宋体" w:cs="Arial" w:hint="eastAsia"/>
          <w:szCs w:val="20"/>
        </w:rPr>
        <w:t>如</w:t>
      </w:r>
      <w:r w:rsidR="00924D1E" w:rsidRPr="00471DAB">
        <w:rPr>
          <w:rFonts w:ascii="宋体" w:eastAsia="宋体" w:hAnsi="宋体" w:cs="Arial" w:hint="eastAsia"/>
          <w:szCs w:val="20"/>
        </w:rPr>
        <w:t>下图</w:t>
      </w:r>
      <w:r w:rsidRPr="00471DAB">
        <w:rPr>
          <w:rFonts w:ascii="宋体" w:eastAsia="宋体" w:hAnsi="宋体" w:cs="Arial"/>
          <w:szCs w:val="20"/>
        </w:rPr>
        <w:t>所示。</w:t>
      </w:r>
    </w:p>
    <w:p w14:paraId="1525E96B" w14:textId="77777777" w:rsidR="007C6EDD" w:rsidRPr="00471DAB" w:rsidRDefault="007C6EDD" w:rsidP="007C6EDD">
      <w:pPr>
        <w:pStyle w:val="FigureDescription"/>
        <w:numPr>
          <w:ilvl w:val="5"/>
          <w:numId w:val="0"/>
        </w:numPr>
        <w:ind w:left="624"/>
        <w:rPr>
          <w:rFonts w:ascii="宋体" w:eastAsia="宋体" w:hAnsi="宋体" w:hint="eastAsia"/>
        </w:rPr>
      </w:pPr>
      <w:bookmarkStart w:id="84" w:name="_Ref148099854"/>
      <w:r w:rsidRPr="00471DAB">
        <w:rPr>
          <w:rFonts w:ascii="宋体" w:eastAsia="宋体" w:hAnsi="宋体"/>
        </w:rPr>
        <w:t>节点详情-基础信息</w:t>
      </w:r>
      <w:bookmarkEnd w:id="84"/>
    </w:p>
    <w:p w14:paraId="6A786B76" w14:textId="77777777" w:rsidR="007C6EDD" w:rsidRPr="00471DAB" w:rsidRDefault="007C6EDD" w:rsidP="004A17F3">
      <w:pPr>
        <w:pStyle w:val="Figure"/>
        <w:ind w:leftChars="-23" w:left="2" w:hangingChars="27" w:hanging="57"/>
        <w:rPr>
          <w:rFonts w:ascii="宋体" w:hAnsi="宋体" w:hint="eastAsia"/>
        </w:rPr>
      </w:pPr>
      <w:r w:rsidRPr="00471DAB">
        <w:rPr>
          <w:rFonts w:ascii="宋体" w:hAnsi="宋体"/>
          <w:noProof/>
        </w:rPr>
        <w:drawing>
          <wp:inline distT="0" distB="0" distL="0" distR="0" wp14:anchorId="2FD5E4D1" wp14:editId="3BB7EB29">
            <wp:extent cx="5685182" cy="1870878"/>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33"/>
                    <a:stretch>
                      <a:fillRect/>
                    </a:stretch>
                  </pic:blipFill>
                  <pic:spPr>
                    <a:xfrm>
                      <a:off x="0" y="0"/>
                      <a:ext cx="5692360" cy="1873240"/>
                    </a:xfrm>
                    <a:prstGeom prst="rect">
                      <a:avLst/>
                    </a:prstGeom>
                  </pic:spPr>
                </pic:pic>
              </a:graphicData>
            </a:graphic>
          </wp:inline>
        </w:drawing>
      </w:r>
    </w:p>
    <w:p w14:paraId="28BF738C" w14:textId="77777777" w:rsidR="007C6EDD" w:rsidRPr="00471DAB" w:rsidRDefault="007C6EDD" w:rsidP="007C6EDD">
      <w:pPr>
        <w:rPr>
          <w:rFonts w:ascii="宋体" w:eastAsia="宋体" w:hAnsi="宋体" w:hint="eastAsia"/>
        </w:rPr>
      </w:pPr>
    </w:p>
    <w:p w14:paraId="53C087FE"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节点详情-监控信息</w:t>
      </w:r>
    </w:p>
    <w:p w14:paraId="1C2DF5B7" w14:textId="77777777" w:rsidR="007C6EDD" w:rsidRPr="00471DAB" w:rsidRDefault="007C6EDD" w:rsidP="004A17F3">
      <w:pPr>
        <w:pStyle w:val="Figure"/>
        <w:ind w:leftChars="-82" w:left="0" w:hangingChars="94" w:hanging="197"/>
        <w:rPr>
          <w:rFonts w:ascii="宋体" w:hAnsi="宋体" w:hint="eastAsia"/>
        </w:rPr>
      </w:pPr>
      <w:r w:rsidRPr="00471DAB">
        <w:rPr>
          <w:rFonts w:ascii="宋体" w:hAnsi="宋体"/>
          <w:noProof/>
        </w:rPr>
        <w:drawing>
          <wp:inline distT="0" distB="0" distL="0" distR="0" wp14:anchorId="19C55771" wp14:editId="42B851D5">
            <wp:extent cx="5701085" cy="2277713"/>
            <wp:effectExtent l="0" t="0" r="0" b="889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34"/>
                    <a:stretch>
                      <a:fillRect/>
                    </a:stretch>
                  </pic:blipFill>
                  <pic:spPr>
                    <a:xfrm>
                      <a:off x="0" y="0"/>
                      <a:ext cx="5699466" cy="2277066"/>
                    </a:xfrm>
                    <a:prstGeom prst="rect">
                      <a:avLst/>
                    </a:prstGeom>
                  </pic:spPr>
                </pic:pic>
              </a:graphicData>
            </a:graphic>
          </wp:inline>
        </w:drawing>
      </w:r>
    </w:p>
    <w:p w14:paraId="2A382A2D" w14:textId="77777777" w:rsidR="007C6EDD" w:rsidRPr="00471DAB" w:rsidRDefault="007C6EDD" w:rsidP="007C6EDD">
      <w:pPr>
        <w:rPr>
          <w:rFonts w:ascii="宋体" w:eastAsia="宋体" w:hAnsi="宋体" w:hint="eastAsia"/>
        </w:rPr>
      </w:pPr>
    </w:p>
    <w:p w14:paraId="47B6B8C5" w14:textId="77777777" w:rsidR="007C6EDD" w:rsidRPr="00471DAB" w:rsidRDefault="007C6EDD" w:rsidP="007C6EDD">
      <w:pPr>
        <w:pStyle w:val="7"/>
        <w:rPr>
          <w:rFonts w:ascii="宋体" w:eastAsia="宋体" w:hAnsi="宋体" w:hint="eastAsia"/>
        </w:rPr>
      </w:pPr>
      <w:r w:rsidRPr="00471DAB">
        <w:rPr>
          <w:rFonts w:ascii="宋体" w:eastAsia="宋体" w:hAnsi="宋体" w:hint="eastAsia"/>
        </w:rPr>
        <w:t>节点删除</w:t>
      </w:r>
    </w:p>
    <w:p w14:paraId="47DB2ECA" w14:textId="52F25AF2" w:rsidR="007C6EDD" w:rsidRPr="00471DAB" w:rsidRDefault="007C6EDD" w:rsidP="007C6EDD">
      <w:pPr>
        <w:rPr>
          <w:rFonts w:ascii="宋体" w:eastAsia="宋体" w:hAnsi="宋体" w:hint="eastAsia"/>
        </w:rPr>
      </w:pPr>
      <w:r w:rsidRPr="00471DAB">
        <w:rPr>
          <w:rFonts w:ascii="宋体" w:eastAsia="宋体" w:hAnsi="宋体"/>
        </w:rPr>
        <w:t>点击删除按钮后，</w:t>
      </w:r>
      <w:r w:rsidRPr="00471DAB">
        <w:rPr>
          <w:rFonts w:ascii="宋体" w:eastAsia="宋体" w:hAnsi="宋体" w:hint="eastAsia"/>
        </w:rPr>
        <w:t>如</w:t>
      </w:r>
      <w:r w:rsidR="001D1C45" w:rsidRPr="00471DAB">
        <w:rPr>
          <w:rFonts w:ascii="宋体" w:eastAsia="宋体" w:hAnsi="宋体" w:hint="eastAsia"/>
        </w:rPr>
        <w:t>下图</w:t>
      </w:r>
      <w:r w:rsidRPr="00471DAB">
        <w:rPr>
          <w:rFonts w:ascii="宋体" w:eastAsia="宋体" w:hAnsi="宋体"/>
        </w:rPr>
        <w:t>所示，该节点会从当前分区移除，自动移入未分配节点分区。</w:t>
      </w:r>
      <w:r w:rsidRPr="00471DAB">
        <w:rPr>
          <w:rFonts w:ascii="宋体" w:eastAsia="宋体" w:hAnsi="宋体" w:hint="eastAsia"/>
        </w:rPr>
        <w:t>删除需要前置条件，需要节点没有分配到队列中并且没有被授权。</w:t>
      </w:r>
    </w:p>
    <w:p w14:paraId="3E9ED153"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节点删除</w:t>
      </w:r>
    </w:p>
    <w:p w14:paraId="6DD1441A" w14:textId="77777777" w:rsidR="007C6EDD" w:rsidRPr="00471DAB" w:rsidRDefault="007C6EDD" w:rsidP="007C6EDD">
      <w:pPr>
        <w:pStyle w:val="Figure"/>
        <w:rPr>
          <w:rFonts w:ascii="宋体" w:hAnsi="宋体" w:hint="eastAsia"/>
        </w:rPr>
      </w:pPr>
      <w:r w:rsidRPr="00471DAB">
        <w:rPr>
          <w:rFonts w:ascii="宋体" w:hAnsi="宋体"/>
          <w:noProof/>
        </w:rPr>
        <w:drawing>
          <wp:inline distT="0" distB="0" distL="0" distR="0" wp14:anchorId="342832AB" wp14:editId="052C9F3E">
            <wp:extent cx="5701085" cy="3555859"/>
            <wp:effectExtent l="0" t="0" r="0" b="698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35"/>
                    <a:stretch>
                      <a:fillRect/>
                    </a:stretch>
                  </pic:blipFill>
                  <pic:spPr>
                    <a:xfrm>
                      <a:off x="0" y="0"/>
                      <a:ext cx="5702570" cy="3556785"/>
                    </a:xfrm>
                    <a:prstGeom prst="rect">
                      <a:avLst/>
                    </a:prstGeom>
                  </pic:spPr>
                </pic:pic>
              </a:graphicData>
            </a:graphic>
          </wp:inline>
        </w:drawing>
      </w:r>
    </w:p>
    <w:p w14:paraId="6456A33E" w14:textId="77777777" w:rsidR="007C6EDD" w:rsidRPr="00471DAB" w:rsidRDefault="007C6EDD" w:rsidP="007C6EDD">
      <w:pPr>
        <w:pStyle w:val="7"/>
        <w:rPr>
          <w:rFonts w:ascii="宋体" w:eastAsia="宋体" w:hAnsi="宋体" w:hint="eastAsia"/>
        </w:rPr>
      </w:pPr>
      <w:r w:rsidRPr="00471DAB">
        <w:rPr>
          <w:rFonts w:ascii="宋体" w:eastAsia="宋体" w:hAnsi="宋体" w:hint="eastAsia"/>
        </w:rPr>
        <w:t>控制台</w:t>
      </w:r>
    </w:p>
    <w:p w14:paraId="6AC171EA" w14:textId="608D28B6" w:rsidR="007C6EDD" w:rsidRPr="00471DAB" w:rsidRDefault="007C6EDD" w:rsidP="007C6EDD">
      <w:pPr>
        <w:rPr>
          <w:rFonts w:ascii="宋体" w:eastAsia="宋体" w:hAnsi="宋体" w:hint="eastAsia"/>
        </w:rPr>
      </w:pPr>
      <w:r w:rsidRPr="00471DAB">
        <w:rPr>
          <w:rFonts w:ascii="宋体" w:eastAsia="宋体" w:hAnsi="宋体"/>
        </w:rPr>
        <w:t>左侧导航树下选择[</w:t>
      </w:r>
      <w:r w:rsidRPr="00471DAB">
        <w:rPr>
          <w:rFonts w:ascii="宋体" w:eastAsia="宋体" w:hAnsi="宋体" w:hint="eastAsia"/>
        </w:rPr>
        <w:t>集群配置</w:t>
      </w:r>
      <w:r w:rsidRPr="00471DAB">
        <w:rPr>
          <w:rFonts w:ascii="宋体" w:eastAsia="宋体" w:hAnsi="宋体"/>
        </w:rPr>
        <w:t>/HPC节点</w:t>
      </w:r>
      <w:r w:rsidRPr="00471DAB">
        <w:rPr>
          <w:rFonts w:ascii="宋体" w:eastAsia="宋体" w:hAnsi="宋体" w:hint="eastAsia"/>
        </w:rPr>
        <w:t>/</w:t>
      </w:r>
      <w:r w:rsidRPr="00471DAB">
        <w:rPr>
          <w:rFonts w:ascii="宋体" w:eastAsia="宋体" w:hAnsi="宋体"/>
        </w:rPr>
        <w:t>控制台]菜单项，进入控制台连接界面，</w:t>
      </w:r>
      <w:r w:rsidRPr="00471DAB">
        <w:rPr>
          <w:rFonts w:ascii="宋体" w:eastAsia="宋体" w:hAnsi="宋体" w:hint="eastAsia"/>
        </w:rPr>
        <w:t>如</w:t>
      </w:r>
      <w:r w:rsidR="001D1C45" w:rsidRPr="00471DAB">
        <w:rPr>
          <w:rFonts w:ascii="宋体" w:eastAsia="宋体" w:hAnsi="宋体" w:hint="eastAsia"/>
        </w:rPr>
        <w:t>下图</w:t>
      </w:r>
      <w:r w:rsidRPr="00471DAB">
        <w:rPr>
          <w:rFonts w:ascii="宋体" w:eastAsia="宋体" w:hAnsi="宋体"/>
        </w:rPr>
        <w:t>所示</w:t>
      </w:r>
      <w:r w:rsidRPr="00471DAB">
        <w:rPr>
          <w:rFonts w:ascii="宋体" w:eastAsia="宋体" w:hAnsi="宋体" w:hint="eastAsia"/>
        </w:rPr>
        <w:t>。</w:t>
      </w:r>
    </w:p>
    <w:p w14:paraId="1A3C0988" w14:textId="77777777" w:rsidR="007C6EDD" w:rsidRPr="00471DAB" w:rsidRDefault="007C6EDD" w:rsidP="007C6EDD">
      <w:pPr>
        <w:rPr>
          <w:rFonts w:ascii="宋体" w:eastAsia="宋体" w:hAnsi="宋体" w:hint="eastAsia"/>
        </w:rPr>
      </w:pPr>
    </w:p>
    <w:p w14:paraId="0C4672FD" w14:textId="77777777" w:rsidR="007C6EDD" w:rsidRPr="00471DAB" w:rsidRDefault="007C6EDD" w:rsidP="007C6EDD">
      <w:pPr>
        <w:pStyle w:val="FigureDescription"/>
        <w:numPr>
          <w:ilvl w:val="5"/>
          <w:numId w:val="0"/>
        </w:numPr>
        <w:ind w:left="624"/>
        <w:rPr>
          <w:rFonts w:ascii="宋体" w:eastAsia="宋体" w:hAnsi="宋体" w:hint="eastAsia"/>
        </w:rPr>
      </w:pPr>
      <w:bookmarkStart w:id="85" w:name="_Ref148100278"/>
      <w:r w:rsidRPr="00471DAB">
        <w:rPr>
          <w:rFonts w:ascii="宋体" w:eastAsia="宋体" w:hAnsi="宋体" w:hint="eastAsia"/>
        </w:rPr>
        <w:t>控制台</w:t>
      </w:r>
      <w:bookmarkEnd w:id="85"/>
    </w:p>
    <w:p w14:paraId="05B5F974" w14:textId="409C1D3B" w:rsidR="007C6EDD" w:rsidRPr="00471DAB" w:rsidRDefault="004A17F3" w:rsidP="007C6EDD">
      <w:pPr>
        <w:pStyle w:val="Figure"/>
        <w:rPr>
          <w:rFonts w:ascii="宋体" w:hAnsi="宋体" w:hint="eastAsia"/>
        </w:rPr>
      </w:pPr>
      <w:r w:rsidRPr="00471DAB">
        <w:rPr>
          <w:rFonts w:ascii="宋体" w:hAnsi="宋体"/>
          <w:noProof/>
        </w:rPr>
        <w:drawing>
          <wp:inline distT="0" distB="0" distL="0" distR="0" wp14:anchorId="401A425D" wp14:editId="5AE20D5C">
            <wp:extent cx="5274310" cy="1938655"/>
            <wp:effectExtent l="0" t="0" r="2540" b="4445"/>
            <wp:docPr id="2125292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92154" name=""/>
                    <pic:cNvPicPr/>
                  </pic:nvPicPr>
                  <pic:blipFill>
                    <a:blip r:embed="rId36"/>
                    <a:stretch>
                      <a:fillRect/>
                    </a:stretch>
                  </pic:blipFill>
                  <pic:spPr>
                    <a:xfrm>
                      <a:off x="0" y="0"/>
                      <a:ext cx="5274310" cy="1938655"/>
                    </a:xfrm>
                    <a:prstGeom prst="rect">
                      <a:avLst/>
                    </a:prstGeom>
                  </pic:spPr>
                </pic:pic>
              </a:graphicData>
            </a:graphic>
          </wp:inline>
        </w:drawing>
      </w:r>
    </w:p>
    <w:p w14:paraId="07E880F2" w14:textId="3AE14F34" w:rsidR="007C6EDD" w:rsidRPr="00471DAB" w:rsidRDefault="007C6EDD" w:rsidP="007C6EDD">
      <w:pPr>
        <w:rPr>
          <w:rFonts w:ascii="宋体" w:eastAsia="宋体" w:hAnsi="宋体" w:hint="eastAsia"/>
        </w:rPr>
      </w:pPr>
      <w:r w:rsidRPr="00471DAB">
        <w:rPr>
          <w:rFonts w:ascii="宋体" w:eastAsia="宋体" w:hAnsi="宋体" w:hint="eastAsia"/>
        </w:rPr>
        <w:t>如</w:t>
      </w:r>
      <w:r w:rsidR="001D1C45" w:rsidRPr="00471DAB">
        <w:rPr>
          <w:rFonts w:ascii="宋体" w:eastAsia="宋体" w:hAnsi="宋体" w:hint="eastAsia"/>
        </w:rPr>
        <w:t>下图</w:t>
      </w:r>
      <w:r w:rsidRPr="00471DAB">
        <w:rPr>
          <w:rFonts w:ascii="宋体" w:eastAsia="宋体" w:hAnsi="宋体" w:hint="eastAsia"/>
        </w:rPr>
        <w:t>所示，管理</w:t>
      </w:r>
      <w:r w:rsidRPr="00471DAB">
        <w:rPr>
          <w:rFonts w:ascii="宋体" w:eastAsia="宋体" w:hAnsi="宋体"/>
        </w:rPr>
        <w:t>员可以</w:t>
      </w:r>
      <w:r w:rsidRPr="00471DAB">
        <w:rPr>
          <w:rFonts w:ascii="宋体" w:eastAsia="宋体" w:hAnsi="宋体" w:hint="eastAsia"/>
        </w:rPr>
        <w:t>免密</w:t>
      </w:r>
      <w:r w:rsidRPr="00471DAB">
        <w:rPr>
          <w:rFonts w:ascii="宋体" w:eastAsia="宋体" w:hAnsi="宋体"/>
        </w:rPr>
        <w:t>登录到集群的登录节点，通过控制台登录到集群环境</w:t>
      </w:r>
      <w:r w:rsidRPr="00471DAB">
        <w:rPr>
          <w:rFonts w:ascii="宋体" w:eastAsia="宋体" w:hAnsi="宋体" w:hint="eastAsia"/>
        </w:rPr>
        <w:t>，</w:t>
      </w:r>
      <w:r w:rsidRPr="00471DAB">
        <w:rPr>
          <w:rFonts w:ascii="宋体" w:eastAsia="宋体" w:hAnsi="宋体"/>
        </w:rPr>
        <w:t>提交</w:t>
      </w:r>
      <w:r w:rsidRPr="00471DAB">
        <w:rPr>
          <w:rFonts w:ascii="宋体" w:eastAsia="宋体" w:hAnsi="宋体" w:hint="eastAsia"/>
        </w:rPr>
        <w:t>、查看</w:t>
      </w:r>
      <w:r w:rsidRPr="00471DAB">
        <w:rPr>
          <w:rFonts w:ascii="宋体" w:eastAsia="宋体" w:hAnsi="宋体"/>
        </w:rPr>
        <w:t>作业</w:t>
      </w:r>
      <w:r w:rsidRPr="00471DAB">
        <w:rPr>
          <w:rFonts w:ascii="宋体" w:eastAsia="宋体" w:hAnsi="宋体" w:hint="eastAsia"/>
        </w:rPr>
        <w:t>。</w:t>
      </w:r>
    </w:p>
    <w:p w14:paraId="7DA772D1" w14:textId="77777777" w:rsidR="007C6EDD" w:rsidRPr="00471DAB" w:rsidRDefault="007C6EDD" w:rsidP="007C6EDD">
      <w:pPr>
        <w:pStyle w:val="FigureDescription"/>
        <w:numPr>
          <w:ilvl w:val="5"/>
          <w:numId w:val="0"/>
        </w:numPr>
        <w:ind w:left="624"/>
        <w:rPr>
          <w:rFonts w:ascii="宋体" w:eastAsia="宋体" w:hAnsi="宋体" w:hint="eastAsia"/>
        </w:rPr>
      </w:pPr>
      <w:bookmarkStart w:id="86" w:name="_Ref148100570"/>
      <w:r w:rsidRPr="00471DAB">
        <w:rPr>
          <w:rFonts w:ascii="宋体" w:eastAsia="宋体" w:hAnsi="宋体" w:hint="eastAsia"/>
        </w:rPr>
        <w:lastRenderedPageBreak/>
        <w:t>控制台页面</w:t>
      </w:r>
      <w:bookmarkEnd w:id="86"/>
    </w:p>
    <w:p w14:paraId="1BECB0E4" w14:textId="77777777" w:rsidR="007C6EDD" w:rsidRPr="00471DAB" w:rsidRDefault="007C6EDD" w:rsidP="007C6EDD">
      <w:pPr>
        <w:rPr>
          <w:rFonts w:ascii="宋体" w:eastAsia="宋体" w:hAnsi="宋体" w:hint="eastAsia"/>
        </w:rPr>
      </w:pPr>
      <w:r w:rsidRPr="00471DAB">
        <w:rPr>
          <w:rFonts w:ascii="宋体" w:eastAsia="宋体" w:hAnsi="宋体"/>
          <w:noProof/>
        </w:rPr>
        <w:drawing>
          <wp:inline distT="0" distB="0" distL="0" distR="0" wp14:anchorId="2C1EE2A2" wp14:editId="37E9244A">
            <wp:extent cx="5569527" cy="2316769"/>
            <wp:effectExtent l="0" t="0" r="0" b="762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569527" cy="2316769"/>
                    </a:xfrm>
                    <a:prstGeom prst="rect">
                      <a:avLst/>
                    </a:prstGeom>
                  </pic:spPr>
                </pic:pic>
              </a:graphicData>
            </a:graphic>
          </wp:inline>
        </w:drawing>
      </w:r>
    </w:p>
    <w:p w14:paraId="624AE322" w14:textId="77777777" w:rsidR="007C6EDD" w:rsidRPr="00471DAB" w:rsidRDefault="007C6EDD" w:rsidP="007C6EDD">
      <w:pPr>
        <w:rPr>
          <w:rFonts w:ascii="宋体" w:eastAsia="宋体" w:hAnsi="宋体" w:hint="eastAsia"/>
        </w:rPr>
      </w:pPr>
    </w:p>
    <w:p w14:paraId="6DF8740D" w14:textId="77777777" w:rsidR="007C6EDD" w:rsidRPr="00471DAB" w:rsidRDefault="007C6EDD" w:rsidP="007C6EDD">
      <w:pPr>
        <w:pStyle w:val="6"/>
        <w:rPr>
          <w:rFonts w:ascii="宋体" w:eastAsia="宋体" w:hAnsi="宋体" w:hint="eastAsia"/>
        </w:rPr>
      </w:pPr>
      <w:bookmarkStart w:id="87" w:name="_Toc139794376"/>
      <w:bookmarkStart w:id="88" w:name="_Toc147740792"/>
      <w:r w:rsidRPr="00471DAB">
        <w:rPr>
          <w:rFonts w:ascii="宋体" w:eastAsia="宋体" w:hAnsi="宋体" w:hint="eastAsia"/>
        </w:rPr>
        <w:t>节点管理-未分配节点</w:t>
      </w:r>
      <w:bookmarkEnd w:id="87"/>
      <w:bookmarkEnd w:id="88"/>
    </w:p>
    <w:p w14:paraId="6F891BB8" w14:textId="4EFD46BC" w:rsidR="007C6EDD" w:rsidRPr="00471DAB" w:rsidRDefault="007C6EDD" w:rsidP="007C6EDD">
      <w:pPr>
        <w:rPr>
          <w:rFonts w:ascii="宋体" w:eastAsia="宋体" w:hAnsi="宋体" w:hint="eastAsia"/>
        </w:rPr>
      </w:pPr>
      <w:r w:rsidRPr="00471DAB">
        <w:rPr>
          <w:rFonts w:ascii="宋体" w:eastAsia="宋体" w:hAnsi="宋体"/>
        </w:rPr>
        <w:t>未分配节点分区列表信息包括：手动添加、批量添加、批量分配、网络配置以及批量删除等，</w:t>
      </w:r>
      <w:r w:rsidRPr="00471DAB">
        <w:rPr>
          <w:rFonts w:ascii="宋体" w:eastAsia="宋体" w:hAnsi="宋体" w:hint="eastAsia"/>
        </w:rPr>
        <w:t>如</w:t>
      </w:r>
      <w:r w:rsidR="001D1C45" w:rsidRPr="00471DAB">
        <w:rPr>
          <w:rFonts w:ascii="宋体" w:eastAsia="宋体" w:hAnsi="宋体" w:hint="eastAsia"/>
        </w:rPr>
        <w:t>下图</w:t>
      </w:r>
      <w:r w:rsidRPr="00471DAB">
        <w:rPr>
          <w:rFonts w:ascii="宋体" w:eastAsia="宋体" w:hAnsi="宋体"/>
        </w:rPr>
        <w:t>所示。</w:t>
      </w:r>
    </w:p>
    <w:p w14:paraId="79F94B90"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未分配节点列表</w:t>
      </w:r>
    </w:p>
    <w:p w14:paraId="6BD4DEE7" w14:textId="77777777" w:rsidR="007C6EDD" w:rsidRPr="00471DAB" w:rsidRDefault="007C6EDD" w:rsidP="007C6EDD">
      <w:pPr>
        <w:rPr>
          <w:rFonts w:ascii="宋体" w:eastAsia="宋体" w:hAnsi="宋体" w:hint="eastAsia"/>
        </w:rPr>
      </w:pPr>
      <w:r w:rsidRPr="00471DAB">
        <w:rPr>
          <w:rFonts w:ascii="宋体" w:eastAsia="宋体" w:hAnsi="宋体"/>
          <w:noProof/>
        </w:rPr>
        <w:drawing>
          <wp:inline distT="0" distB="0" distL="0" distR="0" wp14:anchorId="0621F0A5" wp14:editId="5F19A189">
            <wp:extent cx="5716987" cy="1138841"/>
            <wp:effectExtent l="0" t="0" r="0" b="4445"/>
            <wp:docPr id="8" name="Draw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7"/>
                    <pic:cNvPicPr>
                      <a:picLocks noChangeAspect="1"/>
                    </pic:cNvPicPr>
                  </pic:nvPicPr>
                  <pic:blipFill>
                    <a:blip r:embed="rId38"/>
                    <a:stretch>
                      <a:fillRect/>
                    </a:stretch>
                  </pic:blipFill>
                  <pic:spPr>
                    <a:xfrm>
                      <a:off x="0" y="0"/>
                      <a:ext cx="5717349" cy="1138913"/>
                    </a:xfrm>
                    <a:prstGeom prst="rect">
                      <a:avLst/>
                    </a:prstGeom>
                  </pic:spPr>
                </pic:pic>
              </a:graphicData>
            </a:graphic>
          </wp:inline>
        </w:drawing>
      </w:r>
    </w:p>
    <w:p w14:paraId="7D64D2D6" w14:textId="77777777" w:rsidR="007C6EDD" w:rsidRPr="00471DAB" w:rsidRDefault="007C6EDD" w:rsidP="005D43B3">
      <w:pPr>
        <w:pStyle w:val="7"/>
        <w:rPr>
          <w:rFonts w:ascii="宋体" w:eastAsia="宋体" w:hAnsi="宋体" w:hint="eastAsia"/>
        </w:rPr>
      </w:pPr>
      <w:r w:rsidRPr="00471DAB">
        <w:rPr>
          <w:rFonts w:ascii="宋体" w:eastAsia="宋体" w:hAnsi="宋体" w:hint="eastAsia"/>
        </w:rPr>
        <w:t>手动添加</w:t>
      </w:r>
    </w:p>
    <w:p w14:paraId="1FF965C3" w14:textId="44992FA5" w:rsidR="007C6EDD" w:rsidRPr="00471DAB" w:rsidRDefault="007C6EDD" w:rsidP="007C6EDD">
      <w:pPr>
        <w:rPr>
          <w:rFonts w:ascii="宋体" w:eastAsia="宋体" w:hAnsi="宋体" w:hint="eastAsia"/>
        </w:rPr>
      </w:pPr>
      <w:r w:rsidRPr="00471DAB">
        <w:rPr>
          <w:rFonts w:ascii="宋体" w:eastAsia="宋体" w:hAnsi="宋体"/>
        </w:rPr>
        <w:t>手动输入节点的相关信息，可以将节点直接添加至未分配分区，</w:t>
      </w:r>
      <w:r w:rsidRPr="00471DAB">
        <w:rPr>
          <w:rFonts w:ascii="宋体" w:eastAsia="宋体" w:hAnsi="宋体" w:hint="eastAsia"/>
        </w:rPr>
        <w:t>如图</w:t>
      </w:r>
      <w:r w:rsidR="00372B9A" w:rsidRPr="00471DAB">
        <w:rPr>
          <w:rFonts w:ascii="宋体" w:eastAsia="宋体" w:hAnsi="宋体" w:hint="eastAsia"/>
        </w:rPr>
        <w:t>下图</w:t>
      </w:r>
      <w:r w:rsidRPr="00471DAB">
        <w:rPr>
          <w:rFonts w:ascii="宋体" w:eastAsia="宋体" w:hAnsi="宋体"/>
        </w:rPr>
        <w:t>所示。</w:t>
      </w:r>
    </w:p>
    <w:p w14:paraId="3DC1B3CB"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节点手动添加</w:t>
      </w:r>
    </w:p>
    <w:p w14:paraId="4B1B574D" w14:textId="77777777" w:rsidR="007C6EDD" w:rsidRPr="00471DAB" w:rsidRDefault="007C6EDD" w:rsidP="004A17F3">
      <w:pPr>
        <w:pStyle w:val="Figure"/>
        <w:ind w:leftChars="-141" w:left="0" w:hangingChars="161" w:hanging="338"/>
        <w:rPr>
          <w:rFonts w:ascii="宋体" w:hAnsi="宋体" w:hint="eastAsia"/>
        </w:rPr>
      </w:pPr>
      <w:r w:rsidRPr="00471DAB">
        <w:rPr>
          <w:rFonts w:ascii="宋体" w:hAnsi="宋体"/>
          <w:noProof/>
        </w:rPr>
        <w:drawing>
          <wp:inline distT="0" distB="0" distL="0" distR="0" wp14:anchorId="7556FC6D" wp14:editId="251EE4E0">
            <wp:extent cx="5674186" cy="2743200"/>
            <wp:effectExtent l="0" t="0" r="317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92334" cy="2751974"/>
                    </a:xfrm>
                    <a:prstGeom prst="rect">
                      <a:avLst/>
                    </a:prstGeom>
                  </pic:spPr>
                </pic:pic>
              </a:graphicData>
            </a:graphic>
          </wp:inline>
        </w:drawing>
      </w:r>
    </w:p>
    <w:p w14:paraId="72F0F5AB" w14:textId="77777777" w:rsidR="007C6EDD" w:rsidRPr="00471DAB" w:rsidRDefault="007C6EDD" w:rsidP="007C6EDD">
      <w:pPr>
        <w:rPr>
          <w:rFonts w:ascii="宋体" w:eastAsia="宋体" w:hAnsi="宋体" w:hint="eastAsia"/>
        </w:rPr>
      </w:pPr>
    </w:p>
    <w:p w14:paraId="210D9304"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节点名称：为新添加的节点命名，即新节点主机名。</w:t>
      </w:r>
    </w:p>
    <w:p w14:paraId="20CDB787" w14:textId="77777777" w:rsidR="007C6EDD" w:rsidRPr="00471DAB" w:rsidRDefault="007C6EDD" w:rsidP="007C6EDD">
      <w:pPr>
        <w:pStyle w:val="ItemIndent1"/>
        <w:rPr>
          <w:rFonts w:ascii="宋体" w:hAnsi="宋体" w:hint="eastAsia"/>
          <w:lang w:eastAsia="zh-CN"/>
        </w:rPr>
      </w:pPr>
      <w:r w:rsidRPr="00471DAB">
        <w:rPr>
          <w:rFonts w:ascii="宋体" w:hAnsi="宋体"/>
          <w:lang w:eastAsia="zh-CN"/>
        </w:rPr>
        <w:t>格式要求为不超过20位且只包含字母、数字、中划线，不支持大写。</w:t>
      </w:r>
    </w:p>
    <w:p w14:paraId="0F067CEE"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节点IP：新节点的IP地址。</w:t>
      </w:r>
    </w:p>
    <w:p w14:paraId="06F3637F" w14:textId="77777777" w:rsidR="007C6EDD" w:rsidRPr="00471DAB" w:rsidRDefault="007C6EDD" w:rsidP="007C6EDD">
      <w:pPr>
        <w:pStyle w:val="ItemList"/>
        <w:rPr>
          <w:rFonts w:ascii="宋体" w:hAnsi="宋体" w:hint="eastAsia"/>
        </w:rPr>
      </w:pPr>
      <w:r w:rsidRPr="00471DAB">
        <w:rPr>
          <w:rFonts w:ascii="宋体" w:hAnsi="宋体"/>
          <w:lang w:eastAsia="zh-CN"/>
        </w:rPr>
        <w:t>BMC IP：新节点服务器的BMC地址。</w:t>
      </w:r>
      <w:r w:rsidRPr="00471DAB">
        <w:rPr>
          <w:rFonts w:ascii="宋体" w:hAnsi="宋体"/>
        </w:rPr>
        <w:t>（</w:t>
      </w:r>
      <w:proofErr w:type="spellStart"/>
      <w:r w:rsidRPr="00471DAB">
        <w:rPr>
          <w:rFonts w:ascii="宋体" w:hAnsi="宋体"/>
        </w:rPr>
        <w:t>即HDM地址</w:t>
      </w:r>
      <w:proofErr w:type="spellEnd"/>
      <w:r w:rsidRPr="00471DAB">
        <w:rPr>
          <w:rFonts w:ascii="宋体" w:hAnsi="宋体"/>
        </w:rPr>
        <w:t>）</w:t>
      </w:r>
    </w:p>
    <w:p w14:paraId="423CB8FB"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BMC MAC地址：新节点服务器BMC页面的MAC信息。</w:t>
      </w:r>
    </w:p>
    <w:p w14:paraId="2E9157B7" w14:textId="77777777" w:rsidR="007C6EDD" w:rsidRPr="00471DAB" w:rsidRDefault="007C6EDD" w:rsidP="007C6EDD">
      <w:pPr>
        <w:pStyle w:val="ItemList"/>
        <w:rPr>
          <w:rFonts w:ascii="宋体" w:hAnsi="宋体" w:hint="eastAsia"/>
          <w:lang w:eastAsia="zh-CN"/>
        </w:rPr>
      </w:pPr>
      <w:r w:rsidRPr="00471DAB">
        <w:rPr>
          <w:rFonts w:ascii="宋体" w:hAnsi="宋体" w:hint="eastAsia"/>
          <w:lang w:eastAsia="zh-CN"/>
        </w:rPr>
        <w:t>节点密码：新节点中Linux系统的root用户密码。</w:t>
      </w:r>
    </w:p>
    <w:p w14:paraId="18DEDBDA" w14:textId="77777777" w:rsidR="007C6EDD" w:rsidRPr="00471DAB" w:rsidRDefault="007C6EDD" w:rsidP="007C6EDD">
      <w:pPr>
        <w:pStyle w:val="7"/>
        <w:rPr>
          <w:rFonts w:ascii="宋体" w:eastAsia="宋体" w:hAnsi="宋体" w:hint="eastAsia"/>
        </w:rPr>
      </w:pPr>
      <w:r w:rsidRPr="00471DAB">
        <w:rPr>
          <w:rFonts w:ascii="宋体" w:eastAsia="宋体" w:hAnsi="宋体"/>
        </w:rPr>
        <w:t>批量添加</w:t>
      </w:r>
    </w:p>
    <w:p w14:paraId="38A501E7" w14:textId="4F5F5F69" w:rsidR="007C6EDD" w:rsidRPr="00471DAB" w:rsidRDefault="007C6EDD" w:rsidP="007C6EDD">
      <w:pPr>
        <w:rPr>
          <w:rFonts w:ascii="宋体" w:eastAsia="宋体" w:hAnsi="宋体" w:hint="eastAsia"/>
        </w:rPr>
      </w:pPr>
      <w:r w:rsidRPr="00471DAB">
        <w:rPr>
          <w:rFonts w:ascii="宋体" w:eastAsia="宋体" w:hAnsi="宋体"/>
        </w:rPr>
        <w:t>选择批量添加按钮，可通过上传txt文本将多个节点添加到未分配分区中。</w:t>
      </w:r>
      <w:r w:rsidRPr="00471DAB">
        <w:rPr>
          <w:rFonts w:ascii="宋体" w:eastAsia="宋体" w:hAnsi="宋体" w:hint="eastAsia"/>
          <w:color w:val="000000"/>
        </w:rPr>
        <w:t>如</w:t>
      </w:r>
      <w:r w:rsidR="00372B9A" w:rsidRPr="00471DAB">
        <w:rPr>
          <w:rFonts w:ascii="宋体" w:eastAsia="宋体" w:hAnsi="宋体" w:hint="eastAsia"/>
          <w:color w:val="000000"/>
        </w:rPr>
        <w:t>下图</w:t>
      </w:r>
      <w:r w:rsidRPr="00471DAB">
        <w:rPr>
          <w:rFonts w:ascii="宋体" w:eastAsia="宋体" w:hAnsi="宋体"/>
          <w:color w:val="000000"/>
        </w:rPr>
        <w:t>所示。</w:t>
      </w:r>
    </w:p>
    <w:p w14:paraId="2D46CE3D"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节点批量添加</w:t>
      </w:r>
    </w:p>
    <w:p w14:paraId="1062D367" w14:textId="77777777" w:rsidR="007C6EDD" w:rsidRPr="00471DAB" w:rsidRDefault="007C6EDD" w:rsidP="007C6EDD">
      <w:pPr>
        <w:pStyle w:val="Figure"/>
        <w:rPr>
          <w:rFonts w:ascii="宋体" w:hAnsi="宋体" w:hint="eastAsia"/>
        </w:rPr>
      </w:pPr>
      <w:r w:rsidRPr="00471DAB">
        <w:rPr>
          <w:rFonts w:ascii="宋体" w:hAnsi="宋体"/>
          <w:noProof/>
        </w:rPr>
        <w:drawing>
          <wp:inline distT="0" distB="0" distL="0" distR="0" wp14:anchorId="2D3F21D8" wp14:editId="6A022559">
            <wp:extent cx="5701085" cy="1702364"/>
            <wp:effectExtent l="0" t="0" r="0" b="0"/>
            <wp:docPr id="10" name="Draw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9"/>
                    <pic:cNvPicPr>
                      <a:picLocks noChangeAspect="1"/>
                    </pic:cNvPicPr>
                  </pic:nvPicPr>
                  <pic:blipFill>
                    <a:blip r:embed="rId40"/>
                    <a:stretch>
                      <a:fillRect/>
                    </a:stretch>
                  </pic:blipFill>
                  <pic:spPr>
                    <a:xfrm>
                      <a:off x="0" y="0"/>
                      <a:ext cx="5702898" cy="1702905"/>
                    </a:xfrm>
                    <a:prstGeom prst="rect">
                      <a:avLst/>
                    </a:prstGeom>
                  </pic:spPr>
                </pic:pic>
              </a:graphicData>
            </a:graphic>
          </wp:inline>
        </w:drawing>
      </w:r>
    </w:p>
    <w:p w14:paraId="3A54D6B5" w14:textId="7063084F" w:rsidR="007C6EDD" w:rsidRPr="00471DAB" w:rsidRDefault="007C6EDD" w:rsidP="007C6EDD">
      <w:pPr>
        <w:rPr>
          <w:rFonts w:ascii="宋体" w:eastAsia="宋体" w:hAnsi="宋体" w:hint="eastAsia"/>
        </w:rPr>
      </w:pPr>
      <w:r w:rsidRPr="00471DAB">
        <w:rPr>
          <w:rFonts w:ascii="宋体" w:eastAsia="宋体" w:hAnsi="宋体"/>
        </w:rPr>
        <w:t>点击下载模板可以查看批量添加txt文本的格式，</w:t>
      </w:r>
      <w:r w:rsidRPr="00471DAB">
        <w:rPr>
          <w:rFonts w:ascii="宋体" w:eastAsia="宋体" w:hAnsi="宋体" w:hint="eastAsia"/>
        </w:rPr>
        <w:t>如</w:t>
      </w:r>
      <w:r w:rsidR="00372B9A" w:rsidRPr="00471DAB">
        <w:rPr>
          <w:rFonts w:ascii="宋体" w:eastAsia="宋体" w:hAnsi="宋体" w:hint="eastAsia"/>
        </w:rPr>
        <w:t>下图</w:t>
      </w:r>
      <w:r w:rsidRPr="00471DAB">
        <w:rPr>
          <w:rFonts w:ascii="宋体" w:eastAsia="宋体" w:hAnsi="宋体"/>
        </w:rPr>
        <w:t>所示。</w:t>
      </w:r>
    </w:p>
    <w:p w14:paraId="63BDB1BF"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节点批量添加txt模板</w:t>
      </w:r>
    </w:p>
    <w:p w14:paraId="7F58DDF9" w14:textId="77777777" w:rsidR="007C6EDD" w:rsidRPr="00471DAB" w:rsidRDefault="007C6EDD" w:rsidP="007C6EDD">
      <w:pPr>
        <w:pStyle w:val="Figure"/>
        <w:rPr>
          <w:rFonts w:ascii="宋体" w:hAnsi="宋体" w:hint="eastAsia"/>
        </w:rPr>
      </w:pPr>
      <w:r w:rsidRPr="00471DAB">
        <w:rPr>
          <w:rFonts w:ascii="宋体" w:hAnsi="宋体"/>
          <w:noProof/>
        </w:rPr>
        <w:drawing>
          <wp:inline distT="0" distB="0" distL="0" distR="0" wp14:anchorId="6F5FA4EA" wp14:editId="4346A031">
            <wp:extent cx="5562600" cy="666750"/>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62600" cy="666750"/>
                    </a:xfrm>
                    <a:prstGeom prst="rect">
                      <a:avLst/>
                    </a:prstGeom>
                  </pic:spPr>
                </pic:pic>
              </a:graphicData>
            </a:graphic>
          </wp:inline>
        </w:drawing>
      </w:r>
    </w:p>
    <w:p w14:paraId="0F48A7C0" w14:textId="77777777" w:rsidR="007C6EDD" w:rsidRPr="00471DAB" w:rsidRDefault="007C6EDD" w:rsidP="007C6EDD">
      <w:pPr>
        <w:rPr>
          <w:rFonts w:ascii="宋体" w:eastAsia="宋体" w:hAnsi="宋体" w:hint="eastAsia"/>
        </w:rPr>
      </w:pPr>
    </w:p>
    <w:p w14:paraId="715821D3" w14:textId="77777777" w:rsidR="007C6EDD" w:rsidRPr="00471DAB" w:rsidRDefault="007C6EDD" w:rsidP="007C6EDD">
      <w:pPr>
        <w:pStyle w:val="7"/>
        <w:rPr>
          <w:rFonts w:ascii="宋体" w:eastAsia="宋体" w:hAnsi="宋体" w:hint="eastAsia"/>
        </w:rPr>
      </w:pPr>
      <w:r w:rsidRPr="00471DAB">
        <w:rPr>
          <w:rFonts w:ascii="宋体" w:eastAsia="宋体" w:hAnsi="宋体"/>
        </w:rPr>
        <w:t>手动分配</w:t>
      </w:r>
    </w:p>
    <w:p w14:paraId="5D169AE1" w14:textId="09ABE728" w:rsidR="007C6EDD" w:rsidRPr="00471DAB" w:rsidRDefault="007C6EDD" w:rsidP="007C6EDD">
      <w:pPr>
        <w:rPr>
          <w:rFonts w:ascii="宋体" w:eastAsia="宋体" w:hAnsi="宋体" w:hint="eastAsia"/>
        </w:rPr>
      </w:pPr>
      <w:r w:rsidRPr="00471DAB">
        <w:rPr>
          <w:rFonts w:ascii="宋体" w:eastAsia="宋体" w:hAnsi="宋体" w:hint="eastAsia"/>
        </w:rPr>
        <w:t>如</w:t>
      </w:r>
      <w:r w:rsidR="00372B9A" w:rsidRPr="00471DAB">
        <w:rPr>
          <w:rFonts w:ascii="宋体" w:eastAsia="宋体" w:hAnsi="宋体" w:hint="eastAsia"/>
        </w:rPr>
        <w:t>下图</w:t>
      </w:r>
      <w:r w:rsidRPr="00471DAB">
        <w:rPr>
          <w:rFonts w:ascii="宋体" w:eastAsia="宋体" w:hAnsi="宋体"/>
        </w:rPr>
        <w:t>所示，点击【分配】，选择HPC/AI分区，即可进行节点分配操作。</w:t>
      </w:r>
    </w:p>
    <w:p w14:paraId="47409410"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节点分配</w:t>
      </w:r>
    </w:p>
    <w:p w14:paraId="137CF9FD" w14:textId="77777777" w:rsidR="007C6EDD" w:rsidRPr="00471DAB" w:rsidRDefault="007C6EDD" w:rsidP="007C6EDD">
      <w:pPr>
        <w:pStyle w:val="Figure"/>
        <w:rPr>
          <w:rFonts w:ascii="宋体" w:hAnsi="宋体" w:hint="eastAsia"/>
        </w:rPr>
      </w:pPr>
      <w:r w:rsidRPr="00471DAB">
        <w:rPr>
          <w:rFonts w:ascii="宋体" w:hAnsi="宋体"/>
          <w:noProof/>
        </w:rPr>
        <w:drawing>
          <wp:inline distT="0" distB="0" distL="0" distR="0" wp14:anchorId="077C42F5" wp14:editId="45216B99">
            <wp:extent cx="5701085" cy="1430949"/>
            <wp:effectExtent l="0" t="0" r="0" b="0"/>
            <wp:docPr id="12" name="Draw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1"/>
                    <pic:cNvPicPr>
                      <a:picLocks noChangeAspect="1"/>
                    </pic:cNvPicPr>
                  </pic:nvPicPr>
                  <pic:blipFill>
                    <a:blip r:embed="rId42"/>
                    <a:stretch>
                      <a:fillRect/>
                    </a:stretch>
                  </pic:blipFill>
                  <pic:spPr>
                    <a:xfrm>
                      <a:off x="0" y="0"/>
                      <a:ext cx="5716510" cy="1434821"/>
                    </a:xfrm>
                    <a:prstGeom prst="rect">
                      <a:avLst/>
                    </a:prstGeom>
                  </pic:spPr>
                </pic:pic>
              </a:graphicData>
            </a:graphic>
          </wp:inline>
        </w:drawing>
      </w:r>
    </w:p>
    <w:p w14:paraId="59CC5A19" w14:textId="77777777" w:rsidR="007C6EDD" w:rsidRPr="00471DAB" w:rsidRDefault="007C6EDD" w:rsidP="007C6EDD">
      <w:pPr>
        <w:pStyle w:val="7"/>
        <w:rPr>
          <w:rFonts w:ascii="宋体" w:eastAsia="宋体" w:hAnsi="宋体" w:hint="eastAsia"/>
        </w:rPr>
      </w:pPr>
      <w:r w:rsidRPr="00471DAB">
        <w:rPr>
          <w:rFonts w:ascii="宋体" w:eastAsia="宋体" w:hAnsi="宋体"/>
        </w:rPr>
        <w:t>批量分配</w:t>
      </w:r>
    </w:p>
    <w:p w14:paraId="0FA95BB5" w14:textId="7357A9DA" w:rsidR="007C6EDD" w:rsidRPr="00471DAB" w:rsidRDefault="007C6EDD" w:rsidP="007C6EDD">
      <w:pPr>
        <w:rPr>
          <w:rFonts w:ascii="宋体" w:eastAsia="宋体" w:hAnsi="宋体" w:hint="eastAsia"/>
        </w:rPr>
      </w:pPr>
      <w:r w:rsidRPr="00471DAB">
        <w:rPr>
          <w:rFonts w:ascii="宋体" w:eastAsia="宋体" w:hAnsi="宋体"/>
        </w:rPr>
        <w:t>将未分区中选中的节点分配至指定分区中，</w:t>
      </w:r>
      <w:r w:rsidRPr="00471DAB">
        <w:rPr>
          <w:rFonts w:ascii="宋体" w:eastAsia="宋体" w:hAnsi="宋体" w:hint="eastAsia"/>
        </w:rPr>
        <w:t>如</w:t>
      </w:r>
      <w:r w:rsidR="00372B9A" w:rsidRPr="00471DAB">
        <w:rPr>
          <w:rFonts w:ascii="宋体" w:eastAsia="宋体" w:hAnsi="宋体" w:hint="eastAsia"/>
        </w:rPr>
        <w:t>下图</w:t>
      </w:r>
      <w:r w:rsidRPr="00471DAB">
        <w:rPr>
          <w:rFonts w:ascii="宋体" w:eastAsia="宋体" w:hAnsi="宋体"/>
        </w:rPr>
        <w:t>所示。</w:t>
      </w:r>
    </w:p>
    <w:p w14:paraId="6F2FF46F"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节点批量分配</w:t>
      </w:r>
    </w:p>
    <w:p w14:paraId="1DC143AF" w14:textId="77777777" w:rsidR="007C6EDD" w:rsidRPr="00471DAB" w:rsidRDefault="007C6EDD" w:rsidP="007C6EDD">
      <w:pPr>
        <w:pStyle w:val="Figure"/>
        <w:rPr>
          <w:rFonts w:ascii="宋体" w:hAnsi="宋体" w:hint="eastAsia"/>
        </w:rPr>
      </w:pPr>
      <w:r w:rsidRPr="00471DAB">
        <w:rPr>
          <w:rFonts w:ascii="宋体" w:hAnsi="宋体"/>
          <w:noProof/>
        </w:rPr>
        <w:drawing>
          <wp:inline distT="0" distB="0" distL="0" distR="0" wp14:anchorId="2E29A812" wp14:editId="0F218C10">
            <wp:extent cx="5693134" cy="1485658"/>
            <wp:effectExtent l="0" t="0" r="3175" b="635"/>
            <wp:docPr id="13" name="Draw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2"/>
                    <pic:cNvPicPr>
                      <a:picLocks noChangeAspect="1"/>
                    </pic:cNvPicPr>
                  </pic:nvPicPr>
                  <pic:blipFill>
                    <a:blip r:embed="rId43"/>
                    <a:stretch>
                      <a:fillRect/>
                    </a:stretch>
                  </pic:blipFill>
                  <pic:spPr>
                    <a:xfrm>
                      <a:off x="0" y="0"/>
                      <a:ext cx="5693494" cy="1485752"/>
                    </a:xfrm>
                    <a:prstGeom prst="rect">
                      <a:avLst/>
                    </a:prstGeom>
                  </pic:spPr>
                </pic:pic>
              </a:graphicData>
            </a:graphic>
          </wp:inline>
        </w:drawing>
      </w:r>
    </w:p>
    <w:p w14:paraId="1A4E3FB5" w14:textId="77777777" w:rsidR="007C6EDD" w:rsidRPr="00471DAB" w:rsidRDefault="007C6EDD" w:rsidP="007C6EDD">
      <w:pPr>
        <w:rPr>
          <w:rFonts w:ascii="宋体" w:eastAsia="宋体" w:hAnsi="宋体" w:hint="eastAsia"/>
        </w:rPr>
      </w:pPr>
    </w:p>
    <w:p w14:paraId="46EEBFE5" w14:textId="77777777" w:rsidR="007C6EDD" w:rsidRPr="00471DAB" w:rsidRDefault="007C6EDD" w:rsidP="007C6EDD">
      <w:pPr>
        <w:pStyle w:val="7"/>
        <w:rPr>
          <w:rFonts w:ascii="宋体" w:eastAsia="宋体" w:hAnsi="宋体" w:hint="eastAsia"/>
        </w:rPr>
      </w:pPr>
      <w:r w:rsidRPr="00471DAB">
        <w:rPr>
          <w:rFonts w:ascii="宋体" w:eastAsia="宋体" w:hAnsi="宋体"/>
        </w:rPr>
        <w:t>节点删除</w:t>
      </w:r>
    </w:p>
    <w:p w14:paraId="5044966C" w14:textId="638B02CD" w:rsidR="007C6EDD" w:rsidRPr="00471DAB" w:rsidRDefault="007C6EDD" w:rsidP="007C6EDD">
      <w:pPr>
        <w:rPr>
          <w:rFonts w:ascii="宋体" w:eastAsia="宋体" w:hAnsi="宋体" w:hint="eastAsia"/>
        </w:rPr>
      </w:pPr>
      <w:r w:rsidRPr="00471DAB">
        <w:rPr>
          <w:rFonts w:ascii="宋体" w:eastAsia="宋体" w:hAnsi="宋体" w:hint="eastAsia"/>
        </w:rPr>
        <w:t>如</w:t>
      </w:r>
      <w:r w:rsidR="004A17F3" w:rsidRPr="00471DAB">
        <w:rPr>
          <w:rFonts w:ascii="宋体" w:eastAsia="宋体" w:hAnsi="宋体" w:hint="eastAsia"/>
        </w:rPr>
        <w:t>下</w:t>
      </w:r>
      <w:r w:rsidRPr="00471DAB">
        <w:rPr>
          <w:rFonts w:ascii="宋体" w:eastAsia="宋体" w:hAnsi="宋体" w:hint="eastAsia"/>
        </w:rPr>
        <w:t>图</w:t>
      </w:r>
      <w:r w:rsidRPr="00471DAB">
        <w:rPr>
          <w:rFonts w:ascii="宋体" w:eastAsia="宋体" w:hAnsi="宋体"/>
        </w:rPr>
        <w:t>所示，点击删除，节点将从未分配分区中删除。</w:t>
      </w:r>
    </w:p>
    <w:p w14:paraId="724B8C17"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节点删除</w:t>
      </w:r>
    </w:p>
    <w:p w14:paraId="574A4CE9" w14:textId="77777777" w:rsidR="007C6EDD" w:rsidRPr="00471DAB" w:rsidRDefault="007C6EDD" w:rsidP="002F04B0">
      <w:pPr>
        <w:pStyle w:val="Figure"/>
        <w:ind w:left="0"/>
        <w:rPr>
          <w:rFonts w:ascii="宋体" w:hAnsi="宋体" w:hint="eastAsia"/>
        </w:rPr>
      </w:pPr>
      <w:r w:rsidRPr="00471DAB">
        <w:rPr>
          <w:rFonts w:ascii="宋体" w:hAnsi="宋体"/>
          <w:noProof/>
        </w:rPr>
        <w:drawing>
          <wp:inline distT="0" distB="0" distL="0" distR="0" wp14:anchorId="15070D45" wp14:editId="4A94C02C">
            <wp:extent cx="5693134" cy="1757840"/>
            <wp:effectExtent l="0" t="0" r="3175" b="0"/>
            <wp:docPr id="14" name="Draw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3"/>
                    <pic:cNvPicPr>
                      <a:picLocks noChangeAspect="1"/>
                    </pic:cNvPicPr>
                  </pic:nvPicPr>
                  <pic:blipFill>
                    <a:blip r:embed="rId44"/>
                    <a:stretch>
                      <a:fillRect/>
                    </a:stretch>
                  </pic:blipFill>
                  <pic:spPr>
                    <a:xfrm>
                      <a:off x="0" y="0"/>
                      <a:ext cx="5693494" cy="1757951"/>
                    </a:xfrm>
                    <a:prstGeom prst="rect">
                      <a:avLst/>
                    </a:prstGeom>
                  </pic:spPr>
                </pic:pic>
              </a:graphicData>
            </a:graphic>
          </wp:inline>
        </w:drawing>
      </w:r>
    </w:p>
    <w:p w14:paraId="28D2946E" w14:textId="77777777" w:rsidR="007C6EDD" w:rsidRPr="00471DAB" w:rsidRDefault="007C6EDD" w:rsidP="007C6EDD">
      <w:pPr>
        <w:pStyle w:val="6"/>
        <w:rPr>
          <w:rFonts w:ascii="宋体" w:eastAsia="宋体" w:hAnsi="宋体" w:hint="eastAsia"/>
        </w:rPr>
      </w:pPr>
      <w:bookmarkStart w:id="89" w:name="_Toc139794377"/>
      <w:bookmarkStart w:id="90" w:name="_Toc147740793"/>
      <w:r w:rsidRPr="00471DAB">
        <w:rPr>
          <w:rFonts w:ascii="宋体" w:eastAsia="宋体" w:hAnsi="宋体" w:hint="eastAsia"/>
        </w:rPr>
        <w:t>资源池管理-A</w:t>
      </w:r>
      <w:r w:rsidRPr="00471DAB">
        <w:rPr>
          <w:rFonts w:ascii="宋体" w:eastAsia="宋体" w:hAnsi="宋体"/>
        </w:rPr>
        <w:t>I</w:t>
      </w:r>
      <w:r w:rsidRPr="00471DAB">
        <w:rPr>
          <w:rFonts w:ascii="宋体" w:eastAsia="宋体" w:hAnsi="宋体" w:hint="eastAsia"/>
        </w:rPr>
        <w:t>资源池</w:t>
      </w:r>
      <w:bookmarkEnd w:id="89"/>
      <w:bookmarkEnd w:id="90"/>
    </w:p>
    <w:p w14:paraId="319501D3" w14:textId="77777777" w:rsidR="007C6EDD" w:rsidRPr="00471DAB" w:rsidRDefault="007C6EDD" w:rsidP="002F04B0">
      <w:pPr>
        <w:ind w:firstLine="420"/>
        <w:rPr>
          <w:rFonts w:ascii="宋体" w:eastAsia="宋体" w:hAnsi="宋体" w:hint="eastAsia"/>
        </w:rPr>
      </w:pPr>
      <w:r w:rsidRPr="00471DAB">
        <w:rPr>
          <w:rFonts w:ascii="宋体" w:eastAsia="宋体" w:hAnsi="宋体" w:hint="eastAsia"/>
        </w:rPr>
        <w:t>AI资源管理主要负责AI分区用户和用户</w:t>
      </w:r>
      <w:proofErr w:type="gramStart"/>
      <w:r w:rsidRPr="00471DAB">
        <w:rPr>
          <w:rFonts w:ascii="宋体" w:eastAsia="宋体" w:hAnsi="宋体" w:hint="eastAsia"/>
        </w:rPr>
        <w:t>组资源</w:t>
      </w:r>
      <w:proofErr w:type="gramEnd"/>
      <w:r w:rsidRPr="00471DAB">
        <w:rPr>
          <w:rFonts w:ascii="宋体" w:eastAsia="宋体" w:hAnsi="宋体" w:hint="eastAsia"/>
        </w:rPr>
        <w:t>配置，</w:t>
      </w:r>
      <w:proofErr w:type="gramStart"/>
      <w:r w:rsidRPr="00471DAB">
        <w:rPr>
          <w:rFonts w:ascii="宋体" w:eastAsia="宋体" w:hAnsi="宋体" w:hint="eastAsia"/>
        </w:rPr>
        <w:t>傲飞高性能</w:t>
      </w:r>
      <w:proofErr w:type="gramEnd"/>
      <w:r w:rsidRPr="00471DAB">
        <w:rPr>
          <w:rFonts w:ascii="宋体" w:eastAsia="宋体" w:hAnsi="宋体" w:hint="eastAsia"/>
        </w:rPr>
        <w:t>管理平台为了提升用户资源利用的合理性和高效性，采用分级资源管理方式，将用户资源按照默认资源规格配置，特殊资源规格配置以及用户</w:t>
      </w:r>
      <w:proofErr w:type="gramStart"/>
      <w:r w:rsidRPr="00471DAB">
        <w:rPr>
          <w:rFonts w:ascii="宋体" w:eastAsia="宋体" w:hAnsi="宋体" w:hint="eastAsia"/>
        </w:rPr>
        <w:t>资源工</w:t>
      </w:r>
      <w:proofErr w:type="gramEnd"/>
      <w:r w:rsidRPr="00471DAB">
        <w:rPr>
          <w:rFonts w:ascii="宋体" w:eastAsia="宋体" w:hAnsi="宋体" w:hint="eastAsia"/>
        </w:rPr>
        <w:t>单申请等方式进行纳管。用户</w:t>
      </w:r>
      <w:proofErr w:type="gramStart"/>
      <w:r w:rsidRPr="00471DAB">
        <w:rPr>
          <w:rFonts w:ascii="宋体" w:eastAsia="宋体" w:hAnsi="宋体" w:hint="eastAsia"/>
        </w:rPr>
        <w:t>资源工</w:t>
      </w:r>
      <w:proofErr w:type="gramEnd"/>
      <w:r w:rsidRPr="00471DAB">
        <w:rPr>
          <w:rFonts w:ascii="宋体" w:eastAsia="宋体" w:hAnsi="宋体" w:hint="eastAsia"/>
        </w:rPr>
        <w:t>单申请主要为用户提供资源申请途径，用户可以根据自己所需要的资源详情，发起工单申请，由管理员审核通过后，即可在该时间段内使用资源。</w:t>
      </w:r>
    </w:p>
    <w:p w14:paraId="3C73C888" w14:textId="77777777" w:rsidR="007C6EDD" w:rsidRPr="00471DAB" w:rsidRDefault="007C6EDD" w:rsidP="007C6EDD">
      <w:pPr>
        <w:pStyle w:val="7"/>
        <w:rPr>
          <w:rFonts w:ascii="宋体" w:eastAsia="宋体" w:hAnsi="宋体" w:hint="eastAsia"/>
        </w:rPr>
      </w:pPr>
      <w:r w:rsidRPr="00471DAB">
        <w:rPr>
          <w:rFonts w:ascii="宋体" w:eastAsia="宋体" w:hAnsi="宋体"/>
        </w:rPr>
        <w:t>默认规格配置</w:t>
      </w:r>
    </w:p>
    <w:p w14:paraId="40E0CAD2" w14:textId="77777777" w:rsidR="007C6EDD" w:rsidRPr="00471DAB" w:rsidRDefault="007C6EDD" w:rsidP="002F04B0">
      <w:pPr>
        <w:ind w:firstLine="420"/>
        <w:rPr>
          <w:rFonts w:ascii="宋体" w:eastAsia="宋体" w:hAnsi="宋体" w:hint="eastAsia"/>
        </w:rPr>
      </w:pPr>
      <w:r w:rsidRPr="00471DAB">
        <w:rPr>
          <w:rFonts w:ascii="宋体" w:eastAsia="宋体" w:hAnsi="宋体" w:hint="eastAsia"/>
        </w:rPr>
        <w:t>默认资源规格配置是</w:t>
      </w:r>
      <w:proofErr w:type="gramStart"/>
      <w:r w:rsidRPr="00471DAB">
        <w:rPr>
          <w:rFonts w:ascii="宋体" w:eastAsia="宋体" w:hAnsi="宋体" w:hint="eastAsia"/>
        </w:rPr>
        <w:t>傲飞管理</w:t>
      </w:r>
      <w:proofErr w:type="gramEnd"/>
      <w:r w:rsidRPr="00471DAB">
        <w:rPr>
          <w:rFonts w:ascii="宋体" w:eastAsia="宋体" w:hAnsi="宋体" w:hint="eastAsia"/>
        </w:rPr>
        <w:t>平台针对于每一个用户设置的默认资源使用。管理员可以自定义修改整个平台用户的默认规格配置。</w:t>
      </w:r>
    </w:p>
    <w:p w14:paraId="0AD1A3B9"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默认规格配置</w:t>
      </w:r>
    </w:p>
    <w:p w14:paraId="2782A3FC" w14:textId="77777777" w:rsidR="007C6EDD" w:rsidRPr="00471DAB" w:rsidRDefault="007C6EDD" w:rsidP="007C6EDD">
      <w:pPr>
        <w:pStyle w:val="Figure"/>
        <w:rPr>
          <w:rFonts w:ascii="宋体" w:hAnsi="宋体" w:hint="eastAsia"/>
          <w:color w:val="FF0000"/>
        </w:rPr>
      </w:pPr>
      <w:r w:rsidRPr="00471DAB">
        <w:rPr>
          <w:rFonts w:ascii="宋体" w:hAnsi="宋体"/>
          <w:noProof/>
        </w:rPr>
        <w:drawing>
          <wp:inline distT="0" distB="0" distL="0" distR="0" wp14:anchorId="479D22FD" wp14:editId="725416EE">
            <wp:extent cx="5676405" cy="1366836"/>
            <wp:effectExtent l="0" t="0" r="635" b="508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18168" cy="1376892"/>
                    </a:xfrm>
                    <a:prstGeom prst="rect">
                      <a:avLst/>
                    </a:prstGeom>
                  </pic:spPr>
                </pic:pic>
              </a:graphicData>
            </a:graphic>
          </wp:inline>
        </w:drawing>
      </w:r>
    </w:p>
    <w:p w14:paraId="59D9C1BA" w14:textId="77777777" w:rsidR="007C6EDD" w:rsidRPr="00471DAB" w:rsidRDefault="007C6EDD" w:rsidP="007C6EDD">
      <w:pPr>
        <w:rPr>
          <w:rFonts w:ascii="宋体" w:eastAsia="宋体" w:hAnsi="宋体" w:hint="eastAsia"/>
        </w:rPr>
      </w:pPr>
    </w:p>
    <w:p w14:paraId="11E9EBD8" w14:textId="77777777" w:rsidR="007C6EDD" w:rsidRPr="00471DAB" w:rsidRDefault="007C6EDD" w:rsidP="007C6EDD">
      <w:pPr>
        <w:rPr>
          <w:rFonts w:ascii="宋体" w:eastAsia="宋体" w:hAnsi="宋体" w:hint="eastAsia"/>
        </w:rPr>
      </w:pPr>
      <w:r w:rsidRPr="00471DAB">
        <w:rPr>
          <w:rFonts w:ascii="宋体" w:eastAsia="宋体" w:hAnsi="宋体"/>
        </w:rPr>
        <w:t>默认资源规格修改</w:t>
      </w:r>
      <w:r w:rsidRPr="00471DAB">
        <w:rPr>
          <w:rFonts w:ascii="宋体" w:eastAsia="宋体" w:hAnsi="宋体" w:hint="eastAsia"/>
        </w:rPr>
        <w:t>：管理员进入【集群配置】【配额管理】【规格管理】【AI资源管理】，点击默认规格配置页签下的【修改】控件，修改页面配置参数即可。</w:t>
      </w:r>
    </w:p>
    <w:p w14:paraId="560966D4"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默认规格配置</w:t>
      </w:r>
      <w:r w:rsidRPr="00471DAB">
        <w:rPr>
          <w:rFonts w:ascii="宋体" w:eastAsia="宋体" w:hAnsi="宋体" w:hint="eastAsia"/>
        </w:rPr>
        <w:t>修改</w:t>
      </w:r>
    </w:p>
    <w:p w14:paraId="41BAB70C" w14:textId="77777777" w:rsidR="007C6EDD" w:rsidRPr="00471DAB" w:rsidRDefault="007C6EDD" w:rsidP="007C6EDD">
      <w:pPr>
        <w:pStyle w:val="Figure"/>
        <w:rPr>
          <w:rFonts w:ascii="宋体" w:hAnsi="宋体" w:hint="eastAsia"/>
          <w:color w:val="000000" w:themeColor="text1"/>
        </w:rPr>
      </w:pPr>
      <w:r w:rsidRPr="00471DAB">
        <w:rPr>
          <w:rFonts w:ascii="宋体" w:hAnsi="宋体"/>
          <w:noProof/>
        </w:rPr>
        <w:drawing>
          <wp:inline distT="0" distB="0" distL="0" distR="0" wp14:anchorId="1F008C31" wp14:editId="730F04A5">
            <wp:extent cx="5732780" cy="1655780"/>
            <wp:effectExtent l="0" t="0" r="1270" b="1905"/>
            <wp:docPr id="605913257" name="图片 60591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82512" cy="1670144"/>
                    </a:xfrm>
                    <a:prstGeom prst="rect">
                      <a:avLst/>
                    </a:prstGeom>
                  </pic:spPr>
                </pic:pic>
              </a:graphicData>
            </a:graphic>
          </wp:inline>
        </w:drawing>
      </w:r>
    </w:p>
    <w:p w14:paraId="330D0DA5" w14:textId="77777777" w:rsidR="007C6EDD" w:rsidRPr="00471DAB" w:rsidRDefault="007C6EDD" w:rsidP="007C6EDD">
      <w:pPr>
        <w:rPr>
          <w:rFonts w:ascii="宋体" w:eastAsia="宋体" w:hAnsi="宋体" w:hint="eastAsia"/>
        </w:rPr>
      </w:pPr>
    </w:p>
    <w:p w14:paraId="16D134F5" w14:textId="77777777" w:rsidR="007C6EDD" w:rsidRPr="00471DAB" w:rsidRDefault="007C6EDD" w:rsidP="007C6EDD">
      <w:pPr>
        <w:pStyle w:val="7"/>
        <w:rPr>
          <w:rFonts w:ascii="宋体" w:eastAsia="宋体" w:hAnsi="宋体" w:hint="eastAsia"/>
        </w:rPr>
      </w:pPr>
      <w:r w:rsidRPr="00471DAB">
        <w:rPr>
          <w:rFonts w:ascii="宋体" w:eastAsia="宋体" w:hAnsi="宋体"/>
        </w:rPr>
        <w:t>特殊规格配置</w:t>
      </w:r>
    </w:p>
    <w:p w14:paraId="72E94F73" w14:textId="77777777" w:rsidR="007C6EDD" w:rsidRPr="00471DAB" w:rsidRDefault="007C6EDD" w:rsidP="007C6EDD">
      <w:pPr>
        <w:rPr>
          <w:rFonts w:ascii="宋体" w:eastAsia="宋体" w:hAnsi="宋体" w:hint="eastAsia"/>
        </w:rPr>
      </w:pPr>
      <w:r w:rsidRPr="00471DAB">
        <w:rPr>
          <w:rFonts w:ascii="宋体" w:eastAsia="宋体" w:hAnsi="宋体" w:hint="eastAsia"/>
        </w:rPr>
        <w:t>特殊规格资源配置是由管理员根据当前用户或用户组在某一时间段内所需要的资源进行特殊分配，该资源尽在有效时间段内生效。</w:t>
      </w:r>
    </w:p>
    <w:p w14:paraId="7B99F4AC" w14:textId="77777777" w:rsidR="007C6EDD" w:rsidRPr="00471DAB" w:rsidRDefault="007C6EDD" w:rsidP="007C6EDD">
      <w:pPr>
        <w:rPr>
          <w:rFonts w:ascii="宋体" w:eastAsia="宋体" w:hAnsi="宋体" w:hint="eastAsia"/>
        </w:rPr>
      </w:pPr>
      <w:r w:rsidRPr="00471DAB">
        <w:rPr>
          <w:rFonts w:ascii="宋体" w:eastAsia="宋体" w:hAnsi="宋体"/>
        </w:rPr>
        <w:t>特殊规格配置主要包含规则展示</w:t>
      </w:r>
      <w:r w:rsidRPr="00471DAB">
        <w:rPr>
          <w:rFonts w:ascii="宋体" w:eastAsia="宋体" w:hAnsi="宋体" w:hint="eastAsia"/>
        </w:rPr>
        <w:t>，新增规格，禁用规格，删除规格，修改规格，查看规则等功能。</w:t>
      </w:r>
    </w:p>
    <w:p w14:paraId="5C4C5B1A"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特殊规则配置</w:t>
      </w:r>
    </w:p>
    <w:p w14:paraId="784FCE95" w14:textId="77777777" w:rsidR="007C6EDD" w:rsidRPr="00471DAB" w:rsidRDefault="007C6EDD" w:rsidP="007C6EDD">
      <w:pPr>
        <w:pStyle w:val="Figure"/>
        <w:rPr>
          <w:rFonts w:ascii="宋体" w:hAnsi="宋体" w:hint="eastAsia"/>
          <w:color w:val="000000" w:themeColor="text1"/>
        </w:rPr>
      </w:pPr>
      <w:r w:rsidRPr="00471DAB">
        <w:rPr>
          <w:rFonts w:ascii="宋体" w:hAnsi="宋体"/>
          <w:noProof/>
        </w:rPr>
        <w:drawing>
          <wp:inline distT="0" distB="0" distL="0" distR="0" wp14:anchorId="22322DC5" wp14:editId="7A12B3E8">
            <wp:extent cx="6120765" cy="2987675"/>
            <wp:effectExtent l="0" t="0" r="0"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765" cy="2987675"/>
                    </a:xfrm>
                    <a:prstGeom prst="rect">
                      <a:avLst/>
                    </a:prstGeom>
                  </pic:spPr>
                </pic:pic>
              </a:graphicData>
            </a:graphic>
          </wp:inline>
        </w:drawing>
      </w:r>
    </w:p>
    <w:p w14:paraId="465A10E7" w14:textId="77777777" w:rsidR="007C6EDD" w:rsidRPr="00471DAB" w:rsidRDefault="007C6EDD" w:rsidP="00C36F40">
      <w:pPr>
        <w:ind w:firstLine="420"/>
        <w:rPr>
          <w:rFonts w:ascii="宋体" w:eastAsia="宋体" w:hAnsi="宋体" w:hint="eastAsia"/>
        </w:rPr>
      </w:pPr>
      <w:r w:rsidRPr="00471DAB">
        <w:rPr>
          <w:rFonts w:ascii="宋体" w:eastAsia="宋体" w:hAnsi="宋体"/>
        </w:rPr>
        <w:t>新增规则</w:t>
      </w:r>
      <w:r w:rsidRPr="00471DAB">
        <w:rPr>
          <w:rFonts w:ascii="宋体" w:eastAsia="宋体" w:hAnsi="宋体" w:hint="eastAsia"/>
        </w:rPr>
        <w:t>：管理员进入【集群配置】【配额管理】【规格管理】【AI资源管理】，点击特殊规格配置页签下的【新增规则】控件，进入跳转页面，选择用户设置特殊规格参数，点击【确定】即可。</w:t>
      </w:r>
    </w:p>
    <w:p w14:paraId="08474B95"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新增特殊规则</w:t>
      </w:r>
    </w:p>
    <w:p w14:paraId="322B488E" w14:textId="77777777" w:rsidR="007C6EDD" w:rsidRPr="00471DAB" w:rsidRDefault="007C6EDD" w:rsidP="00C36F40">
      <w:pPr>
        <w:pStyle w:val="Figure"/>
        <w:ind w:left="0"/>
        <w:rPr>
          <w:rFonts w:ascii="宋体" w:hAnsi="宋体" w:hint="eastAsia"/>
          <w:color w:val="FF0000"/>
        </w:rPr>
      </w:pPr>
      <w:r w:rsidRPr="00471DAB">
        <w:rPr>
          <w:rFonts w:ascii="宋体" w:hAnsi="宋体"/>
          <w:noProof/>
        </w:rPr>
        <w:drawing>
          <wp:inline distT="0" distB="0" distL="0" distR="0" wp14:anchorId="3A8CC737" wp14:editId="45C34D3D">
            <wp:extent cx="6120765" cy="31115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3111500"/>
                    </a:xfrm>
                    <a:prstGeom prst="rect">
                      <a:avLst/>
                    </a:prstGeom>
                  </pic:spPr>
                </pic:pic>
              </a:graphicData>
            </a:graphic>
          </wp:inline>
        </w:drawing>
      </w:r>
    </w:p>
    <w:p w14:paraId="418B369E" w14:textId="77777777" w:rsidR="007C6EDD" w:rsidRPr="00471DAB" w:rsidRDefault="007C6EDD" w:rsidP="007C6EDD">
      <w:pPr>
        <w:rPr>
          <w:rFonts w:ascii="宋体" w:eastAsia="宋体" w:hAnsi="宋体" w:hint="eastAsia"/>
        </w:rPr>
      </w:pPr>
    </w:p>
    <w:p w14:paraId="14BB2CBC" w14:textId="77777777" w:rsidR="007C6EDD" w:rsidRPr="00471DAB" w:rsidRDefault="007C6EDD" w:rsidP="007C6EDD">
      <w:pPr>
        <w:rPr>
          <w:rFonts w:ascii="宋体" w:eastAsia="宋体" w:hAnsi="宋体" w:hint="eastAsia"/>
        </w:rPr>
      </w:pPr>
      <w:r w:rsidRPr="00471DAB">
        <w:rPr>
          <w:rFonts w:ascii="宋体" w:eastAsia="宋体" w:hAnsi="宋体" w:hint="eastAsia"/>
        </w:rPr>
        <w:t>删除规则：删除用户或用户</w:t>
      </w:r>
      <w:proofErr w:type="gramStart"/>
      <w:r w:rsidRPr="00471DAB">
        <w:rPr>
          <w:rFonts w:ascii="宋体" w:eastAsia="宋体" w:hAnsi="宋体" w:hint="eastAsia"/>
        </w:rPr>
        <w:t>组当前</w:t>
      </w:r>
      <w:proofErr w:type="gramEnd"/>
      <w:r w:rsidRPr="00471DAB">
        <w:rPr>
          <w:rFonts w:ascii="宋体" w:eastAsia="宋体" w:hAnsi="宋体" w:hint="eastAsia"/>
        </w:rPr>
        <w:t>时效内特殊规则设置。</w:t>
      </w:r>
    </w:p>
    <w:p w14:paraId="6BAFD9E6" w14:textId="77777777" w:rsidR="007C6EDD" w:rsidRPr="00471DAB" w:rsidRDefault="007C6EDD" w:rsidP="007C6EDD">
      <w:pPr>
        <w:rPr>
          <w:rFonts w:ascii="宋体" w:eastAsia="宋体" w:hAnsi="宋体" w:hint="eastAsia"/>
        </w:rPr>
      </w:pPr>
      <w:r w:rsidRPr="00471DAB">
        <w:rPr>
          <w:rFonts w:ascii="宋体" w:eastAsia="宋体" w:hAnsi="宋体"/>
        </w:rPr>
        <w:t>禁用规则</w:t>
      </w:r>
      <w:r w:rsidRPr="00471DAB">
        <w:rPr>
          <w:rFonts w:ascii="宋体" w:eastAsia="宋体" w:hAnsi="宋体" w:hint="eastAsia"/>
        </w:rPr>
        <w:t>：</w:t>
      </w:r>
      <w:r w:rsidRPr="00471DAB">
        <w:rPr>
          <w:rFonts w:ascii="宋体" w:eastAsia="宋体" w:hAnsi="宋体"/>
        </w:rPr>
        <w:t>禁用用户或用户</w:t>
      </w:r>
      <w:proofErr w:type="gramStart"/>
      <w:r w:rsidRPr="00471DAB">
        <w:rPr>
          <w:rFonts w:ascii="宋体" w:eastAsia="宋体" w:hAnsi="宋体"/>
        </w:rPr>
        <w:t>组当前</w:t>
      </w:r>
      <w:proofErr w:type="gramEnd"/>
      <w:r w:rsidRPr="00471DAB">
        <w:rPr>
          <w:rFonts w:ascii="宋体" w:eastAsia="宋体" w:hAnsi="宋体"/>
        </w:rPr>
        <w:t>时效内特殊规格设置</w:t>
      </w:r>
      <w:r w:rsidRPr="00471DAB">
        <w:rPr>
          <w:rFonts w:ascii="宋体" w:eastAsia="宋体" w:hAnsi="宋体" w:hint="eastAsia"/>
        </w:rPr>
        <w:t>。</w:t>
      </w:r>
    </w:p>
    <w:p w14:paraId="54472FD5" w14:textId="77777777" w:rsidR="007C6EDD" w:rsidRPr="00471DAB" w:rsidRDefault="007C6EDD" w:rsidP="007C6EDD">
      <w:pPr>
        <w:rPr>
          <w:rFonts w:ascii="宋体" w:eastAsia="宋体" w:hAnsi="宋体" w:hint="eastAsia"/>
        </w:rPr>
      </w:pPr>
      <w:r w:rsidRPr="00471DAB">
        <w:rPr>
          <w:rFonts w:ascii="宋体" w:eastAsia="宋体" w:hAnsi="宋体"/>
        </w:rPr>
        <w:t>修改特殊规则配置</w:t>
      </w:r>
      <w:r w:rsidRPr="00471DAB">
        <w:rPr>
          <w:rFonts w:ascii="宋体" w:eastAsia="宋体" w:hAnsi="宋体" w:hint="eastAsia"/>
        </w:rPr>
        <w:t>：管理员进入【集群配置】【配额管理】【规格管理】【AI资源管理】，点击特殊规格配置页签下的【修改】控件，进入跳转页面，修改设置特殊规格参数，点击【确定】即可。</w:t>
      </w:r>
    </w:p>
    <w:p w14:paraId="4A02F225"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修改特殊规则配置</w:t>
      </w:r>
    </w:p>
    <w:p w14:paraId="6E104144" w14:textId="77777777" w:rsidR="007C6EDD" w:rsidRPr="00471DAB" w:rsidRDefault="007C6EDD" w:rsidP="00C36F40">
      <w:pPr>
        <w:pStyle w:val="Figure"/>
        <w:ind w:leftChars="-1" w:left="-2"/>
        <w:rPr>
          <w:rFonts w:ascii="宋体" w:hAnsi="宋体" w:hint="eastAsia"/>
          <w:color w:val="000000" w:themeColor="text1"/>
        </w:rPr>
      </w:pPr>
      <w:r w:rsidRPr="00471DAB">
        <w:rPr>
          <w:rFonts w:ascii="宋体" w:hAnsi="宋体"/>
          <w:noProof/>
        </w:rPr>
        <w:drawing>
          <wp:inline distT="0" distB="0" distL="0" distR="0" wp14:anchorId="70770934" wp14:editId="21A90D3F">
            <wp:extent cx="6120765" cy="2995930"/>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765" cy="2995930"/>
                    </a:xfrm>
                    <a:prstGeom prst="rect">
                      <a:avLst/>
                    </a:prstGeom>
                  </pic:spPr>
                </pic:pic>
              </a:graphicData>
            </a:graphic>
          </wp:inline>
        </w:drawing>
      </w:r>
    </w:p>
    <w:p w14:paraId="00A4C704" w14:textId="77777777" w:rsidR="007C6EDD" w:rsidRPr="00471DAB" w:rsidRDefault="007C6EDD" w:rsidP="007C6EDD">
      <w:pPr>
        <w:rPr>
          <w:rFonts w:ascii="宋体" w:eastAsia="宋体" w:hAnsi="宋体" w:hint="eastAsia"/>
        </w:rPr>
      </w:pPr>
    </w:p>
    <w:p w14:paraId="4C739AED" w14:textId="77777777" w:rsidR="007C6EDD" w:rsidRPr="00471DAB" w:rsidRDefault="007C6EDD" w:rsidP="007C6EDD">
      <w:pPr>
        <w:rPr>
          <w:rFonts w:ascii="宋体" w:eastAsia="宋体" w:hAnsi="宋体" w:hint="eastAsia"/>
        </w:rPr>
      </w:pPr>
      <w:r w:rsidRPr="00471DAB">
        <w:rPr>
          <w:rFonts w:ascii="宋体" w:eastAsia="宋体" w:hAnsi="宋体"/>
        </w:rPr>
        <w:lastRenderedPageBreak/>
        <w:t>查看规则</w:t>
      </w:r>
      <w:r w:rsidRPr="00471DAB">
        <w:rPr>
          <w:rFonts w:ascii="宋体" w:eastAsia="宋体" w:hAnsi="宋体" w:hint="eastAsia"/>
        </w:rPr>
        <w:t>：</w:t>
      </w:r>
      <w:r w:rsidRPr="00471DAB">
        <w:rPr>
          <w:rFonts w:ascii="宋体" w:eastAsia="宋体" w:hAnsi="宋体"/>
        </w:rPr>
        <w:t>查看当前用户或用户</w:t>
      </w:r>
      <w:proofErr w:type="gramStart"/>
      <w:r w:rsidRPr="00471DAB">
        <w:rPr>
          <w:rFonts w:ascii="宋体" w:eastAsia="宋体" w:hAnsi="宋体"/>
        </w:rPr>
        <w:t>组特殊</w:t>
      </w:r>
      <w:proofErr w:type="gramEnd"/>
      <w:r w:rsidRPr="00471DAB">
        <w:rPr>
          <w:rFonts w:ascii="宋体" w:eastAsia="宋体" w:hAnsi="宋体"/>
        </w:rPr>
        <w:t>规则设置详情</w:t>
      </w:r>
    </w:p>
    <w:p w14:paraId="0A0B51F7"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hint="eastAsia"/>
        </w:rPr>
        <w:t>查看特殊规则详情</w:t>
      </w:r>
    </w:p>
    <w:p w14:paraId="6F5423D4" w14:textId="77777777" w:rsidR="007C6EDD" w:rsidRPr="00471DAB" w:rsidRDefault="007C6EDD" w:rsidP="00C36F40">
      <w:pPr>
        <w:pStyle w:val="Figure"/>
        <w:ind w:leftChars="-1" w:left="-2"/>
        <w:rPr>
          <w:rFonts w:ascii="宋体" w:hAnsi="宋体" w:hint="eastAsia"/>
          <w:color w:val="000000" w:themeColor="text1"/>
        </w:rPr>
      </w:pPr>
      <w:r w:rsidRPr="00471DAB">
        <w:rPr>
          <w:rFonts w:ascii="宋体" w:hAnsi="宋体"/>
          <w:noProof/>
        </w:rPr>
        <w:drawing>
          <wp:inline distT="0" distB="0" distL="0" distR="0" wp14:anchorId="6D6DFF61" wp14:editId="69CD1025">
            <wp:extent cx="6120765" cy="3076575"/>
            <wp:effectExtent l="0" t="0" r="0" b="9525"/>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765" cy="3076575"/>
                    </a:xfrm>
                    <a:prstGeom prst="rect">
                      <a:avLst/>
                    </a:prstGeom>
                  </pic:spPr>
                </pic:pic>
              </a:graphicData>
            </a:graphic>
          </wp:inline>
        </w:drawing>
      </w:r>
    </w:p>
    <w:p w14:paraId="42CB0A1C" w14:textId="77777777" w:rsidR="007C6EDD" w:rsidRPr="00471DAB" w:rsidRDefault="007C6EDD" w:rsidP="007C6EDD">
      <w:pPr>
        <w:pStyle w:val="7"/>
        <w:rPr>
          <w:rFonts w:ascii="宋体" w:eastAsia="宋体" w:hAnsi="宋体" w:hint="eastAsia"/>
        </w:rPr>
      </w:pPr>
      <w:r w:rsidRPr="00471DAB">
        <w:rPr>
          <w:rFonts w:ascii="宋体" w:eastAsia="宋体" w:hAnsi="宋体"/>
        </w:rPr>
        <w:t>工单列表</w:t>
      </w:r>
    </w:p>
    <w:p w14:paraId="024FA77F" w14:textId="77777777" w:rsidR="007C6EDD" w:rsidRPr="00471DAB" w:rsidRDefault="007C6EDD" w:rsidP="007C6EDD">
      <w:pPr>
        <w:rPr>
          <w:rFonts w:ascii="宋体" w:eastAsia="宋体" w:hAnsi="宋体" w:hint="eastAsia"/>
        </w:rPr>
      </w:pPr>
      <w:r w:rsidRPr="00471DAB">
        <w:rPr>
          <w:rFonts w:ascii="宋体" w:eastAsia="宋体" w:hAnsi="宋体" w:hint="eastAsia"/>
        </w:rPr>
        <w:t>工单列表主要负责展示当前用户和用户组申请的工单信息，主要包括删除工单，</w:t>
      </w:r>
      <w:proofErr w:type="gramStart"/>
      <w:r w:rsidRPr="00471DAB">
        <w:rPr>
          <w:rFonts w:ascii="宋体" w:eastAsia="宋体" w:hAnsi="宋体" w:hint="eastAsia"/>
        </w:rPr>
        <w:t>禁用工</w:t>
      </w:r>
      <w:proofErr w:type="gramEnd"/>
      <w:r w:rsidRPr="00471DAB">
        <w:rPr>
          <w:rFonts w:ascii="宋体" w:eastAsia="宋体" w:hAnsi="宋体" w:hint="eastAsia"/>
        </w:rPr>
        <w:t>单和查看工单等功能</w:t>
      </w:r>
    </w:p>
    <w:p w14:paraId="44D96603" w14:textId="77777777" w:rsidR="007C6EDD" w:rsidRPr="00471DAB" w:rsidRDefault="007C6EDD" w:rsidP="007C6EDD">
      <w:pPr>
        <w:rPr>
          <w:rFonts w:ascii="宋体" w:eastAsia="宋体" w:hAnsi="宋体" w:hint="eastAsia"/>
        </w:rPr>
      </w:pPr>
      <w:r w:rsidRPr="00471DAB">
        <w:rPr>
          <w:rFonts w:ascii="宋体" w:eastAsia="宋体" w:hAnsi="宋体"/>
        </w:rPr>
        <w:t>删除工单</w:t>
      </w:r>
      <w:r w:rsidRPr="00471DAB">
        <w:rPr>
          <w:rFonts w:ascii="宋体" w:eastAsia="宋体" w:hAnsi="宋体" w:hint="eastAsia"/>
        </w:rPr>
        <w:t>：删除用户或用户</w:t>
      </w:r>
      <w:proofErr w:type="gramStart"/>
      <w:r w:rsidRPr="00471DAB">
        <w:rPr>
          <w:rFonts w:ascii="宋体" w:eastAsia="宋体" w:hAnsi="宋体" w:hint="eastAsia"/>
        </w:rPr>
        <w:t>组当前</w:t>
      </w:r>
      <w:proofErr w:type="gramEnd"/>
      <w:r w:rsidRPr="00471DAB">
        <w:rPr>
          <w:rFonts w:ascii="宋体" w:eastAsia="宋体" w:hAnsi="宋体" w:hint="eastAsia"/>
        </w:rPr>
        <w:t>时效内的工单。</w:t>
      </w:r>
    </w:p>
    <w:p w14:paraId="632B67BE" w14:textId="77777777" w:rsidR="007C6EDD" w:rsidRPr="00471DAB" w:rsidRDefault="007C6EDD" w:rsidP="007C6EDD">
      <w:pPr>
        <w:rPr>
          <w:rFonts w:ascii="宋体" w:eastAsia="宋体" w:hAnsi="宋体" w:hint="eastAsia"/>
        </w:rPr>
      </w:pPr>
      <w:proofErr w:type="gramStart"/>
      <w:r w:rsidRPr="00471DAB">
        <w:rPr>
          <w:rFonts w:ascii="宋体" w:eastAsia="宋体" w:hAnsi="宋体"/>
        </w:rPr>
        <w:t>禁用工</w:t>
      </w:r>
      <w:proofErr w:type="gramEnd"/>
      <w:r w:rsidRPr="00471DAB">
        <w:rPr>
          <w:rFonts w:ascii="宋体" w:eastAsia="宋体" w:hAnsi="宋体"/>
        </w:rPr>
        <w:t>单</w:t>
      </w:r>
      <w:r w:rsidRPr="00471DAB">
        <w:rPr>
          <w:rFonts w:ascii="宋体" w:eastAsia="宋体" w:hAnsi="宋体" w:hint="eastAsia"/>
        </w:rPr>
        <w:t>：禁用用户或用户</w:t>
      </w:r>
      <w:proofErr w:type="gramStart"/>
      <w:r w:rsidRPr="00471DAB">
        <w:rPr>
          <w:rFonts w:ascii="宋体" w:eastAsia="宋体" w:hAnsi="宋体" w:hint="eastAsia"/>
        </w:rPr>
        <w:t>组当前</w:t>
      </w:r>
      <w:proofErr w:type="gramEnd"/>
      <w:r w:rsidRPr="00471DAB">
        <w:rPr>
          <w:rFonts w:ascii="宋体" w:eastAsia="宋体" w:hAnsi="宋体" w:hint="eastAsia"/>
        </w:rPr>
        <w:t>时效内的工单。</w:t>
      </w:r>
    </w:p>
    <w:p w14:paraId="1337CF06" w14:textId="77777777" w:rsidR="007C6EDD" w:rsidRPr="00471DAB" w:rsidRDefault="007C6EDD" w:rsidP="007C6EDD">
      <w:pPr>
        <w:rPr>
          <w:rFonts w:ascii="宋体" w:eastAsia="宋体" w:hAnsi="宋体" w:hint="eastAsia"/>
          <w:color w:val="000000" w:themeColor="text1"/>
        </w:rPr>
      </w:pPr>
      <w:r w:rsidRPr="00471DAB">
        <w:rPr>
          <w:rFonts w:ascii="宋体" w:eastAsia="宋体" w:hAnsi="宋体" w:hint="eastAsia"/>
        </w:rPr>
        <w:t>查看工单：查看用户或用户</w:t>
      </w:r>
      <w:proofErr w:type="gramStart"/>
      <w:r w:rsidRPr="00471DAB">
        <w:rPr>
          <w:rFonts w:ascii="宋体" w:eastAsia="宋体" w:hAnsi="宋体" w:hint="eastAsia"/>
        </w:rPr>
        <w:t>组当前</w:t>
      </w:r>
      <w:proofErr w:type="gramEnd"/>
      <w:r w:rsidRPr="00471DAB">
        <w:rPr>
          <w:rFonts w:ascii="宋体" w:eastAsia="宋体" w:hAnsi="宋体" w:hint="eastAsia"/>
        </w:rPr>
        <w:t>时效内的工单详情。</w:t>
      </w:r>
    </w:p>
    <w:p w14:paraId="5F0DDB57"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查看工单详情</w:t>
      </w:r>
    </w:p>
    <w:p w14:paraId="31A4815B" w14:textId="77777777" w:rsidR="007C6EDD" w:rsidRPr="00471DAB" w:rsidRDefault="007C6EDD" w:rsidP="00C36F40">
      <w:pPr>
        <w:pStyle w:val="Figure"/>
        <w:ind w:leftChars="-60" w:left="-1" w:hangingChars="68" w:hanging="143"/>
        <w:rPr>
          <w:rFonts w:ascii="宋体" w:hAnsi="宋体" w:hint="eastAsia"/>
        </w:rPr>
      </w:pPr>
      <w:r w:rsidRPr="00471DAB">
        <w:rPr>
          <w:rFonts w:ascii="宋体" w:hAnsi="宋体"/>
          <w:noProof/>
        </w:rPr>
        <w:drawing>
          <wp:inline distT="0" distB="0" distL="0" distR="0" wp14:anchorId="67C7CE41" wp14:editId="77407278">
            <wp:extent cx="6120765" cy="3060065"/>
            <wp:effectExtent l="0" t="0" r="0" b="6985"/>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3060065"/>
                    </a:xfrm>
                    <a:prstGeom prst="rect">
                      <a:avLst/>
                    </a:prstGeom>
                  </pic:spPr>
                </pic:pic>
              </a:graphicData>
            </a:graphic>
          </wp:inline>
        </w:drawing>
      </w:r>
    </w:p>
    <w:p w14:paraId="0F03575A" w14:textId="77777777" w:rsidR="007C6EDD" w:rsidRPr="00471DAB" w:rsidRDefault="007C6EDD" w:rsidP="007C6EDD">
      <w:pPr>
        <w:rPr>
          <w:rFonts w:ascii="宋体" w:eastAsia="宋体" w:hAnsi="宋体" w:hint="eastAsia"/>
        </w:rPr>
      </w:pPr>
    </w:p>
    <w:p w14:paraId="0E3AE2A1" w14:textId="77777777" w:rsidR="007C6EDD" w:rsidRPr="00471DAB" w:rsidRDefault="007C6EDD" w:rsidP="007C6EDD">
      <w:pPr>
        <w:pStyle w:val="6"/>
        <w:rPr>
          <w:rFonts w:ascii="宋体" w:eastAsia="宋体" w:hAnsi="宋体" w:hint="eastAsia"/>
        </w:rPr>
      </w:pPr>
      <w:bookmarkStart w:id="91" w:name="_Toc139794378"/>
      <w:bookmarkStart w:id="92" w:name="_Toc147740794"/>
      <w:r w:rsidRPr="00471DAB">
        <w:rPr>
          <w:rFonts w:ascii="宋体" w:eastAsia="宋体" w:hAnsi="宋体" w:hint="eastAsia"/>
        </w:rPr>
        <w:t>资源池管理-</w:t>
      </w:r>
      <w:r w:rsidRPr="00471DAB">
        <w:rPr>
          <w:rFonts w:ascii="宋体" w:eastAsia="宋体" w:hAnsi="宋体"/>
        </w:rPr>
        <w:t>HPC</w:t>
      </w:r>
      <w:r w:rsidRPr="00471DAB">
        <w:rPr>
          <w:rFonts w:ascii="宋体" w:eastAsia="宋体" w:hAnsi="宋体" w:hint="eastAsia"/>
        </w:rPr>
        <w:t>资源池</w:t>
      </w:r>
      <w:bookmarkEnd w:id="91"/>
      <w:bookmarkEnd w:id="92"/>
    </w:p>
    <w:p w14:paraId="0414E02E" w14:textId="77777777" w:rsidR="007C6EDD" w:rsidRPr="00471DAB" w:rsidRDefault="007C6EDD" w:rsidP="007C6EDD">
      <w:pPr>
        <w:rPr>
          <w:rFonts w:ascii="宋体" w:eastAsia="宋体" w:hAnsi="宋体" w:hint="eastAsia"/>
        </w:rPr>
      </w:pPr>
      <w:r w:rsidRPr="00471DAB">
        <w:rPr>
          <w:rFonts w:ascii="宋体" w:eastAsia="宋体" w:hAnsi="宋体"/>
        </w:rPr>
        <w:t>在HPC</w:t>
      </w:r>
      <w:r w:rsidRPr="00471DAB">
        <w:rPr>
          <w:rFonts w:ascii="宋体" w:eastAsia="宋体" w:hAnsi="宋体" w:hint="eastAsia"/>
        </w:rPr>
        <w:t>资源池</w:t>
      </w:r>
      <w:r w:rsidRPr="00471DAB">
        <w:rPr>
          <w:rFonts w:ascii="宋体" w:eastAsia="宋体" w:hAnsi="宋体"/>
        </w:rPr>
        <w:t>中可以将HPC节点用于创建运行HPC任务所需的队列，对已经创建的队列可以进行修改、删除、设置状态和修改用户组，</w:t>
      </w:r>
      <w:r w:rsidRPr="00471DAB">
        <w:rPr>
          <w:rFonts w:ascii="宋体" w:eastAsia="宋体" w:hAnsi="宋体" w:hint="eastAsia"/>
        </w:rPr>
        <w:t>如图</w:t>
      </w:r>
      <w:r w:rsidRPr="00471DAB">
        <w:rPr>
          <w:rFonts w:ascii="宋体" w:eastAsia="宋体" w:hAnsi="宋体"/>
        </w:rPr>
        <w:t>所示。</w:t>
      </w:r>
    </w:p>
    <w:p w14:paraId="2FE90633" w14:textId="77777777" w:rsidR="007C6EDD" w:rsidRPr="00471DAB" w:rsidRDefault="007C6EDD" w:rsidP="007C6EDD">
      <w:pPr>
        <w:pStyle w:val="FigureDescription"/>
        <w:numPr>
          <w:ilvl w:val="5"/>
          <w:numId w:val="0"/>
        </w:numPr>
        <w:ind w:left="624"/>
        <w:rPr>
          <w:rFonts w:ascii="宋体" w:eastAsia="宋体" w:hAnsi="宋体" w:hint="eastAsia"/>
        </w:rPr>
      </w:pPr>
      <w:bookmarkStart w:id="93" w:name="_Ref82812319"/>
      <w:r w:rsidRPr="00471DAB">
        <w:rPr>
          <w:rFonts w:ascii="宋体" w:eastAsia="宋体" w:hAnsi="宋体"/>
        </w:rPr>
        <w:t>HPC</w:t>
      </w:r>
      <w:r w:rsidRPr="00471DAB">
        <w:rPr>
          <w:rFonts w:ascii="宋体" w:eastAsia="宋体" w:hAnsi="宋体" w:hint="eastAsia"/>
        </w:rPr>
        <w:t>资源池</w:t>
      </w:r>
      <w:r w:rsidRPr="00471DAB">
        <w:rPr>
          <w:rFonts w:ascii="宋体" w:eastAsia="宋体" w:hAnsi="宋体"/>
        </w:rPr>
        <w:t>管理</w:t>
      </w:r>
      <w:bookmarkEnd w:id="93"/>
    </w:p>
    <w:p w14:paraId="199FA2EE" w14:textId="77777777" w:rsidR="007C6EDD" w:rsidRPr="00471DAB" w:rsidRDefault="007C6EDD" w:rsidP="00C36F40">
      <w:pPr>
        <w:pStyle w:val="Figure"/>
        <w:ind w:leftChars="-1" w:left="-2"/>
        <w:rPr>
          <w:rFonts w:ascii="宋体" w:hAnsi="宋体" w:hint="eastAsia"/>
        </w:rPr>
      </w:pPr>
      <w:r w:rsidRPr="00471DAB">
        <w:rPr>
          <w:rFonts w:ascii="宋体" w:hAnsi="宋体"/>
          <w:noProof/>
        </w:rPr>
        <w:drawing>
          <wp:inline distT="0" distB="0" distL="0" distR="0" wp14:anchorId="7E746425" wp14:editId="5232D7B3">
            <wp:extent cx="5539838" cy="1522464"/>
            <wp:effectExtent l="0" t="0" r="3810" b="1905"/>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58476" cy="1527586"/>
                    </a:xfrm>
                    <a:prstGeom prst="rect">
                      <a:avLst/>
                    </a:prstGeom>
                  </pic:spPr>
                </pic:pic>
              </a:graphicData>
            </a:graphic>
          </wp:inline>
        </w:drawing>
      </w:r>
    </w:p>
    <w:p w14:paraId="1C3A341E" w14:textId="77777777" w:rsidR="007C6EDD" w:rsidRPr="00471DAB" w:rsidRDefault="007C6EDD" w:rsidP="007C6EDD">
      <w:pPr>
        <w:rPr>
          <w:rFonts w:ascii="宋体" w:eastAsia="宋体" w:hAnsi="宋体" w:hint="eastAsia"/>
        </w:rPr>
      </w:pPr>
    </w:p>
    <w:p w14:paraId="7FEE2A74" w14:textId="77777777" w:rsidR="007C6EDD" w:rsidRPr="00471DAB" w:rsidRDefault="007C6EDD" w:rsidP="005D43B3">
      <w:pPr>
        <w:pStyle w:val="7"/>
        <w:rPr>
          <w:rFonts w:ascii="宋体" w:eastAsia="宋体" w:hAnsi="宋体" w:hint="eastAsia"/>
        </w:rPr>
      </w:pPr>
      <w:r w:rsidRPr="00471DAB">
        <w:rPr>
          <w:rFonts w:ascii="宋体" w:eastAsia="宋体" w:hAnsi="宋体" w:hint="eastAsia"/>
        </w:rPr>
        <w:t>创建队列</w:t>
      </w:r>
    </w:p>
    <w:p w14:paraId="6EDF8FE3" w14:textId="26BA4FF1" w:rsidR="007C6EDD" w:rsidRPr="00471DAB" w:rsidRDefault="007C6EDD" w:rsidP="007C6EDD">
      <w:pPr>
        <w:rPr>
          <w:rFonts w:ascii="宋体" w:eastAsia="宋体" w:hAnsi="宋体" w:hint="eastAsia"/>
        </w:rPr>
      </w:pPr>
      <w:r w:rsidRPr="00471DAB">
        <w:rPr>
          <w:rFonts w:ascii="宋体" w:eastAsia="宋体" w:hAnsi="宋体"/>
        </w:rPr>
        <w:t>在HPC</w:t>
      </w:r>
      <w:r w:rsidRPr="00471DAB">
        <w:rPr>
          <w:rFonts w:ascii="宋体" w:eastAsia="宋体" w:hAnsi="宋体" w:hint="eastAsia"/>
        </w:rPr>
        <w:t>资源池中</w:t>
      </w:r>
      <w:r w:rsidRPr="00471DAB">
        <w:rPr>
          <w:rFonts w:ascii="宋体" w:eastAsia="宋体" w:hAnsi="宋体"/>
        </w:rPr>
        <w:t>，可以管理HPC节点，</w:t>
      </w:r>
      <w:r w:rsidRPr="00471DAB">
        <w:rPr>
          <w:rFonts w:ascii="宋体" w:eastAsia="宋体" w:hAnsi="宋体" w:hint="eastAsia"/>
        </w:rPr>
        <w:t>用于</w:t>
      </w:r>
      <w:r w:rsidRPr="00471DAB">
        <w:rPr>
          <w:rFonts w:ascii="宋体" w:eastAsia="宋体" w:hAnsi="宋体"/>
        </w:rPr>
        <w:t>创建新的队列。点击创建队列，</w:t>
      </w:r>
      <w:r w:rsidRPr="00471DAB">
        <w:rPr>
          <w:rFonts w:ascii="宋体" w:eastAsia="宋体" w:hAnsi="宋体" w:hint="eastAsia"/>
        </w:rPr>
        <w:t>如</w:t>
      </w:r>
      <w:r w:rsidR="005D43B3" w:rsidRPr="00471DAB">
        <w:rPr>
          <w:rFonts w:ascii="宋体" w:eastAsia="宋体" w:hAnsi="宋体" w:hint="eastAsia"/>
        </w:rPr>
        <w:t>下</w:t>
      </w:r>
      <w:r w:rsidRPr="00471DAB">
        <w:rPr>
          <w:rFonts w:ascii="宋体" w:eastAsia="宋体" w:hAnsi="宋体" w:hint="eastAsia"/>
        </w:rPr>
        <w:t>图</w:t>
      </w:r>
      <w:r w:rsidRPr="00471DAB">
        <w:rPr>
          <w:rFonts w:ascii="宋体" w:eastAsia="宋体" w:hAnsi="宋体"/>
        </w:rPr>
        <w:t>所示。</w:t>
      </w:r>
    </w:p>
    <w:p w14:paraId="119FD919" w14:textId="77777777" w:rsidR="007C6EDD" w:rsidRPr="00471DAB" w:rsidRDefault="007C6EDD" w:rsidP="007C6EDD">
      <w:pPr>
        <w:pStyle w:val="FigureDescription"/>
        <w:numPr>
          <w:ilvl w:val="5"/>
          <w:numId w:val="0"/>
        </w:numPr>
        <w:ind w:left="624"/>
        <w:rPr>
          <w:rFonts w:ascii="宋体" w:eastAsia="宋体" w:hAnsi="宋体" w:hint="eastAsia"/>
        </w:rPr>
      </w:pPr>
      <w:bookmarkStart w:id="94" w:name="_Ref82812348"/>
      <w:r w:rsidRPr="00471DAB">
        <w:rPr>
          <w:rFonts w:ascii="宋体" w:eastAsia="宋体" w:hAnsi="宋体"/>
        </w:rPr>
        <w:lastRenderedPageBreak/>
        <w:t>HPC</w:t>
      </w:r>
      <w:r w:rsidRPr="00471DAB">
        <w:rPr>
          <w:rFonts w:ascii="宋体" w:eastAsia="宋体" w:hAnsi="宋体" w:hint="eastAsia"/>
        </w:rPr>
        <w:t>资源池</w:t>
      </w:r>
      <w:r w:rsidRPr="00471DAB">
        <w:rPr>
          <w:rFonts w:ascii="宋体" w:eastAsia="宋体" w:hAnsi="宋体"/>
        </w:rPr>
        <w:t>创建队列</w:t>
      </w:r>
      <w:bookmarkEnd w:id="94"/>
    </w:p>
    <w:p w14:paraId="3C5861A2" w14:textId="77777777" w:rsidR="007C6EDD" w:rsidRPr="00471DAB" w:rsidRDefault="007C6EDD" w:rsidP="00C36F40">
      <w:pPr>
        <w:pStyle w:val="Figure"/>
        <w:ind w:left="1" w:hanging="1"/>
        <w:rPr>
          <w:rFonts w:ascii="宋体" w:hAnsi="宋体" w:hint="eastAsia"/>
        </w:rPr>
      </w:pPr>
      <w:r w:rsidRPr="00471DAB">
        <w:rPr>
          <w:rFonts w:ascii="宋体" w:hAnsi="宋体"/>
          <w:noProof/>
        </w:rPr>
        <w:drawing>
          <wp:inline distT="0" distB="0" distL="0" distR="0" wp14:anchorId="0389DC67" wp14:editId="5AD8FDE2">
            <wp:extent cx="5009066" cy="5729844"/>
            <wp:effectExtent l="0" t="0" r="1270" b="4445"/>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21943" cy="5744574"/>
                    </a:xfrm>
                    <a:prstGeom prst="rect">
                      <a:avLst/>
                    </a:prstGeom>
                  </pic:spPr>
                </pic:pic>
              </a:graphicData>
            </a:graphic>
          </wp:inline>
        </w:drawing>
      </w:r>
    </w:p>
    <w:p w14:paraId="7A624119" w14:textId="77777777" w:rsidR="007C6EDD" w:rsidRPr="00471DAB" w:rsidRDefault="007C6EDD" w:rsidP="007C6EDD">
      <w:pPr>
        <w:rPr>
          <w:rFonts w:ascii="宋体" w:eastAsia="宋体" w:hAnsi="宋体" w:hint="eastAsia"/>
        </w:rPr>
      </w:pPr>
      <w:r w:rsidRPr="00471DAB">
        <w:rPr>
          <w:rFonts w:ascii="宋体" w:eastAsia="宋体" w:hAnsi="宋体"/>
        </w:rPr>
        <w:t>创建队列页面可以填写如下信息：</w:t>
      </w:r>
    </w:p>
    <w:p w14:paraId="26685FF5"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队列名称：自定义队列名称</w:t>
      </w:r>
    </w:p>
    <w:p w14:paraId="0D3607DC"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节点：通过弹框选择节点，指明要与此队列相关联的节点。</w:t>
      </w:r>
    </w:p>
    <w:p w14:paraId="6CD82BD5"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默认队列：指示无指定队列的作业是否要使用队列</w:t>
      </w:r>
    </w:p>
    <w:p w14:paraId="3C166AF6" w14:textId="77777777" w:rsidR="007C6EDD" w:rsidRPr="00471DAB" w:rsidRDefault="007C6EDD" w:rsidP="007C6EDD">
      <w:pPr>
        <w:pStyle w:val="ItemList"/>
        <w:rPr>
          <w:rFonts w:ascii="宋体" w:hAnsi="宋体" w:hint="eastAsia"/>
        </w:rPr>
      </w:pPr>
      <w:r w:rsidRPr="00471DAB">
        <w:rPr>
          <w:rFonts w:ascii="宋体" w:hAnsi="宋体"/>
          <w:lang w:eastAsia="zh-CN"/>
        </w:rPr>
        <w:t>优先级：提交至较高优先级队列的作业将比较低优先级队列中</w:t>
      </w:r>
      <w:proofErr w:type="gramStart"/>
      <w:r w:rsidRPr="00471DAB">
        <w:rPr>
          <w:rFonts w:ascii="宋体" w:hAnsi="宋体"/>
          <w:lang w:eastAsia="zh-CN"/>
        </w:rPr>
        <w:t>的暂挂作业</w:t>
      </w:r>
      <w:proofErr w:type="gramEnd"/>
      <w:r w:rsidRPr="00471DAB">
        <w:rPr>
          <w:rFonts w:ascii="宋体" w:hAnsi="宋体"/>
          <w:lang w:eastAsia="zh-CN"/>
        </w:rPr>
        <w:t>优先进行调度，如有可能，其将预先阻止运行较低优先级队列中的作业。请注意，队列的优先级将高于作业的优先级。</w:t>
      </w:r>
      <w:r w:rsidRPr="00471DAB">
        <w:rPr>
          <w:rFonts w:ascii="宋体" w:hAnsi="宋体"/>
        </w:rPr>
        <w:t>该值不得超过65533。</w:t>
      </w:r>
    </w:p>
    <w:p w14:paraId="43123E74"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最大限时：作业的最大运行时间。如果选择</w:t>
      </w:r>
      <w:r w:rsidRPr="00471DAB">
        <w:rPr>
          <w:rFonts w:ascii="宋体" w:hAnsi="宋体" w:hint="eastAsia"/>
          <w:lang w:eastAsia="zh-CN"/>
        </w:rPr>
        <w:t>“</w:t>
      </w:r>
      <w:r w:rsidRPr="00471DAB">
        <w:rPr>
          <w:rFonts w:ascii="宋体" w:hAnsi="宋体"/>
          <w:lang w:eastAsia="zh-CN"/>
        </w:rPr>
        <w:t>UNLIMITED</w:t>
      </w:r>
      <w:r w:rsidRPr="00471DAB">
        <w:rPr>
          <w:rFonts w:ascii="宋体" w:hAnsi="宋体" w:hint="eastAsia"/>
          <w:lang w:eastAsia="zh-CN"/>
        </w:rPr>
        <w:t>”</w:t>
      </w:r>
      <w:r w:rsidRPr="00471DAB">
        <w:rPr>
          <w:rFonts w:ascii="宋体" w:hAnsi="宋体"/>
          <w:lang w:eastAsia="zh-CN"/>
        </w:rPr>
        <w:t>，指明作业运行在此队列上的时长不受限制。如果选择</w:t>
      </w:r>
      <w:r w:rsidRPr="00471DAB">
        <w:rPr>
          <w:rFonts w:ascii="宋体" w:hAnsi="宋体" w:hint="eastAsia"/>
          <w:lang w:eastAsia="zh-CN"/>
        </w:rPr>
        <w:t>“</w:t>
      </w:r>
      <w:r w:rsidRPr="00471DAB">
        <w:rPr>
          <w:rFonts w:ascii="宋体" w:hAnsi="宋体"/>
          <w:lang w:eastAsia="zh-CN"/>
        </w:rPr>
        <w:t>LIMITED</w:t>
      </w:r>
      <w:r w:rsidRPr="00471DAB">
        <w:rPr>
          <w:rFonts w:ascii="宋体" w:hAnsi="宋体" w:hint="eastAsia"/>
          <w:lang w:eastAsia="zh-CN"/>
        </w:rPr>
        <w:t>”</w:t>
      </w:r>
      <w:r w:rsidRPr="00471DAB">
        <w:rPr>
          <w:rFonts w:ascii="宋体" w:hAnsi="宋体"/>
          <w:lang w:eastAsia="zh-CN"/>
        </w:rPr>
        <w:t>，则运行在此队列中的作业的运行时长受限。</w:t>
      </w:r>
    </w:p>
    <w:p w14:paraId="2DF2AEE0"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lastRenderedPageBreak/>
        <w:t>重复订阅：指定是否可由多个作业共享此队列中的计算资源（单个CPU）。可选的值为</w:t>
      </w:r>
      <w:r w:rsidRPr="00471DAB">
        <w:rPr>
          <w:rFonts w:ascii="宋体" w:hAnsi="宋体" w:hint="eastAsia"/>
          <w:lang w:eastAsia="zh-CN"/>
        </w:rPr>
        <w:t>“</w:t>
      </w:r>
      <w:r w:rsidRPr="00471DAB">
        <w:rPr>
          <w:rFonts w:ascii="宋体" w:hAnsi="宋体"/>
          <w:lang w:eastAsia="zh-CN"/>
        </w:rPr>
        <w:t>YES</w:t>
      </w:r>
      <w:r w:rsidRPr="00471DAB">
        <w:rPr>
          <w:rFonts w:ascii="宋体" w:hAnsi="宋体" w:hint="eastAsia"/>
          <w:lang w:eastAsia="zh-CN"/>
        </w:rPr>
        <w:t>”</w:t>
      </w:r>
      <w:r w:rsidRPr="00471DAB">
        <w:rPr>
          <w:rFonts w:ascii="宋体" w:hAnsi="宋体"/>
          <w:lang w:eastAsia="zh-CN"/>
        </w:rPr>
        <w:t>、</w:t>
      </w:r>
      <w:r w:rsidRPr="00471DAB">
        <w:rPr>
          <w:rFonts w:ascii="宋体" w:hAnsi="宋体" w:hint="eastAsia"/>
          <w:lang w:eastAsia="zh-CN"/>
        </w:rPr>
        <w:t>“</w:t>
      </w:r>
      <w:r w:rsidRPr="00471DAB">
        <w:rPr>
          <w:rFonts w:ascii="宋体" w:hAnsi="宋体"/>
          <w:lang w:eastAsia="zh-CN"/>
        </w:rPr>
        <w:t>NO</w:t>
      </w:r>
      <w:r w:rsidRPr="00471DAB">
        <w:rPr>
          <w:rFonts w:ascii="宋体" w:hAnsi="宋体" w:hint="eastAsia"/>
          <w:lang w:eastAsia="zh-CN"/>
        </w:rPr>
        <w:t>”</w:t>
      </w:r>
      <w:r w:rsidRPr="00471DAB">
        <w:rPr>
          <w:rFonts w:ascii="宋体" w:hAnsi="宋体"/>
          <w:lang w:eastAsia="zh-CN"/>
        </w:rPr>
        <w:t>、</w:t>
      </w:r>
      <w:r w:rsidRPr="00471DAB">
        <w:rPr>
          <w:rFonts w:ascii="宋体" w:hAnsi="宋体" w:hint="eastAsia"/>
          <w:lang w:eastAsia="zh-CN"/>
        </w:rPr>
        <w:t>“</w:t>
      </w:r>
      <w:r w:rsidRPr="00471DAB">
        <w:rPr>
          <w:rFonts w:ascii="宋体" w:hAnsi="宋体"/>
          <w:lang w:eastAsia="zh-CN"/>
        </w:rPr>
        <w:t>EXCLUSIVE</w:t>
      </w:r>
      <w:r w:rsidRPr="00471DAB">
        <w:rPr>
          <w:rFonts w:ascii="宋体" w:hAnsi="宋体" w:hint="eastAsia"/>
          <w:lang w:eastAsia="zh-CN"/>
        </w:rPr>
        <w:t>”</w:t>
      </w:r>
      <w:r w:rsidRPr="00471DAB">
        <w:rPr>
          <w:rFonts w:ascii="宋体" w:hAnsi="宋体"/>
          <w:lang w:eastAsia="zh-CN"/>
        </w:rPr>
        <w:t>、</w:t>
      </w:r>
      <w:r w:rsidRPr="00471DAB">
        <w:rPr>
          <w:rFonts w:ascii="宋体" w:hAnsi="宋体" w:hint="eastAsia"/>
          <w:lang w:eastAsia="zh-CN"/>
        </w:rPr>
        <w:t>“</w:t>
      </w:r>
      <w:r w:rsidRPr="00471DAB">
        <w:rPr>
          <w:rFonts w:ascii="宋体" w:hAnsi="宋体"/>
          <w:lang w:eastAsia="zh-CN"/>
        </w:rPr>
        <w:t>FORCE</w:t>
      </w:r>
      <w:r w:rsidRPr="00471DAB">
        <w:rPr>
          <w:rFonts w:ascii="宋体" w:hAnsi="宋体" w:hint="eastAsia"/>
          <w:lang w:eastAsia="zh-CN"/>
        </w:rPr>
        <w:t>”</w:t>
      </w:r>
      <w:r w:rsidRPr="00471DAB">
        <w:rPr>
          <w:rFonts w:ascii="宋体" w:hAnsi="宋体"/>
          <w:lang w:eastAsia="zh-CN"/>
        </w:rPr>
        <w:t>。 设置NO</w:t>
      </w:r>
      <w:r w:rsidRPr="00471DAB">
        <w:rPr>
          <w:rFonts w:ascii="宋体" w:hAnsi="宋体" w:hint="eastAsia"/>
          <w:lang w:eastAsia="zh-CN"/>
        </w:rPr>
        <w:t>，</w:t>
      </w:r>
      <w:r w:rsidRPr="00471DAB">
        <w:rPr>
          <w:rFonts w:ascii="宋体" w:hAnsi="宋体"/>
          <w:lang w:eastAsia="zh-CN"/>
        </w:rPr>
        <w:t>选定的资源将分配给单个作业。没有资源将会分配给其他作业。</w:t>
      </w:r>
      <w:r w:rsidRPr="00471DAB">
        <w:rPr>
          <w:rFonts w:ascii="宋体" w:hAnsi="宋体" w:hint="eastAsia"/>
          <w:lang w:eastAsia="zh-CN"/>
        </w:rPr>
        <w:t>设置YES，</w:t>
      </w:r>
      <w:r w:rsidRPr="00471DAB">
        <w:rPr>
          <w:rFonts w:ascii="宋体" w:hAnsi="宋体"/>
          <w:lang w:eastAsia="zh-CN"/>
        </w:rPr>
        <w:t>请求作业时，队列中的所有资源（除了 GRES）可供共享</w:t>
      </w:r>
      <w:r w:rsidRPr="00471DAB">
        <w:rPr>
          <w:rFonts w:ascii="宋体" w:hAnsi="宋体" w:hint="eastAsia"/>
          <w:lang w:eastAsia="zh-CN"/>
        </w:rPr>
        <w:t>。</w:t>
      </w:r>
      <w:r w:rsidRPr="00471DAB">
        <w:rPr>
          <w:rFonts w:ascii="宋体" w:hAnsi="宋体"/>
          <w:lang w:eastAsia="zh-CN"/>
        </w:rPr>
        <w:t>用户只有在提交作业时明确使用“--oversubscribe”选项时才会超额订阅资源</w:t>
      </w:r>
      <w:r w:rsidRPr="00471DAB">
        <w:rPr>
          <w:rFonts w:ascii="宋体" w:hAnsi="宋体" w:hint="eastAsia"/>
          <w:lang w:eastAsia="zh-CN"/>
        </w:rPr>
        <w:t>。</w:t>
      </w:r>
      <w:r w:rsidRPr="00471DAB">
        <w:rPr>
          <w:rFonts w:ascii="宋体" w:hAnsi="宋体"/>
          <w:lang w:eastAsia="zh-CN"/>
        </w:rPr>
        <w:t>设置</w:t>
      </w:r>
      <w:r w:rsidRPr="00471DAB">
        <w:rPr>
          <w:rFonts w:ascii="宋体" w:hAnsi="宋体"/>
          <w:bCs/>
          <w:lang w:eastAsia="zh-CN"/>
        </w:rPr>
        <w:t>FORCE</w:t>
      </w:r>
      <w:r w:rsidRPr="00471DAB">
        <w:rPr>
          <w:rFonts w:ascii="宋体" w:hAnsi="宋体" w:hint="eastAsia"/>
          <w:bCs/>
          <w:lang w:eastAsia="zh-CN"/>
        </w:rPr>
        <w:t>，队列中的</w:t>
      </w:r>
      <w:r w:rsidRPr="00471DAB">
        <w:rPr>
          <w:rFonts w:ascii="宋体" w:hAnsi="宋体"/>
          <w:bCs/>
          <w:lang w:eastAsia="zh-CN"/>
        </w:rPr>
        <w:t>所有资源（除了 GRES）可用于超额订阅，用户无法禁用它。FORCE后面可以加上一个冒号及在运行或暂停状态下的最大作业数。例如</w:t>
      </w:r>
      <w:proofErr w:type="spellStart"/>
      <w:r w:rsidRPr="00471DAB">
        <w:rPr>
          <w:rFonts w:ascii="宋体" w:hAnsi="宋体"/>
          <w:bCs/>
          <w:lang w:eastAsia="zh-CN"/>
        </w:rPr>
        <w:t>OverSubscribe</w:t>
      </w:r>
      <w:proofErr w:type="spellEnd"/>
      <w:r w:rsidRPr="00471DAB">
        <w:rPr>
          <w:rFonts w:ascii="宋体" w:hAnsi="宋体"/>
          <w:bCs/>
          <w:lang w:eastAsia="zh-CN"/>
        </w:rPr>
        <w:t xml:space="preserve"> = FORCE：4允许每个节点、socket或</w:t>
      </w:r>
      <w:r w:rsidRPr="00471DAB">
        <w:rPr>
          <w:rFonts w:ascii="宋体" w:hAnsi="宋体" w:hint="eastAsia"/>
          <w:bCs/>
          <w:lang w:eastAsia="zh-CN"/>
        </w:rPr>
        <w:t>c</w:t>
      </w:r>
      <w:r w:rsidRPr="00471DAB">
        <w:rPr>
          <w:rFonts w:ascii="宋体" w:hAnsi="宋体"/>
          <w:bCs/>
          <w:lang w:eastAsia="zh-CN"/>
        </w:rPr>
        <w:t>ore</w:t>
      </w:r>
      <w:r w:rsidRPr="00471DAB">
        <w:rPr>
          <w:rFonts w:ascii="宋体" w:hAnsi="宋体" w:hint="eastAsia"/>
          <w:bCs/>
          <w:lang w:eastAsia="zh-CN"/>
        </w:rPr>
        <w:t>d</w:t>
      </w:r>
      <w:r w:rsidRPr="00471DAB">
        <w:rPr>
          <w:rFonts w:ascii="宋体" w:hAnsi="宋体"/>
          <w:bCs/>
          <w:lang w:eastAsia="zh-CN"/>
        </w:rPr>
        <w:t>等资源被超额订阅四次。设置</w:t>
      </w:r>
      <w:r w:rsidRPr="00471DAB">
        <w:rPr>
          <w:rFonts w:ascii="宋体" w:hAnsi="宋体"/>
          <w:lang w:eastAsia="zh-CN"/>
        </w:rPr>
        <w:t>EXCLUSIVE</w:t>
      </w:r>
      <w:r w:rsidRPr="00471DAB">
        <w:rPr>
          <w:rFonts w:ascii="宋体" w:hAnsi="宋体" w:hint="eastAsia"/>
          <w:lang w:eastAsia="zh-CN"/>
        </w:rPr>
        <w:t>，表示此队列中运行的作业将独占访问所有已分配的节点，这些作业将被分配这些节点上的 所有</w:t>
      </w:r>
      <w:proofErr w:type="spellStart"/>
      <w:r w:rsidRPr="00471DAB">
        <w:rPr>
          <w:rFonts w:ascii="宋体" w:hAnsi="宋体" w:hint="eastAsia"/>
          <w:lang w:eastAsia="zh-CN"/>
        </w:rPr>
        <w:t>cpu</w:t>
      </w:r>
      <w:proofErr w:type="spellEnd"/>
      <w:r w:rsidRPr="00471DAB">
        <w:rPr>
          <w:rFonts w:ascii="宋体" w:hAnsi="宋体"/>
          <w:lang w:eastAsia="zh-CN"/>
        </w:rPr>
        <w:t>和</w:t>
      </w:r>
      <w:proofErr w:type="spellStart"/>
      <w:r w:rsidRPr="00471DAB">
        <w:rPr>
          <w:rFonts w:ascii="宋体" w:hAnsi="宋体"/>
          <w:lang w:eastAsia="zh-CN"/>
        </w:rPr>
        <w:t>gres</w:t>
      </w:r>
      <w:proofErr w:type="spellEnd"/>
      <w:r w:rsidRPr="00471DAB">
        <w:rPr>
          <w:rFonts w:ascii="宋体" w:hAnsi="宋体" w:hint="eastAsia"/>
          <w:lang w:eastAsia="zh-CN"/>
        </w:rPr>
        <w:t>资源，但内存除外。需要注意：</w:t>
      </w:r>
      <w:proofErr w:type="spellStart"/>
      <w:r w:rsidRPr="00471DAB">
        <w:rPr>
          <w:rFonts w:ascii="宋体" w:hAnsi="宋体"/>
          <w:lang w:eastAsia="zh-CN"/>
        </w:rPr>
        <w:t>OverSubscribe</w:t>
      </w:r>
      <w:proofErr w:type="spellEnd"/>
      <w:r w:rsidRPr="00471DAB">
        <w:rPr>
          <w:rFonts w:ascii="宋体" w:hAnsi="宋体"/>
          <w:lang w:eastAsia="zh-CN"/>
        </w:rPr>
        <w:t xml:space="preserve"> = FORCE：1是一个特殊情况，与</w:t>
      </w:r>
      <w:proofErr w:type="spellStart"/>
      <w:r w:rsidRPr="00471DAB">
        <w:rPr>
          <w:rFonts w:ascii="宋体" w:hAnsi="宋体"/>
          <w:lang w:eastAsia="zh-CN"/>
        </w:rPr>
        <w:t>OverSubscribe</w:t>
      </w:r>
      <w:proofErr w:type="spellEnd"/>
      <w:r w:rsidRPr="00471DAB">
        <w:rPr>
          <w:rFonts w:ascii="宋体" w:hAnsi="宋体"/>
          <w:lang w:eastAsia="zh-CN"/>
        </w:rPr>
        <w:t xml:space="preserve"> = NO不完全等价。</w:t>
      </w:r>
      <w:proofErr w:type="spellStart"/>
      <w:r w:rsidRPr="00471DAB">
        <w:rPr>
          <w:rFonts w:ascii="宋体" w:hAnsi="宋体"/>
          <w:lang w:eastAsia="zh-CN"/>
        </w:rPr>
        <w:t>OverSubscribe</w:t>
      </w:r>
      <w:proofErr w:type="spellEnd"/>
      <w:r w:rsidRPr="00471DAB">
        <w:rPr>
          <w:rFonts w:ascii="宋体" w:hAnsi="宋体"/>
          <w:lang w:eastAsia="zh-CN"/>
        </w:rPr>
        <w:t xml:space="preserve"> = FORCE：1禁用了同一队列内资源的常规超额订阅，但仍允许由于抢占而发生超额订阅。设置</w:t>
      </w:r>
      <w:proofErr w:type="spellStart"/>
      <w:r w:rsidRPr="00471DAB">
        <w:rPr>
          <w:rFonts w:ascii="宋体" w:hAnsi="宋体"/>
          <w:lang w:eastAsia="zh-CN"/>
        </w:rPr>
        <w:t>OverSubscribe</w:t>
      </w:r>
      <w:proofErr w:type="spellEnd"/>
      <w:r w:rsidRPr="00471DAB">
        <w:rPr>
          <w:rFonts w:ascii="宋体" w:hAnsi="宋体"/>
          <w:lang w:eastAsia="zh-CN"/>
        </w:rPr>
        <w:t xml:space="preserve"> = NO也将防止由于抢占而发生超额订阅。</w:t>
      </w:r>
    </w:p>
    <w:p w14:paraId="522B8CD5"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可选作业数指定可分配多少作业使用每个资源。</w:t>
      </w:r>
    </w:p>
    <w:p w14:paraId="6BC6AFD4"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最大重复订阅数：重复订阅选择</w:t>
      </w:r>
      <w:r w:rsidRPr="00471DAB">
        <w:rPr>
          <w:rFonts w:ascii="宋体" w:hAnsi="宋体" w:hint="eastAsia"/>
          <w:lang w:eastAsia="zh-CN"/>
        </w:rPr>
        <w:t>“</w:t>
      </w:r>
      <w:r w:rsidRPr="00471DAB">
        <w:rPr>
          <w:rFonts w:ascii="宋体" w:hAnsi="宋体"/>
          <w:lang w:eastAsia="zh-CN"/>
        </w:rPr>
        <w:t>YES</w:t>
      </w:r>
      <w:r w:rsidRPr="00471DAB">
        <w:rPr>
          <w:rFonts w:ascii="宋体" w:hAnsi="宋体" w:hint="eastAsia"/>
          <w:lang w:eastAsia="zh-CN"/>
        </w:rPr>
        <w:t>”</w:t>
      </w:r>
      <w:r w:rsidRPr="00471DAB">
        <w:rPr>
          <w:rFonts w:ascii="宋体" w:hAnsi="宋体"/>
          <w:lang w:eastAsia="zh-CN"/>
        </w:rPr>
        <w:t>和</w:t>
      </w:r>
      <w:r w:rsidRPr="00471DAB">
        <w:rPr>
          <w:rFonts w:ascii="宋体" w:hAnsi="宋体" w:hint="eastAsia"/>
          <w:lang w:eastAsia="zh-CN"/>
        </w:rPr>
        <w:t>“</w:t>
      </w:r>
      <w:r w:rsidRPr="00471DAB">
        <w:rPr>
          <w:rFonts w:ascii="宋体" w:hAnsi="宋体"/>
          <w:lang w:eastAsia="zh-CN"/>
        </w:rPr>
        <w:t>FORCE</w:t>
      </w:r>
      <w:r w:rsidRPr="00471DAB">
        <w:rPr>
          <w:rFonts w:ascii="宋体" w:hAnsi="宋体" w:hint="eastAsia"/>
          <w:lang w:eastAsia="zh-CN"/>
        </w:rPr>
        <w:t>”</w:t>
      </w:r>
      <w:r w:rsidRPr="00471DAB">
        <w:rPr>
          <w:rFonts w:ascii="宋体" w:hAnsi="宋体"/>
          <w:lang w:eastAsia="zh-CN"/>
        </w:rPr>
        <w:t>时可以填写，选择YES时</w:t>
      </w:r>
      <w:r w:rsidRPr="00471DAB">
        <w:rPr>
          <w:rFonts w:ascii="宋体" w:hAnsi="宋体" w:hint="eastAsia"/>
          <w:lang w:eastAsia="zh-CN"/>
        </w:rPr>
        <w:t>，</w:t>
      </w:r>
      <w:r w:rsidRPr="00471DAB">
        <w:rPr>
          <w:rFonts w:ascii="宋体" w:hAnsi="宋体"/>
          <w:lang w:eastAsia="zh-CN"/>
        </w:rPr>
        <w:t>最大重复订阅</w:t>
      </w:r>
      <w:proofErr w:type="gramStart"/>
      <w:r w:rsidRPr="00471DAB">
        <w:rPr>
          <w:rFonts w:ascii="宋体" w:hAnsi="宋体"/>
          <w:lang w:eastAsia="zh-CN"/>
        </w:rPr>
        <w:t>数</w:t>
      </w:r>
      <w:r w:rsidRPr="00471DAB">
        <w:rPr>
          <w:rFonts w:ascii="宋体" w:hAnsi="宋体" w:hint="eastAsia"/>
          <w:lang w:eastAsia="zh-CN"/>
        </w:rPr>
        <w:t>设置</w:t>
      </w:r>
      <w:proofErr w:type="gramEnd"/>
      <w:r w:rsidRPr="00471DAB">
        <w:rPr>
          <w:rFonts w:ascii="宋体" w:hAnsi="宋体" w:hint="eastAsia"/>
          <w:lang w:eastAsia="zh-CN"/>
        </w:rPr>
        <w:t>为4</w:t>
      </w:r>
      <w:r w:rsidRPr="00471DAB">
        <w:rPr>
          <w:rFonts w:ascii="宋体" w:hAnsi="宋体"/>
          <w:lang w:eastAsia="zh-CN"/>
        </w:rPr>
        <w:t>表示每个节点、socket或</w:t>
      </w:r>
      <w:r w:rsidRPr="00471DAB">
        <w:rPr>
          <w:rFonts w:ascii="宋体" w:hAnsi="宋体" w:hint="eastAsia"/>
          <w:lang w:eastAsia="zh-CN"/>
        </w:rPr>
        <w:t>c</w:t>
      </w:r>
      <w:r w:rsidRPr="00471DAB">
        <w:rPr>
          <w:rFonts w:ascii="宋体" w:hAnsi="宋体"/>
          <w:lang w:eastAsia="zh-CN"/>
        </w:rPr>
        <w:t>ore同时执行最多四个作业</w:t>
      </w:r>
      <w:r w:rsidRPr="00471DAB">
        <w:rPr>
          <w:rFonts w:ascii="宋体" w:hAnsi="宋体" w:hint="eastAsia"/>
          <w:lang w:eastAsia="zh-CN"/>
        </w:rPr>
        <w:t>；</w:t>
      </w:r>
      <w:r w:rsidRPr="00471DAB">
        <w:rPr>
          <w:rFonts w:ascii="宋体" w:hAnsi="宋体"/>
          <w:lang w:eastAsia="zh-CN"/>
        </w:rPr>
        <w:t>选择FORCE</w:t>
      </w:r>
      <w:r w:rsidRPr="00471DAB">
        <w:rPr>
          <w:rFonts w:ascii="宋体" w:hAnsi="宋体" w:hint="eastAsia"/>
          <w:lang w:eastAsia="zh-CN"/>
        </w:rPr>
        <w:t>，</w:t>
      </w:r>
      <w:r w:rsidRPr="00471DAB">
        <w:rPr>
          <w:rFonts w:ascii="宋体" w:hAnsi="宋体"/>
          <w:lang w:eastAsia="zh-CN"/>
        </w:rPr>
        <w:t>最大重复订阅</w:t>
      </w:r>
      <w:proofErr w:type="gramStart"/>
      <w:r w:rsidRPr="00471DAB">
        <w:rPr>
          <w:rFonts w:ascii="宋体" w:hAnsi="宋体"/>
          <w:lang w:eastAsia="zh-CN"/>
        </w:rPr>
        <w:t>数设置</w:t>
      </w:r>
      <w:proofErr w:type="gramEnd"/>
      <w:r w:rsidRPr="00471DAB">
        <w:rPr>
          <w:rFonts w:ascii="宋体" w:hAnsi="宋体"/>
          <w:lang w:eastAsia="zh-CN"/>
        </w:rPr>
        <w:t>为</w:t>
      </w:r>
      <w:r w:rsidRPr="00471DAB">
        <w:rPr>
          <w:rFonts w:ascii="宋体" w:hAnsi="宋体" w:hint="eastAsia"/>
          <w:lang w:eastAsia="zh-CN"/>
        </w:rPr>
        <w:t>4表示</w:t>
      </w:r>
      <w:r w:rsidRPr="00471DAB">
        <w:rPr>
          <w:rFonts w:ascii="宋体" w:hAnsi="宋体"/>
          <w:bCs/>
          <w:lang w:eastAsia="zh-CN"/>
        </w:rPr>
        <w:t>允许每个节点、socket或</w:t>
      </w:r>
      <w:r w:rsidRPr="00471DAB">
        <w:rPr>
          <w:rFonts w:ascii="宋体" w:hAnsi="宋体" w:hint="eastAsia"/>
          <w:bCs/>
          <w:lang w:eastAsia="zh-CN"/>
        </w:rPr>
        <w:t>c</w:t>
      </w:r>
      <w:r w:rsidRPr="00471DAB">
        <w:rPr>
          <w:rFonts w:ascii="宋体" w:hAnsi="宋体"/>
          <w:bCs/>
          <w:lang w:eastAsia="zh-CN"/>
        </w:rPr>
        <w:t>ore</w:t>
      </w:r>
      <w:r w:rsidRPr="00471DAB">
        <w:rPr>
          <w:rFonts w:ascii="宋体" w:hAnsi="宋体" w:hint="eastAsia"/>
          <w:bCs/>
          <w:lang w:eastAsia="zh-CN"/>
        </w:rPr>
        <w:t>d</w:t>
      </w:r>
      <w:r w:rsidRPr="00471DAB">
        <w:rPr>
          <w:rFonts w:ascii="宋体" w:hAnsi="宋体"/>
          <w:bCs/>
          <w:lang w:eastAsia="zh-CN"/>
        </w:rPr>
        <w:t>等资源被超额订阅四次。</w:t>
      </w:r>
    </w:p>
    <w:p w14:paraId="405439CC"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用户组：通过弹框选择用户组，指明可以使用此队列的用户组。</w:t>
      </w:r>
    </w:p>
    <w:p w14:paraId="7A3A2298"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状态：指定作业是否可以分配至节点或排入此队列。</w:t>
      </w:r>
    </w:p>
    <w:p w14:paraId="234E191B"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UP：指明新的作业可以添加到队列中，并且作业可分配至队列中的节点。</w:t>
      </w:r>
    </w:p>
    <w:p w14:paraId="0625EC44"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DOWN：表示新的作业可以添加至队列中，但是已排队的作业不能分配至节点或从队列中运行。队列中已经运行的作业将继续运行。但这些作业必须显</w:t>
      </w:r>
      <w:proofErr w:type="gramStart"/>
      <w:r w:rsidRPr="00471DAB">
        <w:rPr>
          <w:rFonts w:ascii="宋体" w:hAnsi="宋体"/>
          <w:lang w:eastAsia="zh-CN"/>
        </w:rPr>
        <w:t>式取消</w:t>
      </w:r>
      <w:proofErr w:type="gramEnd"/>
      <w:r w:rsidRPr="00471DAB">
        <w:rPr>
          <w:rFonts w:ascii="宋体" w:hAnsi="宋体"/>
          <w:lang w:eastAsia="zh-CN"/>
        </w:rPr>
        <w:t>以强制终止。</w:t>
      </w:r>
    </w:p>
    <w:p w14:paraId="77E59CCE"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DRAIN：表示不可再队列中添加新的作业（作业提交求情将遭拒，并收到一条错误消息），但已排入队列的作业可分配至节点并运行。</w:t>
      </w:r>
    </w:p>
    <w:p w14:paraId="3EBD7C34"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INACTIVE：表示不可在队列中添加新的作业，并且已在队列中的作业不能分配至节点或运行。</w:t>
      </w:r>
    </w:p>
    <w:p w14:paraId="0652A9FD" w14:textId="77777777" w:rsidR="007C6EDD" w:rsidRPr="00471DAB" w:rsidRDefault="007C6EDD" w:rsidP="007C6EDD">
      <w:pPr>
        <w:pStyle w:val="7"/>
        <w:rPr>
          <w:rFonts w:ascii="宋体" w:eastAsia="宋体" w:hAnsi="宋体" w:hint="eastAsia"/>
        </w:rPr>
      </w:pPr>
      <w:r w:rsidRPr="00471DAB">
        <w:rPr>
          <w:rFonts w:ascii="宋体" w:eastAsia="宋体" w:hAnsi="宋体" w:hint="eastAsia"/>
        </w:rPr>
        <w:t>其他操作</w:t>
      </w:r>
    </w:p>
    <w:p w14:paraId="2C50133F" w14:textId="77777777" w:rsidR="007C6EDD" w:rsidRPr="00471DAB" w:rsidRDefault="007C6EDD" w:rsidP="007C6EDD">
      <w:pPr>
        <w:rPr>
          <w:rFonts w:ascii="宋体" w:eastAsia="宋体" w:hAnsi="宋体" w:hint="eastAsia"/>
        </w:rPr>
      </w:pPr>
      <w:r w:rsidRPr="00471DAB">
        <w:rPr>
          <w:rFonts w:ascii="宋体" w:eastAsia="宋体" w:hAnsi="宋体" w:hint="eastAsia"/>
        </w:rPr>
        <w:t>单击其他按钮，可以进行相应的操作。</w:t>
      </w:r>
    </w:p>
    <w:p w14:paraId="01DF7EFC" w14:textId="77777777" w:rsidR="007C6EDD" w:rsidRPr="00471DAB" w:rsidRDefault="007C6EDD" w:rsidP="007C6EDD">
      <w:pPr>
        <w:pStyle w:val="5"/>
        <w:rPr>
          <w:rFonts w:ascii="宋体" w:eastAsia="宋体" w:hAnsi="宋体" w:hint="eastAsia"/>
        </w:rPr>
      </w:pPr>
      <w:bookmarkStart w:id="95" w:name="_Toc139794382"/>
      <w:bookmarkStart w:id="96" w:name="_Toc147740798"/>
      <w:r w:rsidRPr="00471DAB">
        <w:rPr>
          <w:rFonts w:ascii="宋体" w:eastAsia="宋体" w:hAnsi="宋体" w:hint="eastAsia"/>
        </w:rPr>
        <w:t>A</w:t>
      </w:r>
      <w:r w:rsidRPr="00471DAB">
        <w:rPr>
          <w:rFonts w:ascii="宋体" w:eastAsia="宋体" w:hAnsi="宋体"/>
        </w:rPr>
        <w:t>I</w:t>
      </w:r>
      <w:r w:rsidRPr="00471DAB">
        <w:rPr>
          <w:rFonts w:ascii="宋体" w:eastAsia="宋体" w:hAnsi="宋体" w:hint="eastAsia"/>
        </w:rPr>
        <w:t>配置-样例库</w:t>
      </w:r>
      <w:bookmarkEnd w:id="95"/>
      <w:bookmarkEnd w:id="96"/>
    </w:p>
    <w:p w14:paraId="7617409E" w14:textId="77777777" w:rsidR="007C6EDD" w:rsidRPr="00471DAB" w:rsidRDefault="007C6EDD" w:rsidP="007C6EDD">
      <w:pPr>
        <w:pStyle w:val="6"/>
        <w:rPr>
          <w:rFonts w:ascii="宋体" w:eastAsia="宋体" w:hAnsi="宋体" w:hint="eastAsia"/>
        </w:rPr>
      </w:pPr>
      <w:r w:rsidRPr="00471DAB">
        <w:rPr>
          <w:rFonts w:ascii="宋体" w:eastAsia="宋体" w:hAnsi="宋体"/>
        </w:rPr>
        <w:t>可视化样例库</w:t>
      </w:r>
    </w:p>
    <w:p w14:paraId="7516DAA5" w14:textId="77777777" w:rsidR="007C6EDD" w:rsidRPr="00471DAB" w:rsidRDefault="007C6EDD" w:rsidP="007C6EDD">
      <w:pPr>
        <w:rPr>
          <w:rFonts w:ascii="宋体" w:eastAsia="宋体" w:hAnsi="宋体" w:hint="eastAsia"/>
        </w:rPr>
      </w:pPr>
      <w:r w:rsidRPr="00471DAB">
        <w:rPr>
          <w:rFonts w:ascii="宋体" w:eastAsia="宋体" w:hAnsi="宋体"/>
        </w:rPr>
        <w:t>左侧导航树下选择[</w:t>
      </w:r>
      <w:r w:rsidRPr="00471DAB">
        <w:rPr>
          <w:rFonts w:ascii="宋体" w:eastAsia="宋体" w:hAnsi="宋体" w:hint="eastAsia"/>
        </w:rPr>
        <w:t>集群配置</w:t>
      </w:r>
      <w:r w:rsidRPr="00471DAB">
        <w:rPr>
          <w:rFonts w:ascii="宋体" w:eastAsia="宋体" w:hAnsi="宋体"/>
        </w:rPr>
        <w:t>/</w:t>
      </w:r>
      <w:r w:rsidRPr="00471DAB">
        <w:rPr>
          <w:rFonts w:ascii="宋体" w:eastAsia="宋体" w:hAnsi="宋体" w:hint="eastAsia"/>
        </w:rPr>
        <w:t>A</w:t>
      </w:r>
      <w:r w:rsidRPr="00471DAB">
        <w:rPr>
          <w:rFonts w:ascii="宋体" w:eastAsia="宋体" w:hAnsi="宋体"/>
        </w:rPr>
        <w:t>I</w:t>
      </w:r>
      <w:r w:rsidRPr="00471DAB">
        <w:rPr>
          <w:rFonts w:ascii="宋体" w:eastAsia="宋体" w:hAnsi="宋体" w:hint="eastAsia"/>
        </w:rPr>
        <w:t>配置</w:t>
      </w:r>
      <w:r w:rsidRPr="00471DAB">
        <w:rPr>
          <w:rFonts w:ascii="宋体" w:eastAsia="宋体" w:hAnsi="宋体"/>
        </w:rPr>
        <w:t>/</w:t>
      </w:r>
      <w:proofErr w:type="gramStart"/>
      <w:r w:rsidRPr="00471DAB">
        <w:rPr>
          <w:rFonts w:ascii="宋体" w:eastAsia="宋体" w:hAnsi="宋体" w:hint="eastAsia"/>
        </w:rPr>
        <w:t>样例库</w:t>
      </w:r>
      <w:proofErr w:type="gramEnd"/>
      <w:r w:rsidRPr="00471DAB">
        <w:rPr>
          <w:rFonts w:ascii="宋体" w:eastAsia="宋体" w:hAnsi="宋体"/>
        </w:rPr>
        <w:t>]菜单项，进入</w:t>
      </w:r>
      <w:proofErr w:type="gramStart"/>
      <w:r w:rsidRPr="00471DAB">
        <w:rPr>
          <w:rFonts w:ascii="宋体" w:eastAsia="宋体" w:hAnsi="宋体"/>
        </w:rPr>
        <w:t>样例库列表</w:t>
      </w:r>
      <w:proofErr w:type="gramEnd"/>
      <w:r w:rsidRPr="00471DAB">
        <w:rPr>
          <w:rFonts w:ascii="宋体" w:eastAsia="宋体" w:hAnsi="宋体"/>
        </w:rPr>
        <w:t>页面。</w:t>
      </w:r>
      <w:r w:rsidRPr="00471DAB">
        <w:rPr>
          <w:rFonts w:ascii="宋体" w:eastAsia="宋体" w:hAnsi="宋体"/>
        </w:rPr>
        <w:lastRenderedPageBreak/>
        <w:t>该页面展示了管理用户通过AI建模生成的</w:t>
      </w:r>
      <w:proofErr w:type="gramStart"/>
      <w:r w:rsidRPr="00471DAB">
        <w:rPr>
          <w:rFonts w:ascii="宋体" w:eastAsia="宋体" w:hAnsi="宋体"/>
        </w:rPr>
        <w:t>样例库列表</w:t>
      </w:r>
      <w:proofErr w:type="gramEnd"/>
      <w:r w:rsidRPr="00471DAB">
        <w:rPr>
          <w:rFonts w:ascii="宋体" w:eastAsia="宋体" w:hAnsi="宋体"/>
        </w:rPr>
        <w:t>。列表信息包括封面、标题、描述、创建时间、备注。并提供了立即创建、查询以及文档中心链接的按钮。</w:t>
      </w:r>
    </w:p>
    <w:p w14:paraId="08CED66B" w14:textId="77777777" w:rsidR="007C6EDD" w:rsidRPr="00471DAB" w:rsidRDefault="007C6EDD" w:rsidP="007C6EDD">
      <w:pPr>
        <w:pStyle w:val="FigureDescription"/>
        <w:numPr>
          <w:ilvl w:val="5"/>
          <w:numId w:val="0"/>
        </w:numPr>
        <w:ind w:left="624"/>
        <w:rPr>
          <w:rFonts w:ascii="宋体" w:eastAsia="宋体" w:hAnsi="宋体" w:hint="eastAsia"/>
          <w:sz w:val="24"/>
          <w:szCs w:val="24"/>
        </w:rPr>
      </w:pPr>
      <w:r w:rsidRPr="00471DAB">
        <w:rPr>
          <w:rFonts w:ascii="宋体" w:eastAsia="宋体" w:hAnsi="宋体"/>
        </w:rPr>
        <w:t>可视化</w:t>
      </w:r>
      <w:proofErr w:type="gramStart"/>
      <w:r w:rsidRPr="00471DAB">
        <w:rPr>
          <w:rFonts w:ascii="宋体" w:eastAsia="宋体" w:hAnsi="宋体"/>
        </w:rPr>
        <w:t>样例库管理</w:t>
      </w:r>
      <w:proofErr w:type="gramEnd"/>
      <w:r w:rsidRPr="00471DAB">
        <w:rPr>
          <w:rFonts w:ascii="宋体" w:eastAsia="宋体" w:hAnsi="宋体"/>
        </w:rPr>
        <w:t>列表</w:t>
      </w:r>
    </w:p>
    <w:p w14:paraId="02047EB2" w14:textId="1694DA0E" w:rsidR="007C6EDD" w:rsidRPr="00471DAB" w:rsidRDefault="00C57917" w:rsidP="00C57917">
      <w:pPr>
        <w:pStyle w:val="Figure"/>
        <w:ind w:left="0"/>
        <w:rPr>
          <w:rFonts w:ascii="宋体" w:hAnsi="宋体" w:hint="eastAsia"/>
          <w:sz w:val="24"/>
          <w:szCs w:val="24"/>
        </w:rPr>
      </w:pPr>
      <w:r w:rsidRPr="00471DAB">
        <w:rPr>
          <w:rFonts w:ascii="宋体" w:hAnsi="宋体"/>
          <w:noProof/>
        </w:rPr>
        <w:drawing>
          <wp:inline distT="0" distB="0" distL="0" distR="0" wp14:anchorId="677E0886" wp14:editId="18BD53B9">
            <wp:extent cx="5274310" cy="1379855"/>
            <wp:effectExtent l="0" t="0" r="2540" b="0"/>
            <wp:docPr id="1642756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56422" name=""/>
                    <pic:cNvPicPr/>
                  </pic:nvPicPr>
                  <pic:blipFill>
                    <a:blip r:embed="rId54"/>
                    <a:stretch>
                      <a:fillRect/>
                    </a:stretch>
                  </pic:blipFill>
                  <pic:spPr>
                    <a:xfrm>
                      <a:off x="0" y="0"/>
                      <a:ext cx="5274310" cy="1379855"/>
                    </a:xfrm>
                    <a:prstGeom prst="rect">
                      <a:avLst/>
                    </a:prstGeom>
                  </pic:spPr>
                </pic:pic>
              </a:graphicData>
            </a:graphic>
          </wp:inline>
        </w:drawing>
      </w:r>
    </w:p>
    <w:p w14:paraId="017D3282" w14:textId="77777777" w:rsidR="007C6EDD" w:rsidRPr="00471DAB" w:rsidRDefault="007C6EDD" w:rsidP="007C6EDD">
      <w:pPr>
        <w:rPr>
          <w:rFonts w:ascii="宋体" w:eastAsia="宋体" w:hAnsi="宋体" w:hint="eastAsia"/>
        </w:rPr>
      </w:pPr>
    </w:p>
    <w:p w14:paraId="3B074F6A" w14:textId="77777777" w:rsidR="007C6EDD" w:rsidRPr="00471DAB" w:rsidRDefault="007C6EDD" w:rsidP="007C6EDD">
      <w:pPr>
        <w:rPr>
          <w:rFonts w:ascii="宋体" w:eastAsia="宋体" w:hAnsi="宋体" w:hint="eastAsia"/>
        </w:rPr>
      </w:pPr>
      <w:proofErr w:type="gramStart"/>
      <w:r w:rsidRPr="00471DAB">
        <w:rPr>
          <w:rFonts w:ascii="宋体" w:eastAsia="宋体" w:hAnsi="宋体"/>
        </w:rPr>
        <w:t>样例库列表</w:t>
      </w:r>
      <w:proofErr w:type="gramEnd"/>
      <w:r w:rsidRPr="00471DAB">
        <w:rPr>
          <w:rFonts w:ascii="宋体" w:eastAsia="宋体" w:hAnsi="宋体"/>
        </w:rPr>
        <w:t>页面展示如下信息：</w:t>
      </w:r>
    </w:p>
    <w:p w14:paraId="227E6A19"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封面：样例封面图片的展示，可修改。</w:t>
      </w:r>
    </w:p>
    <w:p w14:paraId="66B90A96"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标题：样例的标题信息，可修改。</w:t>
      </w:r>
    </w:p>
    <w:p w14:paraId="63D7FD99"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描述：样例的描述信息。</w:t>
      </w:r>
    </w:p>
    <w:p w14:paraId="7028C001"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创建时间：该样例的生成时间。</w:t>
      </w:r>
    </w:p>
    <w:p w14:paraId="665AD601" w14:textId="77777777" w:rsidR="007C6EDD" w:rsidRPr="00471DAB" w:rsidRDefault="007C6EDD" w:rsidP="007C6EDD">
      <w:pPr>
        <w:pStyle w:val="ItemList"/>
        <w:rPr>
          <w:rFonts w:ascii="宋体" w:hAnsi="宋体" w:hint="eastAsia"/>
        </w:rPr>
      </w:pPr>
      <w:proofErr w:type="spellStart"/>
      <w:r w:rsidRPr="00471DAB">
        <w:rPr>
          <w:rFonts w:ascii="宋体" w:hAnsi="宋体"/>
        </w:rPr>
        <w:t>备注：样例备注信息</w:t>
      </w:r>
      <w:proofErr w:type="spellEnd"/>
      <w:r w:rsidRPr="00471DAB">
        <w:rPr>
          <w:rFonts w:ascii="宋体" w:hAnsi="宋体"/>
        </w:rPr>
        <w:t>。</w:t>
      </w:r>
    </w:p>
    <w:p w14:paraId="45D0D714"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立即创建：点击“立即创建”链接弹出创建页面，选择工程，输入任务流名称点击“确定”即可创建任务流，创建的任务流可以在AI建模中查看。</w:t>
      </w:r>
    </w:p>
    <w:p w14:paraId="77D7F7A0"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查询：输入查询关键字，点击查询按钮筛选样例信息。</w:t>
      </w:r>
    </w:p>
    <w:p w14:paraId="33439B67" w14:textId="77777777" w:rsidR="007C6EDD" w:rsidRPr="00471DAB" w:rsidRDefault="007C6EDD" w:rsidP="007C6EDD">
      <w:pPr>
        <w:pStyle w:val="ItemList"/>
        <w:rPr>
          <w:rFonts w:ascii="宋体" w:hAnsi="宋体" w:hint="eastAsia"/>
          <w:szCs w:val="24"/>
          <w:lang w:eastAsia="zh-CN"/>
        </w:rPr>
      </w:pPr>
      <w:r w:rsidRPr="00471DAB">
        <w:rPr>
          <w:rFonts w:ascii="宋体" w:hAnsi="宋体" w:hint="eastAsia"/>
          <w:lang w:eastAsia="zh-CN"/>
        </w:rPr>
        <w:t>项目简介</w:t>
      </w:r>
      <w:r w:rsidRPr="00471DAB">
        <w:rPr>
          <w:rFonts w:ascii="宋体" w:hAnsi="宋体"/>
          <w:lang w:eastAsia="zh-CN"/>
        </w:rPr>
        <w:t>：点击“</w:t>
      </w:r>
      <w:r w:rsidRPr="00471DAB">
        <w:rPr>
          <w:rFonts w:ascii="宋体" w:hAnsi="宋体" w:hint="eastAsia"/>
          <w:lang w:eastAsia="zh-CN"/>
        </w:rPr>
        <w:t>项目简介</w:t>
      </w:r>
      <w:r w:rsidRPr="00471DAB">
        <w:rPr>
          <w:rFonts w:ascii="宋体" w:hAnsi="宋体"/>
          <w:lang w:eastAsia="zh-CN"/>
        </w:rPr>
        <w:t>”链接，</w:t>
      </w:r>
      <w:r w:rsidRPr="00471DAB">
        <w:rPr>
          <w:rFonts w:ascii="宋体" w:hAnsi="宋体" w:hint="eastAsia"/>
          <w:lang w:eastAsia="zh-CN"/>
        </w:rPr>
        <w:t>进入项目简介页面</w:t>
      </w:r>
      <w:r w:rsidRPr="00471DAB">
        <w:rPr>
          <w:rFonts w:ascii="宋体" w:hAnsi="宋体"/>
          <w:lang w:eastAsia="zh-CN"/>
        </w:rPr>
        <w:t>，展示该样</w:t>
      </w:r>
      <w:proofErr w:type="gramStart"/>
      <w:r w:rsidRPr="00471DAB">
        <w:rPr>
          <w:rFonts w:ascii="宋体" w:hAnsi="宋体"/>
          <w:lang w:eastAsia="zh-CN"/>
        </w:rPr>
        <w:t>例</w:t>
      </w:r>
      <w:r w:rsidRPr="00471DAB">
        <w:rPr>
          <w:rFonts w:ascii="宋体" w:hAnsi="宋体" w:hint="eastAsia"/>
          <w:lang w:eastAsia="zh-CN"/>
        </w:rPr>
        <w:t>项目</w:t>
      </w:r>
      <w:proofErr w:type="gramEnd"/>
      <w:r w:rsidRPr="00471DAB">
        <w:rPr>
          <w:rFonts w:ascii="宋体" w:hAnsi="宋体" w:hint="eastAsia"/>
          <w:lang w:eastAsia="zh-CN"/>
        </w:rPr>
        <w:t>简介</w:t>
      </w:r>
      <w:r w:rsidRPr="00471DAB">
        <w:rPr>
          <w:rFonts w:ascii="宋体" w:hAnsi="宋体"/>
          <w:lang w:eastAsia="zh-CN"/>
        </w:rPr>
        <w:t>内容 。</w:t>
      </w:r>
    </w:p>
    <w:p w14:paraId="43AD9602" w14:textId="77777777" w:rsidR="007C6EDD" w:rsidRPr="00471DAB" w:rsidRDefault="007C6EDD" w:rsidP="007C6EDD">
      <w:pPr>
        <w:rPr>
          <w:rFonts w:ascii="宋体" w:eastAsia="宋体" w:hAnsi="宋体" w:hint="eastAsia"/>
        </w:rPr>
      </w:pPr>
      <w:r w:rsidRPr="00471DAB">
        <w:rPr>
          <w:rFonts w:ascii="宋体" w:eastAsia="宋体" w:hAnsi="宋体"/>
        </w:rPr>
        <w:t>点击“</w:t>
      </w:r>
      <w:r w:rsidRPr="00471DAB">
        <w:rPr>
          <w:rFonts w:ascii="宋体" w:eastAsia="宋体" w:hAnsi="宋体" w:hint="eastAsia"/>
        </w:rPr>
        <w:t>项目简介</w:t>
      </w:r>
      <w:r w:rsidRPr="00471DAB">
        <w:rPr>
          <w:rFonts w:ascii="宋体" w:eastAsia="宋体" w:hAnsi="宋体"/>
        </w:rPr>
        <w:t>”链接，展示样例文档信息。</w:t>
      </w:r>
      <w:r w:rsidRPr="00471DAB">
        <w:rPr>
          <w:rFonts w:ascii="宋体" w:eastAsia="宋体" w:hAnsi="宋体" w:hint="eastAsia"/>
        </w:rPr>
        <w:t>如图</w:t>
      </w:r>
      <w:r w:rsidRPr="00471DAB">
        <w:rPr>
          <w:rFonts w:ascii="宋体" w:eastAsia="宋体" w:hAnsi="宋体"/>
        </w:rPr>
        <w:t>所示。</w:t>
      </w:r>
    </w:p>
    <w:p w14:paraId="7560B186"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hint="eastAsia"/>
        </w:rPr>
        <w:t>项目简介</w:t>
      </w:r>
      <w:r w:rsidRPr="00471DAB">
        <w:rPr>
          <w:rFonts w:ascii="宋体" w:eastAsia="宋体" w:hAnsi="宋体"/>
        </w:rPr>
        <w:t>页面</w:t>
      </w:r>
    </w:p>
    <w:p w14:paraId="198769FA" w14:textId="28AA0226" w:rsidR="007C6EDD" w:rsidRPr="00471DAB" w:rsidRDefault="00CF3891" w:rsidP="007C6EDD">
      <w:pPr>
        <w:rPr>
          <w:rFonts w:ascii="宋体" w:eastAsia="宋体" w:hAnsi="宋体" w:hint="eastAsia"/>
        </w:rPr>
      </w:pPr>
      <w:r w:rsidRPr="00471DAB">
        <w:rPr>
          <w:rFonts w:ascii="宋体" w:eastAsia="宋体" w:hAnsi="宋体"/>
          <w:noProof/>
        </w:rPr>
        <w:drawing>
          <wp:inline distT="0" distB="0" distL="0" distR="0" wp14:anchorId="1D212ECB" wp14:editId="63BA3D54">
            <wp:extent cx="5274310" cy="2414270"/>
            <wp:effectExtent l="0" t="0" r="2540" b="5080"/>
            <wp:docPr id="237209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09373" name=""/>
                    <pic:cNvPicPr/>
                  </pic:nvPicPr>
                  <pic:blipFill>
                    <a:blip r:embed="rId55"/>
                    <a:stretch>
                      <a:fillRect/>
                    </a:stretch>
                  </pic:blipFill>
                  <pic:spPr>
                    <a:xfrm>
                      <a:off x="0" y="0"/>
                      <a:ext cx="5274310" cy="2414270"/>
                    </a:xfrm>
                    <a:prstGeom prst="rect">
                      <a:avLst/>
                    </a:prstGeom>
                  </pic:spPr>
                </pic:pic>
              </a:graphicData>
            </a:graphic>
          </wp:inline>
        </w:drawing>
      </w:r>
    </w:p>
    <w:p w14:paraId="7AF95EE1" w14:textId="77777777" w:rsidR="007C6EDD" w:rsidRPr="00471DAB" w:rsidRDefault="007C6EDD" w:rsidP="007C6EDD">
      <w:pPr>
        <w:rPr>
          <w:rFonts w:ascii="宋体" w:eastAsia="宋体" w:hAnsi="宋体" w:hint="eastAsia"/>
        </w:rPr>
      </w:pPr>
      <w:r w:rsidRPr="00471DAB">
        <w:rPr>
          <w:rFonts w:ascii="宋体" w:eastAsia="宋体" w:hAnsi="宋体"/>
        </w:rPr>
        <w:t>管理员可预设开发环境模板，普通用户可通过模板一键创建并运行开发环境。</w:t>
      </w:r>
    </w:p>
    <w:p w14:paraId="4BB9CD62" w14:textId="77777777" w:rsidR="007C6EDD" w:rsidRPr="00471DAB" w:rsidRDefault="007C6EDD" w:rsidP="007C6EDD">
      <w:pPr>
        <w:pStyle w:val="6"/>
        <w:rPr>
          <w:rFonts w:ascii="宋体" w:eastAsia="宋体" w:hAnsi="宋体" w:hint="eastAsia"/>
        </w:rPr>
      </w:pPr>
      <w:r w:rsidRPr="00471DAB">
        <w:rPr>
          <w:rFonts w:ascii="宋体" w:eastAsia="宋体" w:hAnsi="宋体"/>
        </w:rPr>
        <w:lastRenderedPageBreak/>
        <w:t>开发环境样例库</w:t>
      </w:r>
    </w:p>
    <w:p w14:paraId="3208F4F4" w14:textId="77777777" w:rsidR="007C6EDD" w:rsidRPr="00471DAB" w:rsidRDefault="007C6EDD" w:rsidP="007C6EDD">
      <w:pPr>
        <w:rPr>
          <w:rFonts w:ascii="宋体" w:eastAsia="宋体" w:hAnsi="宋体" w:hint="eastAsia"/>
        </w:rPr>
      </w:pPr>
      <w:r w:rsidRPr="00471DAB">
        <w:rPr>
          <w:rFonts w:ascii="宋体" w:eastAsia="宋体" w:hAnsi="宋体"/>
        </w:rPr>
        <w:t>进入开发环境模板列表界面，该页面可以查看管理创建的开发环境模板的名称、资源规格、镜像信息</w:t>
      </w:r>
      <w:r w:rsidRPr="00471DAB">
        <w:rPr>
          <w:rFonts w:ascii="宋体" w:eastAsia="宋体" w:hAnsi="宋体" w:hint="eastAsia"/>
        </w:rPr>
        <w:t>、</w:t>
      </w:r>
      <w:r w:rsidRPr="00471DAB">
        <w:rPr>
          <w:rFonts w:ascii="宋体" w:eastAsia="宋体" w:hAnsi="宋体"/>
        </w:rPr>
        <w:t>创建</w:t>
      </w:r>
      <w:r w:rsidRPr="00471DAB">
        <w:rPr>
          <w:rFonts w:ascii="宋体" w:eastAsia="宋体" w:hAnsi="宋体" w:hint="eastAsia"/>
        </w:rPr>
        <w:t>时间、描述信息</w:t>
      </w:r>
      <w:r w:rsidRPr="00471DAB">
        <w:rPr>
          <w:rFonts w:ascii="宋体" w:eastAsia="宋体" w:hAnsi="宋体"/>
        </w:rPr>
        <w:t>和操作选项。</w:t>
      </w:r>
    </w:p>
    <w:p w14:paraId="1CAA1201"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hint="eastAsia"/>
        </w:rPr>
        <w:t>开发环境模板列表</w:t>
      </w:r>
    </w:p>
    <w:p w14:paraId="43817047" w14:textId="77777777" w:rsidR="007C6EDD" w:rsidRPr="00471DAB" w:rsidRDefault="007C6EDD" w:rsidP="00630BEE">
      <w:pPr>
        <w:pStyle w:val="Figure"/>
        <w:ind w:left="0"/>
        <w:rPr>
          <w:rFonts w:ascii="宋体" w:hAnsi="宋体" w:hint="eastAsia"/>
        </w:rPr>
      </w:pPr>
      <w:r w:rsidRPr="00471DAB">
        <w:rPr>
          <w:rFonts w:ascii="宋体" w:hAnsi="宋体"/>
          <w:noProof/>
        </w:rPr>
        <w:drawing>
          <wp:inline distT="0" distB="0" distL="0" distR="0" wp14:anchorId="082A97AE" wp14:editId="65099A31">
            <wp:extent cx="6120765" cy="225298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2252980"/>
                    </a:xfrm>
                    <a:prstGeom prst="rect">
                      <a:avLst/>
                    </a:prstGeom>
                  </pic:spPr>
                </pic:pic>
              </a:graphicData>
            </a:graphic>
          </wp:inline>
        </w:drawing>
      </w:r>
    </w:p>
    <w:p w14:paraId="57BD2B4F" w14:textId="77777777" w:rsidR="007C6EDD" w:rsidRPr="00471DAB" w:rsidRDefault="007C6EDD" w:rsidP="007C6EDD">
      <w:pPr>
        <w:rPr>
          <w:rFonts w:ascii="宋体" w:eastAsia="宋体" w:hAnsi="宋体" w:hint="eastAsia"/>
        </w:rPr>
      </w:pPr>
    </w:p>
    <w:p w14:paraId="0F335589" w14:textId="77777777" w:rsidR="007C6EDD" w:rsidRPr="00471DAB" w:rsidRDefault="007C6EDD" w:rsidP="007C6EDD">
      <w:pPr>
        <w:rPr>
          <w:rFonts w:ascii="宋体" w:eastAsia="宋体" w:hAnsi="宋体" w:hint="eastAsia"/>
        </w:rPr>
      </w:pPr>
      <w:r w:rsidRPr="00471DAB">
        <w:rPr>
          <w:rFonts w:ascii="宋体" w:eastAsia="宋体" w:hAnsi="宋体"/>
        </w:rPr>
        <w:t>在列表上侧点击&lt;创建&gt;按钮，弹出创建页面。</w:t>
      </w:r>
    </w:p>
    <w:p w14:paraId="3F652875"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创建开发环境模板</w:t>
      </w:r>
    </w:p>
    <w:p w14:paraId="26CDF97B" w14:textId="77777777" w:rsidR="007C6EDD" w:rsidRPr="00471DAB" w:rsidRDefault="007C6EDD" w:rsidP="00630BEE">
      <w:pPr>
        <w:pStyle w:val="Figure"/>
        <w:ind w:leftChars="-12" w:left="-29" w:firstLineChars="13" w:firstLine="27"/>
        <w:rPr>
          <w:rFonts w:ascii="宋体" w:hAnsi="宋体" w:hint="eastAsia"/>
        </w:rPr>
      </w:pPr>
      <w:r w:rsidRPr="00471DAB">
        <w:rPr>
          <w:rFonts w:ascii="宋体" w:hAnsi="宋体"/>
          <w:noProof/>
        </w:rPr>
        <w:drawing>
          <wp:inline distT="0" distB="0" distL="0" distR="0" wp14:anchorId="3C6D3B8B" wp14:editId="459212FF">
            <wp:extent cx="6120765" cy="5292090"/>
            <wp:effectExtent l="0" t="0" r="0" b="38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765" cy="5292090"/>
                    </a:xfrm>
                    <a:prstGeom prst="rect">
                      <a:avLst/>
                    </a:prstGeom>
                  </pic:spPr>
                </pic:pic>
              </a:graphicData>
            </a:graphic>
          </wp:inline>
        </w:drawing>
      </w:r>
    </w:p>
    <w:p w14:paraId="46E8A984" w14:textId="77777777" w:rsidR="007C6EDD" w:rsidRPr="00471DAB" w:rsidRDefault="007C6EDD" w:rsidP="007C6EDD">
      <w:pPr>
        <w:rPr>
          <w:rFonts w:ascii="宋体" w:eastAsia="宋体" w:hAnsi="宋体" w:hint="eastAsia"/>
        </w:rPr>
      </w:pPr>
    </w:p>
    <w:p w14:paraId="66BC11E1" w14:textId="77777777" w:rsidR="007C6EDD" w:rsidRPr="00471DAB" w:rsidRDefault="007C6EDD" w:rsidP="007C6EDD">
      <w:pPr>
        <w:rPr>
          <w:rFonts w:ascii="宋体" w:eastAsia="宋体" w:hAnsi="宋体" w:hint="eastAsia"/>
        </w:rPr>
      </w:pPr>
      <w:r w:rsidRPr="00471DAB">
        <w:rPr>
          <w:rFonts w:ascii="宋体" w:eastAsia="宋体" w:hAnsi="宋体"/>
        </w:rPr>
        <w:t>选择对应的参数即可创建开发环境模板，参数要求如下所示</w:t>
      </w:r>
    </w:p>
    <w:tbl>
      <w:tblPr>
        <w:tblStyle w:val="Table"/>
        <w:tblW w:w="9014" w:type="dxa"/>
        <w:tblInd w:w="-5" w:type="dxa"/>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2007"/>
        <w:gridCol w:w="5957"/>
      </w:tblGrid>
      <w:tr w:rsidR="00830B6F" w:rsidRPr="00471DAB" w14:paraId="426E0A0A" w14:textId="77777777" w:rsidTr="00630BEE">
        <w:trPr>
          <w:cnfStyle w:val="100000000000" w:firstRow="1" w:lastRow="0" w:firstColumn="0" w:lastColumn="0" w:oddVBand="0" w:evenVBand="0" w:oddHBand="0" w:evenHBand="0" w:firstRowFirstColumn="0" w:firstRowLastColumn="0" w:lastRowFirstColumn="0" w:lastRowLastColumn="0"/>
          <w:tblHeader/>
        </w:trPr>
        <w:tc>
          <w:tcPr>
            <w:tcW w:w="105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06D847" w14:textId="77777777" w:rsidR="007C6EDD" w:rsidRPr="00471DAB" w:rsidRDefault="007C6EDD" w:rsidP="00F078FB">
            <w:pPr>
              <w:pStyle w:val="TableHeading"/>
              <w:rPr>
                <w:rFonts w:ascii="宋体" w:eastAsia="宋体" w:hAnsi="宋体" w:hint="eastAsia"/>
                <w:sz w:val="24"/>
                <w:szCs w:val="24"/>
              </w:rPr>
            </w:pPr>
            <w:r w:rsidRPr="00471DAB">
              <w:rPr>
                <w:rFonts w:ascii="宋体" w:eastAsia="宋体" w:hAnsi="宋体"/>
              </w:rPr>
              <w:t>序号</w:t>
            </w:r>
          </w:p>
        </w:tc>
        <w:tc>
          <w:tcPr>
            <w:tcW w:w="200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A3F915" w14:textId="77777777" w:rsidR="007C6EDD" w:rsidRPr="00471DAB" w:rsidRDefault="007C6EDD" w:rsidP="00F078FB">
            <w:pPr>
              <w:pStyle w:val="TableHeading"/>
              <w:rPr>
                <w:rFonts w:ascii="宋体" w:eastAsia="宋体" w:hAnsi="宋体" w:hint="eastAsia"/>
                <w:sz w:val="24"/>
                <w:szCs w:val="24"/>
              </w:rPr>
            </w:pPr>
            <w:r w:rsidRPr="00471DAB">
              <w:rPr>
                <w:rFonts w:ascii="宋体" w:eastAsia="宋体" w:hAnsi="宋体"/>
              </w:rPr>
              <w:t>参数</w:t>
            </w:r>
          </w:p>
        </w:tc>
        <w:tc>
          <w:tcPr>
            <w:tcW w:w="595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975393" w14:textId="77777777" w:rsidR="007C6EDD" w:rsidRPr="00471DAB" w:rsidRDefault="007C6EDD" w:rsidP="00F078FB">
            <w:pPr>
              <w:pStyle w:val="TableHeading"/>
              <w:rPr>
                <w:rFonts w:ascii="宋体" w:eastAsia="宋体" w:hAnsi="宋体" w:hint="eastAsia"/>
                <w:sz w:val="24"/>
                <w:szCs w:val="24"/>
              </w:rPr>
            </w:pPr>
            <w:r w:rsidRPr="00471DAB">
              <w:rPr>
                <w:rFonts w:ascii="宋体" w:eastAsia="宋体" w:hAnsi="宋体"/>
              </w:rPr>
              <w:t>说明</w:t>
            </w:r>
          </w:p>
        </w:tc>
      </w:tr>
      <w:tr w:rsidR="007C6EDD" w:rsidRPr="00471DAB" w14:paraId="374E2C2C" w14:textId="77777777" w:rsidTr="00372B9A">
        <w:tc>
          <w:tcPr>
            <w:tcW w:w="1050" w:type="dxa"/>
          </w:tcPr>
          <w:p w14:paraId="12840118" w14:textId="77777777" w:rsidR="007C6EDD" w:rsidRPr="00471DAB" w:rsidRDefault="007C6EDD" w:rsidP="00F078FB">
            <w:pPr>
              <w:pStyle w:val="TableText"/>
              <w:rPr>
                <w:rFonts w:ascii="宋体" w:hAnsi="宋体" w:hint="eastAsia"/>
                <w:sz w:val="24"/>
                <w:szCs w:val="24"/>
              </w:rPr>
            </w:pPr>
            <w:r w:rsidRPr="00471DAB">
              <w:rPr>
                <w:rFonts w:ascii="宋体" w:hAnsi="宋体"/>
              </w:rPr>
              <w:t>1</w:t>
            </w:r>
          </w:p>
        </w:tc>
        <w:tc>
          <w:tcPr>
            <w:tcW w:w="2007" w:type="dxa"/>
          </w:tcPr>
          <w:p w14:paraId="6D2AB8ED" w14:textId="77777777" w:rsidR="007C6EDD" w:rsidRPr="00471DAB" w:rsidRDefault="007C6EDD" w:rsidP="00F078FB">
            <w:pPr>
              <w:pStyle w:val="TableText"/>
              <w:rPr>
                <w:rFonts w:ascii="宋体" w:hAnsi="宋体" w:hint="eastAsia"/>
                <w:sz w:val="24"/>
                <w:szCs w:val="24"/>
              </w:rPr>
            </w:pPr>
            <w:r w:rsidRPr="00471DAB">
              <w:rPr>
                <w:rFonts w:ascii="宋体" w:hAnsi="宋体"/>
              </w:rPr>
              <w:t>开发环境模板名称</w:t>
            </w:r>
          </w:p>
        </w:tc>
        <w:tc>
          <w:tcPr>
            <w:tcW w:w="5957" w:type="dxa"/>
          </w:tcPr>
          <w:p w14:paraId="1B0559AE" w14:textId="77777777" w:rsidR="007C6EDD" w:rsidRPr="00471DAB" w:rsidRDefault="007C6EDD" w:rsidP="00F078FB">
            <w:pPr>
              <w:pStyle w:val="TableText"/>
              <w:rPr>
                <w:rFonts w:ascii="宋体" w:hAnsi="宋体" w:hint="eastAsia"/>
                <w:sz w:val="24"/>
                <w:szCs w:val="24"/>
              </w:rPr>
            </w:pPr>
            <w:r w:rsidRPr="00471DAB">
              <w:rPr>
                <w:rFonts w:ascii="宋体" w:hAnsi="宋体"/>
              </w:rPr>
              <w:t>只能包含数字、小写字母 、中划线，长度不能超过36位且不能为空</w:t>
            </w:r>
          </w:p>
        </w:tc>
      </w:tr>
      <w:tr w:rsidR="007C6EDD" w:rsidRPr="00471DAB" w14:paraId="2682565C" w14:textId="77777777" w:rsidTr="00372B9A">
        <w:tc>
          <w:tcPr>
            <w:tcW w:w="1050" w:type="dxa"/>
          </w:tcPr>
          <w:p w14:paraId="4D016428" w14:textId="77777777" w:rsidR="007C6EDD" w:rsidRPr="00471DAB" w:rsidRDefault="007C6EDD" w:rsidP="00F078FB">
            <w:pPr>
              <w:pStyle w:val="TableText"/>
              <w:rPr>
                <w:rFonts w:ascii="宋体" w:hAnsi="宋体" w:hint="eastAsia"/>
                <w:sz w:val="24"/>
                <w:szCs w:val="24"/>
              </w:rPr>
            </w:pPr>
            <w:r w:rsidRPr="00471DAB">
              <w:rPr>
                <w:rFonts w:ascii="宋体" w:hAnsi="宋体"/>
              </w:rPr>
              <w:t>2</w:t>
            </w:r>
          </w:p>
        </w:tc>
        <w:tc>
          <w:tcPr>
            <w:tcW w:w="2007" w:type="dxa"/>
          </w:tcPr>
          <w:p w14:paraId="496C3A02" w14:textId="77777777" w:rsidR="007C6EDD" w:rsidRPr="00471DAB" w:rsidRDefault="007C6EDD" w:rsidP="00F078FB">
            <w:pPr>
              <w:pStyle w:val="TableText"/>
              <w:rPr>
                <w:rFonts w:ascii="宋体" w:hAnsi="宋体" w:hint="eastAsia"/>
                <w:sz w:val="24"/>
                <w:szCs w:val="24"/>
              </w:rPr>
            </w:pPr>
            <w:r w:rsidRPr="00471DAB">
              <w:rPr>
                <w:rFonts w:ascii="宋体" w:hAnsi="宋体" w:hint="eastAsia"/>
              </w:rPr>
              <w:t>资源选择</w:t>
            </w:r>
          </w:p>
        </w:tc>
        <w:tc>
          <w:tcPr>
            <w:tcW w:w="5957" w:type="dxa"/>
          </w:tcPr>
          <w:p w14:paraId="57FA32A5" w14:textId="77777777" w:rsidR="007C6EDD" w:rsidRPr="00471DAB" w:rsidRDefault="007C6EDD" w:rsidP="00F078FB">
            <w:pPr>
              <w:pStyle w:val="TableText"/>
              <w:rPr>
                <w:rFonts w:ascii="宋体" w:hAnsi="宋体" w:hint="eastAsia"/>
              </w:rPr>
            </w:pPr>
            <w:r w:rsidRPr="00471DAB">
              <w:rPr>
                <w:rFonts w:ascii="宋体" w:hAnsi="宋体"/>
              </w:rPr>
              <w:t>选择开发环境所需的CPU、内存和GPU资源规格</w:t>
            </w:r>
          </w:p>
          <w:p w14:paraId="3475CE91" w14:textId="77777777" w:rsidR="007C6EDD" w:rsidRPr="00471DAB" w:rsidRDefault="007C6EDD" w:rsidP="00F078FB">
            <w:pPr>
              <w:pStyle w:val="TableText"/>
              <w:rPr>
                <w:rFonts w:ascii="宋体" w:hAnsi="宋体" w:hint="eastAsia"/>
                <w:sz w:val="24"/>
                <w:szCs w:val="24"/>
              </w:rPr>
            </w:pPr>
            <w:r w:rsidRPr="00471DAB">
              <w:rPr>
                <w:rFonts w:ascii="宋体" w:hAnsi="宋体" w:hint="eastAsia"/>
              </w:rPr>
              <w:t>G</w:t>
            </w:r>
            <w:r w:rsidRPr="00471DAB">
              <w:rPr>
                <w:rFonts w:ascii="宋体" w:hAnsi="宋体"/>
              </w:rPr>
              <w:t>PU</w:t>
            </w:r>
            <w:r w:rsidRPr="00471DAB">
              <w:rPr>
                <w:rFonts w:ascii="宋体" w:hAnsi="宋体" w:hint="eastAsia"/>
              </w:rPr>
              <w:t>类型分为整卡、</w:t>
            </w:r>
            <w:proofErr w:type="spellStart"/>
            <w:r w:rsidRPr="00471DAB">
              <w:rPr>
                <w:rFonts w:ascii="宋体" w:hAnsi="宋体" w:hint="eastAsia"/>
              </w:rPr>
              <w:t>v</w:t>
            </w:r>
            <w:r w:rsidRPr="00471DAB">
              <w:rPr>
                <w:rFonts w:ascii="宋体" w:hAnsi="宋体"/>
              </w:rPr>
              <w:t>GPU</w:t>
            </w:r>
            <w:proofErr w:type="spellEnd"/>
            <w:r w:rsidRPr="00471DAB">
              <w:rPr>
                <w:rFonts w:ascii="宋体" w:hAnsi="宋体" w:hint="eastAsia"/>
              </w:rPr>
              <w:t>和</w:t>
            </w:r>
            <w:r w:rsidRPr="00471DAB">
              <w:rPr>
                <w:rFonts w:ascii="宋体" w:hAnsi="宋体"/>
              </w:rPr>
              <w:t>MIG</w:t>
            </w:r>
          </w:p>
        </w:tc>
      </w:tr>
      <w:tr w:rsidR="007C6EDD" w:rsidRPr="00471DAB" w14:paraId="05261235" w14:textId="77777777" w:rsidTr="00372B9A">
        <w:tc>
          <w:tcPr>
            <w:tcW w:w="1050" w:type="dxa"/>
          </w:tcPr>
          <w:p w14:paraId="7137DE69" w14:textId="77777777" w:rsidR="007C6EDD" w:rsidRPr="00471DAB" w:rsidRDefault="007C6EDD" w:rsidP="00F078FB">
            <w:pPr>
              <w:pStyle w:val="TableText"/>
              <w:keepNext/>
              <w:rPr>
                <w:rFonts w:ascii="宋体" w:hAnsi="宋体" w:hint="eastAsia"/>
                <w:sz w:val="24"/>
                <w:szCs w:val="24"/>
              </w:rPr>
            </w:pPr>
            <w:r w:rsidRPr="00471DAB">
              <w:rPr>
                <w:rFonts w:ascii="宋体" w:hAnsi="宋体"/>
              </w:rPr>
              <w:t>3</w:t>
            </w:r>
          </w:p>
        </w:tc>
        <w:tc>
          <w:tcPr>
            <w:tcW w:w="2007" w:type="dxa"/>
          </w:tcPr>
          <w:p w14:paraId="075C5DEE" w14:textId="77777777" w:rsidR="007C6EDD" w:rsidRPr="00471DAB" w:rsidRDefault="007C6EDD" w:rsidP="00F078FB">
            <w:pPr>
              <w:pStyle w:val="TableText"/>
              <w:keepNext/>
              <w:rPr>
                <w:rFonts w:ascii="宋体" w:hAnsi="宋体" w:hint="eastAsia"/>
                <w:sz w:val="24"/>
                <w:szCs w:val="24"/>
              </w:rPr>
            </w:pPr>
            <w:r w:rsidRPr="00471DAB">
              <w:rPr>
                <w:rFonts w:ascii="宋体" w:hAnsi="宋体"/>
              </w:rPr>
              <w:t>镜像类型</w:t>
            </w:r>
          </w:p>
        </w:tc>
        <w:tc>
          <w:tcPr>
            <w:tcW w:w="5957" w:type="dxa"/>
          </w:tcPr>
          <w:p w14:paraId="7D8C29A1" w14:textId="77777777" w:rsidR="007C6EDD" w:rsidRPr="00471DAB" w:rsidRDefault="007C6EDD" w:rsidP="00F078FB">
            <w:pPr>
              <w:pStyle w:val="TableText"/>
              <w:keepNext/>
              <w:rPr>
                <w:rFonts w:ascii="宋体" w:hAnsi="宋体" w:hint="eastAsia"/>
                <w:sz w:val="24"/>
                <w:szCs w:val="24"/>
              </w:rPr>
            </w:pPr>
            <w:r w:rsidRPr="00471DAB">
              <w:rPr>
                <w:rFonts w:ascii="宋体" w:hAnsi="宋体" w:hint="eastAsia"/>
              </w:rPr>
              <w:t>分为内置镜像和自定义镜像，内置镜像</w:t>
            </w:r>
            <w:proofErr w:type="gramStart"/>
            <w:r w:rsidRPr="00471DAB">
              <w:rPr>
                <w:rFonts w:ascii="宋体" w:hAnsi="宋体" w:hint="eastAsia"/>
              </w:rPr>
              <w:t>为傲飞预制</w:t>
            </w:r>
            <w:proofErr w:type="gramEnd"/>
            <w:r w:rsidRPr="00471DAB">
              <w:rPr>
                <w:rFonts w:ascii="宋体" w:hAnsi="宋体" w:hint="eastAsia"/>
              </w:rPr>
              <w:t>镜像，自定义镜像可选择用户上传镜像</w:t>
            </w:r>
          </w:p>
        </w:tc>
      </w:tr>
    </w:tbl>
    <w:p w14:paraId="20953387" w14:textId="77777777" w:rsidR="007C6EDD" w:rsidRPr="00471DAB" w:rsidRDefault="007C6EDD" w:rsidP="007C6EDD">
      <w:pPr>
        <w:rPr>
          <w:rFonts w:ascii="宋体" w:eastAsia="宋体" w:hAnsi="宋体" w:hint="eastAsia"/>
        </w:rPr>
      </w:pPr>
    </w:p>
    <w:p w14:paraId="16E68555" w14:textId="77777777" w:rsidR="007C6EDD" w:rsidRPr="00471DAB" w:rsidRDefault="007C6EDD" w:rsidP="007C6EDD">
      <w:pPr>
        <w:rPr>
          <w:rFonts w:ascii="宋体" w:eastAsia="宋体" w:hAnsi="宋体" w:hint="eastAsia"/>
        </w:rPr>
      </w:pPr>
      <w:r w:rsidRPr="00471DAB">
        <w:rPr>
          <w:rFonts w:ascii="宋体" w:eastAsia="宋体" w:hAnsi="宋体"/>
        </w:rPr>
        <w:t>在某个模板后，点击&lt;修改&gt;按钮，进入修改模板界面。</w:t>
      </w:r>
    </w:p>
    <w:p w14:paraId="2495C5B4"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开发环境模板</w:t>
      </w:r>
      <w:r w:rsidRPr="00471DAB">
        <w:rPr>
          <w:rFonts w:ascii="宋体" w:eastAsia="宋体" w:hAnsi="宋体" w:hint="eastAsia"/>
        </w:rPr>
        <w:t>操作栏</w:t>
      </w:r>
    </w:p>
    <w:p w14:paraId="20CE4A3B" w14:textId="77777777" w:rsidR="007C6EDD" w:rsidRPr="00471DAB" w:rsidRDefault="007C6EDD" w:rsidP="003E6ACD">
      <w:pPr>
        <w:pStyle w:val="Figure"/>
        <w:ind w:leftChars="-1" w:left="0" w:hangingChars="1" w:hanging="2"/>
        <w:rPr>
          <w:rFonts w:ascii="宋体" w:hAnsi="宋体" w:hint="eastAsia"/>
          <w:color w:val="000000"/>
        </w:rPr>
      </w:pPr>
      <w:r w:rsidRPr="00471DAB">
        <w:rPr>
          <w:rFonts w:ascii="宋体" w:hAnsi="宋体"/>
          <w:noProof/>
        </w:rPr>
        <w:drawing>
          <wp:inline distT="0" distB="0" distL="0" distR="0" wp14:anchorId="0FEF8FC4" wp14:editId="746AFE7C">
            <wp:extent cx="6120765" cy="215709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765" cy="2157095"/>
                    </a:xfrm>
                    <a:prstGeom prst="rect">
                      <a:avLst/>
                    </a:prstGeom>
                  </pic:spPr>
                </pic:pic>
              </a:graphicData>
            </a:graphic>
          </wp:inline>
        </w:drawing>
      </w:r>
    </w:p>
    <w:p w14:paraId="250289FC" w14:textId="77777777" w:rsidR="007C6EDD" w:rsidRPr="00471DAB" w:rsidRDefault="007C6EDD" w:rsidP="007C6EDD">
      <w:pPr>
        <w:rPr>
          <w:rFonts w:ascii="宋体" w:eastAsia="宋体" w:hAnsi="宋体" w:hint="eastAsia"/>
        </w:rPr>
      </w:pPr>
    </w:p>
    <w:p w14:paraId="6D744623"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hint="eastAsia"/>
        </w:rPr>
        <w:t>修改开发环境模板</w:t>
      </w:r>
    </w:p>
    <w:p w14:paraId="20B39265" w14:textId="77777777" w:rsidR="007C6EDD" w:rsidRPr="00471DAB" w:rsidRDefault="007C6EDD" w:rsidP="003E6ACD">
      <w:pPr>
        <w:pStyle w:val="Figure"/>
        <w:ind w:left="0"/>
        <w:rPr>
          <w:rFonts w:ascii="宋体" w:hAnsi="宋体" w:hint="eastAsia"/>
        </w:rPr>
      </w:pPr>
      <w:r w:rsidRPr="00471DAB">
        <w:rPr>
          <w:rFonts w:ascii="宋体" w:hAnsi="宋体"/>
          <w:noProof/>
        </w:rPr>
        <w:drawing>
          <wp:inline distT="0" distB="0" distL="0" distR="0" wp14:anchorId="47B1C24C" wp14:editId="695ED8E8">
            <wp:extent cx="6120765" cy="4106545"/>
            <wp:effectExtent l="0" t="0" r="0" b="825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765" cy="4106545"/>
                    </a:xfrm>
                    <a:prstGeom prst="rect">
                      <a:avLst/>
                    </a:prstGeom>
                  </pic:spPr>
                </pic:pic>
              </a:graphicData>
            </a:graphic>
          </wp:inline>
        </w:drawing>
      </w:r>
    </w:p>
    <w:p w14:paraId="2403F2E7" w14:textId="77777777" w:rsidR="007C6EDD" w:rsidRPr="00471DAB" w:rsidRDefault="007C6EDD" w:rsidP="007C6EDD">
      <w:pPr>
        <w:rPr>
          <w:rFonts w:ascii="宋体" w:eastAsia="宋体" w:hAnsi="宋体" w:hint="eastAsia"/>
        </w:rPr>
      </w:pPr>
    </w:p>
    <w:p w14:paraId="468A42F6" w14:textId="77777777" w:rsidR="007C6EDD" w:rsidRPr="00471DAB" w:rsidRDefault="007C6EDD" w:rsidP="007C6EDD">
      <w:pPr>
        <w:rPr>
          <w:rFonts w:ascii="宋体" w:eastAsia="宋体" w:hAnsi="宋体" w:hint="eastAsia"/>
        </w:rPr>
      </w:pPr>
      <w:r w:rsidRPr="00471DAB">
        <w:rPr>
          <w:rFonts w:ascii="宋体" w:eastAsia="宋体" w:hAnsi="宋体"/>
        </w:rPr>
        <w:t>在某个模板后，点击&lt;删除&gt;按钮，即可删除当前模板。</w:t>
      </w:r>
    </w:p>
    <w:p w14:paraId="4137B64D"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删除开发环境模板</w:t>
      </w:r>
    </w:p>
    <w:p w14:paraId="11598722" w14:textId="77777777" w:rsidR="007C6EDD" w:rsidRPr="00471DAB" w:rsidRDefault="007C6EDD" w:rsidP="00E972BE">
      <w:pPr>
        <w:pStyle w:val="Figure"/>
        <w:ind w:left="0"/>
        <w:rPr>
          <w:rFonts w:ascii="宋体" w:hAnsi="宋体" w:hint="eastAsia"/>
        </w:rPr>
      </w:pPr>
      <w:r w:rsidRPr="00471DAB">
        <w:rPr>
          <w:rFonts w:ascii="宋体" w:hAnsi="宋体"/>
          <w:noProof/>
        </w:rPr>
        <w:drawing>
          <wp:inline distT="0" distB="0" distL="0" distR="0" wp14:anchorId="5285F446" wp14:editId="77F9041B">
            <wp:extent cx="6120765" cy="2092960"/>
            <wp:effectExtent l="0" t="0" r="0" b="254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765" cy="2092960"/>
                    </a:xfrm>
                    <a:prstGeom prst="rect">
                      <a:avLst/>
                    </a:prstGeom>
                  </pic:spPr>
                </pic:pic>
              </a:graphicData>
            </a:graphic>
          </wp:inline>
        </w:drawing>
      </w:r>
    </w:p>
    <w:p w14:paraId="42F1830F" w14:textId="77777777" w:rsidR="007C6EDD" w:rsidRPr="00471DAB" w:rsidRDefault="007C6EDD" w:rsidP="007C6EDD">
      <w:pPr>
        <w:pStyle w:val="6"/>
        <w:rPr>
          <w:rFonts w:ascii="宋体" w:eastAsia="宋体" w:hAnsi="宋体" w:hint="eastAsia"/>
        </w:rPr>
      </w:pPr>
      <w:bookmarkStart w:id="97" w:name="_Toc139794383"/>
      <w:bookmarkStart w:id="98" w:name="_Toc147740799"/>
      <w:r w:rsidRPr="00471DAB">
        <w:rPr>
          <w:rFonts w:ascii="宋体" w:eastAsia="宋体" w:hAnsi="宋体" w:hint="eastAsia"/>
        </w:rPr>
        <w:t>A</w:t>
      </w:r>
      <w:r w:rsidRPr="00471DAB">
        <w:rPr>
          <w:rFonts w:ascii="宋体" w:eastAsia="宋体" w:hAnsi="宋体"/>
        </w:rPr>
        <w:t>I</w:t>
      </w:r>
      <w:r w:rsidRPr="00471DAB">
        <w:rPr>
          <w:rFonts w:ascii="宋体" w:eastAsia="宋体" w:hAnsi="宋体" w:hint="eastAsia"/>
        </w:rPr>
        <w:t>配置-调度设置</w:t>
      </w:r>
      <w:bookmarkEnd w:id="97"/>
      <w:bookmarkEnd w:id="98"/>
    </w:p>
    <w:p w14:paraId="463DB4B5" w14:textId="77777777" w:rsidR="007C6EDD" w:rsidRPr="00471DAB" w:rsidRDefault="007C6EDD" w:rsidP="00372B9A">
      <w:pPr>
        <w:ind w:firstLine="420"/>
        <w:rPr>
          <w:rFonts w:ascii="宋体" w:eastAsia="宋体" w:hAnsi="宋体" w:hint="eastAsia"/>
        </w:rPr>
      </w:pPr>
      <w:r w:rsidRPr="00471DAB">
        <w:rPr>
          <w:rFonts w:ascii="宋体" w:eastAsia="宋体" w:hAnsi="宋体"/>
        </w:rPr>
        <w:t>调度设置模块主要包括调度场景、队列管理、用户优先级三个功能。该功能仅限管理员可用，普通用户</w:t>
      </w:r>
      <w:proofErr w:type="gramStart"/>
      <w:r w:rsidRPr="00471DAB">
        <w:rPr>
          <w:rFonts w:ascii="宋体" w:eastAsia="宋体" w:hAnsi="宋体"/>
        </w:rPr>
        <w:t>不</w:t>
      </w:r>
      <w:proofErr w:type="gramEnd"/>
      <w:r w:rsidRPr="00471DAB">
        <w:rPr>
          <w:rFonts w:ascii="宋体" w:eastAsia="宋体" w:hAnsi="宋体"/>
        </w:rPr>
        <w:t>可用。</w:t>
      </w:r>
    </w:p>
    <w:p w14:paraId="484A70ED" w14:textId="77777777" w:rsidR="007C6EDD" w:rsidRPr="00471DAB" w:rsidRDefault="007C6EDD" w:rsidP="007C6EDD">
      <w:pPr>
        <w:pStyle w:val="7"/>
        <w:rPr>
          <w:rFonts w:ascii="宋体" w:eastAsia="宋体" w:hAnsi="宋体" w:hint="eastAsia"/>
        </w:rPr>
      </w:pPr>
      <w:r w:rsidRPr="00471DAB">
        <w:rPr>
          <w:rFonts w:ascii="宋体" w:eastAsia="宋体" w:hAnsi="宋体"/>
        </w:rPr>
        <w:t>调度场景</w:t>
      </w:r>
    </w:p>
    <w:p w14:paraId="6ADB0086" w14:textId="77777777" w:rsidR="007C6EDD" w:rsidRPr="00471DAB" w:rsidRDefault="007C6EDD" w:rsidP="00372B9A">
      <w:pPr>
        <w:ind w:firstLine="420"/>
        <w:rPr>
          <w:rFonts w:ascii="宋体" w:eastAsia="宋体" w:hAnsi="宋体" w:hint="eastAsia"/>
        </w:rPr>
      </w:pPr>
      <w:r w:rsidRPr="00471DAB">
        <w:rPr>
          <w:rFonts w:ascii="宋体" w:eastAsia="宋体" w:hAnsi="宋体"/>
        </w:rPr>
        <w:t>管理员可以通过该功能查看和修改集群的AI调度配置信息，主要包括资源调度设置和作业调度设置两个方面。资源调度设置包块默认的spread和</w:t>
      </w:r>
      <w:proofErr w:type="spellStart"/>
      <w:r w:rsidRPr="00471DAB">
        <w:rPr>
          <w:rFonts w:ascii="宋体" w:eastAsia="宋体" w:hAnsi="宋体"/>
        </w:rPr>
        <w:t>bestfit</w:t>
      </w:r>
      <w:proofErr w:type="spellEnd"/>
      <w:r w:rsidRPr="00471DAB">
        <w:rPr>
          <w:rFonts w:ascii="宋体" w:eastAsia="宋体" w:hAnsi="宋体"/>
        </w:rPr>
        <w:t>两个方面的调度，作业调度设置包括先进先出优先级两个方面的调度，</w:t>
      </w:r>
      <w:r w:rsidRPr="00471DAB">
        <w:rPr>
          <w:rFonts w:ascii="宋体" w:eastAsia="宋体" w:hAnsi="宋体" w:hint="eastAsia"/>
        </w:rPr>
        <w:t>如图</w:t>
      </w:r>
      <w:r w:rsidRPr="00471DAB">
        <w:rPr>
          <w:rFonts w:ascii="宋体" w:eastAsia="宋体" w:hAnsi="宋体"/>
        </w:rPr>
        <w:t>所示。</w:t>
      </w:r>
    </w:p>
    <w:p w14:paraId="6EAFF902" w14:textId="77777777" w:rsidR="007C6EDD" w:rsidRPr="00471DAB" w:rsidRDefault="007C6EDD" w:rsidP="007C6EDD">
      <w:pPr>
        <w:pStyle w:val="FigureDescription"/>
        <w:numPr>
          <w:ilvl w:val="5"/>
          <w:numId w:val="0"/>
        </w:numPr>
        <w:ind w:left="624"/>
        <w:rPr>
          <w:rFonts w:ascii="宋体" w:eastAsia="宋体" w:hAnsi="宋体" w:hint="eastAsia"/>
          <w:sz w:val="24"/>
          <w:szCs w:val="24"/>
        </w:rPr>
      </w:pPr>
      <w:r w:rsidRPr="00471DAB">
        <w:rPr>
          <w:rFonts w:ascii="宋体" w:eastAsia="宋体" w:hAnsi="宋体"/>
        </w:rPr>
        <w:t>调度场景配置</w:t>
      </w:r>
    </w:p>
    <w:p w14:paraId="6FF0A3F4" w14:textId="77777777" w:rsidR="007C6EDD" w:rsidRPr="00471DAB" w:rsidRDefault="007C6EDD" w:rsidP="00E972BE">
      <w:pPr>
        <w:pStyle w:val="Figure"/>
        <w:ind w:left="0"/>
        <w:rPr>
          <w:rFonts w:ascii="宋体" w:hAnsi="宋体" w:hint="eastAsia"/>
        </w:rPr>
      </w:pPr>
      <w:r w:rsidRPr="00471DAB">
        <w:rPr>
          <w:rFonts w:ascii="宋体" w:hAnsi="宋体"/>
          <w:noProof/>
        </w:rPr>
        <w:drawing>
          <wp:inline distT="0" distB="0" distL="0" distR="0" wp14:anchorId="271F887B" wp14:editId="7FC39625">
            <wp:extent cx="5641675" cy="2904190"/>
            <wp:effectExtent l="0" t="0" r="0" b="0"/>
            <wp:docPr id="52" name="Draw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1"/>
                    <pic:cNvPicPr>
                      <a:picLocks noChangeAspect="1"/>
                    </pic:cNvPicPr>
                  </pic:nvPicPr>
                  <pic:blipFill>
                    <a:blip r:embed="rId61"/>
                    <a:stretch>
                      <a:fillRect/>
                    </a:stretch>
                  </pic:blipFill>
                  <pic:spPr>
                    <a:xfrm>
                      <a:off x="0" y="0"/>
                      <a:ext cx="5649081" cy="2908003"/>
                    </a:xfrm>
                    <a:prstGeom prst="rect">
                      <a:avLst/>
                    </a:prstGeom>
                  </pic:spPr>
                </pic:pic>
              </a:graphicData>
            </a:graphic>
          </wp:inline>
        </w:drawing>
      </w:r>
    </w:p>
    <w:p w14:paraId="0198F26D" w14:textId="77777777" w:rsidR="007C6EDD" w:rsidRPr="00471DAB" w:rsidRDefault="007C6EDD" w:rsidP="007C6EDD">
      <w:pPr>
        <w:rPr>
          <w:rFonts w:ascii="宋体" w:eastAsia="宋体" w:hAnsi="宋体" w:hint="eastAsia"/>
        </w:rPr>
      </w:pPr>
      <w:r w:rsidRPr="00471DAB">
        <w:rPr>
          <w:rFonts w:ascii="宋体" w:eastAsia="宋体" w:hAnsi="宋体"/>
        </w:rPr>
        <w:t>该页面展示了调度场景的配置信息，主要由资源调度设置和作业调度设置两个部分组成。</w:t>
      </w:r>
    </w:p>
    <w:p w14:paraId="6398EDFA"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lastRenderedPageBreak/>
        <w:t>资源调度设置包括“Spread”和“</w:t>
      </w:r>
      <w:proofErr w:type="spellStart"/>
      <w:r w:rsidRPr="00471DAB">
        <w:rPr>
          <w:rFonts w:ascii="宋体" w:hAnsi="宋体"/>
          <w:lang w:eastAsia="zh-CN"/>
        </w:rPr>
        <w:t>BestfIt</w:t>
      </w:r>
      <w:proofErr w:type="spellEnd"/>
      <w:r w:rsidRPr="00471DAB">
        <w:rPr>
          <w:rFonts w:ascii="宋体" w:hAnsi="宋体"/>
          <w:lang w:eastAsia="zh-CN"/>
        </w:rPr>
        <w:t>”两个参数。Spread策略会随机将任务调度至某节点，</w:t>
      </w:r>
      <w:proofErr w:type="spellStart"/>
      <w:r w:rsidRPr="00471DAB">
        <w:rPr>
          <w:rFonts w:ascii="宋体" w:hAnsi="宋体"/>
          <w:lang w:eastAsia="zh-CN"/>
        </w:rPr>
        <w:t>BestfIt</w:t>
      </w:r>
      <w:proofErr w:type="spellEnd"/>
      <w:r w:rsidRPr="00471DAB">
        <w:rPr>
          <w:rFonts w:ascii="宋体" w:hAnsi="宋体"/>
          <w:lang w:eastAsia="zh-CN"/>
        </w:rPr>
        <w:t>策略会将任务优先调度到综合资源占用最少的节点。默认为Spread。</w:t>
      </w:r>
    </w:p>
    <w:p w14:paraId="7CEE7A5E"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作业调度设置包括“先进先出”和“优先级”两个，先进先出为默认配置，作业会根据创建时间按顺序执行，选择优先级时，作业在pending中的会根据优先级排队，高优先级的在资源足够时会优先执行。</w:t>
      </w:r>
    </w:p>
    <w:p w14:paraId="63D958B0" w14:textId="77777777" w:rsidR="007C6EDD" w:rsidRPr="00471DAB" w:rsidRDefault="007C6EDD" w:rsidP="007C6EDD">
      <w:pPr>
        <w:pStyle w:val="7"/>
        <w:rPr>
          <w:rFonts w:ascii="宋体" w:eastAsia="宋体" w:hAnsi="宋体" w:hint="eastAsia"/>
        </w:rPr>
      </w:pPr>
      <w:r w:rsidRPr="00471DAB">
        <w:rPr>
          <w:rFonts w:ascii="宋体" w:eastAsia="宋体" w:hAnsi="宋体"/>
        </w:rPr>
        <w:t>队列管理</w:t>
      </w:r>
    </w:p>
    <w:p w14:paraId="242C518C" w14:textId="77777777" w:rsidR="007C6EDD" w:rsidRPr="00471DAB" w:rsidRDefault="007C6EDD" w:rsidP="007C6EDD">
      <w:pPr>
        <w:rPr>
          <w:rFonts w:ascii="宋体" w:eastAsia="宋体" w:hAnsi="宋体" w:hint="eastAsia"/>
        </w:rPr>
      </w:pPr>
      <w:r w:rsidRPr="00471DAB">
        <w:rPr>
          <w:rFonts w:ascii="宋体" w:eastAsia="宋体" w:hAnsi="宋体"/>
        </w:rPr>
        <w:t>此页面显示的页面对应为AI分区的资源组，default为其他所有队列的总和，其他队列都分别对应名称相同的资源组，将资源组的信息和上限进行显示。</w:t>
      </w:r>
    </w:p>
    <w:p w14:paraId="53413A21"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hint="eastAsia"/>
        </w:rPr>
        <w:t>队列管理</w:t>
      </w:r>
    </w:p>
    <w:p w14:paraId="085FEEC4" w14:textId="77777777" w:rsidR="007C6EDD" w:rsidRPr="00471DAB" w:rsidRDefault="007C6EDD" w:rsidP="00E972BE">
      <w:pPr>
        <w:pStyle w:val="Figure"/>
        <w:ind w:left="0"/>
        <w:rPr>
          <w:rFonts w:ascii="宋体" w:hAnsi="宋体" w:hint="eastAsia"/>
        </w:rPr>
      </w:pPr>
      <w:r w:rsidRPr="00471DAB">
        <w:rPr>
          <w:rFonts w:ascii="宋体" w:hAnsi="宋体"/>
          <w:noProof/>
        </w:rPr>
        <w:drawing>
          <wp:inline distT="0" distB="0" distL="0" distR="0" wp14:anchorId="0D6403E1" wp14:editId="50F57AB8">
            <wp:extent cx="5693434" cy="1416717"/>
            <wp:effectExtent l="0" t="0" r="2540" b="0"/>
            <wp:docPr id="53" name="Draw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2"/>
                    <pic:cNvPicPr>
                      <a:picLocks noChangeAspect="1"/>
                    </pic:cNvPicPr>
                  </pic:nvPicPr>
                  <pic:blipFill>
                    <a:blip r:embed="rId62"/>
                    <a:stretch>
                      <a:fillRect/>
                    </a:stretch>
                  </pic:blipFill>
                  <pic:spPr>
                    <a:xfrm>
                      <a:off x="0" y="0"/>
                      <a:ext cx="5704835" cy="1419554"/>
                    </a:xfrm>
                    <a:prstGeom prst="rect">
                      <a:avLst/>
                    </a:prstGeom>
                  </pic:spPr>
                </pic:pic>
              </a:graphicData>
            </a:graphic>
          </wp:inline>
        </w:drawing>
      </w:r>
    </w:p>
    <w:p w14:paraId="2F34B79E" w14:textId="77777777" w:rsidR="007C6EDD" w:rsidRPr="00471DAB" w:rsidRDefault="007C6EDD" w:rsidP="007C6EDD">
      <w:pPr>
        <w:pStyle w:val="7"/>
        <w:rPr>
          <w:rFonts w:ascii="宋体" w:eastAsia="宋体" w:hAnsi="宋体" w:hint="eastAsia"/>
        </w:rPr>
      </w:pPr>
      <w:r w:rsidRPr="00471DAB">
        <w:rPr>
          <w:rFonts w:ascii="宋体" w:eastAsia="宋体" w:hAnsi="宋体"/>
        </w:rPr>
        <w:t>用户优先级</w:t>
      </w:r>
    </w:p>
    <w:p w14:paraId="1474FE92" w14:textId="77777777" w:rsidR="007C6EDD" w:rsidRPr="00471DAB" w:rsidRDefault="007C6EDD" w:rsidP="007C6EDD">
      <w:pPr>
        <w:rPr>
          <w:rFonts w:ascii="宋体" w:eastAsia="宋体" w:hAnsi="宋体" w:hint="eastAsia"/>
        </w:rPr>
      </w:pPr>
      <w:r w:rsidRPr="00471DAB">
        <w:rPr>
          <w:rFonts w:ascii="宋体" w:eastAsia="宋体" w:hAnsi="宋体"/>
        </w:rPr>
        <w:t>AI分区作业支持优先级，允许在资源不足时释放资源后高优先级的作业先进行运行，优先级低的作业后运行。用户优先级页面展示当前有资源组的所有用户优先级，包括用户名称、优先级、紧急任务等信息。管理员可以通过操作给用户修改优先级，为用户的作业赋予当前用户的优先级。如图所示：</w:t>
      </w:r>
    </w:p>
    <w:p w14:paraId="6756D62B"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hint="eastAsia"/>
        </w:rPr>
        <w:lastRenderedPageBreak/>
        <w:t>用户优先级</w:t>
      </w:r>
    </w:p>
    <w:p w14:paraId="09631321" w14:textId="77777777" w:rsidR="007C6EDD" w:rsidRPr="00471DAB" w:rsidRDefault="007C6EDD" w:rsidP="00E972BE">
      <w:pPr>
        <w:pStyle w:val="Figure"/>
        <w:ind w:left="2" w:hanging="2"/>
        <w:rPr>
          <w:rFonts w:ascii="宋体" w:hAnsi="宋体" w:hint="eastAsia"/>
        </w:rPr>
      </w:pPr>
      <w:r w:rsidRPr="00471DAB">
        <w:rPr>
          <w:rFonts w:ascii="宋体" w:hAnsi="宋体"/>
          <w:noProof/>
        </w:rPr>
        <w:drawing>
          <wp:inline distT="0" distB="0" distL="0" distR="0" wp14:anchorId="7471D695" wp14:editId="4E4207FE">
            <wp:extent cx="5693434" cy="2718326"/>
            <wp:effectExtent l="0" t="0" r="2540" b="6350"/>
            <wp:docPr id="54" name="Draw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3"/>
                    <pic:cNvPicPr>
                      <a:picLocks noChangeAspect="1"/>
                    </pic:cNvPicPr>
                  </pic:nvPicPr>
                  <pic:blipFill>
                    <a:blip r:embed="rId63"/>
                    <a:stretch>
                      <a:fillRect/>
                    </a:stretch>
                  </pic:blipFill>
                  <pic:spPr>
                    <a:xfrm>
                      <a:off x="0" y="0"/>
                      <a:ext cx="5689986" cy="2716680"/>
                    </a:xfrm>
                    <a:prstGeom prst="rect">
                      <a:avLst/>
                    </a:prstGeom>
                  </pic:spPr>
                </pic:pic>
              </a:graphicData>
            </a:graphic>
          </wp:inline>
        </w:drawing>
      </w:r>
    </w:p>
    <w:p w14:paraId="38E194DB" w14:textId="77777777" w:rsidR="007C6EDD" w:rsidRPr="00471DAB" w:rsidRDefault="007C6EDD" w:rsidP="007C6EDD">
      <w:pPr>
        <w:rPr>
          <w:rFonts w:ascii="宋体" w:eastAsia="宋体" w:hAnsi="宋体" w:hint="eastAsia"/>
        </w:rPr>
      </w:pPr>
    </w:p>
    <w:p w14:paraId="4118746B" w14:textId="77777777" w:rsidR="007C6EDD" w:rsidRPr="00471DAB" w:rsidRDefault="007C6EDD" w:rsidP="007C6EDD">
      <w:pPr>
        <w:pStyle w:val="5"/>
        <w:rPr>
          <w:rFonts w:ascii="宋体" w:eastAsia="宋体" w:hAnsi="宋体" w:hint="eastAsia"/>
        </w:rPr>
      </w:pPr>
      <w:bookmarkStart w:id="99" w:name="_Toc139794384"/>
      <w:bookmarkStart w:id="100" w:name="_Toc147740800"/>
      <w:r w:rsidRPr="00471DAB">
        <w:rPr>
          <w:rFonts w:ascii="宋体" w:eastAsia="宋体" w:hAnsi="宋体" w:hint="eastAsia"/>
        </w:rPr>
        <w:t>A</w:t>
      </w:r>
      <w:r w:rsidRPr="00471DAB">
        <w:rPr>
          <w:rFonts w:ascii="宋体" w:eastAsia="宋体" w:hAnsi="宋体"/>
        </w:rPr>
        <w:t>I</w:t>
      </w:r>
      <w:r w:rsidRPr="00471DAB">
        <w:rPr>
          <w:rFonts w:ascii="宋体" w:eastAsia="宋体" w:hAnsi="宋体" w:hint="eastAsia"/>
        </w:rPr>
        <w:t>配置-资源时效配置</w:t>
      </w:r>
      <w:bookmarkEnd w:id="99"/>
      <w:bookmarkEnd w:id="100"/>
    </w:p>
    <w:p w14:paraId="6237050F" w14:textId="77777777" w:rsidR="007C6EDD" w:rsidRPr="00471DAB" w:rsidRDefault="007C6EDD" w:rsidP="007C6EDD">
      <w:pPr>
        <w:rPr>
          <w:rFonts w:ascii="宋体" w:eastAsia="宋体" w:hAnsi="宋体" w:hint="eastAsia"/>
        </w:rPr>
      </w:pPr>
      <w:r w:rsidRPr="00471DAB">
        <w:rPr>
          <w:rFonts w:ascii="宋体" w:eastAsia="宋体" w:hAnsi="宋体"/>
        </w:rPr>
        <w:t>左侧导航栏树下选择[集群配置-AI配置-资源时效配置]，进入资源时效界面，</w:t>
      </w:r>
      <w:r w:rsidRPr="00471DAB">
        <w:rPr>
          <w:rFonts w:ascii="宋体" w:eastAsia="宋体" w:hAnsi="宋体" w:hint="eastAsia"/>
        </w:rPr>
        <w:t>如图</w:t>
      </w:r>
      <w:r w:rsidRPr="00471DAB">
        <w:rPr>
          <w:rFonts w:ascii="宋体" w:eastAsia="宋体" w:hAnsi="宋体"/>
        </w:rPr>
        <w:t>所示。列表主要显示的是管理员对用户AI分区训练环境，开发环境，推理环境以及可视化环境的资源的设置的时效限制项，限制用户AI分区资源的使用时限，更好的对系统资源的管理。管理员可新建资源时效配置，修改已有的资源时效配置以及删除/批量删除已有的资源时效配置项。</w:t>
      </w:r>
    </w:p>
    <w:p w14:paraId="73CA08A2"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资源时效列表</w:t>
      </w:r>
    </w:p>
    <w:p w14:paraId="28BA162E" w14:textId="77777777" w:rsidR="007C6EDD" w:rsidRPr="00471DAB" w:rsidRDefault="007C6EDD" w:rsidP="008D2E87">
      <w:pPr>
        <w:pStyle w:val="Figure"/>
        <w:ind w:left="0"/>
        <w:rPr>
          <w:rFonts w:ascii="宋体" w:hAnsi="宋体" w:hint="eastAsia"/>
        </w:rPr>
      </w:pPr>
      <w:r w:rsidRPr="00471DAB">
        <w:rPr>
          <w:rFonts w:ascii="宋体" w:hAnsi="宋体"/>
          <w:noProof/>
        </w:rPr>
        <w:drawing>
          <wp:inline distT="0" distB="0" distL="0" distR="0" wp14:anchorId="56396A79" wp14:editId="73B67D92">
            <wp:extent cx="5599215" cy="806859"/>
            <wp:effectExtent l="0" t="0" r="1905"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44734" cy="813418"/>
                    </a:xfrm>
                    <a:prstGeom prst="rect">
                      <a:avLst/>
                    </a:prstGeom>
                  </pic:spPr>
                </pic:pic>
              </a:graphicData>
            </a:graphic>
          </wp:inline>
        </w:drawing>
      </w:r>
    </w:p>
    <w:p w14:paraId="05F1A8C6" w14:textId="77777777" w:rsidR="007C6EDD" w:rsidRPr="00471DAB" w:rsidRDefault="007C6EDD" w:rsidP="007C6EDD">
      <w:pPr>
        <w:rPr>
          <w:rFonts w:ascii="宋体" w:eastAsia="宋体" w:hAnsi="宋体" w:hint="eastAsia"/>
        </w:rPr>
      </w:pPr>
    </w:p>
    <w:p w14:paraId="22E4610A" w14:textId="77777777" w:rsidR="007C6EDD" w:rsidRPr="00471DAB" w:rsidRDefault="007C6EDD" w:rsidP="007C6EDD">
      <w:pPr>
        <w:pStyle w:val="6"/>
        <w:rPr>
          <w:rFonts w:ascii="宋体" w:eastAsia="宋体" w:hAnsi="宋体" w:hint="eastAsia"/>
        </w:rPr>
      </w:pPr>
      <w:r w:rsidRPr="00471DAB">
        <w:rPr>
          <w:rFonts w:ascii="宋体" w:eastAsia="宋体" w:hAnsi="宋体"/>
        </w:rPr>
        <w:t>新建</w:t>
      </w:r>
    </w:p>
    <w:p w14:paraId="2E6B7D72" w14:textId="77777777" w:rsidR="007C6EDD" w:rsidRPr="00471DAB" w:rsidRDefault="007C6EDD" w:rsidP="00567B5C">
      <w:pPr>
        <w:ind w:firstLine="420"/>
        <w:rPr>
          <w:rFonts w:ascii="宋体" w:eastAsia="宋体" w:hAnsi="宋体" w:hint="eastAsia"/>
        </w:rPr>
      </w:pPr>
      <w:r w:rsidRPr="00471DAB">
        <w:rPr>
          <w:rFonts w:ascii="宋体" w:eastAsia="宋体" w:hAnsi="宋体"/>
        </w:rPr>
        <w:t>管理员点击新建，进入新建资源时效配置项的页面，填写资源时效配置项的名称、增加或减少适用的用户以及选择设置增加或者减少开发环境、训练环境、推理环境以及可视化环境的资源有效时段，资源时效有效期若无设置，则默认为全时段无限制。点击立即创建即可。</w:t>
      </w:r>
      <w:r w:rsidRPr="00471DAB">
        <w:rPr>
          <w:rFonts w:ascii="宋体" w:eastAsia="宋体" w:hAnsi="宋体" w:hint="eastAsia"/>
        </w:rPr>
        <w:t>如图</w:t>
      </w:r>
      <w:r w:rsidRPr="00471DAB">
        <w:rPr>
          <w:rFonts w:ascii="宋体" w:eastAsia="宋体" w:hAnsi="宋体"/>
        </w:rPr>
        <w:t>所示。</w:t>
      </w:r>
    </w:p>
    <w:p w14:paraId="6CB85CD2"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新建资源时效配置项</w:t>
      </w:r>
    </w:p>
    <w:p w14:paraId="77CDDF65" w14:textId="77777777" w:rsidR="007C6EDD" w:rsidRPr="00471DAB" w:rsidRDefault="007C6EDD" w:rsidP="00521BEB">
      <w:pPr>
        <w:pStyle w:val="Figure"/>
        <w:ind w:left="2" w:hanging="2"/>
        <w:rPr>
          <w:rFonts w:ascii="宋体" w:hAnsi="宋体" w:hint="eastAsia"/>
        </w:rPr>
      </w:pPr>
      <w:r w:rsidRPr="00471DAB">
        <w:rPr>
          <w:rFonts w:ascii="宋体" w:hAnsi="宋体"/>
          <w:noProof/>
        </w:rPr>
        <w:drawing>
          <wp:inline distT="0" distB="0" distL="0" distR="0" wp14:anchorId="3AFC2D2B" wp14:editId="775DB072">
            <wp:extent cx="5629222" cy="6181106"/>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49249" cy="6203097"/>
                    </a:xfrm>
                    <a:prstGeom prst="rect">
                      <a:avLst/>
                    </a:prstGeom>
                  </pic:spPr>
                </pic:pic>
              </a:graphicData>
            </a:graphic>
          </wp:inline>
        </w:drawing>
      </w:r>
    </w:p>
    <w:p w14:paraId="0D7EB930"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t>创建成功</w:t>
      </w:r>
    </w:p>
    <w:p w14:paraId="51931E09" w14:textId="77777777" w:rsidR="007C6EDD" w:rsidRPr="00471DAB" w:rsidRDefault="007C6EDD" w:rsidP="00521BEB">
      <w:pPr>
        <w:pStyle w:val="Figure"/>
        <w:ind w:left="2" w:hanging="2"/>
        <w:rPr>
          <w:rFonts w:ascii="宋体" w:hAnsi="宋体" w:hint="eastAsia"/>
        </w:rPr>
      </w:pPr>
      <w:r w:rsidRPr="00471DAB">
        <w:rPr>
          <w:rFonts w:ascii="宋体" w:hAnsi="宋体"/>
          <w:noProof/>
        </w:rPr>
        <w:drawing>
          <wp:inline distT="0" distB="0" distL="0" distR="0" wp14:anchorId="6046FFD8" wp14:editId="1ED1FA2E">
            <wp:extent cx="5658592" cy="872359"/>
            <wp:effectExtent l="0" t="0" r="0" b="4445"/>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98287" cy="878479"/>
                    </a:xfrm>
                    <a:prstGeom prst="rect">
                      <a:avLst/>
                    </a:prstGeom>
                  </pic:spPr>
                </pic:pic>
              </a:graphicData>
            </a:graphic>
          </wp:inline>
        </w:drawing>
      </w:r>
    </w:p>
    <w:p w14:paraId="13F41092" w14:textId="77777777" w:rsidR="007C6EDD" w:rsidRPr="00471DAB" w:rsidRDefault="007C6EDD" w:rsidP="007C6EDD">
      <w:pPr>
        <w:rPr>
          <w:rFonts w:ascii="宋体" w:eastAsia="宋体" w:hAnsi="宋体" w:hint="eastAsia"/>
        </w:rPr>
      </w:pPr>
    </w:p>
    <w:p w14:paraId="152C6797" w14:textId="77777777" w:rsidR="007C6EDD" w:rsidRPr="00471DAB" w:rsidRDefault="007C6EDD" w:rsidP="007C6EDD">
      <w:pPr>
        <w:pStyle w:val="6"/>
        <w:rPr>
          <w:rFonts w:ascii="宋体" w:eastAsia="宋体" w:hAnsi="宋体" w:hint="eastAsia"/>
        </w:rPr>
      </w:pPr>
      <w:r w:rsidRPr="00471DAB">
        <w:rPr>
          <w:rFonts w:ascii="宋体" w:eastAsia="宋体" w:hAnsi="宋体"/>
        </w:rPr>
        <w:lastRenderedPageBreak/>
        <w:t>修改</w:t>
      </w:r>
    </w:p>
    <w:p w14:paraId="638EC852" w14:textId="055D8937" w:rsidR="007C6EDD" w:rsidRPr="00471DAB" w:rsidRDefault="007C6EDD" w:rsidP="00830B6F">
      <w:pPr>
        <w:ind w:firstLine="420"/>
        <w:rPr>
          <w:rFonts w:ascii="宋体" w:eastAsia="宋体" w:hAnsi="宋体" w:hint="eastAsia"/>
        </w:rPr>
      </w:pPr>
      <w:r w:rsidRPr="00471DAB">
        <w:rPr>
          <w:rFonts w:ascii="宋体" w:eastAsia="宋体" w:hAnsi="宋体"/>
        </w:rPr>
        <w:t>管理员在列表中选择需要修改的资源时效配置项，点击修改，进入资源时效配置项修改页面，可修改资源时效配置项的名称、增加或减少适用的用户以及选择设置增加或者减少开发环境、训练环境、推理环境以及可视化环境的资源有效时段，资源时效有效期若无设置，则默认为全时段无限制。点击立即创建即可。</w:t>
      </w:r>
      <w:r w:rsidRPr="00471DAB">
        <w:rPr>
          <w:rFonts w:ascii="宋体" w:eastAsia="宋体" w:hAnsi="宋体" w:hint="eastAsia"/>
        </w:rPr>
        <w:t>如</w:t>
      </w:r>
      <w:r w:rsidRPr="00471DAB">
        <w:rPr>
          <w:rFonts w:ascii="宋体" w:eastAsia="宋体" w:hAnsi="宋体"/>
        </w:rPr>
        <w:fldChar w:fldCharType="begin"/>
      </w:r>
      <w:r w:rsidRPr="00471DAB">
        <w:rPr>
          <w:rFonts w:ascii="宋体" w:eastAsia="宋体" w:hAnsi="宋体"/>
        </w:rPr>
        <w:instrText xml:space="preserve"> </w:instrText>
      </w:r>
      <w:r w:rsidRPr="00471DAB">
        <w:rPr>
          <w:rFonts w:ascii="宋体" w:eastAsia="宋体" w:hAnsi="宋体" w:hint="eastAsia"/>
        </w:rPr>
        <w:instrText>REF _Ref148101102 \n \h</w:instrText>
      </w:r>
      <w:r w:rsidRPr="00471DAB">
        <w:rPr>
          <w:rFonts w:ascii="宋体" w:eastAsia="宋体" w:hAnsi="宋体"/>
        </w:rPr>
        <w:instrText xml:space="preserve"> </w:instrText>
      </w:r>
      <w:r w:rsidR="00830B6F" w:rsidRPr="00471DAB">
        <w:rPr>
          <w:rFonts w:ascii="宋体" w:eastAsia="宋体" w:hAnsi="宋体"/>
        </w:rPr>
        <w:instrText xml:space="preserve"> \* MERGEFORMAT </w:instrText>
      </w:r>
      <w:r w:rsidRPr="00471DAB">
        <w:rPr>
          <w:rFonts w:ascii="宋体" w:eastAsia="宋体" w:hAnsi="宋体"/>
        </w:rPr>
      </w:r>
      <w:r w:rsidRPr="00471DAB">
        <w:rPr>
          <w:rFonts w:ascii="宋体" w:eastAsia="宋体" w:hAnsi="宋体"/>
        </w:rPr>
        <w:fldChar w:fldCharType="separate"/>
      </w:r>
      <w:r w:rsidR="00797CF2" w:rsidRPr="00471DAB">
        <w:rPr>
          <w:rFonts w:ascii="宋体" w:eastAsia="宋体" w:hAnsi="宋体" w:hint="eastAsia"/>
        </w:rPr>
        <w:t>下图</w:t>
      </w:r>
      <w:r w:rsidRPr="00471DAB">
        <w:rPr>
          <w:rFonts w:ascii="宋体" w:eastAsia="宋体" w:hAnsi="宋体"/>
        </w:rPr>
        <w:fldChar w:fldCharType="end"/>
      </w:r>
      <w:r w:rsidRPr="00471DAB">
        <w:rPr>
          <w:rFonts w:ascii="宋体" w:eastAsia="宋体" w:hAnsi="宋体"/>
        </w:rPr>
        <w:t>所示。</w:t>
      </w:r>
    </w:p>
    <w:p w14:paraId="77A7E207" w14:textId="77777777" w:rsidR="007C6EDD" w:rsidRPr="00471DAB" w:rsidRDefault="007C6EDD" w:rsidP="007C6EDD">
      <w:pPr>
        <w:pStyle w:val="FigureDescription"/>
        <w:numPr>
          <w:ilvl w:val="5"/>
          <w:numId w:val="0"/>
        </w:numPr>
        <w:ind w:left="624"/>
        <w:rPr>
          <w:rFonts w:ascii="宋体" w:eastAsia="宋体" w:hAnsi="宋体" w:hint="eastAsia"/>
        </w:rPr>
      </w:pPr>
      <w:bookmarkStart w:id="101" w:name="_Ref148101102"/>
      <w:r w:rsidRPr="00471DAB">
        <w:rPr>
          <w:rFonts w:ascii="宋体" w:eastAsia="宋体" w:hAnsi="宋体"/>
        </w:rPr>
        <w:lastRenderedPageBreak/>
        <w:t>修改资源时效配置项</w:t>
      </w:r>
      <w:bookmarkEnd w:id="101"/>
    </w:p>
    <w:p w14:paraId="7E972A7D" w14:textId="77777777" w:rsidR="007C6EDD" w:rsidRPr="00471DAB" w:rsidRDefault="007C6EDD" w:rsidP="00521BEB">
      <w:pPr>
        <w:pStyle w:val="Figure"/>
        <w:ind w:left="0"/>
        <w:rPr>
          <w:rFonts w:ascii="宋体" w:hAnsi="宋体" w:hint="eastAsia"/>
        </w:rPr>
      </w:pPr>
      <w:r w:rsidRPr="00471DAB">
        <w:rPr>
          <w:rFonts w:ascii="宋体" w:hAnsi="宋体"/>
          <w:noProof/>
        </w:rPr>
        <w:drawing>
          <wp:inline distT="0" distB="0" distL="0" distR="0" wp14:anchorId="78778216" wp14:editId="1BC67BDB">
            <wp:extent cx="5633988" cy="6703621"/>
            <wp:effectExtent l="0" t="0" r="5080" b="254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51689" cy="6724683"/>
                    </a:xfrm>
                    <a:prstGeom prst="rect">
                      <a:avLst/>
                    </a:prstGeom>
                  </pic:spPr>
                </pic:pic>
              </a:graphicData>
            </a:graphic>
          </wp:inline>
        </w:drawing>
      </w:r>
    </w:p>
    <w:p w14:paraId="0845F8AC" w14:textId="77777777" w:rsidR="007C6EDD" w:rsidRPr="00471DAB" w:rsidRDefault="007C6EDD" w:rsidP="007C6EDD">
      <w:pPr>
        <w:rPr>
          <w:rFonts w:ascii="宋体" w:eastAsia="宋体" w:hAnsi="宋体" w:hint="eastAsia"/>
        </w:rPr>
      </w:pPr>
    </w:p>
    <w:p w14:paraId="7F618A50" w14:textId="77777777" w:rsidR="007C6EDD" w:rsidRPr="00471DAB" w:rsidRDefault="007C6EDD" w:rsidP="007C6EDD">
      <w:pPr>
        <w:pStyle w:val="FigureDescription"/>
        <w:numPr>
          <w:ilvl w:val="5"/>
          <w:numId w:val="0"/>
        </w:numPr>
        <w:ind w:left="624"/>
        <w:rPr>
          <w:rFonts w:ascii="宋体" w:eastAsia="宋体" w:hAnsi="宋体" w:hint="eastAsia"/>
        </w:rPr>
      </w:pPr>
      <w:r w:rsidRPr="00471DAB">
        <w:rPr>
          <w:rFonts w:ascii="宋体" w:eastAsia="宋体" w:hAnsi="宋体"/>
        </w:rPr>
        <w:lastRenderedPageBreak/>
        <w:t>修改创建成功</w:t>
      </w:r>
    </w:p>
    <w:p w14:paraId="5C04293B" w14:textId="77777777" w:rsidR="007C6EDD" w:rsidRPr="00471DAB" w:rsidRDefault="007C6EDD" w:rsidP="00882F16">
      <w:pPr>
        <w:pStyle w:val="Figure"/>
        <w:ind w:left="0"/>
        <w:rPr>
          <w:rFonts w:ascii="宋体" w:hAnsi="宋体" w:hint="eastAsia"/>
        </w:rPr>
      </w:pPr>
      <w:r w:rsidRPr="00471DAB">
        <w:rPr>
          <w:rFonts w:ascii="宋体" w:hAnsi="宋体"/>
          <w:noProof/>
        </w:rPr>
        <w:drawing>
          <wp:inline distT="0" distB="0" distL="0" distR="0" wp14:anchorId="288A4FC2" wp14:editId="5D229F17">
            <wp:extent cx="5622966" cy="883784"/>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71284" cy="891378"/>
                    </a:xfrm>
                    <a:prstGeom prst="rect">
                      <a:avLst/>
                    </a:prstGeom>
                  </pic:spPr>
                </pic:pic>
              </a:graphicData>
            </a:graphic>
          </wp:inline>
        </w:drawing>
      </w:r>
    </w:p>
    <w:p w14:paraId="127750BA" w14:textId="77777777" w:rsidR="007C6EDD" w:rsidRPr="00471DAB" w:rsidRDefault="007C6EDD" w:rsidP="007C6EDD">
      <w:pPr>
        <w:pStyle w:val="6"/>
        <w:rPr>
          <w:rFonts w:ascii="宋体" w:eastAsia="宋体" w:hAnsi="宋体" w:hint="eastAsia"/>
        </w:rPr>
      </w:pPr>
      <w:r w:rsidRPr="00471DAB">
        <w:rPr>
          <w:rFonts w:ascii="宋体" w:eastAsia="宋体" w:hAnsi="宋体"/>
        </w:rPr>
        <w:t>删除/批量删除</w:t>
      </w:r>
    </w:p>
    <w:p w14:paraId="0660A2E6" w14:textId="77777777" w:rsidR="007C6EDD" w:rsidRPr="00471DAB" w:rsidRDefault="007C6EDD" w:rsidP="00882F16">
      <w:pPr>
        <w:ind w:firstLine="420"/>
        <w:rPr>
          <w:rFonts w:ascii="宋体" w:eastAsia="宋体" w:hAnsi="宋体" w:hint="eastAsia"/>
        </w:rPr>
      </w:pPr>
      <w:r w:rsidRPr="00471DAB">
        <w:rPr>
          <w:rFonts w:ascii="宋体" w:eastAsia="宋体" w:hAnsi="宋体"/>
        </w:rPr>
        <w:t>管理员选择列表中已有的需要删除的资源时效配置项，点击删除/批量删除，点击确定，即可删除。</w:t>
      </w:r>
    </w:p>
    <w:p w14:paraId="4456154A" w14:textId="77777777" w:rsidR="007C6EDD" w:rsidRPr="00471DAB" w:rsidRDefault="007C6EDD" w:rsidP="007C6EDD">
      <w:pPr>
        <w:pStyle w:val="5"/>
        <w:rPr>
          <w:rFonts w:ascii="宋体" w:eastAsia="宋体" w:hAnsi="宋体" w:hint="eastAsia"/>
        </w:rPr>
      </w:pPr>
      <w:bookmarkStart w:id="102" w:name="_Toc139794386"/>
      <w:bookmarkStart w:id="103" w:name="_Toc147740802"/>
      <w:r w:rsidRPr="00471DAB">
        <w:rPr>
          <w:rFonts w:ascii="宋体" w:eastAsia="宋体" w:hAnsi="宋体"/>
        </w:rPr>
        <w:t>HPC</w:t>
      </w:r>
      <w:r w:rsidRPr="00471DAB">
        <w:rPr>
          <w:rFonts w:ascii="宋体" w:eastAsia="宋体" w:hAnsi="宋体" w:hint="eastAsia"/>
        </w:rPr>
        <w:t>配置-模块管理</w:t>
      </w:r>
      <w:bookmarkEnd w:id="102"/>
      <w:bookmarkEnd w:id="103"/>
    </w:p>
    <w:p w14:paraId="357B9984" w14:textId="77777777" w:rsidR="007C6EDD" w:rsidRPr="00471DAB" w:rsidRDefault="007C6EDD" w:rsidP="00830B6F">
      <w:pPr>
        <w:ind w:firstLine="420"/>
        <w:rPr>
          <w:rFonts w:ascii="宋体" w:eastAsia="宋体" w:hAnsi="宋体" w:hint="eastAsia"/>
        </w:rPr>
      </w:pPr>
      <w:r w:rsidRPr="00471DAB">
        <w:rPr>
          <w:rFonts w:ascii="宋体" w:eastAsia="宋体" w:hAnsi="宋体"/>
        </w:rPr>
        <w:t>模块管理主要为管理员提供一个统一的软件管理工具</w:t>
      </w:r>
      <w:r w:rsidRPr="00471DAB">
        <w:rPr>
          <w:rFonts w:ascii="宋体" w:eastAsia="宋体" w:hAnsi="宋体" w:hint="eastAsia"/>
        </w:rPr>
        <w:t>，</w:t>
      </w:r>
      <w:r w:rsidRPr="00471DAB">
        <w:rPr>
          <w:rFonts w:ascii="宋体" w:eastAsia="宋体" w:hAnsi="宋体"/>
        </w:rPr>
        <w:t>管理员通过后台安装软件</w:t>
      </w:r>
      <w:r w:rsidRPr="00471DAB">
        <w:rPr>
          <w:rFonts w:ascii="宋体" w:eastAsia="宋体" w:hAnsi="宋体" w:hint="eastAsia"/>
        </w:rPr>
        <w:t>，</w:t>
      </w:r>
      <w:r w:rsidRPr="00471DAB">
        <w:rPr>
          <w:rFonts w:ascii="宋体" w:eastAsia="宋体" w:hAnsi="宋体"/>
        </w:rPr>
        <w:t>配置该软件的</w:t>
      </w:r>
      <w:proofErr w:type="spellStart"/>
      <w:r w:rsidRPr="00471DAB">
        <w:rPr>
          <w:rFonts w:ascii="宋体" w:eastAsia="宋体" w:hAnsi="宋体"/>
        </w:rPr>
        <w:t>modulefiles</w:t>
      </w:r>
      <w:proofErr w:type="spellEnd"/>
      <w:r w:rsidRPr="00471DAB">
        <w:rPr>
          <w:rFonts w:ascii="宋体" w:eastAsia="宋体" w:hAnsi="宋体"/>
        </w:rPr>
        <w:t>文件</w:t>
      </w:r>
      <w:r w:rsidRPr="00471DAB">
        <w:rPr>
          <w:rFonts w:ascii="宋体" w:eastAsia="宋体" w:hAnsi="宋体" w:hint="eastAsia"/>
        </w:rPr>
        <w:t>。前端根据后台创建的</w:t>
      </w:r>
      <w:proofErr w:type="spellStart"/>
      <w:r w:rsidRPr="00471DAB">
        <w:rPr>
          <w:rFonts w:ascii="宋体" w:eastAsia="宋体" w:hAnsi="宋体" w:hint="eastAsia"/>
        </w:rPr>
        <w:t>modulefiles</w:t>
      </w:r>
      <w:proofErr w:type="spellEnd"/>
      <w:r w:rsidRPr="00471DAB">
        <w:rPr>
          <w:rFonts w:ascii="宋体" w:eastAsia="宋体" w:hAnsi="宋体" w:hint="eastAsia"/>
        </w:rPr>
        <w:t xml:space="preserve">文件设置相应的模块。 </w:t>
      </w:r>
    </w:p>
    <w:p w14:paraId="61BD2A6D" w14:textId="77777777" w:rsidR="007C6EDD" w:rsidRPr="00471DAB" w:rsidRDefault="007C6EDD" w:rsidP="007C6EDD">
      <w:pPr>
        <w:rPr>
          <w:rFonts w:ascii="宋体" w:eastAsia="宋体" w:hAnsi="宋体" w:hint="eastAsia"/>
        </w:rPr>
      </w:pPr>
      <w:r w:rsidRPr="00471DAB">
        <w:rPr>
          <w:rFonts w:ascii="宋体" w:eastAsia="宋体" w:hAnsi="宋体"/>
        </w:rPr>
        <w:t>左侧导航树下选择[</w:t>
      </w:r>
      <w:r w:rsidRPr="00471DAB">
        <w:rPr>
          <w:rFonts w:ascii="宋体" w:eastAsia="宋体" w:hAnsi="宋体" w:hint="eastAsia"/>
        </w:rPr>
        <w:t>集群配置/</w:t>
      </w:r>
      <w:r w:rsidRPr="00471DAB">
        <w:rPr>
          <w:rFonts w:ascii="宋体" w:eastAsia="宋体" w:hAnsi="宋体"/>
        </w:rPr>
        <w:t>HPC</w:t>
      </w:r>
      <w:r w:rsidRPr="00471DAB">
        <w:rPr>
          <w:rFonts w:ascii="宋体" w:eastAsia="宋体" w:hAnsi="宋体" w:hint="eastAsia"/>
        </w:rPr>
        <w:t>配置</w:t>
      </w:r>
      <w:r w:rsidRPr="00471DAB">
        <w:rPr>
          <w:rFonts w:ascii="宋体" w:eastAsia="宋体" w:hAnsi="宋体"/>
        </w:rPr>
        <w:t>/模块管理]菜单项，进入模块管理列表页面，</w:t>
      </w:r>
      <w:r w:rsidRPr="00471DAB">
        <w:rPr>
          <w:rFonts w:ascii="宋体" w:eastAsia="宋体" w:hAnsi="宋体" w:hint="eastAsia"/>
        </w:rPr>
        <w:t>如图</w:t>
      </w:r>
      <w:r w:rsidRPr="00471DAB">
        <w:rPr>
          <w:rFonts w:ascii="宋体" w:eastAsia="宋体" w:hAnsi="宋体"/>
        </w:rPr>
        <w:t>所示。该页面展示HPC各个模块环境的统计信息，其中列表信息包括模块名称、版本、依赖项、状态、创建时间，并提供了创建模块、修改、删除/批量删除、启用/禁用以及查询按钮。</w:t>
      </w:r>
    </w:p>
    <w:p w14:paraId="311190C2" w14:textId="77777777" w:rsidR="007C6EDD" w:rsidRPr="00471DAB" w:rsidRDefault="007C6EDD" w:rsidP="007C6EDD">
      <w:pPr>
        <w:pStyle w:val="FigureDescription"/>
        <w:numPr>
          <w:ilvl w:val="5"/>
          <w:numId w:val="0"/>
        </w:numPr>
        <w:ind w:left="624"/>
        <w:rPr>
          <w:rFonts w:ascii="宋体" w:eastAsia="宋体" w:hAnsi="宋体" w:hint="eastAsia"/>
        </w:rPr>
      </w:pPr>
      <w:bookmarkStart w:id="104" w:name="_Ref82856397"/>
      <w:r w:rsidRPr="00471DAB">
        <w:rPr>
          <w:rFonts w:ascii="宋体" w:eastAsia="宋体" w:hAnsi="宋体"/>
        </w:rPr>
        <w:t>模块管理列表</w:t>
      </w:r>
      <w:bookmarkEnd w:id="104"/>
    </w:p>
    <w:p w14:paraId="09EB314E" w14:textId="4BBFE6A8" w:rsidR="007C6EDD" w:rsidRPr="00471DAB" w:rsidRDefault="006E2034" w:rsidP="006E2034">
      <w:pPr>
        <w:pStyle w:val="Figure"/>
        <w:ind w:left="0"/>
        <w:rPr>
          <w:rFonts w:ascii="宋体" w:hAnsi="宋体" w:hint="eastAsia"/>
        </w:rPr>
      </w:pPr>
      <w:r w:rsidRPr="00471DAB">
        <w:rPr>
          <w:rFonts w:ascii="宋体" w:hAnsi="宋体"/>
          <w:noProof/>
        </w:rPr>
        <w:drawing>
          <wp:inline distT="0" distB="0" distL="0" distR="0" wp14:anchorId="1C009CE4" wp14:editId="0415CD81">
            <wp:extent cx="5274310" cy="1690370"/>
            <wp:effectExtent l="0" t="0" r="2540" b="5080"/>
            <wp:docPr id="118648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8829" name=""/>
                    <pic:cNvPicPr/>
                  </pic:nvPicPr>
                  <pic:blipFill>
                    <a:blip r:embed="rId69"/>
                    <a:stretch>
                      <a:fillRect/>
                    </a:stretch>
                  </pic:blipFill>
                  <pic:spPr>
                    <a:xfrm>
                      <a:off x="0" y="0"/>
                      <a:ext cx="5274310" cy="1690370"/>
                    </a:xfrm>
                    <a:prstGeom prst="rect">
                      <a:avLst/>
                    </a:prstGeom>
                  </pic:spPr>
                </pic:pic>
              </a:graphicData>
            </a:graphic>
          </wp:inline>
        </w:drawing>
      </w:r>
    </w:p>
    <w:p w14:paraId="0E0EE78C" w14:textId="77777777" w:rsidR="007C6EDD" w:rsidRPr="00471DAB" w:rsidRDefault="007C6EDD" w:rsidP="007C6EDD">
      <w:pPr>
        <w:rPr>
          <w:rFonts w:ascii="宋体" w:eastAsia="宋体" w:hAnsi="宋体" w:hint="eastAsia"/>
        </w:rPr>
      </w:pPr>
      <w:r w:rsidRPr="00471DAB">
        <w:rPr>
          <w:rFonts w:ascii="宋体" w:eastAsia="宋体" w:hAnsi="宋体"/>
        </w:rPr>
        <w:t>其中：</w:t>
      </w:r>
    </w:p>
    <w:p w14:paraId="6CD5A360"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模块名称：模块的名称。</w:t>
      </w:r>
    </w:p>
    <w:p w14:paraId="5AE97895" w14:textId="77777777" w:rsidR="007C6EDD" w:rsidRPr="00471DAB" w:rsidRDefault="007C6EDD" w:rsidP="007C6EDD">
      <w:pPr>
        <w:pStyle w:val="ItemList"/>
        <w:rPr>
          <w:rFonts w:ascii="宋体" w:hAnsi="宋体" w:hint="eastAsia"/>
        </w:rPr>
      </w:pPr>
      <w:proofErr w:type="spellStart"/>
      <w:r w:rsidRPr="00471DAB">
        <w:rPr>
          <w:rFonts w:ascii="宋体" w:hAnsi="宋体"/>
        </w:rPr>
        <w:t>版本：模块的版本号</w:t>
      </w:r>
      <w:proofErr w:type="spellEnd"/>
      <w:r w:rsidRPr="00471DAB">
        <w:rPr>
          <w:rFonts w:ascii="宋体" w:hAnsi="宋体"/>
        </w:rPr>
        <w:t>。</w:t>
      </w:r>
    </w:p>
    <w:p w14:paraId="49C3DCBF"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依赖项：安装该模块需要的依赖项。</w:t>
      </w:r>
    </w:p>
    <w:p w14:paraId="79F86573"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状态：该模块是否启用。</w:t>
      </w:r>
    </w:p>
    <w:p w14:paraId="4958D35B"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创建时间：该模块的创建时间。</w:t>
      </w:r>
    </w:p>
    <w:p w14:paraId="6FB11728"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创建模块：新增某个模块。</w:t>
      </w:r>
    </w:p>
    <w:p w14:paraId="77D25635"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修改：更改模块的基本信息。</w:t>
      </w:r>
    </w:p>
    <w:p w14:paraId="5B42390C"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t>启用/禁用：管理员可以启用或者禁用该模块。</w:t>
      </w:r>
    </w:p>
    <w:p w14:paraId="16935CB3" w14:textId="77777777" w:rsidR="007C6EDD" w:rsidRPr="00471DAB" w:rsidRDefault="007C6EDD" w:rsidP="007C6EDD">
      <w:pPr>
        <w:pStyle w:val="ItemList"/>
        <w:rPr>
          <w:rFonts w:ascii="宋体" w:hAnsi="宋体" w:hint="eastAsia"/>
          <w:lang w:eastAsia="zh-CN"/>
        </w:rPr>
      </w:pPr>
      <w:r w:rsidRPr="00471DAB">
        <w:rPr>
          <w:rFonts w:ascii="宋体" w:hAnsi="宋体"/>
          <w:lang w:eastAsia="zh-CN"/>
        </w:rPr>
        <w:lastRenderedPageBreak/>
        <w:t>删除、批量删除：支持单个删除或者批量删除模块。</w:t>
      </w:r>
    </w:p>
    <w:p w14:paraId="2E58029D" w14:textId="77777777" w:rsidR="007C6EDD" w:rsidRPr="00471DAB" w:rsidRDefault="007C6EDD" w:rsidP="007C6EDD">
      <w:pPr>
        <w:pStyle w:val="6"/>
        <w:rPr>
          <w:rFonts w:ascii="宋体" w:eastAsia="宋体" w:hAnsi="宋体" w:hint="eastAsia"/>
        </w:rPr>
      </w:pPr>
      <w:r w:rsidRPr="00471DAB">
        <w:rPr>
          <w:rFonts w:ascii="宋体" w:eastAsia="宋体" w:hAnsi="宋体" w:hint="eastAsia"/>
        </w:rPr>
        <w:t>创建模块</w:t>
      </w:r>
    </w:p>
    <w:p w14:paraId="016914BC" w14:textId="77777777" w:rsidR="007C6EDD" w:rsidRPr="00471DAB" w:rsidRDefault="007C6EDD" w:rsidP="007C6EDD">
      <w:pPr>
        <w:rPr>
          <w:rFonts w:ascii="宋体" w:eastAsia="宋体" w:hAnsi="宋体" w:hint="eastAsia"/>
        </w:rPr>
      </w:pPr>
      <w:r w:rsidRPr="00471DAB">
        <w:rPr>
          <w:rFonts w:ascii="宋体" w:eastAsia="宋体" w:hAnsi="宋体"/>
        </w:rPr>
        <w:t>点击&lt;创建模块&gt;按钮，弹出新建模块窗口，</w:t>
      </w:r>
      <w:r w:rsidRPr="00471DAB">
        <w:rPr>
          <w:rFonts w:ascii="宋体" w:eastAsia="宋体" w:hAnsi="宋体" w:hint="eastAsia"/>
        </w:rPr>
        <w:t>如图</w:t>
      </w:r>
      <w:r w:rsidRPr="00471DAB">
        <w:rPr>
          <w:rFonts w:ascii="宋体" w:eastAsia="宋体" w:hAnsi="宋体"/>
        </w:rPr>
        <w:t>所示，输入模块的基本信息，点击确定即可创建完成。</w:t>
      </w:r>
    </w:p>
    <w:p w14:paraId="374D1FA7" w14:textId="77777777" w:rsidR="007C6EDD" w:rsidRPr="00471DAB" w:rsidRDefault="007C6EDD" w:rsidP="007C6EDD">
      <w:pPr>
        <w:pStyle w:val="FigureDescription"/>
        <w:numPr>
          <w:ilvl w:val="5"/>
          <w:numId w:val="0"/>
        </w:numPr>
        <w:ind w:left="624"/>
        <w:rPr>
          <w:rFonts w:ascii="宋体" w:eastAsia="宋体" w:hAnsi="宋体" w:hint="eastAsia"/>
        </w:rPr>
      </w:pPr>
      <w:bookmarkStart w:id="105" w:name="_Ref82856432"/>
      <w:r w:rsidRPr="00471DAB">
        <w:rPr>
          <w:rFonts w:ascii="宋体" w:eastAsia="宋体" w:hAnsi="宋体"/>
        </w:rPr>
        <w:t>创建模块</w:t>
      </w:r>
      <w:bookmarkEnd w:id="105"/>
    </w:p>
    <w:p w14:paraId="24C41BB8" w14:textId="77777777" w:rsidR="007C6EDD" w:rsidRPr="00471DAB" w:rsidRDefault="007C6EDD" w:rsidP="007C6EDD">
      <w:pPr>
        <w:pStyle w:val="Figure"/>
        <w:rPr>
          <w:rFonts w:ascii="宋体" w:hAnsi="宋体" w:hint="eastAsia"/>
        </w:rPr>
      </w:pPr>
      <w:r w:rsidRPr="00471DAB">
        <w:rPr>
          <w:rFonts w:ascii="宋体" w:hAnsi="宋体"/>
          <w:noProof/>
        </w:rPr>
        <w:drawing>
          <wp:inline distT="0" distB="0" distL="0" distR="0" wp14:anchorId="462FAF93" wp14:editId="2E6F70B9">
            <wp:extent cx="4225925" cy="1943100"/>
            <wp:effectExtent l="0" t="0" r="3175"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pic:cNvPicPr>
                      <a:picLocks noChangeAspect="1"/>
                    </pic:cNvPicPr>
                  </pic:nvPicPr>
                  <pic:blipFill>
                    <a:blip r:embed="rId70"/>
                    <a:stretch>
                      <a:fillRect/>
                    </a:stretch>
                  </pic:blipFill>
                  <pic:spPr>
                    <a:xfrm>
                      <a:off x="0" y="0"/>
                      <a:ext cx="4242398" cy="1951089"/>
                    </a:xfrm>
                    <a:prstGeom prst="rect">
                      <a:avLst/>
                    </a:prstGeom>
                  </pic:spPr>
                </pic:pic>
              </a:graphicData>
            </a:graphic>
          </wp:inline>
        </w:drawing>
      </w:r>
    </w:p>
    <w:p w14:paraId="12681CD1" w14:textId="77777777" w:rsidR="007C6EDD" w:rsidRPr="00471DAB" w:rsidRDefault="007C6EDD" w:rsidP="007C6EDD">
      <w:pPr>
        <w:rPr>
          <w:rFonts w:ascii="宋体" w:eastAsia="宋体" w:hAnsi="宋体" w:hint="eastAsia"/>
        </w:rPr>
      </w:pPr>
    </w:p>
    <w:p w14:paraId="3F262F87" w14:textId="77777777" w:rsidR="007C6EDD" w:rsidRPr="00471DAB" w:rsidRDefault="007C6EDD" w:rsidP="007C6EDD">
      <w:pPr>
        <w:keepNext/>
        <w:rPr>
          <w:rFonts w:ascii="宋体" w:eastAsia="宋体" w:hAnsi="宋体" w:hint="eastAsia"/>
        </w:rPr>
      </w:pPr>
      <w:r w:rsidRPr="00471DAB">
        <w:rPr>
          <w:rFonts w:ascii="宋体" w:eastAsia="宋体" w:hAnsi="宋体"/>
        </w:rPr>
        <w:t>其中：</w:t>
      </w:r>
    </w:p>
    <w:p w14:paraId="36FA3153" w14:textId="77777777" w:rsidR="007C6EDD" w:rsidRPr="00471DAB" w:rsidRDefault="007C6EDD" w:rsidP="007C6EDD">
      <w:pPr>
        <w:pStyle w:val="ItemList"/>
        <w:rPr>
          <w:rFonts w:ascii="宋体" w:hAnsi="宋体" w:hint="eastAsia"/>
        </w:rPr>
      </w:pPr>
      <w:r w:rsidRPr="00471DAB">
        <w:rPr>
          <w:rFonts w:ascii="宋体" w:hAnsi="宋体"/>
          <w:lang w:eastAsia="zh-CN"/>
        </w:rPr>
        <w:t>依赖项：可在模块中选择需要的模块，点击右移按钮，添加到已选模块中，最后点击</w:t>
      </w:r>
      <w:r w:rsidRPr="00471DAB">
        <w:rPr>
          <w:rFonts w:ascii="宋体" w:hAnsi="宋体" w:hint="eastAsia"/>
          <w:lang w:eastAsia="zh-CN"/>
        </w:rPr>
        <w:t>&lt;</w:t>
      </w:r>
      <w:r w:rsidRPr="00471DAB">
        <w:rPr>
          <w:rFonts w:ascii="宋体" w:hAnsi="宋体"/>
          <w:lang w:eastAsia="zh-CN"/>
        </w:rPr>
        <w:t>确定</w:t>
      </w:r>
      <w:r w:rsidRPr="00471DAB">
        <w:rPr>
          <w:rFonts w:ascii="宋体" w:hAnsi="宋体" w:hint="eastAsia"/>
          <w:lang w:eastAsia="zh-CN"/>
        </w:rPr>
        <w:t>&gt;</w:t>
      </w:r>
      <w:r w:rsidRPr="00471DAB">
        <w:rPr>
          <w:rFonts w:ascii="宋体" w:hAnsi="宋体"/>
          <w:lang w:eastAsia="zh-CN"/>
        </w:rPr>
        <w:t>，模块创建完成。</w:t>
      </w:r>
      <w:proofErr w:type="spellStart"/>
      <w:r w:rsidRPr="00471DAB">
        <w:rPr>
          <w:rFonts w:ascii="宋体" w:hAnsi="宋体" w:hint="eastAsia"/>
        </w:rPr>
        <w:t>如图</w:t>
      </w:r>
      <w:r w:rsidRPr="00471DAB">
        <w:rPr>
          <w:rFonts w:ascii="宋体" w:hAnsi="宋体"/>
        </w:rPr>
        <w:t>所示</w:t>
      </w:r>
      <w:proofErr w:type="spellEnd"/>
      <w:r w:rsidRPr="00471DAB">
        <w:rPr>
          <w:rFonts w:ascii="宋体" w:hAnsi="宋体" w:hint="eastAsia"/>
        </w:rPr>
        <w:t>。</w:t>
      </w:r>
    </w:p>
    <w:p w14:paraId="37430A7B" w14:textId="77777777" w:rsidR="007C6EDD" w:rsidRPr="00471DAB" w:rsidRDefault="007C6EDD" w:rsidP="007C6EDD">
      <w:pPr>
        <w:pStyle w:val="FigureDescription"/>
        <w:numPr>
          <w:ilvl w:val="5"/>
          <w:numId w:val="0"/>
        </w:numPr>
        <w:ind w:left="624"/>
        <w:rPr>
          <w:rFonts w:ascii="宋体" w:eastAsia="宋体" w:hAnsi="宋体" w:hint="eastAsia"/>
        </w:rPr>
      </w:pPr>
      <w:bookmarkStart w:id="106" w:name="_Ref114064397"/>
      <w:r w:rsidRPr="00471DAB">
        <w:rPr>
          <w:rFonts w:ascii="宋体" w:eastAsia="宋体" w:hAnsi="宋体"/>
        </w:rPr>
        <w:t>依赖项设置</w:t>
      </w:r>
      <w:bookmarkEnd w:id="106"/>
    </w:p>
    <w:p w14:paraId="21F5D58B" w14:textId="77777777" w:rsidR="007C6EDD" w:rsidRPr="00471DAB" w:rsidRDefault="007C6EDD" w:rsidP="007C6EDD">
      <w:pPr>
        <w:pStyle w:val="Figure"/>
        <w:rPr>
          <w:rFonts w:ascii="宋体" w:hAnsi="宋体" w:hint="eastAsia"/>
        </w:rPr>
      </w:pPr>
      <w:r w:rsidRPr="00471DAB">
        <w:rPr>
          <w:rFonts w:ascii="宋体" w:hAnsi="宋体"/>
          <w:noProof/>
        </w:rPr>
        <w:drawing>
          <wp:inline distT="0" distB="0" distL="0" distR="0" wp14:anchorId="04442647" wp14:editId="457D26B1">
            <wp:extent cx="4032885" cy="2473325"/>
            <wp:effectExtent l="0" t="0" r="5715" b="3175"/>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pic:cNvPicPr>
                      <a:picLocks noChangeAspect="1"/>
                    </pic:cNvPicPr>
                  </pic:nvPicPr>
                  <pic:blipFill>
                    <a:blip r:embed="rId71"/>
                    <a:stretch>
                      <a:fillRect/>
                    </a:stretch>
                  </pic:blipFill>
                  <pic:spPr>
                    <a:xfrm>
                      <a:off x="0" y="0"/>
                      <a:ext cx="4039918" cy="2477430"/>
                    </a:xfrm>
                    <a:prstGeom prst="rect">
                      <a:avLst/>
                    </a:prstGeom>
                  </pic:spPr>
                </pic:pic>
              </a:graphicData>
            </a:graphic>
          </wp:inline>
        </w:drawing>
      </w:r>
    </w:p>
    <w:p w14:paraId="6F0E0C8F" w14:textId="77777777" w:rsidR="007C6EDD" w:rsidRPr="00471DAB" w:rsidRDefault="007C6EDD" w:rsidP="007C6EDD">
      <w:pPr>
        <w:rPr>
          <w:rFonts w:ascii="宋体" w:eastAsia="宋体" w:hAnsi="宋体" w:hint="eastAsia"/>
        </w:rPr>
      </w:pPr>
    </w:p>
    <w:p w14:paraId="0904CCB4" w14:textId="77777777" w:rsidR="007C6EDD" w:rsidRPr="00471DAB" w:rsidRDefault="007C6EDD" w:rsidP="007C6EDD">
      <w:pPr>
        <w:pStyle w:val="6"/>
        <w:rPr>
          <w:rFonts w:ascii="宋体" w:eastAsia="宋体" w:hAnsi="宋体" w:hint="eastAsia"/>
        </w:rPr>
      </w:pPr>
      <w:r w:rsidRPr="00471DAB">
        <w:rPr>
          <w:rFonts w:ascii="宋体" w:eastAsia="宋体" w:hAnsi="宋体" w:hint="eastAsia"/>
        </w:rPr>
        <w:t>修改模块</w:t>
      </w:r>
    </w:p>
    <w:p w14:paraId="182DC785" w14:textId="77777777" w:rsidR="007C6EDD" w:rsidRPr="00471DAB" w:rsidRDefault="007C6EDD" w:rsidP="007C6EDD">
      <w:pPr>
        <w:rPr>
          <w:rFonts w:ascii="宋体" w:eastAsia="宋体" w:hAnsi="宋体" w:hint="eastAsia"/>
        </w:rPr>
      </w:pPr>
      <w:r w:rsidRPr="00471DAB">
        <w:rPr>
          <w:rFonts w:ascii="宋体" w:eastAsia="宋体" w:hAnsi="宋体"/>
        </w:rPr>
        <w:t>点击&lt;修改&gt;按钮，弹出修改模块窗口，</w:t>
      </w:r>
      <w:r w:rsidRPr="00471DAB">
        <w:rPr>
          <w:rFonts w:ascii="宋体" w:eastAsia="宋体" w:hAnsi="宋体" w:hint="eastAsia"/>
        </w:rPr>
        <w:t>如图所示</w:t>
      </w:r>
      <w:r w:rsidRPr="00471DAB">
        <w:rPr>
          <w:rFonts w:ascii="宋体" w:eastAsia="宋体" w:hAnsi="宋体"/>
        </w:rPr>
        <w:t xml:space="preserve">。 </w:t>
      </w:r>
    </w:p>
    <w:p w14:paraId="2F4C00A6" w14:textId="77777777" w:rsidR="007C6EDD" w:rsidRPr="00471DAB" w:rsidRDefault="007C6EDD" w:rsidP="007C6EDD">
      <w:pPr>
        <w:pStyle w:val="FigureDescription"/>
        <w:numPr>
          <w:ilvl w:val="5"/>
          <w:numId w:val="0"/>
        </w:numPr>
        <w:ind w:left="624"/>
        <w:rPr>
          <w:rFonts w:ascii="宋体" w:eastAsia="宋体" w:hAnsi="宋体" w:hint="eastAsia"/>
        </w:rPr>
      </w:pPr>
      <w:bookmarkStart w:id="107" w:name="_Ref82856504"/>
      <w:r w:rsidRPr="00471DAB">
        <w:rPr>
          <w:rFonts w:ascii="宋体" w:eastAsia="宋体" w:hAnsi="宋体"/>
        </w:rPr>
        <w:lastRenderedPageBreak/>
        <w:t>修改模块</w:t>
      </w:r>
      <w:bookmarkEnd w:id="107"/>
    </w:p>
    <w:p w14:paraId="11C1B726" w14:textId="77777777" w:rsidR="007C6EDD" w:rsidRPr="00471DAB" w:rsidRDefault="007C6EDD" w:rsidP="007C6EDD">
      <w:pPr>
        <w:pStyle w:val="Figure"/>
        <w:rPr>
          <w:rFonts w:ascii="宋体" w:hAnsi="宋体" w:hint="eastAsia"/>
        </w:rPr>
      </w:pPr>
      <w:r w:rsidRPr="00471DAB">
        <w:rPr>
          <w:rFonts w:ascii="宋体" w:hAnsi="宋体"/>
          <w:noProof/>
        </w:rPr>
        <w:drawing>
          <wp:inline distT="0" distB="0" distL="0" distR="0" wp14:anchorId="6D423747" wp14:editId="204F9CF9">
            <wp:extent cx="4010025" cy="1862455"/>
            <wp:effectExtent l="0" t="0" r="0" b="4445"/>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pic:cNvPicPr>
                      <a:picLocks noChangeAspect="1"/>
                    </pic:cNvPicPr>
                  </pic:nvPicPr>
                  <pic:blipFill>
                    <a:blip r:embed="rId72"/>
                    <a:stretch>
                      <a:fillRect/>
                    </a:stretch>
                  </pic:blipFill>
                  <pic:spPr>
                    <a:xfrm>
                      <a:off x="0" y="0"/>
                      <a:ext cx="4019874" cy="1867099"/>
                    </a:xfrm>
                    <a:prstGeom prst="rect">
                      <a:avLst/>
                    </a:prstGeom>
                  </pic:spPr>
                </pic:pic>
              </a:graphicData>
            </a:graphic>
          </wp:inline>
        </w:drawing>
      </w:r>
    </w:p>
    <w:p w14:paraId="4F9BF449" w14:textId="77777777" w:rsidR="007C6EDD" w:rsidRPr="00471DAB" w:rsidRDefault="007C6EDD" w:rsidP="007C6EDD">
      <w:pPr>
        <w:rPr>
          <w:rFonts w:ascii="宋体" w:eastAsia="宋体" w:hAnsi="宋体" w:hint="eastAsia"/>
        </w:rPr>
      </w:pPr>
    </w:p>
    <w:p w14:paraId="2CF7794D" w14:textId="77777777" w:rsidR="007C6EDD" w:rsidRPr="00471DAB" w:rsidRDefault="007C6EDD" w:rsidP="007C6EDD">
      <w:pPr>
        <w:pStyle w:val="5"/>
        <w:rPr>
          <w:rFonts w:ascii="宋体" w:eastAsia="宋体" w:hAnsi="宋体" w:hint="eastAsia"/>
        </w:rPr>
      </w:pPr>
      <w:bookmarkStart w:id="108" w:name="_Toc139794387"/>
      <w:bookmarkStart w:id="109" w:name="_Toc147740803"/>
      <w:r w:rsidRPr="00471DAB">
        <w:rPr>
          <w:rFonts w:ascii="宋体" w:eastAsia="宋体" w:hAnsi="宋体"/>
        </w:rPr>
        <w:t>HPC</w:t>
      </w:r>
      <w:r w:rsidRPr="00471DAB">
        <w:rPr>
          <w:rFonts w:ascii="宋体" w:eastAsia="宋体" w:hAnsi="宋体" w:hint="eastAsia"/>
        </w:rPr>
        <w:t>配置-调度设置</w:t>
      </w:r>
      <w:bookmarkEnd w:id="108"/>
      <w:bookmarkEnd w:id="109"/>
    </w:p>
    <w:p w14:paraId="2CF53E37" w14:textId="6A669373" w:rsidR="007C6EDD" w:rsidRPr="00471DAB" w:rsidRDefault="007C6EDD" w:rsidP="00CB74B8">
      <w:pPr>
        <w:ind w:firstLine="420"/>
        <w:rPr>
          <w:rFonts w:ascii="宋体" w:eastAsia="宋体" w:hAnsi="宋体" w:hint="eastAsia"/>
        </w:rPr>
      </w:pPr>
      <w:r w:rsidRPr="00471DAB">
        <w:rPr>
          <w:rFonts w:ascii="宋体" w:eastAsia="宋体" w:hAnsi="宋体"/>
        </w:rPr>
        <w:t>左侧导航树下选择[</w:t>
      </w:r>
      <w:r w:rsidRPr="00471DAB">
        <w:rPr>
          <w:rFonts w:ascii="宋体" w:eastAsia="宋体" w:hAnsi="宋体" w:hint="eastAsia"/>
        </w:rPr>
        <w:t>集群配置/</w:t>
      </w:r>
      <w:r w:rsidRPr="00471DAB">
        <w:rPr>
          <w:rFonts w:ascii="宋体" w:eastAsia="宋体" w:hAnsi="宋体"/>
        </w:rPr>
        <w:t>HPC</w:t>
      </w:r>
      <w:r w:rsidRPr="00471DAB">
        <w:rPr>
          <w:rFonts w:ascii="宋体" w:eastAsia="宋体" w:hAnsi="宋体" w:hint="eastAsia"/>
        </w:rPr>
        <w:t>配置</w:t>
      </w:r>
      <w:r w:rsidRPr="00471DAB">
        <w:rPr>
          <w:rFonts w:ascii="宋体" w:eastAsia="宋体" w:hAnsi="宋体"/>
        </w:rPr>
        <w:t>/</w:t>
      </w:r>
      <w:r w:rsidRPr="00471DAB">
        <w:rPr>
          <w:rFonts w:ascii="宋体" w:eastAsia="宋体" w:hAnsi="宋体" w:hint="eastAsia"/>
        </w:rPr>
        <w:t>调度设置</w:t>
      </w:r>
      <w:r w:rsidRPr="00471DAB">
        <w:rPr>
          <w:rFonts w:ascii="宋体" w:eastAsia="宋体" w:hAnsi="宋体"/>
        </w:rPr>
        <w:t>]菜单项，进入</w:t>
      </w:r>
      <w:r w:rsidRPr="00471DAB">
        <w:rPr>
          <w:rFonts w:ascii="宋体" w:eastAsia="宋体" w:hAnsi="宋体" w:hint="eastAsia"/>
        </w:rPr>
        <w:t>调度设置</w:t>
      </w:r>
      <w:r w:rsidRPr="00471DAB">
        <w:rPr>
          <w:rFonts w:ascii="宋体" w:eastAsia="宋体" w:hAnsi="宋体"/>
        </w:rPr>
        <w:t>页面，</w:t>
      </w:r>
      <w:r w:rsidRPr="00471DAB">
        <w:rPr>
          <w:rFonts w:ascii="宋体" w:eastAsia="宋体" w:hAnsi="宋体" w:hint="eastAsia"/>
        </w:rPr>
        <w:t>如</w:t>
      </w:r>
      <w:r w:rsidR="00CB74B8" w:rsidRPr="00471DAB">
        <w:rPr>
          <w:rFonts w:ascii="宋体" w:eastAsia="宋体" w:hAnsi="宋体" w:hint="eastAsia"/>
        </w:rPr>
        <w:t>下图</w:t>
      </w:r>
      <w:r w:rsidRPr="00471DAB">
        <w:rPr>
          <w:rFonts w:ascii="宋体" w:eastAsia="宋体" w:hAnsi="宋体"/>
        </w:rPr>
        <w:t>所示。</w:t>
      </w:r>
      <w:r w:rsidRPr="00471DAB">
        <w:rPr>
          <w:rFonts w:ascii="宋体" w:eastAsia="宋体" w:hAnsi="宋体" w:hint="eastAsia"/>
        </w:rPr>
        <w:t>调度设置模块主要包括调度场景，QoS管理和用户优先级三个功能。该功能仅限管理员可用，普通用户</w:t>
      </w:r>
      <w:proofErr w:type="gramStart"/>
      <w:r w:rsidRPr="00471DAB">
        <w:rPr>
          <w:rFonts w:ascii="宋体" w:eastAsia="宋体" w:hAnsi="宋体" w:hint="eastAsia"/>
        </w:rPr>
        <w:t>不</w:t>
      </w:r>
      <w:proofErr w:type="gramEnd"/>
      <w:r w:rsidRPr="00471DAB">
        <w:rPr>
          <w:rFonts w:ascii="宋体" w:eastAsia="宋体" w:hAnsi="宋体" w:hint="eastAsia"/>
        </w:rPr>
        <w:t>可用。</w:t>
      </w:r>
    </w:p>
    <w:p w14:paraId="57608325" w14:textId="77777777" w:rsidR="007C6EDD" w:rsidRPr="00471DAB" w:rsidRDefault="007C6EDD" w:rsidP="007C6EDD">
      <w:pPr>
        <w:pStyle w:val="FigureDescription"/>
        <w:numPr>
          <w:ilvl w:val="5"/>
          <w:numId w:val="0"/>
        </w:numPr>
        <w:ind w:left="624"/>
        <w:rPr>
          <w:rFonts w:ascii="宋体" w:eastAsia="宋体" w:hAnsi="宋体" w:hint="eastAsia"/>
        </w:rPr>
      </w:pPr>
      <w:bookmarkStart w:id="110" w:name="_Ref147736579"/>
      <w:r w:rsidRPr="00471DAB">
        <w:rPr>
          <w:rFonts w:ascii="宋体" w:eastAsia="宋体" w:hAnsi="宋体"/>
        </w:rPr>
        <w:t>调度</w:t>
      </w:r>
      <w:r w:rsidRPr="00471DAB">
        <w:rPr>
          <w:rFonts w:ascii="宋体" w:eastAsia="宋体" w:hAnsi="宋体" w:hint="eastAsia"/>
        </w:rPr>
        <w:t>设置</w:t>
      </w:r>
      <w:bookmarkEnd w:id="110"/>
    </w:p>
    <w:p w14:paraId="2C940101" w14:textId="7A86FFEF" w:rsidR="007C6EDD" w:rsidRPr="00471DAB" w:rsidRDefault="00D94AF8" w:rsidP="00D94AF8">
      <w:pPr>
        <w:pStyle w:val="Figure"/>
        <w:ind w:left="0"/>
        <w:rPr>
          <w:rFonts w:ascii="宋体" w:hAnsi="宋体" w:hint="eastAsia"/>
        </w:rPr>
      </w:pPr>
      <w:r w:rsidRPr="00471DAB">
        <w:rPr>
          <w:rFonts w:ascii="宋体" w:hAnsi="宋体"/>
          <w:noProof/>
        </w:rPr>
        <w:drawing>
          <wp:inline distT="0" distB="0" distL="0" distR="0" wp14:anchorId="28157C32" wp14:editId="0B310AD2">
            <wp:extent cx="5274310" cy="1621790"/>
            <wp:effectExtent l="0" t="0" r="2540" b="0"/>
            <wp:docPr id="484179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79844" name=""/>
                    <pic:cNvPicPr/>
                  </pic:nvPicPr>
                  <pic:blipFill>
                    <a:blip r:embed="rId73"/>
                    <a:stretch>
                      <a:fillRect/>
                    </a:stretch>
                  </pic:blipFill>
                  <pic:spPr>
                    <a:xfrm>
                      <a:off x="0" y="0"/>
                      <a:ext cx="5274310" cy="1621790"/>
                    </a:xfrm>
                    <a:prstGeom prst="rect">
                      <a:avLst/>
                    </a:prstGeom>
                  </pic:spPr>
                </pic:pic>
              </a:graphicData>
            </a:graphic>
          </wp:inline>
        </w:drawing>
      </w:r>
    </w:p>
    <w:p w14:paraId="76ED8775" w14:textId="704F9753" w:rsidR="00706020" w:rsidRPr="00471DAB" w:rsidRDefault="00706020" w:rsidP="00706020">
      <w:pPr>
        <w:pStyle w:val="3"/>
        <w:rPr>
          <w:rFonts w:ascii="宋体" w:eastAsia="宋体" w:hAnsi="宋体" w:hint="eastAsia"/>
        </w:rPr>
      </w:pPr>
      <w:bookmarkStart w:id="111" w:name="_Toc198810002"/>
      <w:r w:rsidRPr="00471DAB">
        <w:rPr>
          <w:rFonts w:ascii="宋体" w:eastAsia="宋体" w:hAnsi="宋体" w:hint="eastAsia"/>
        </w:rPr>
        <w:t>虚拟化</w:t>
      </w:r>
      <w:bookmarkEnd w:id="70"/>
      <w:bookmarkEnd w:id="71"/>
      <w:bookmarkEnd w:id="72"/>
      <w:bookmarkEnd w:id="73"/>
      <w:r w:rsidR="00257297" w:rsidRPr="00471DAB">
        <w:rPr>
          <w:rFonts w:ascii="宋体" w:eastAsia="宋体" w:hAnsi="宋体" w:hint="eastAsia"/>
        </w:rPr>
        <w:t>管理</w:t>
      </w:r>
      <w:bookmarkEnd w:id="111"/>
    </w:p>
    <w:p w14:paraId="117292A9" w14:textId="77777777" w:rsidR="00706020" w:rsidRPr="00471DAB" w:rsidRDefault="00706020" w:rsidP="00706020">
      <w:pPr>
        <w:pStyle w:val="4"/>
        <w:rPr>
          <w:rFonts w:ascii="宋体" w:eastAsia="宋体" w:hAnsi="宋体" w:hint="eastAsia"/>
        </w:rPr>
      </w:pPr>
      <w:bookmarkStart w:id="112" w:name="_Toc1322512138"/>
      <w:bookmarkStart w:id="113" w:name="_Toc23394"/>
      <w:bookmarkStart w:id="114" w:name="_Toc280"/>
      <w:r w:rsidRPr="00471DAB">
        <w:rPr>
          <w:rFonts w:ascii="宋体" w:eastAsia="宋体" w:hAnsi="宋体" w:hint="eastAsia"/>
        </w:rPr>
        <w:t>概览</w:t>
      </w:r>
      <w:bookmarkEnd w:id="112"/>
      <w:bookmarkEnd w:id="113"/>
      <w:bookmarkEnd w:id="114"/>
    </w:p>
    <w:p w14:paraId="73711A4F"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概览可对虚拟</w:t>
      </w:r>
      <w:proofErr w:type="gramStart"/>
      <w:r w:rsidRPr="00471DAB">
        <w:rPr>
          <w:rFonts w:ascii="宋体" w:eastAsia="宋体" w:hAnsi="宋体" w:hint="eastAsia"/>
        </w:rPr>
        <w:t>化资源</w:t>
      </w:r>
      <w:proofErr w:type="gramEnd"/>
      <w:r w:rsidRPr="00471DAB">
        <w:rPr>
          <w:rFonts w:ascii="宋体" w:eastAsia="宋体" w:hAnsi="宋体" w:hint="eastAsia"/>
        </w:rPr>
        <w:t>数据的统计，具体信息包括：</w:t>
      </w:r>
    </w:p>
    <w:p w14:paraId="550B3C63" w14:textId="77777777" w:rsidR="00706020" w:rsidRPr="00471DAB" w:rsidRDefault="00706020" w:rsidP="00706020">
      <w:pPr>
        <w:pStyle w:val="11"/>
        <w:widowControl/>
        <w:numPr>
          <w:ilvl w:val="0"/>
          <w:numId w:val="12"/>
        </w:numPr>
        <w:spacing w:beforeLines="50" w:before="156" w:after="120" w:line="440" w:lineRule="exact"/>
        <w:ind w:firstLineChars="0"/>
        <w:jc w:val="both"/>
        <w:rPr>
          <w:rFonts w:ascii="宋体" w:eastAsia="宋体" w:hAnsi="宋体" w:hint="eastAsia"/>
        </w:rPr>
      </w:pPr>
      <w:r w:rsidRPr="00471DAB">
        <w:rPr>
          <w:rFonts w:ascii="宋体" w:eastAsia="宋体" w:hAnsi="宋体" w:cs="思源黑体 CN Bold" w:hint="eastAsia"/>
          <w:b/>
          <w:bCs/>
        </w:rPr>
        <w:t>虚拟化：</w:t>
      </w:r>
      <w:r w:rsidRPr="00471DAB">
        <w:rPr>
          <w:rFonts w:ascii="宋体" w:eastAsia="宋体" w:hAnsi="宋体" w:hint="eastAsia"/>
        </w:rPr>
        <w:t>统计虚拟化的性能指标使用情况，包括：CPU、内存、存储；统计</w:t>
      </w:r>
      <w:proofErr w:type="gramStart"/>
      <w:r w:rsidRPr="00471DAB">
        <w:rPr>
          <w:rFonts w:ascii="宋体" w:eastAsia="宋体" w:hAnsi="宋体" w:hint="eastAsia"/>
        </w:rPr>
        <w:t>虚拟化下的</w:t>
      </w:r>
      <w:proofErr w:type="gramEnd"/>
      <w:r w:rsidRPr="00471DAB">
        <w:rPr>
          <w:rFonts w:ascii="宋体" w:eastAsia="宋体" w:hAnsi="宋体" w:hint="eastAsia"/>
        </w:rPr>
        <w:t>数据中心、主机、存储、虚拟机及警报数量；虚拟化的性</w:t>
      </w:r>
      <w:r w:rsidRPr="00471DAB">
        <w:rPr>
          <w:rFonts w:ascii="宋体" w:eastAsia="宋体" w:hAnsi="宋体" w:hint="eastAsia"/>
        </w:rPr>
        <w:lastRenderedPageBreak/>
        <w:t>能概览，包括：资源使用趋势图，存储性能趋势图，网络流量趋势图；虚拟化的事件统计和任务统计数据；虚拟</w:t>
      </w:r>
      <w:proofErr w:type="gramStart"/>
      <w:r w:rsidRPr="00471DAB">
        <w:rPr>
          <w:rFonts w:ascii="宋体" w:eastAsia="宋体" w:hAnsi="宋体" w:hint="eastAsia"/>
        </w:rPr>
        <w:t>化下数据</w:t>
      </w:r>
      <w:proofErr w:type="gramEnd"/>
      <w:r w:rsidRPr="00471DAB">
        <w:rPr>
          <w:rFonts w:ascii="宋体" w:eastAsia="宋体" w:hAnsi="宋体" w:hint="eastAsia"/>
        </w:rPr>
        <w:t>中心的数据统计；</w:t>
      </w:r>
    </w:p>
    <w:p w14:paraId="2B188D30" w14:textId="77777777" w:rsidR="00706020" w:rsidRPr="00471DAB" w:rsidRDefault="00706020" w:rsidP="00706020">
      <w:pPr>
        <w:pStyle w:val="11"/>
        <w:widowControl/>
        <w:numPr>
          <w:ilvl w:val="0"/>
          <w:numId w:val="12"/>
        </w:numPr>
        <w:spacing w:beforeLines="50" w:before="156" w:after="120" w:line="440" w:lineRule="exact"/>
        <w:ind w:firstLineChars="0"/>
        <w:jc w:val="both"/>
        <w:rPr>
          <w:rFonts w:ascii="宋体" w:eastAsia="宋体" w:hAnsi="宋体" w:hint="eastAsia"/>
        </w:rPr>
      </w:pPr>
      <w:r w:rsidRPr="00471DAB">
        <w:rPr>
          <w:rFonts w:ascii="宋体" w:eastAsia="宋体" w:hAnsi="宋体" w:cs="思源黑体 CN Bold" w:hint="eastAsia"/>
          <w:b/>
          <w:bCs/>
        </w:rPr>
        <w:t>数据中心：</w:t>
      </w:r>
      <w:r w:rsidRPr="00471DAB">
        <w:rPr>
          <w:rFonts w:ascii="宋体" w:eastAsia="宋体" w:hAnsi="宋体" w:hint="eastAsia"/>
        </w:rPr>
        <w:t>统计数据中心的性能指标使用情况，包括：CPU、内存、存储；统计数据中心下的集群、存储、网络、主机、虚拟机及警报数量；数据中心的性能概览，包括：资源使用趋势图，存储性能趋势图，网络流量趋势图；数据中心的</w:t>
      </w:r>
      <w:proofErr w:type="gramStart"/>
      <w:r w:rsidRPr="00471DAB">
        <w:rPr>
          <w:rFonts w:ascii="宋体" w:eastAsia="宋体" w:hAnsi="宋体" w:hint="eastAsia"/>
        </w:rPr>
        <w:t>的</w:t>
      </w:r>
      <w:proofErr w:type="gramEnd"/>
      <w:r w:rsidRPr="00471DAB">
        <w:rPr>
          <w:rFonts w:ascii="宋体" w:eastAsia="宋体" w:hAnsi="宋体" w:hint="eastAsia"/>
        </w:rPr>
        <w:t>事件统计和任务统计数据；数据中心下集群的数据统计；</w:t>
      </w:r>
    </w:p>
    <w:p w14:paraId="67ED4181" w14:textId="77777777" w:rsidR="00706020" w:rsidRPr="00471DAB" w:rsidRDefault="00706020" w:rsidP="00706020">
      <w:pPr>
        <w:pStyle w:val="11"/>
        <w:widowControl/>
        <w:numPr>
          <w:ilvl w:val="0"/>
          <w:numId w:val="12"/>
        </w:numPr>
        <w:spacing w:beforeLines="50" w:before="156" w:after="120" w:line="440" w:lineRule="exact"/>
        <w:ind w:firstLineChars="0"/>
        <w:jc w:val="both"/>
        <w:rPr>
          <w:rFonts w:ascii="宋体" w:eastAsia="宋体" w:hAnsi="宋体" w:hint="eastAsia"/>
        </w:rPr>
      </w:pPr>
      <w:r w:rsidRPr="00471DAB">
        <w:rPr>
          <w:rFonts w:ascii="宋体" w:eastAsia="宋体" w:hAnsi="宋体" w:cs="思源黑体 CN Bold" w:hint="eastAsia"/>
          <w:b/>
          <w:bCs/>
        </w:rPr>
        <w:t>集群：</w:t>
      </w:r>
      <w:r w:rsidRPr="00471DAB">
        <w:rPr>
          <w:rFonts w:ascii="宋体" w:eastAsia="宋体" w:hAnsi="宋体" w:hint="eastAsia"/>
        </w:rPr>
        <w:t>统计集群的性能指标使用情况，包括：CPU、内存、存储；统计集群下的数据中心、主机、存储、虚拟机及警报数量；集群的性能概览，包括：资源使用趋势图，存储性能趋势图，网络流量趋势图；集群的资源使用情况图表分析；集群下的虚拟机资源使用情况的统计；集群下的事件统计和任务统计；虚拟机列表虚拟机状态的统计；物理机、虚拟机详细信息。</w:t>
      </w:r>
    </w:p>
    <w:p w14:paraId="13F6CE41" w14:textId="77777777" w:rsidR="00706020" w:rsidRPr="00471DAB" w:rsidRDefault="00706020" w:rsidP="00706020">
      <w:pPr>
        <w:spacing w:beforeLines="50" w:before="156" w:after="120" w:line="440" w:lineRule="exact"/>
        <w:ind w:leftChars="100" w:left="240" w:firstLine="420"/>
        <w:rPr>
          <w:rFonts w:ascii="宋体" w:eastAsia="宋体" w:hAnsi="宋体" w:hint="eastAsia"/>
        </w:rPr>
      </w:pPr>
      <w:r w:rsidRPr="00471DAB">
        <w:rPr>
          <w:rFonts w:ascii="宋体" w:eastAsia="宋体" w:hAnsi="宋体" w:hint="eastAsia"/>
        </w:rPr>
        <w:t>已纳管虚拟化服务，并正确采集性能、告警、配置、任务数据。</w:t>
      </w:r>
    </w:p>
    <w:p w14:paraId="7E5345A9" w14:textId="77777777" w:rsidR="00706020" w:rsidRPr="00471DAB" w:rsidRDefault="00706020" w:rsidP="007E03E6">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114300" distR="114300" wp14:anchorId="5BDA4BF0" wp14:editId="60A0308B">
            <wp:extent cx="5264150" cy="3030855"/>
            <wp:effectExtent l="0" t="0" r="1270" b="1905"/>
            <wp:docPr id="179"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01"/>
                    <pic:cNvPicPr>
                      <a:picLocks noChangeAspect="1"/>
                    </pic:cNvPicPr>
                  </pic:nvPicPr>
                  <pic:blipFill>
                    <a:blip r:embed="rId74"/>
                    <a:stretch>
                      <a:fillRect/>
                    </a:stretch>
                  </pic:blipFill>
                  <pic:spPr>
                    <a:xfrm>
                      <a:off x="0" y="0"/>
                      <a:ext cx="5264150" cy="3030855"/>
                    </a:xfrm>
                    <a:prstGeom prst="rect">
                      <a:avLst/>
                    </a:prstGeom>
                    <a:noFill/>
                    <a:ln>
                      <a:noFill/>
                    </a:ln>
                  </pic:spPr>
                </pic:pic>
              </a:graphicData>
            </a:graphic>
          </wp:inline>
        </w:drawing>
      </w:r>
    </w:p>
    <w:p w14:paraId="5BA4717C" w14:textId="77777777" w:rsidR="00706020" w:rsidRPr="00471DAB" w:rsidRDefault="00706020" w:rsidP="00706020">
      <w:pPr>
        <w:pStyle w:val="4"/>
        <w:rPr>
          <w:rFonts w:ascii="宋体" w:eastAsia="宋体" w:hAnsi="宋体" w:hint="eastAsia"/>
        </w:rPr>
      </w:pPr>
      <w:bookmarkStart w:id="115" w:name="_Toc162977111"/>
      <w:bookmarkStart w:id="116" w:name="_Toc1005756916"/>
      <w:bookmarkStart w:id="117" w:name="_Toc3539"/>
      <w:bookmarkStart w:id="118" w:name="_Toc24579"/>
      <w:r w:rsidRPr="00471DAB">
        <w:rPr>
          <w:rFonts w:ascii="宋体" w:eastAsia="宋体" w:hAnsi="宋体" w:hint="eastAsia"/>
        </w:rPr>
        <w:lastRenderedPageBreak/>
        <w:t>虚拟机</w:t>
      </w:r>
      <w:bookmarkEnd w:id="115"/>
      <w:bookmarkEnd w:id="116"/>
      <w:bookmarkEnd w:id="117"/>
      <w:bookmarkEnd w:id="118"/>
    </w:p>
    <w:p w14:paraId="4EA27D16"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对虚拟机生命周期进行管理以及虚拟机详情的查看：包括虚拟机创建（自定义创建、使用已有属性创建、关机、关闭操作系统、重新启动、开机、迁移、修改、重命名、删除、控制台、控制台插件等）；显示虚拟集的概要、CPU、内存、存储、网络、快照、警报、任务、事件、备注等信息。</w:t>
      </w:r>
    </w:p>
    <w:p w14:paraId="4AA58311"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114300" distR="114300" wp14:anchorId="7C733616" wp14:editId="51EAD2FB">
            <wp:extent cx="6182436" cy="3030855"/>
            <wp:effectExtent l="0" t="0" r="8890" b="0"/>
            <wp:docPr id="18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02"/>
                    <pic:cNvPicPr>
                      <a:picLocks noChangeAspect="1"/>
                    </pic:cNvPicPr>
                  </pic:nvPicPr>
                  <pic:blipFill>
                    <a:blip r:embed="rId75"/>
                    <a:stretch>
                      <a:fillRect/>
                    </a:stretch>
                  </pic:blipFill>
                  <pic:spPr>
                    <a:xfrm>
                      <a:off x="0" y="0"/>
                      <a:ext cx="6183533" cy="3031393"/>
                    </a:xfrm>
                    <a:prstGeom prst="rect">
                      <a:avLst/>
                    </a:prstGeom>
                    <a:noFill/>
                    <a:ln>
                      <a:noFill/>
                    </a:ln>
                  </pic:spPr>
                </pic:pic>
              </a:graphicData>
            </a:graphic>
          </wp:inline>
        </w:drawing>
      </w:r>
    </w:p>
    <w:p w14:paraId="4AA2075B" w14:textId="77777777" w:rsidR="00706020" w:rsidRPr="00471DAB" w:rsidRDefault="00706020" w:rsidP="00706020">
      <w:pPr>
        <w:pStyle w:val="4"/>
        <w:rPr>
          <w:rFonts w:ascii="宋体" w:eastAsia="宋体" w:hAnsi="宋体" w:hint="eastAsia"/>
        </w:rPr>
      </w:pPr>
      <w:bookmarkStart w:id="119" w:name="_Toc162977115"/>
      <w:bookmarkStart w:id="120" w:name="_Toc31874"/>
      <w:bookmarkStart w:id="121" w:name="_Toc912701675"/>
      <w:bookmarkStart w:id="122" w:name="_Toc24095"/>
      <w:r w:rsidRPr="00471DAB">
        <w:rPr>
          <w:rFonts w:ascii="宋体" w:eastAsia="宋体" w:hAnsi="宋体" w:hint="eastAsia"/>
        </w:rPr>
        <w:t>事件任务</w:t>
      </w:r>
      <w:bookmarkEnd w:id="119"/>
      <w:bookmarkEnd w:id="120"/>
      <w:bookmarkEnd w:id="121"/>
      <w:bookmarkEnd w:id="122"/>
    </w:p>
    <w:p w14:paraId="45010247"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对虚拟机生命周期进行管理以及虚拟机详情的查看：包括虚拟机创建（自定义创建、使用已有属性创建、关机、关闭操作系统、重新启动、开机、迁移、修改、重命名、删除、控制台、控制台插件等）；显示虚拟集的概要、CPU、内存、存储、网络、快照、警报、任务、事件、备注等信息。</w:t>
      </w:r>
    </w:p>
    <w:p w14:paraId="52C13DED"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114300" distR="114300" wp14:anchorId="66F7FBCF" wp14:editId="7D9D86C7">
            <wp:extent cx="5626014" cy="2772640"/>
            <wp:effectExtent l="0" t="0" r="0" b="8890"/>
            <wp:docPr id="185"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03"/>
                    <pic:cNvPicPr>
                      <a:picLocks noChangeAspect="1"/>
                    </pic:cNvPicPr>
                  </pic:nvPicPr>
                  <pic:blipFill>
                    <a:blip r:embed="rId76"/>
                    <a:stretch>
                      <a:fillRect/>
                    </a:stretch>
                  </pic:blipFill>
                  <pic:spPr>
                    <a:xfrm>
                      <a:off x="0" y="0"/>
                      <a:ext cx="5638184" cy="2778638"/>
                    </a:xfrm>
                    <a:prstGeom prst="rect">
                      <a:avLst/>
                    </a:prstGeom>
                    <a:noFill/>
                    <a:ln>
                      <a:noFill/>
                    </a:ln>
                  </pic:spPr>
                </pic:pic>
              </a:graphicData>
            </a:graphic>
          </wp:inline>
        </w:drawing>
      </w:r>
    </w:p>
    <w:p w14:paraId="5A7188A9"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114300" distR="114300" wp14:anchorId="34B8A6A5" wp14:editId="3E9F66B0">
            <wp:extent cx="5632938" cy="2764339"/>
            <wp:effectExtent l="0" t="0" r="6350" b="0"/>
            <wp:docPr id="188"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04"/>
                    <pic:cNvPicPr>
                      <a:picLocks noChangeAspect="1"/>
                    </pic:cNvPicPr>
                  </pic:nvPicPr>
                  <pic:blipFill>
                    <a:blip r:embed="rId77"/>
                    <a:stretch>
                      <a:fillRect/>
                    </a:stretch>
                  </pic:blipFill>
                  <pic:spPr>
                    <a:xfrm>
                      <a:off x="0" y="0"/>
                      <a:ext cx="5650523" cy="2772969"/>
                    </a:xfrm>
                    <a:prstGeom prst="rect">
                      <a:avLst/>
                    </a:prstGeom>
                    <a:noFill/>
                    <a:ln>
                      <a:noFill/>
                    </a:ln>
                  </pic:spPr>
                </pic:pic>
              </a:graphicData>
            </a:graphic>
          </wp:inline>
        </w:drawing>
      </w:r>
    </w:p>
    <w:p w14:paraId="509493E2" w14:textId="77777777" w:rsidR="00706020" w:rsidRPr="00471DAB" w:rsidRDefault="00706020" w:rsidP="00706020">
      <w:pPr>
        <w:pStyle w:val="4"/>
        <w:rPr>
          <w:rFonts w:ascii="宋体" w:eastAsia="宋体" w:hAnsi="宋体" w:hint="eastAsia"/>
        </w:rPr>
      </w:pPr>
      <w:bookmarkStart w:id="123" w:name="_Toc16915"/>
      <w:r w:rsidRPr="00471DAB">
        <w:rPr>
          <w:rFonts w:ascii="宋体" w:eastAsia="宋体" w:hAnsi="宋体" w:hint="eastAsia"/>
        </w:rPr>
        <w:t>我的消息</w:t>
      </w:r>
      <w:bookmarkEnd w:id="123"/>
    </w:p>
    <w:p w14:paraId="6EFA32CB"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主要展示用户收到的站内信。用户可以通过“我的消息”功能集中管理这些消息，以便及时跟进。</w:t>
      </w:r>
    </w:p>
    <w:p w14:paraId="0F7B92F4"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我的消息：发送给本人的消息通知，通过消息及时告知用户流程进度、订单状态、工单状态等信息；</w:t>
      </w:r>
    </w:p>
    <w:p w14:paraId="12C16233"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我的消息列表展示详情、已读和删除操作；</w:t>
      </w:r>
    </w:p>
    <w:p w14:paraId="1FE103EA" w14:textId="5AD61E8A" w:rsidR="00706020" w:rsidRPr="00471DAB" w:rsidRDefault="00706020" w:rsidP="007E03E6">
      <w:pPr>
        <w:pStyle w:val="11"/>
        <w:widowControl/>
        <w:numPr>
          <w:ilvl w:val="0"/>
          <w:numId w:val="7"/>
        </w:numPr>
        <w:tabs>
          <w:tab w:val="clear" w:pos="0"/>
          <w:tab w:val="left" w:pos="142"/>
        </w:tabs>
        <w:spacing w:beforeLines="50" w:before="156" w:after="120" w:line="440" w:lineRule="exact"/>
        <w:ind w:left="142" w:firstLineChars="0" w:hanging="142"/>
        <w:jc w:val="both"/>
        <w:rPr>
          <w:rFonts w:ascii="宋体" w:eastAsia="宋体" w:hAnsi="宋体" w:hint="eastAsia"/>
        </w:rPr>
      </w:pPr>
      <w:r w:rsidRPr="00471DAB">
        <w:rPr>
          <w:rFonts w:ascii="宋体" w:eastAsia="宋体" w:hAnsi="宋体" w:hint="eastAsia"/>
        </w:rPr>
        <w:lastRenderedPageBreak/>
        <w:t>支持消息标题模糊搜索。</w:t>
      </w:r>
    </w:p>
    <w:p w14:paraId="165FE321" w14:textId="635E6FFE" w:rsidR="00706020" w:rsidRPr="00471DAB" w:rsidRDefault="007E03E6" w:rsidP="00706020">
      <w:pPr>
        <w:pStyle w:val="11"/>
        <w:widowControl/>
        <w:spacing w:after="120" w:line="240" w:lineRule="auto"/>
        <w:ind w:firstLine="480"/>
        <w:jc w:val="center"/>
        <w:rPr>
          <w:rFonts w:ascii="宋体" w:eastAsia="宋体" w:hAnsi="宋体" w:hint="eastAsia"/>
        </w:rPr>
      </w:pPr>
      <w:r w:rsidRPr="00471DAB">
        <w:rPr>
          <w:rFonts w:ascii="宋体" w:eastAsia="宋体" w:hAnsi="宋体"/>
          <w:noProof/>
        </w:rPr>
        <w:drawing>
          <wp:anchor distT="0" distB="0" distL="114300" distR="114300" simplePos="0" relativeHeight="251659264" behindDoc="1" locked="0" layoutInCell="1" allowOverlap="1" wp14:anchorId="1903F72E" wp14:editId="78428A09">
            <wp:simplePos x="0" y="0"/>
            <wp:positionH relativeFrom="column">
              <wp:posOffset>-23495</wp:posOffset>
            </wp:positionH>
            <wp:positionV relativeFrom="paragraph">
              <wp:posOffset>568325</wp:posOffset>
            </wp:positionV>
            <wp:extent cx="5791200" cy="2360930"/>
            <wp:effectExtent l="0" t="0" r="0" b="1270"/>
            <wp:wrapThrough wrapText="bothSides">
              <wp:wrapPolygon edited="0">
                <wp:start x="0" y="0"/>
                <wp:lineTo x="0" y="21437"/>
                <wp:lineTo x="21529" y="21437"/>
                <wp:lineTo x="21529" y="0"/>
                <wp:lineTo x="0" y="0"/>
              </wp:wrapPolygon>
            </wp:wrapThrough>
            <wp:docPr id="191"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9"/>
                    <pic:cNvPicPr>
                      <a:picLocks noChangeAspect="1"/>
                    </pic:cNvPicPr>
                  </pic:nvPicPr>
                  <pic:blipFill>
                    <a:blip r:embed="rId78"/>
                    <a:srcRect b="9147"/>
                    <a:stretch>
                      <a:fillRect/>
                    </a:stretch>
                  </pic:blipFill>
                  <pic:spPr>
                    <a:xfrm>
                      <a:off x="0" y="0"/>
                      <a:ext cx="5791200" cy="2360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992886" w14:textId="77777777" w:rsidR="00706020" w:rsidRPr="00471DAB" w:rsidRDefault="00706020" w:rsidP="00706020">
      <w:pPr>
        <w:pStyle w:val="4"/>
        <w:rPr>
          <w:rFonts w:ascii="宋体" w:eastAsia="宋体" w:hAnsi="宋体" w:hint="eastAsia"/>
        </w:rPr>
      </w:pPr>
      <w:bookmarkStart w:id="124" w:name="_Toc162977119"/>
      <w:bookmarkStart w:id="125" w:name="_Toc1136"/>
      <w:bookmarkStart w:id="126" w:name="_Toc4519"/>
      <w:bookmarkStart w:id="127" w:name="_Toc301361204"/>
      <w:r w:rsidRPr="00471DAB">
        <w:rPr>
          <w:rFonts w:ascii="宋体" w:eastAsia="宋体" w:hAnsi="宋体" w:hint="eastAsia"/>
        </w:rPr>
        <w:t>运维审计</w:t>
      </w:r>
      <w:bookmarkEnd w:id="124"/>
      <w:bookmarkEnd w:id="125"/>
      <w:bookmarkEnd w:id="126"/>
      <w:bookmarkEnd w:id="127"/>
    </w:p>
    <w:p w14:paraId="49B49E15"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包含生命周期和操作溯源两个模块，生命周期负责统计操作top10的虚拟机，可按销毁和活动统计虚拟机，及虚拟的最新操作记录；并且可以按时间节点展示虚拟机生命周期（创建、更改、删除等）的操作记录；</w:t>
      </w:r>
    </w:p>
    <w:p w14:paraId="312159C8"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操作溯源记录用户的操作数据，可按用户的维度统计用户的操作数据，并可按操作时间节点显示当前用户操作虚拟机的记录。</w:t>
      </w:r>
    </w:p>
    <w:p w14:paraId="677E1270"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114300" distR="114300" wp14:anchorId="3872F97C" wp14:editId="3397CA55">
            <wp:extent cx="5541995" cy="2713892"/>
            <wp:effectExtent l="0" t="0" r="1905" b="0"/>
            <wp:docPr id="194"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05"/>
                    <pic:cNvPicPr>
                      <a:picLocks noChangeAspect="1"/>
                    </pic:cNvPicPr>
                  </pic:nvPicPr>
                  <pic:blipFill>
                    <a:blip r:embed="rId79"/>
                    <a:stretch>
                      <a:fillRect/>
                    </a:stretch>
                  </pic:blipFill>
                  <pic:spPr>
                    <a:xfrm>
                      <a:off x="0" y="0"/>
                      <a:ext cx="5557320" cy="2721396"/>
                    </a:xfrm>
                    <a:prstGeom prst="rect">
                      <a:avLst/>
                    </a:prstGeom>
                    <a:noFill/>
                    <a:ln>
                      <a:noFill/>
                    </a:ln>
                  </pic:spPr>
                </pic:pic>
              </a:graphicData>
            </a:graphic>
          </wp:inline>
        </w:drawing>
      </w:r>
    </w:p>
    <w:p w14:paraId="6A964926"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114300" distR="114300" wp14:anchorId="18B827C8" wp14:editId="7DCCBF8B">
            <wp:extent cx="5494053" cy="2702333"/>
            <wp:effectExtent l="0" t="0" r="0" b="3175"/>
            <wp:docPr id="197"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06"/>
                    <pic:cNvPicPr>
                      <a:picLocks noChangeAspect="1"/>
                    </pic:cNvPicPr>
                  </pic:nvPicPr>
                  <pic:blipFill>
                    <a:blip r:embed="rId80"/>
                    <a:stretch>
                      <a:fillRect/>
                    </a:stretch>
                  </pic:blipFill>
                  <pic:spPr>
                    <a:xfrm>
                      <a:off x="0" y="0"/>
                      <a:ext cx="5507144" cy="2708772"/>
                    </a:xfrm>
                    <a:prstGeom prst="rect">
                      <a:avLst/>
                    </a:prstGeom>
                    <a:noFill/>
                    <a:ln>
                      <a:noFill/>
                    </a:ln>
                  </pic:spPr>
                </pic:pic>
              </a:graphicData>
            </a:graphic>
          </wp:inline>
        </w:drawing>
      </w:r>
    </w:p>
    <w:p w14:paraId="22811750" w14:textId="77777777" w:rsidR="00706020" w:rsidRPr="00471DAB" w:rsidRDefault="00706020" w:rsidP="00706020">
      <w:pPr>
        <w:pStyle w:val="4"/>
        <w:rPr>
          <w:rFonts w:ascii="宋体" w:eastAsia="宋体" w:hAnsi="宋体" w:hint="eastAsia"/>
        </w:rPr>
      </w:pPr>
      <w:bookmarkStart w:id="128" w:name="_Toc1211316002"/>
      <w:bookmarkStart w:id="129" w:name="_Toc11718"/>
      <w:bookmarkStart w:id="130" w:name="_Toc162977123"/>
      <w:bookmarkStart w:id="131" w:name="_Toc7123"/>
      <w:r w:rsidRPr="00471DAB">
        <w:rPr>
          <w:rFonts w:ascii="宋体" w:eastAsia="宋体" w:hAnsi="宋体" w:hint="eastAsia"/>
        </w:rPr>
        <w:t>容量效率</w:t>
      </w:r>
      <w:bookmarkEnd w:id="128"/>
      <w:bookmarkEnd w:id="129"/>
      <w:bookmarkEnd w:id="130"/>
      <w:bookmarkEnd w:id="131"/>
    </w:p>
    <w:p w14:paraId="4D68301A"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包括容量趋势和效率优化模块，具体功能描述如下：</w:t>
      </w:r>
    </w:p>
    <w:p w14:paraId="310A3FB2" w14:textId="77777777" w:rsidR="00706020" w:rsidRPr="00471DAB" w:rsidRDefault="00706020" w:rsidP="00706020">
      <w:pPr>
        <w:pStyle w:val="11"/>
        <w:widowControl/>
        <w:numPr>
          <w:ilvl w:val="0"/>
          <w:numId w:val="6"/>
        </w:numPr>
        <w:spacing w:beforeLines="50" w:before="156" w:after="120" w:line="440" w:lineRule="exact"/>
        <w:ind w:firstLineChars="0"/>
        <w:jc w:val="both"/>
        <w:rPr>
          <w:rFonts w:ascii="宋体" w:eastAsia="宋体" w:hAnsi="宋体" w:cs="思源黑体 CN Bold" w:hint="eastAsia"/>
          <w:b/>
          <w:bCs/>
        </w:rPr>
      </w:pPr>
      <w:r w:rsidRPr="00471DAB">
        <w:rPr>
          <w:rFonts w:ascii="宋体" w:eastAsia="宋体" w:hAnsi="宋体" w:cs="思源黑体 CN Bold" w:hint="eastAsia"/>
          <w:b/>
          <w:bCs/>
        </w:rPr>
        <w:t>容量趋势：</w:t>
      </w:r>
      <w:r w:rsidRPr="00471DAB">
        <w:rPr>
          <w:rFonts w:ascii="宋体" w:eastAsia="宋体" w:hAnsi="宋体" w:cs="Source Han Sans CN" w:hint="eastAsia"/>
        </w:rPr>
        <w:t>主要统计当前数据中心的资源使用情况，主要包括CPU、内存、存储、主机、虚拟机和模板的数据统计，以及展示资源的使用趋势分析图表。可按基本分析时间查询符合条件的数据；</w:t>
      </w:r>
    </w:p>
    <w:p w14:paraId="713A58DE" w14:textId="77777777" w:rsidR="00706020" w:rsidRPr="00471DAB" w:rsidRDefault="00706020" w:rsidP="00706020">
      <w:pPr>
        <w:pStyle w:val="11"/>
        <w:widowControl/>
        <w:numPr>
          <w:ilvl w:val="0"/>
          <w:numId w:val="6"/>
        </w:numPr>
        <w:spacing w:beforeLines="50" w:before="156" w:after="120" w:line="440" w:lineRule="exact"/>
        <w:ind w:firstLineChars="0"/>
        <w:jc w:val="both"/>
        <w:rPr>
          <w:rFonts w:ascii="宋体" w:eastAsia="宋体" w:hAnsi="宋体" w:hint="eastAsia"/>
        </w:rPr>
      </w:pPr>
      <w:r w:rsidRPr="00471DAB">
        <w:rPr>
          <w:rFonts w:ascii="宋体" w:eastAsia="宋体" w:hAnsi="宋体" w:cs="思源黑体 CN Bold" w:hint="eastAsia"/>
          <w:b/>
          <w:bCs/>
        </w:rPr>
        <w:t>效率优化：</w:t>
      </w:r>
      <w:r w:rsidRPr="00471DAB">
        <w:rPr>
          <w:rFonts w:ascii="宋体" w:eastAsia="宋体" w:hAnsi="宋体" w:cs="Source Han Sans CN" w:hint="eastAsia"/>
        </w:rPr>
        <w:t>主要包括僵尸虚拟机、虚拟机快照的数据统计及列表数据的展示；默认展示可按名称或关键字查询出符合条件的数据。</w:t>
      </w:r>
    </w:p>
    <w:p w14:paraId="6670283E"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114300" distR="114300" wp14:anchorId="46287D44" wp14:editId="53BF0C5A">
            <wp:extent cx="5615354" cy="2737742"/>
            <wp:effectExtent l="0" t="0" r="4445" b="5715"/>
            <wp:docPr id="200"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7"/>
                    <pic:cNvPicPr>
                      <a:picLocks noChangeAspect="1"/>
                    </pic:cNvPicPr>
                  </pic:nvPicPr>
                  <pic:blipFill>
                    <a:blip r:embed="rId81"/>
                    <a:stretch>
                      <a:fillRect/>
                    </a:stretch>
                  </pic:blipFill>
                  <pic:spPr>
                    <a:xfrm>
                      <a:off x="0" y="0"/>
                      <a:ext cx="5623444" cy="2741686"/>
                    </a:xfrm>
                    <a:prstGeom prst="rect">
                      <a:avLst/>
                    </a:prstGeom>
                    <a:noFill/>
                    <a:ln>
                      <a:noFill/>
                    </a:ln>
                  </pic:spPr>
                </pic:pic>
              </a:graphicData>
            </a:graphic>
          </wp:inline>
        </w:drawing>
      </w:r>
    </w:p>
    <w:p w14:paraId="77C4CC6E"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114300" distR="114300" wp14:anchorId="18748B2D" wp14:editId="6C89A211">
            <wp:extent cx="5744951" cy="2831256"/>
            <wp:effectExtent l="0" t="0" r="8255" b="7620"/>
            <wp:docPr id="203"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8"/>
                    <pic:cNvPicPr>
                      <a:picLocks noChangeAspect="1"/>
                    </pic:cNvPicPr>
                  </pic:nvPicPr>
                  <pic:blipFill>
                    <a:blip r:embed="rId82"/>
                    <a:stretch>
                      <a:fillRect/>
                    </a:stretch>
                  </pic:blipFill>
                  <pic:spPr>
                    <a:xfrm>
                      <a:off x="0" y="0"/>
                      <a:ext cx="5750763" cy="2834120"/>
                    </a:xfrm>
                    <a:prstGeom prst="rect">
                      <a:avLst/>
                    </a:prstGeom>
                    <a:noFill/>
                    <a:ln>
                      <a:noFill/>
                    </a:ln>
                  </pic:spPr>
                </pic:pic>
              </a:graphicData>
            </a:graphic>
          </wp:inline>
        </w:drawing>
      </w:r>
    </w:p>
    <w:p w14:paraId="53E3861B" w14:textId="77777777" w:rsidR="00706020" w:rsidRPr="00471DAB" w:rsidRDefault="00706020" w:rsidP="00706020">
      <w:pPr>
        <w:pStyle w:val="4"/>
        <w:rPr>
          <w:rFonts w:ascii="宋体" w:eastAsia="宋体" w:hAnsi="宋体" w:hint="eastAsia"/>
        </w:rPr>
      </w:pPr>
      <w:bookmarkStart w:id="132" w:name="_Toc443072054"/>
      <w:bookmarkStart w:id="133" w:name="_Toc13768"/>
      <w:bookmarkStart w:id="134" w:name="_Toc162977127"/>
      <w:bookmarkStart w:id="135" w:name="_Toc1751"/>
      <w:r w:rsidRPr="00471DAB">
        <w:rPr>
          <w:rFonts w:ascii="宋体" w:eastAsia="宋体" w:hAnsi="宋体" w:hint="eastAsia"/>
        </w:rPr>
        <w:t>主机管理</w:t>
      </w:r>
      <w:bookmarkEnd w:id="132"/>
      <w:bookmarkEnd w:id="133"/>
      <w:bookmarkEnd w:id="134"/>
      <w:bookmarkEnd w:id="135"/>
    </w:p>
    <w:p w14:paraId="5A9C943F" w14:textId="77777777" w:rsidR="00706020" w:rsidRPr="00471DAB" w:rsidRDefault="00706020" w:rsidP="00706020">
      <w:pPr>
        <w:pStyle w:val="11"/>
        <w:widowControl/>
        <w:spacing w:beforeLines="50" w:before="156" w:after="120"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可实现对虚拟化底层物理服务器的管理，查看</w:t>
      </w:r>
      <w:proofErr w:type="gramStart"/>
      <w:r w:rsidRPr="00471DAB">
        <w:rPr>
          <w:rFonts w:ascii="宋体" w:eastAsia="宋体" w:hAnsi="宋体" w:cs="思源黑体 CN Normal" w:hint="eastAsia"/>
        </w:rPr>
        <w:t>物理机</w:t>
      </w:r>
      <w:proofErr w:type="gramEnd"/>
      <w:r w:rsidRPr="00471DAB">
        <w:rPr>
          <w:rFonts w:ascii="宋体" w:eastAsia="宋体" w:hAnsi="宋体" w:cs="思源黑体 CN Normal" w:hint="eastAsia"/>
        </w:rPr>
        <w:t>主要配置信息和运行状态。包括主机名、IP地址、状态、CPU和内存的总量和用量等。可查看物理机上运行的虚拟机，显示实例名称、镜像名称、IP地址以及运行状态等信息。支持对</w:t>
      </w:r>
      <w:proofErr w:type="gramStart"/>
      <w:r w:rsidRPr="00471DAB">
        <w:rPr>
          <w:rFonts w:ascii="宋体" w:eastAsia="宋体" w:hAnsi="宋体" w:cs="思源黑体 CN Normal" w:hint="eastAsia"/>
        </w:rPr>
        <w:t>物理机</w:t>
      </w:r>
      <w:proofErr w:type="gramEnd"/>
      <w:r w:rsidRPr="00471DAB">
        <w:rPr>
          <w:rFonts w:ascii="宋体" w:eastAsia="宋体" w:hAnsi="宋体" w:cs="思源黑体 CN Normal" w:hint="eastAsia"/>
        </w:rPr>
        <w:t>进行创建、对集群移入或移出物理机、修改</w:t>
      </w:r>
      <w:proofErr w:type="gramStart"/>
      <w:r w:rsidRPr="00471DAB">
        <w:rPr>
          <w:rFonts w:ascii="宋体" w:eastAsia="宋体" w:hAnsi="宋体" w:cs="思源黑体 CN Normal" w:hint="eastAsia"/>
        </w:rPr>
        <w:t>物理机</w:t>
      </w:r>
      <w:proofErr w:type="gramEnd"/>
      <w:r w:rsidRPr="00471DAB">
        <w:rPr>
          <w:rFonts w:ascii="宋体" w:eastAsia="宋体" w:hAnsi="宋体" w:cs="思源黑体 CN Normal" w:hint="eastAsia"/>
        </w:rPr>
        <w:t>配置、重启或关闭物理机、使</w:t>
      </w:r>
      <w:proofErr w:type="gramStart"/>
      <w:r w:rsidRPr="00471DAB">
        <w:rPr>
          <w:rFonts w:ascii="宋体" w:eastAsia="宋体" w:hAnsi="宋体" w:cs="思源黑体 CN Normal" w:hint="eastAsia"/>
        </w:rPr>
        <w:t>物理机</w:t>
      </w:r>
      <w:proofErr w:type="gramEnd"/>
      <w:r w:rsidRPr="00471DAB">
        <w:rPr>
          <w:rFonts w:ascii="宋体" w:eastAsia="宋体" w:hAnsi="宋体" w:cs="思源黑体 CN Normal" w:hint="eastAsia"/>
        </w:rPr>
        <w:t>进入或退出维护模式、扫描</w:t>
      </w:r>
      <w:proofErr w:type="gramStart"/>
      <w:r w:rsidRPr="00471DAB">
        <w:rPr>
          <w:rFonts w:ascii="宋体" w:eastAsia="宋体" w:hAnsi="宋体" w:cs="思源黑体 CN Normal" w:hint="eastAsia"/>
        </w:rPr>
        <w:t>物理机</w:t>
      </w:r>
      <w:proofErr w:type="gramEnd"/>
      <w:r w:rsidRPr="00471DAB">
        <w:rPr>
          <w:rFonts w:ascii="宋体" w:eastAsia="宋体" w:hAnsi="宋体" w:cs="思源黑体 CN Normal" w:hint="eastAsia"/>
        </w:rPr>
        <w:t>存储状态、为</w:t>
      </w:r>
      <w:proofErr w:type="gramStart"/>
      <w:r w:rsidRPr="00471DAB">
        <w:rPr>
          <w:rFonts w:ascii="宋体" w:eastAsia="宋体" w:hAnsi="宋体" w:cs="思源黑体 CN Normal" w:hint="eastAsia"/>
        </w:rPr>
        <w:t>物理机</w:t>
      </w:r>
      <w:proofErr w:type="gramEnd"/>
      <w:r w:rsidRPr="00471DAB">
        <w:rPr>
          <w:rFonts w:ascii="宋体" w:eastAsia="宋体" w:hAnsi="宋体" w:cs="思源黑体 CN Normal" w:hint="eastAsia"/>
        </w:rPr>
        <w:t>增加存储等管理操作。</w:t>
      </w:r>
    </w:p>
    <w:p w14:paraId="43F017F1"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114300" distR="114300" wp14:anchorId="469E6646" wp14:editId="420EB705">
            <wp:extent cx="5521569" cy="2727951"/>
            <wp:effectExtent l="0" t="0" r="3175" b="0"/>
            <wp:docPr id="206"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9"/>
                    <pic:cNvPicPr>
                      <a:picLocks noChangeAspect="1"/>
                    </pic:cNvPicPr>
                  </pic:nvPicPr>
                  <pic:blipFill>
                    <a:blip r:embed="rId83"/>
                    <a:stretch>
                      <a:fillRect/>
                    </a:stretch>
                  </pic:blipFill>
                  <pic:spPr>
                    <a:xfrm>
                      <a:off x="0" y="0"/>
                      <a:ext cx="5530471" cy="2732349"/>
                    </a:xfrm>
                    <a:prstGeom prst="rect">
                      <a:avLst/>
                    </a:prstGeom>
                    <a:noFill/>
                    <a:ln>
                      <a:noFill/>
                    </a:ln>
                  </pic:spPr>
                </pic:pic>
              </a:graphicData>
            </a:graphic>
          </wp:inline>
        </w:drawing>
      </w:r>
    </w:p>
    <w:p w14:paraId="6CD35755" w14:textId="77777777" w:rsidR="00706020" w:rsidRPr="00471DAB" w:rsidRDefault="00706020" w:rsidP="00706020">
      <w:pPr>
        <w:pStyle w:val="4"/>
        <w:rPr>
          <w:rFonts w:ascii="宋体" w:eastAsia="宋体" w:hAnsi="宋体" w:hint="eastAsia"/>
        </w:rPr>
      </w:pPr>
      <w:bookmarkStart w:id="136" w:name="_Toc162977131"/>
      <w:bookmarkStart w:id="137" w:name="_Toc434"/>
      <w:bookmarkStart w:id="138" w:name="_Toc20945"/>
      <w:bookmarkStart w:id="139" w:name="_Toc1386207429"/>
      <w:r w:rsidRPr="00471DAB">
        <w:rPr>
          <w:rFonts w:ascii="宋体" w:eastAsia="宋体" w:hAnsi="宋体" w:hint="eastAsia"/>
        </w:rPr>
        <w:t>网络管理</w:t>
      </w:r>
      <w:bookmarkEnd w:id="136"/>
      <w:bookmarkEnd w:id="137"/>
      <w:bookmarkEnd w:id="138"/>
      <w:bookmarkEnd w:id="139"/>
    </w:p>
    <w:p w14:paraId="02CA4F78" w14:textId="77777777" w:rsidR="00706020" w:rsidRPr="00471DAB" w:rsidRDefault="00706020" w:rsidP="00706020">
      <w:pPr>
        <w:pStyle w:val="11"/>
        <w:widowControl/>
        <w:spacing w:beforeLines="50" w:before="156" w:after="120" w:line="440" w:lineRule="exact"/>
        <w:ind w:firstLine="482"/>
        <w:jc w:val="both"/>
        <w:rPr>
          <w:rFonts w:ascii="宋体" w:eastAsia="宋体" w:hAnsi="宋体" w:cs="思源黑体 CN Normal" w:hint="eastAsia"/>
        </w:rPr>
      </w:pPr>
      <w:r w:rsidRPr="00471DAB">
        <w:rPr>
          <w:rFonts w:ascii="宋体" w:eastAsia="宋体" w:hAnsi="宋体" w:cs="思源黑体 CN Normal" w:hint="eastAsia"/>
          <w:b/>
          <w:bCs/>
        </w:rPr>
        <w:t>交换机：</w:t>
      </w:r>
      <w:r w:rsidRPr="00471DAB">
        <w:rPr>
          <w:rFonts w:ascii="宋体" w:eastAsia="宋体" w:hAnsi="宋体" w:cs="思源黑体 CN Normal" w:hint="eastAsia"/>
        </w:rPr>
        <w:t>可列表查看当前虚拟机环境中全部交换机清单，以表格方式显示交换机的主要配置信息，包括名称、类型、所在主机IP地址、其上的端口组数量。支持与虚拟化平台同步交换机数据。可创建、编辑、删除交换机，实现对交换机的生命周期管理。支持创建标准交换机或分布式交换机，可修改交换机端口数量，可为交换机添加端口组，对已有端口组进行修改、删除等操作；</w:t>
      </w:r>
    </w:p>
    <w:p w14:paraId="26575E2D" w14:textId="77777777" w:rsidR="00706020" w:rsidRPr="00471DAB" w:rsidRDefault="00706020" w:rsidP="00706020">
      <w:pPr>
        <w:pStyle w:val="11"/>
        <w:widowControl/>
        <w:spacing w:beforeLines="50" w:before="156" w:after="120" w:line="440" w:lineRule="exact"/>
        <w:ind w:firstLine="482"/>
        <w:jc w:val="both"/>
        <w:rPr>
          <w:rFonts w:ascii="宋体" w:eastAsia="宋体" w:hAnsi="宋体" w:cs="思源黑体 CN Normal" w:hint="eastAsia"/>
        </w:rPr>
      </w:pPr>
      <w:r w:rsidRPr="00471DAB">
        <w:rPr>
          <w:rFonts w:ascii="宋体" w:eastAsia="宋体" w:hAnsi="宋体" w:cs="思源黑体 CN Normal" w:hint="eastAsia"/>
          <w:b/>
          <w:bCs/>
        </w:rPr>
        <w:t>端口组：</w:t>
      </w:r>
      <w:r w:rsidRPr="00471DAB">
        <w:rPr>
          <w:rFonts w:ascii="宋体" w:eastAsia="宋体" w:hAnsi="宋体" w:cs="思源黑体 CN Normal" w:hint="eastAsia"/>
        </w:rPr>
        <w:t>可列表显示虚拟化环境中的全部端口组信息，包括端口组名称、类型、关联的物理服务器数量，显示与端口组关联的虚拟机数量。可列表显示与端口组关联的物理主机清单并显示其运行状态，包括：电源状态、所属数据中心和集群、CPU、内存和存储的总量、总体运行时间、其上的虚拟机数量等。可列表显示与端口组关联的虚拟机清单并显示其运行状态，包括：虚拟机名称、运行状态、IP地址、虚拟机所属主机、虚拟机的CPU和内存数量、虚拟机所在集群及虚拟机备注信息等。可为虚拟机创建端口组，对端口组进行编辑和删除等操作，可为端口</w:t>
      </w:r>
      <w:proofErr w:type="gramStart"/>
      <w:r w:rsidRPr="00471DAB">
        <w:rPr>
          <w:rFonts w:ascii="宋体" w:eastAsia="宋体" w:hAnsi="宋体" w:cs="思源黑体 CN Normal" w:hint="eastAsia"/>
        </w:rPr>
        <w:t>组设置</w:t>
      </w:r>
      <w:proofErr w:type="gramEnd"/>
      <w:r w:rsidRPr="00471DAB">
        <w:rPr>
          <w:rFonts w:ascii="宋体" w:eastAsia="宋体" w:hAnsi="宋体" w:cs="思源黑体 CN Normal" w:hint="eastAsia"/>
        </w:rPr>
        <w:t>是否启用大数据帧。</w:t>
      </w:r>
    </w:p>
    <w:p w14:paraId="00C4A4F1"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114300" distR="114300" wp14:anchorId="66C05E64" wp14:editId="4022E4F4">
            <wp:extent cx="5718853" cy="2825419"/>
            <wp:effectExtent l="0" t="0" r="0" b="0"/>
            <wp:docPr id="209"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84"/>
                    <a:stretch>
                      <a:fillRect/>
                    </a:stretch>
                  </pic:blipFill>
                  <pic:spPr>
                    <a:xfrm>
                      <a:off x="0" y="0"/>
                      <a:ext cx="5728987" cy="2830426"/>
                    </a:xfrm>
                    <a:prstGeom prst="rect">
                      <a:avLst/>
                    </a:prstGeom>
                    <a:noFill/>
                    <a:ln>
                      <a:noFill/>
                    </a:ln>
                  </pic:spPr>
                </pic:pic>
              </a:graphicData>
            </a:graphic>
          </wp:inline>
        </w:drawing>
      </w:r>
    </w:p>
    <w:p w14:paraId="12F86BB3"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114300" distR="114300" wp14:anchorId="6F4ED6A5" wp14:editId="3E8D75BF">
            <wp:extent cx="6175612" cy="3030855"/>
            <wp:effectExtent l="0" t="0" r="0" b="0"/>
            <wp:docPr id="212"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1"/>
                    <pic:cNvPicPr>
                      <a:picLocks noChangeAspect="1"/>
                    </pic:cNvPicPr>
                  </pic:nvPicPr>
                  <pic:blipFill>
                    <a:blip r:embed="rId85"/>
                    <a:stretch>
                      <a:fillRect/>
                    </a:stretch>
                  </pic:blipFill>
                  <pic:spPr>
                    <a:xfrm>
                      <a:off x="0" y="0"/>
                      <a:ext cx="6177881" cy="3031969"/>
                    </a:xfrm>
                    <a:prstGeom prst="rect">
                      <a:avLst/>
                    </a:prstGeom>
                    <a:noFill/>
                    <a:ln>
                      <a:noFill/>
                    </a:ln>
                  </pic:spPr>
                </pic:pic>
              </a:graphicData>
            </a:graphic>
          </wp:inline>
        </w:drawing>
      </w:r>
    </w:p>
    <w:p w14:paraId="5F4863B4" w14:textId="77777777" w:rsidR="00706020" w:rsidRPr="00471DAB" w:rsidRDefault="00706020" w:rsidP="00706020">
      <w:pPr>
        <w:pStyle w:val="4"/>
        <w:rPr>
          <w:rFonts w:ascii="宋体" w:eastAsia="宋体" w:hAnsi="宋体" w:hint="eastAsia"/>
        </w:rPr>
      </w:pPr>
      <w:bookmarkStart w:id="140" w:name="_Toc17914"/>
      <w:bookmarkStart w:id="141" w:name="_Toc12056"/>
      <w:bookmarkStart w:id="142" w:name="_Toc2085656547"/>
      <w:bookmarkStart w:id="143" w:name="_Toc162977135"/>
      <w:r w:rsidRPr="00471DAB">
        <w:rPr>
          <w:rFonts w:ascii="宋体" w:eastAsia="宋体" w:hAnsi="宋体" w:hint="eastAsia"/>
        </w:rPr>
        <w:t>存储管理</w:t>
      </w:r>
      <w:bookmarkEnd w:id="140"/>
      <w:bookmarkEnd w:id="141"/>
      <w:bookmarkEnd w:id="142"/>
      <w:bookmarkEnd w:id="143"/>
    </w:p>
    <w:p w14:paraId="7725E623"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可同步虚拟化平台的存储数据，包括存储设备、存储</w:t>
      </w:r>
      <w:proofErr w:type="gramStart"/>
      <w:r w:rsidRPr="00471DAB">
        <w:rPr>
          <w:rFonts w:ascii="宋体" w:eastAsia="宋体" w:hAnsi="宋体" w:hint="eastAsia"/>
        </w:rPr>
        <w:t>卷资源</w:t>
      </w:r>
      <w:proofErr w:type="gramEnd"/>
      <w:r w:rsidRPr="00471DAB">
        <w:rPr>
          <w:rFonts w:ascii="宋体" w:eastAsia="宋体" w:hAnsi="宋体" w:hint="eastAsia"/>
        </w:rPr>
        <w:t>的详细信息。通过列表显示虚拟化环境的卷清单和配置数据，包括存储名称、状态、类型、集群、总容量和可用容量、使用率等数据；</w:t>
      </w:r>
    </w:p>
    <w:p w14:paraId="03FACAE6"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可在一个窗口内显示某个虚拟化存储卷的全部详细信息，包括历史数据和实时数据。显示存储卷的详细配置信息、总容量、使用量、分配量以及制备比，显</w:t>
      </w:r>
      <w:r w:rsidRPr="00471DAB">
        <w:rPr>
          <w:rFonts w:ascii="宋体" w:eastAsia="宋体" w:hAnsi="宋体" w:hint="eastAsia"/>
        </w:rPr>
        <w:lastRenderedPageBreak/>
        <w:t>示读写性能，可按照所选时间范围展示存储吞吐量曲线图。显示使用存储的主机及虚拟机对存储的使用量、性能数据。展示存储拓扑图及与此存储相关的告警、事件任务等信息。可通过区域、卷名称等进行存储卷的筛选和查找。</w:t>
      </w:r>
    </w:p>
    <w:p w14:paraId="47468889"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114300" distR="114300" wp14:anchorId="53EAF953" wp14:editId="63EA594D">
            <wp:extent cx="5443159" cy="2684940"/>
            <wp:effectExtent l="0" t="0" r="5715" b="1270"/>
            <wp:docPr id="215"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2"/>
                    <pic:cNvPicPr>
                      <a:picLocks noChangeAspect="1"/>
                    </pic:cNvPicPr>
                  </pic:nvPicPr>
                  <pic:blipFill>
                    <a:blip r:embed="rId86"/>
                    <a:stretch>
                      <a:fillRect/>
                    </a:stretch>
                  </pic:blipFill>
                  <pic:spPr>
                    <a:xfrm>
                      <a:off x="0" y="0"/>
                      <a:ext cx="5454595" cy="2690581"/>
                    </a:xfrm>
                    <a:prstGeom prst="rect">
                      <a:avLst/>
                    </a:prstGeom>
                    <a:noFill/>
                    <a:ln>
                      <a:noFill/>
                    </a:ln>
                  </pic:spPr>
                </pic:pic>
              </a:graphicData>
            </a:graphic>
          </wp:inline>
        </w:drawing>
      </w:r>
    </w:p>
    <w:p w14:paraId="77F0C556" w14:textId="77777777" w:rsidR="00706020" w:rsidRPr="00471DAB" w:rsidRDefault="00706020" w:rsidP="00706020">
      <w:pPr>
        <w:pStyle w:val="4"/>
        <w:rPr>
          <w:rFonts w:ascii="宋体" w:eastAsia="宋体" w:hAnsi="宋体" w:hint="eastAsia"/>
        </w:rPr>
      </w:pPr>
      <w:bookmarkStart w:id="144" w:name="_Toc9058"/>
      <w:bookmarkStart w:id="145" w:name="_Toc254015448"/>
      <w:bookmarkStart w:id="146" w:name="_Toc162977139"/>
      <w:bookmarkStart w:id="147" w:name="_Toc6132"/>
      <w:r w:rsidRPr="00471DAB">
        <w:rPr>
          <w:rFonts w:ascii="宋体" w:eastAsia="宋体" w:hAnsi="宋体" w:hint="eastAsia"/>
        </w:rPr>
        <w:t>报表管理</w:t>
      </w:r>
      <w:bookmarkEnd w:id="144"/>
      <w:bookmarkEnd w:id="145"/>
      <w:bookmarkEnd w:id="146"/>
      <w:bookmarkEnd w:id="147"/>
    </w:p>
    <w:p w14:paraId="6ACF5EB7"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bookmarkStart w:id="148" w:name="_Toc162977098"/>
      <w:r w:rsidRPr="00471DAB">
        <w:rPr>
          <w:rFonts w:ascii="宋体" w:eastAsia="宋体" w:hAnsi="宋体" w:hint="eastAsia"/>
        </w:rPr>
        <w:t>提供运</w:t>
      </w:r>
      <w:proofErr w:type="gramStart"/>
      <w:r w:rsidRPr="00471DAB">
        <w:rPr>
          <w:rFonts w:ascii="宋体" w:eastAsia="宋体" w:hAnsi="宋体" w:hint="eastAsia"/>
        </w:rPr>
        <w:t>维工作</w:t>
      </w:r>
      <w:proofErr w:type="gramEnd"/>
      <w:r w:rsidRPr="00471DAB">
        <w:rPr>
          <w:rFonts w:ascii="宋体" w:eastAsia="宋体" w:hAnsi="宋体" w:hint="eastAsia"/>
        </w:rPr>
        <w:t>所需的主要报表功能，报表管理功能预制了部分常用报表模板，如资源总</w:t>
      </w:r>
      <w:proofErr w:type="gramStart"/>
      <w:r w:rsidRPr="00471DAB">
        <w:rPr>
          <w:rFonts w:ascii="宋体" w:eastAsia="宋体" w:hAnsi="宋体" w:hint="eastAsia"/>
        </w:rPr>
        <w:t>览</w:t>
      </w:r>
      <w:proofErr w:type="gramEnd"/>
      <w:r w:rsidRPr="00471DAB">
        <w:rPr>
          <w:rFonts w:ascii="宋体" w:eastAsia="宋体" w:hAnsi="宋体" w:hint="eastAsia"/>
        </w:rPr>
        <w:t>、配合信息、资源申请、容量分析等，这些预制报表有助于快速进行常见数据的查询和统计展示。报表功能还支持根据客户需求进行定制化的自定义报表，提供全量数据的完整报表视图展示。包括多维度报表：性能报表、配置报表、资源统计报表、日报、周报、月报。</w:t>
      </w:r>
    </w:p>
    <w:p w14:paraId="307170AB"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114300" distR="114300" wp14:anchorId="5C08DFB9" wp14:editId="26D79FB3">
            <wp:extent cx="5380892" cy="2329523"/>
            <wp:effectExtent l="0" t="0" r="0" b="0"/>
            <wp:docPr id="218"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3"/>
                    <pic:cNvPicPr>
                      <a:picLocks noChangeAspect="1"/>
                    </pic:cNvPicPr>
                  </pic:nvPicPr>
                  <pic:blipFill>
                    <a:blip r:embed="rId87"/>
                    <a:stretch>
                      <a:fillRect/>
                    </a:stretch>
                  </pic:blipFill>
                  <pic:spPr>
                    <a:xfrm>
                      <a:off x="0" y="0"/>
                      <a:ext cx="5401557" cy="2338469"/>
                    </a:xfrm>
                    <a:prstGeom prst="rect">
                      <a:avLst/>
                    </a:prstGeom>
                    <a:noFill/>
                    <a:ln>
                      <a:noFill/>
                    </a:ln>
                  </pic:spPr>
                </pic:pic>
              </a:graphicData>
            </a:graphic>
          </wp:inline>
        </w:drawing>
      </w:r>
    </w:p>
    <w:p w14:paraId="0AFC100A"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lastRenderedPageBreak/>
        <w:drawing>
          <wp:inline distT="0" distB="0" distL="114300" distR="114300" wp14:anchorId="3290B57E" wp14:editId="5FE93320">
            <wp:extent cx="5460517" cy="2409770"/>
            <wp:effectExtent l="0" t="0" r="6985" b="0"/>
            <wp:docPr id="221"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14"/>
                    <pic:cNvPicPr>
                      <a:picLocks noChangeAspect="1"/>
                    </pic:cNvPicPr>
                  </pic:nvPicPr>
                  <pic:blipFill>
                    <a:blip r:embed="rId88"/>
                    <a:stretch>
                      <a:fillRect/>
                    </a:stretch>
                  </pic:blipFill>
                  <pic:spPr>
                    <a:xfrm>
                      <a:off x="0" y="0"/>
                      <a:ext cx="5471614" cy="2414667"/>
                    </a:xfrm>
                    <a:prstGeom prst="rect">
                      <a:avLst/>
                    </a:prstGeom>
                    <a:noFill/>
                    <a:ln>
                      <a:noFill/>
                    </a:ln>
                  </pic:spPr>
                </pic:pic>
              </a:graphicData>
            </a:graphic>
          </wp:inline>
        </w:drawing>
      </w:r>
    </w:p>
    <w:p w14:paraId="030000CA"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114300" distR="114300" wp14:anchorId="3F89E642" wp14:editId="56DFC5EC">
            <wp:extent cx="5608850" cy="2513407"/>
            <wp:effectExtent l="0" t="0" r="0" b="1270"/>
            <wp:docPr id="224"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15"/>
                    <pic:cNvPicPr>
                      <a:picLocks noChangeAspect="1"/>
                    </pic:cNvPicPr>
                  </pic:nvPicPr>
                  <pic:blipFill>
                    <a:blip r:embed="rId89"/>
                    <a:stretch>
                      <a:fillRect/>
                    </a:stretch>
                  </pic:blipFill>
                  <pic:spPr>
                    <a:xfrm>
                      <a:off x="0" y="0"/>
                      <a:ext cx="5629857" cy="2522821"/>
                    </a:xfrm>
                    <a:prstGeom prst="rect">
                      <a:avLst/>
                    </a:prstGeom>
                    <a:noFill/>
                    <a:ln>
                      <a:noFill/>
                    </a:ln>
                  </pic:spPr>
                </pic:pic>
              </a:graphicData>
            </a:graphic>
          </wp:inline>
        </w:drawing>
      </w:r>
    </w:p>
    <w:p w14:paraId="322AFEDB" w14:textId="70E935CF" w:rsidR="00706020" w:rsidRPr="00471DAB" w:rsidRDefault="00706020" w:rsidP="00706020">
      <w:pPr>
        <w:pStyle w:val="3"/>
        <w:rPr>
          <w:rFonts w:ascii="宋体" w:eastAsia="宋体" w:hAnsi="宋体" w:hint="eastAsia"/>
        </w:rPr>
      </w:pPr>
      <w:bookmarkStart w:id="149" w:name="_Toc162977143"/>
      <w:bookmarkStart w:id="150" w:name="_Toc25972"/>
      <w:bookmarkStart w:id="151" w:name="_Toc26982"/>
      <w:bookmarkStart w:id="152" w:name="_Toc40144300"/>
      <w:bookmarkStart w:id="153" w:name="_Toc198810003"/>
      <w:bookmarkEnd w:id="148"/>
      <w:proofErr w:type="gramStart"/>
      <w:r w:rsidRPr="00471DAB">
        <w:rPr>
          <w:rFonts w:ascii="宋体" w:eastAsia="宋体" w:hAnsi="宋体" w:hint="eastAsia"/>
        </w:rPr>
        <w:t>私有云</w:t>
      </w:r>
      <w:bookmarkEnd w:id="149"/>
      <w:r w:rsidRPr="00471DAB">
        <w:rPr>
          <w:rFonts w:ascii="宋体" w:eastAsia="宋体" w:hAnsi="宋体" w:hint="eastAsia"/>
        </w:rPr>
        <w:t>/公有云</w:t>
      </w:r>
      <w:bookmarkEnd w:id="150"/>
      <w:bookmarkEnd w:id="151"/>
      <w:bookmarkEnd w:id="152"/>
      <w:proofErr w:type="gramEnd"/>
      <w:r w:rsidR="00257297" w:rsidRPr="00471DAB">
        <w:rPr>
          <w:rFonts w:ascii="宋体" w:eastAsia="宋体" w:hAnsi="宋体" w:hint="eastAsia"/>
        </w:rPr>
        <w:t>管理</w:t>
      </w:r>
      <w:bookmarkEnd w:id="153"/>
    </w:p>
    <w:p w14:paraId="367FD740" w14:textId="77777777" w:rsidR="00706020" w:rsidRPr="00471DAB" w:rsidRDefault="00706020" w:rsidP="00706020">
      <w:pPr>
        <w:pStyle w:val="11"/>
        <w:widowControl/>
        <w:spacing w:beforeLines="50" w:before="156" w:after="120" w:line="440" w:lineRule="exact"/>
        <w:ind w:firstLine="480"/>
        <w:jc w:val="both"/>
        <w:rPr>
          <w:rFonts w:ascii="宋体" w:eastAsia="宋体" w:hAnsi="宋体" w:cs="思源黑体 CN Normal" w:hint="eastAsia"/>
        </w:rPr>
      </w:pPr>
      <w:proofErr w:type="gramStart"/>
      <w:r w:rsidRPr="00471DAB">
        <w:rPr>
          <w:rFonts w:ascii="宋体" w:eastAsia="宋体" w:hAnsi="宋体" w:cs="思源黑体 CN Normal" w:hint="eastAsia"/>
        </w:rPr>
        <w:t>私有云/公有云</w:t>
      </w:r>
      <w:proofErr w:type="gramEnd"/>
      <w:r w:rsidRPr="00471DAB">
        <w:rPr>
          <w:rFonts w:ascii="宋体" w:eastAsia="宋体" w:hAnsi="宋体" w:cs="思源黑体 CN Normal" w:hint="eastAsia"/>
        </w:rPr>
        <w:t>资源管理部分主要包括：基础设施管理、资源导入、云服务器管理、VPC、交换机、EIP、弹性网卡、NAT网关、对象存储、标签、快照、RDS（关系型数据库）、镜像、弹性伸缩、云盘等部分。将用户云账户下的云主机资源导入以进行统一管理，首先要接入云平台，</w:t>
      </w:r>
      <w:proofErr w:type="gramStart"/>
      <w:r w:rsidRPr="00471DAB">
        <w:rPr>
          <w:rFonts w:ascii="宋体" w:eastAsia="宋体" w:hAnsi="宋体" w:cs="思源黑体 CN Normal" w:hint="eastAsia"/>
        </w:rPr>
        <w:t>公有云</w:t>
      </w:r>
      <w:proofErr w:type="gramEnd"/>
      <w:r w:rsidRPr="00471DAB">
        <w:rPr>
          <w:rFonts w:ascii="宋体" w:eastAsia="宋体" w:hAnsi="宋体" w:cs="思源黑体 CN Normal" w:hint="eastAsia"/>
        </w:rPr>
        <w:t>在API调用时需要验证访问者的身份，</w:t>
      </w:r>
      <w:proofErr w:type="gramStart"/>
      <w:r w:rsidRPr="00471DAB">
        <w:rPr>
          <w:rFonts w:ascii="宋体" w:eastAsia="宋体" w:hAnsi="宋体" w:cs="思源黑体 CN Normal" w:hint="eastAsia"/>
        </w:rPr>
        <w:t>公有云</w:t>
      </w:r>
      <w:proofErr w:type="gramEnd"/>
      <w:r w:rsidRPr="00471DAB">
        <w:rPr>
          <w:rFonts w:ascii="宋体" w:eastAsia="宋体" w:hAnsi="宋体" w:cs="思源黑体 CN Normal" w:hint="eastAsia"/>
        </w:rPr>
        <w:t>的验证方式通过Access Key来实现。验证成功后，选择将要导入至平台资源所在的可用区，选择待导入资源。</w:t>
      </w:r>
    </w:p>
    <w:p w14:paraId="61718BDD" w14:textId="77777777" w:rsidR="00706020" w:rsidRPr="00471DAB" w:rsidRDefault="00706020" w:rsidP="00706020">
      <w:pPr>
        <w:pStyle w:val="11"/>
        <w:widowControl/>
        <w:spacing w:beforeLines="50" w:before="156" w:after="120"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对于</w:t>
      </w:r>
      <w:proofErr w:type="gramStart"/>
      <w:r w:rsidRPr="00471DAB">
        <w:rPr>
          <w:rFonts w:ascii="宋体" w:eastAsia="宋体" w:hAnsi="宋体" w:cs="思源黑体 CN Normal" w:hint="eastAsia"/>
        </w:rPr>
        <w:t>私有云/公有云</w:t>
      </w:r>
      <w:proofErr w:type="gramEnd"/>
      <w:r w:rsidRPr="00471DAB">
        <w:rPr>
          <w:rFonts w:ascii="宋体" w:eastAsia="宋体" w:hAnsi="宋体" w:cs="思源黑体 CN Normal" w:hint="eastAsia"/>
        </w:rPr>
        <w:t>资源池的资源导入可以通过与</w:t>
      </w:r>
      <w:proofErr w:type="gramStart"/>
      <w:r w:rsidRPr="00471DAB">
        <w:rPr>
          <w:rFonts w:ascii="宋体" w:eastAsia="宋体" w:hAnsi="宋体" w:cs="思源黑体 CN Normal" w:hint="eastAsia"/>
        </w:rPr>
        <w:t>私有云</w:t>
      </w:r>
      <w:proofErr w:type="gramEnd"/>
      <w:r w:rsidRPr="00471DAB">
        <w:rPr>
          <w:rFonts w:ascii="宋体" w:eastAsia="宋体" w:hAnsi="宋体" w:cs="思源黑体 CN Normal" w:hint="eastAsia"/>
        </w:rPr>
        <w:t>或虚拟化系统的管理系统（API接口）进行对接实现资源导入和纳管工作。</w:t>
      </w:r>
    </w:p>
    <w:p w14:paraId="5C0F806A" w14:textId="77777777" w:rsidR="00706020" w:rsidRPr="00471DAB" w:rsidRDefault="00706020" w:rsidP="00706020">
      <w:pPr>
        <w:pStyle w:val="11"/>
        <w:widowControl/>
        <w:spacing w:beforeLines="50" w:before="156" w:after="120" w:line="440" w:lineRule="exact"/>
        <w:ind w:firstLine="482"/>
        <w:jc w:val="both"/>
        <w:rPr>
          <w:rFonts w:ascii="宋体" w:eastAsia="宋体" w:hAnsi="宋体" w:cs="思源黑体 CN Bold" w:hint="eastAsia"/>
          <w:b/>
          <w:bCs/>
        </w:rPr>
      </w:pPr>
      <w:proofErr w:type="gramStart"/>
      <w:r w:rsidRPr="00471DAB">
        <w:rPr>
          <w:rFonts w:ascii="宋体" w:eastAsia="宋体" w:hAnsi="宋体" w:cs="思源黑体 CN Bold" w:hint="eastAsia"/>
          <w:b/>
          <w:bCs/>
        </w:rPr>
        <w:lastRenderedPageBreak/>
        <w:t>私有云/公有云</w:t>
      </w:r>
      <w:proofErr w:type="gramEnd"/>
      <w:r w:rsidRPr="00471DAB">
        <w:rPr>
          <w:rFonts w:ascii="宋体" w:eastAsia="宋体" w:hAnsi="宋体" w:cs="思源黑体 CN Bold" w:hint="eastAsia"/>
          <w:b/>
          <w:bCs/>
        </w:rPr>
        <w:t>的整体资源的统计展示，具体数据包括：</w:t>
      </w:r>
    </w:p>
    <w:p w14:paraId="59BE4842"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整个环境的云主机、宿主机数量以及CPU、内存、存储的使用情况；</w:t>
      </w:r>
    </w:p>
    <w:p w14:paraId="73E6FF70"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资源分配情况，包括CPU、内存、存储的资源分配情况；</w:t>
      </w:r>
    </w:p>
    <w:p w14:paraId="7FE2685D"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资源使用率概览，展示四个小时的CPU、内存、存储使用率情况；</w:t>
      </w:r>
    </w:p>
    <w:p w14:paraId="2BCAC194"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主机资源使用TOP,展示主机CPU、内存、存储的TOP3使用情况；</w:t>
      </w:r>
    </w:p>
    <w:p w14:paraId="1C71261B"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虚拟机资源使用TOP,展示虚拟机CPU、内存、存储的TOP3使用情况；</w:t>
      </w:r>
    </w:p>
    <w:p w14:paraId="3BCF9D65" w14:textId="77777777" w:rsidR="00706020" w:rsidRPr="00471DAB" w:rsidRDefault="00706020" w:rsidP="00706020">
      <w:pPr>
        <w:pStyle w:val="11"/>
        <w:widowControl/>
        <w:spacing w:beforeLines="50" w:before="156" w:after="120" w:line="440" w:lineRule="exact"/>
        <w:ind w:firstLine="482"/>
        <w:jc w:val="both"/>
        <w:rPr>
          <w:rFonts w:ascii="宋体" w:eastAsia="宋体" w:hAnsi="宋体" w:cs="思源黑体 CN Bold" w:hint="eastAsia"/>
          <w:b/>
          <w:bCs/>
        </w:rPr>
      </w:pPr>
      <w:r w:rsidRPr="00471DAB">
        <w:rPr>
          <w:rFonts w:ascii="宋体" w:eastAsia="宋体" w:hAnsi="宋体" w:cs="思源黑体 CN Bold" w:hint="eastAsia"/>
          <w:b/>
          <w:bCs/>
        </w:rPr>
        <w:t>虚拟化对虚拟机生命周期进行管理以及虚拟机详情的查看包括：</w:t>
      </w:r>
    </w:p>
    <w:p w14:paraId="26D5FF63"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虚拟机创建（自定义创建、使用已有属性创建、关机、关闭操作系统、重新启动、开机、迁移、修改、重命名、删除、控制台、控制台插件等）；</w:t>
      </w:r>
    </w:p>
    <w:p w14:paraId="7AB34EAE"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显示虚拟集的概要、CPU、内存、存储、网络、快照、警报、任务、事件、备注等信息。</w:t>
      </w:r>
    </w:p>
    <w:p w14:paraId="4BDE619F" w14:textId="77777777" w:rsidR="00706020" w:rsidRPr="00471DAB" w:rsidRDefault="00706020" w:rsidP="00706020">
      <w:pPr>
        <w:pStyle w:val="11"/>
        <w:widowControl/>
        <w:spacing w:beforeLines="50" w:before="156" w:after="120"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在云平台中，物理资源将进行资源池化的操作，通过将物理资源形成资源池（如计算资源池、存储资源池等）提供云服务。对各类资源池的管理将成为基础设施管理之上的重要管理工作。资源池管理将形成重要的资源池及资源池配合管理层，为</w:t>
      </w:r>
      <w:proofErr w:type="gramStart"/>
      <w:r w:rsidRPr="00471DAB">
        <w:rPr>
          <w:rFonts w:ascii="宋体" w:eastAsia="宋体" w:hAnsi="宋体" w:cs="思源黑体 CN Normal" w:hint="eastAsia"/>
        </w:rPr>
        <w:t>云服务运</w:t>
      </w:r>
      <w:proofErr w:type="gramEnd"/>
      <w:r w:rsidRPr="00471DAB">
        <w:rPr>
          <w:rFonts w:ascii="宋体" w:eastAsia="宋体" w:hAnsi="宋体" w:cs="思源黑体 CN Normal" w:hint="eastAsia"/>
        </w:rPr>
        <w:t>维和运营提供重要的基础数据；</w:t>
      </w:r>
    </w:p>
    <w:p w14:paraId="2D53E6B5" w14:textId="77777777" w:rsidR="00706020" w:rsidRPr="00471DAB" w:rsidRDefault="00706020" w:rsidP="00706020">
      <w:pPr>
        <w:pStyle w:val="11"/>
        <w:widowControl/>
        <w:spacing w:beforeLines="50" w:before="156" w:after="120"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资源池管理可以分为虚拟化资源池（私有云）管理和</w:t>
      </w:r>
      <w:proofErr w:type="gramStart"/>
      <w:r w:rsidRPr="00471DAB">
        <w:rPr>
          <w:rFonts w:ascii="宋体" w:eastAsia="宋体" w:hAnsi="宋体" w:cs="思源黑体 CN Normal" w:hint="eastAsia"/>
        </w:rPr>
        <w:t>公有云</w:t>
      </w:r>
      <w:proofErr w:type="gramEnd"/>
      <w:r w:rsidRPr="00471DAB">
        <w:rPr>
          <w:rFonts w:ascii="宋体" w:eastAsia="宋体" w:hAnsi="宋体" w:cs="思源黑体 CN Normal" w:hint="eastAsia"/>
        </w:rPr>
        <w:t>资源管理池两个部分，提供多种资源池和云平台状态下的混合</w:t>
      </w:r>
      <w:proofErr w:type="gramStart"/>
      <w:r w:rsidRPr="00471DAB">
        <w:rPr>
          <w:rFonts w:ascii="宋体" w:eastAsia="宋体" w:hAnsi="宋体" w:cs="思源黑体 CN Normal" w:hint="eastAsia"/>
        </w:rPr>
        <w:t>云资源</w:t>
      </w:r>
      <w:proofErr w:type="gramEnd"/>
      <w:r w:rsidRPr="00471DAB">
        <w:rPr>
          <w:rFonts w:ascii="宋体" w:eastAsia="宋体" w:hAnsi="宋体" w:cs="思源黑体 CN Normal" w:hint="eastAsia"/>
        </w:rPr>
        <w:t>统一管理能力。</w:t>
      </w:r>
    </w:p>
    <w:p w14:paraId="06C66E59" w14:textId="77777777" w:rsidR="00706020" w:rsidRPr="00471DAB" w:rsidRDefault="00706020" w:rsidP="00706020">
      <w:pPr>
        <w:pStyle w:val="4"/>
        <w:rPr>
          <w:rFonts w:ascii="宋体" w:eastAsia="宋体" w:hAnsi="宋体" w:hint="eastAsia"/>
        </w:rPr>
      </w:pPr>
      <w:r w:rsidRPr="00471DAB">
        <w:rPr>
          <w:rFonts w:ascii="宋体" w:eastAsia="宋体" w:hAnsi="宋体" w:hint="eastAsia"/>
        </w:rPr>
        <w:t>云主机管理</w:t>
      </w:r>
    </w:p>
    <w:p w14:paraId="0583EF7A"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云主机管理主要包括创建云主机以及云主机的开机、关机、重启、挂起、修改、删除、控制台等功能。支持多台批量操作。</w:t>
      </w:r>
    </w:p>
    <w:p w14:paraId="3186D611" w14:textId="77777777" w:rsidR="00706020" w:rsidRPr="00471DAB" w:rsidRDefault="00706020" w:rsidP="00706020">
      <w:pPr>
        <w:pStyle w:val="11"/>
        <w:widowControl/>
        <w:spacing w:after="120" w:line="240" w:lineRule="auto"/>
        <w:ind w:firstLineChars="0" w:firstLine="0"/>
        <w:rPr>
          <w:rFonts w:ascii="宋体" w:eastAsia="宋体" w:hAnsi="宋体" w:hint="eastAsia"/>
        </w:rPr>
      </w:pPr>
      <w:r w:rsidRPr="00471DAB">
        <w:rPr>
          <w:rFonts w:ascii="宋体" w:eastAsia="宋体" w:hAnsi="宋体"/>
          <w:noProof/>
        </w:rPr>
        <w:lastRenderedPageBreak/>
        <w:drawing>
          <wp:inline distT="0" distB="0" distL="0" distR="0" wp14:anchorId="202E4FFA" wp14:editId="5F95F36C">
            <wp:extent cx="5249825" cy="2327031"/>
            <wp:effectExtent l="0" t="0" r="8255" b="0"/>
            <wp:docPr id="186684298" name="图片 28" descr="图形用户界面, 应用程序,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4298" name="图片 28" descr="图形用户界面, 应用程序, 表格&#10;&#10;AI 生成的内容可能不正确。"/>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56457" cy="2329970"/>
                    </a:xfrm>
                    <a:prstGeom prst="rect">
                      <a:avLst/>
                    </a:prstGeom>
                    <a:noFill/>
                    <a:ln>
                      <a:noFill/>
                    </a:ln>
                  </pic:spPr>
                </pic:pic>
              </a:graphicData>
            </a:graphic>
          </wp:inline>
        </w:drawing>
      </w:r>
    </w:p>
    <w:p w14:paraId="1CCF0D3D" w14:textId="77777777" w:rsidR="00706020" w:rsidRPr="00471DAB" w:rsidRDefault="00706020" w:rsidP="00706020">
      <w:pPr>
        <w:pStyle w:val="4"/>
        <w:rPr>
          <w:rFonts w:ascii="宋体" w:eastAsia="宋体" w:hAnsi="宋体" w:hint="eastAsia"/>
        </w:rPr>
      </w:pPr>
      <w:r w:rsidRPr="00471DAB">
        <w:rPr>
          <w:rFonts w:ascii="宋体" w:eastAsia="宋体" w:hAnsi="宋体" w:hint="eastAsia"/>
        </w:rPr>
        <w:t>镜像管理</w:t>
      </w:r>
    </w:p>
    <w:p w14:paraId="4E3BA671"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镜像管理包括共有镜像和私有镜像两种，功能包括创建镜像以及镜像的修改、删除、下载等功能。</w:t>
      </w:r>
    </w:p>
    <w:p w14:paraId="616D0940"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0" distR="0" wp14:anchorId="57391BE1" wp14:editId="3A5B6747">
            <wp:extent cx="5480119" cy="2266608"/>
            <wp:effectExtent l="0" t="0" r="6350" b="635"/>
            <wp:docPr id="1432450091" name="图片 29" descr="图形用户界面,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50091" name="图片 29" descr="图形用户界面, 应用程序, 电子邮件&#10;&#10;AI 生成的内容可能不正确。"/>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9603" cy="2270531"/>
                    </a:xfrm>
                    <a:prstGeom prst="rect">
                      <a:avLst/>
                    </a:prstGeom>
                    <a:noFill/>
                    <a:ln>
                      <a:noFill/>
                    </a:ln>
                  </pic:spPr>
                </pic:pic>
              </a:graphicData>
            </a:graphic>
          </wp:inline>
        </w:drawing>
      </w:r>
    </w:p>
    <w:p w14:paraId="2F08D20A" w14:textId="77777777" w:rsidR="00706020" w:rsidRPr="00471DAB" w:rsidRDefault="00706020" w:rsidP="00706020">
      <w:pPr>
        <w:pStyle w:val="4"/>
        <w:rPr>
          <w:rFonts w:ascii="宋体" w:eastAsia="宋体" w:hAnsi="宋体" w:hint="eastAsia"/>
        </w:rPr>
      </w:pPr>
      <w:r w:rsidRPr="00471DAB">
        <w:rPr>
          <w:rFonts w:ascii="宋体" w:eastAsia="宋体" w:hAnsi="宋体" w:hint="eastAsia"/>
        </w:rPr>
        <w:t>云盘管理</w:t>
      </w:r>
    </w:p>
    <w:p w14:paraId="006E91CB" w14:textId="77777777" w:rsidR="00706020" w:rsidRPr="00471DAB" w:rsidRDefault="00706020" w:rsidP="00706020">
      <w:pPr>
        <w:spacing w:beforeLines="50" w:before="156" w:after="120" w:line="440" w:lineRule="exact"/>
        <w:ind w:firstLine="420"/>
        <w:rPr>
          <w:rFonts w:ascii="宋体" w:eastAsia="宋体" w:hAnsi="宋体" w:hint="eastAsia"/>
        </w:rPr>
      </w:pPr>
      <w:r w:rsidRPr="00471DAB">
        <w:rPr>
          <w:rFonts w:ascii="宋体" w:eastAsia="宋体" w:hAnsi="宋体" w:hint="eastAsia"/>
        </w:rPr>
        <w:t>云盘管</w:t>
      </w:r>
      <w:proofErr w:type="gramStart"/>
      <w:r w:rsidRPr="00471DAB">
        <w:rPr>
          <w:rFonts w:ascii="宋体" w:eastAsia="宋体" w:hAnsi="宋体" w:hint="eastAsia"/>
        </w:rPr>
        <w:t>理主要</w:t>
      </w:r>
      <w:proofErr w:type="gramEnd"/>
      <w:r w:rsidRPr="00471DAB">
        <w:rPr>
          <w:rFonts w:ascii="宋体" w:eastAsia="宋体" w:hAnsi="宋体" w:hint="eastAsia"/>
        </w:rPr>
        <w:t>包括创建云盘以及云盘的修改、删除等功能。</w:t>
      </w:r>
    </w:p>
    <w:p w14:paraId="2CDBC927"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lastRenderedPageBreak/>
        <w:drawing>
          <wp:inline distT="0" distB="0" distL="0" distR="0" wp14:anchorId="30BA4406" wp14:editId="262A285E">
            <wp:extent cx="5318287" cy="2327910"/>
            <wp:effectExtent l="0" t="0" r="0" b="0"/>
            <wp:docPr id="464881431" name="图片 3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81431" name="图片 30" descr="图形用户界面, 应用程序&#10;&#10;AI 生成的内容可能不正确。"/>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22216" cy="2329630"/>
                    </a:xfrm>
                    <a:prstGeom prst="rect">
                      <a:avLst/>
                    </a:prstGeom>
                    <a:noFill/>
                    <a:ln>
                      <a:noFill/>
                    </a:ln>
                  </pic:spPr>
                </pic:pic>
              </a:graphicData>
            </a:graphic>
          </wp:inline>
        </w:drawing>
      </w:r>
    </w:p>
    <w:p w14:paraId="06C09DB0" w14:textId="77777777" w:rsidR="00706020" w:rsidRPr="00471DAB" w:rsidRDefault="00706020" w:rsidP="00706020">
      <w:pPr>
        <w:pStyle w:val="4"/>
        <w:rPr>
          <w:rFonts w:ascii="宋体" w:eastAsia="宋体" w:hAnsi="宋体" w:hint="eastAsia"/>
        </w:rPr>
      </w:pPr>
      <w:r w:rsidRPr="00471DAB">
        <w:rPr>
          <w:rFonts w:ascii="宋体" w:eastAsia="宋体" w:hAnsi="宋体" w:hint="eastAsia"/>
        </w:rPr>
        <w:t>网络管理</w:t>
      </w:r>
    </w:p>
    <w:p w14:paraId="266E109D" w14:textId="77777777" w:rsidR="00706020" w:rsidRPr="00471DAB" w:rsidRDefault="00706020" w:rsidP="00706020">
      <w:pPr>
        <w:spacing w:beforeLines="50" w:before="156" w:after="120" w:line="440" w:lineRule="exact"/>
        <w:ind w:firstLine="420"/>
        <w:rPr>
          <w:rFonts w:ascii="宋体" w:eastAsia="宋体" w:hAnsi="宋体" w:hint="eastAsia"/>
        </w:rPr>
      </w:pPr>
      <w:r w:rsidRPr="00471DAB">
        <w:rPr>
          <w:rFonts w:ascii="宋体" w:eastAsia="宋体" w:hAnsi="宋体" w:hint="eastAsia"/>
        </w:rPr>
        <w:t>网络管理主要包括对虚拟网卡、安全组、密钥对、路由器、弹性IP、VPC的查看等功能。</w:t>
      </w:r>
    </w:p>
    <w:p w14:paraId="6780248C"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0" distR="0" wp14:anchorId="777C2979" wp14:editId="10D067C8">
            <wp:extent cx="5090122" cy="1955409"/>
            <wp:effectExtent l="0" t="0" r="0" b="6985"/>
            <wp:docPr id="1640614937" name="图片 45" descr="图形用户界面, 文本, 应用程序, Word,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14937" name="图片 45" descr="图形用户界面, 文本, 应用程序, Word, 电子邮件&#10;&#10;AI 生成的内容可能不正确。"/>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96193" cy="1957741"/>
                    </a:xfrm>
                    <a:prstGeom prst="rect">
                      <a:avLst/>
                    </a:prstGeom>
                    <a:noFill/>
                    <a:ln>
                      <a:noFill/>
                    </a:ln>
                  </pic:spPr>
                </pic:pic>
              </a:graphicData>
            </a:graphic>
          </wp:inline>
        </w:drawing>
      </w:r>
    </w:p>
    <w:p w14:paraId="3A06F852" w14:textId="77777777" w:rsidR="00706020" w:rsidRPr="00471DAB" w:rsidRDefault="00706020" w:rsidP="00706020">
      <w:pPr>
        <w:pStyle w:val="4"/>
        <w:rPr>
          <w:rFonts w:ascii="宋体" w:eastAsia="宋体" w:hAnsi="宋体" w:hint="eastAsia"/>
        </w:rPr>
      </w:pPr>
      <w:r w:rsidRPr="00471DAB">
        <w:rPr>
          <w:rFonts w:ascii="宋体" w:eastAsia="宋体" w:hAnsi="宋体" w:hint="eastAsia"/>
        </w:rPr>
        <w:t>任务告警</w:t>
      </w:r>
    </w:p>
    <w:p w14:paraId="387141B3" w14:textId="77777777" w:rsidR="00706020" w:rsidRPr="00471DAB" w:rsidRDefault="00706020" w:rsidP="00706020">
      <w:pPr>
        <w:spacing w:beforeLines="50" w:before="156" w:after="120" w:line="440" w:lineRule="exact"/>
        <w:ind w:firstLine="420"/>
        <w:rPr>
          <w:rFonts w:ascii="宋体" w:eastAsia="宋体" w:hAnsi="宋体" w:hint="eastAsia"/>
        </w:rPr>
      </w:pPr>
      <w:r w:rsidRPr="00471DAB">
        <w:rPr>
          <w:rFonts w:ascii="宋体" w:eastAsia="宋体" w:hAnsi="宋体" w:hint="eastAsia"/>
        </w:rPr>
        <w:t>任务告警主要包括展示任务信息和告警信息。</w:t>
      </w:r>
    </w:p>
    <w:p w14:paraId="6BF236AF"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lastRenderedPageBreak/>
        <w:drawing>
          <wp:inline distT="0" distB="0" distL="0" distR="0" wp14:anchorId="272C7643" wp14:editId="26291326">
            <wp:extent cx="5621215" cy="2187694"/>
            <wp:effectExtent l="0" t="0" r="0" b="3175"/>
            <wp:docPr id="1807070789" name="图片 44"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70789" name="图片 44" descr="图形用户界面, 文本, 应用程序, 电子邮件&#10;&#10;AI 生成的内容可能不正确。"/>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24573" cy="2189001"/>
                    </a:xfrm>
                    <a:prstGeom prst="rect">
                      <a:avLst/>
                    </a:prstGeom>
                    <a:noFill/>
                    <a:ln>
                      <a:noFill/>
                    </a:ln>
                  </pic:spPr>
                </pic:pic>
              </a:graphicData>
            </a:graphic>
          </wp:inline>
        </w:drawing>
      </w:r>
    </w:p>
    <w:p w14:paraId="23D18E52" w14:textId="77777777" w:rsidR="00706020" w:rsidRPr="00471DAB" w:rsidRDefault="00706020" w:rsidP="00706020">
      <w:pPr>
        <w:pStyle w:val="11"/>
        <w:widowControl/>
        <w:spacing w:beforeLines="50" w:before="156" w:after="120" w:line="440" w:lineRule="exact"/>
        <w:ind w:firstLine="480"/>
        <w:jc w:val="both"/>
        <w:rPr>
          <w:rFonts w:ascii="宋体" w:eastAsia="宋体" w:hAnsi="宋体" w:cs="思源黑体 CN Normal" w:hint="eastAsia"/>
        </w:rPr>
      </w:pPr>
      <w:proofErr w:type="gramStart"/>
      <w:r w:rsidRPr="00471DAB">
        <w:rPr>
          <w:rFonts w:ascii="宋体" w:eastAsia="宋体" w:hAnsi="宋体" w:cs="思源黑体 CN Normal" w:hint="eastAsia"/>
        </w:rPr>
        <w:t>私有云/公有云</w:t>
      </w:r>
      <w:proofErr w:type="gramEnd"/>
      <w:r w:rsidRPr="00471DAB">
        <w:rPr>
          <w:rFonts w:ascii="宋体" w:eastAsia="宋体" w:hAnsi="宋体" w:cs="思源黑体 CN Normal" w:hint="eastAsia"/>
        </w:rPr>
        <w:t>资源管理部分主要包括：基础设施管理、资源导入、云服务器管理、VPC、交换机、EIP、弹性网卡、NAT网关、对象存储、标签、快照、RDS（关系型数据库）、镜像、弹性伸缩、云盘等部分。将用户云账户下的云主机资源导入以进行统一管理，首先要接入云平台，</w:t>
      </w:r>
      <w:proofErr w:type="gramStart"/>
      <w:r w:rsidRPr="00471DAB">
        <w:rPr>
          <w:rFonts w:ascii="宋体" w:eastAsia="宋体" w:hAnsi="宋体" w:cs="思源黑体 CN Normal" w:hint="eastAsia"/>
        </w:rPr>
        <w:t>公有云</w:t>
      </w:r>
      <w:proofErr w:type="gramEnd"/>
      <w:r w:rsidRPr="00471DAB">
        <w:rPr>
          <w:rFonts w:ascii="宋体" w:eastAsia="宋体" w:hAnsi="宋体" w:cs="思源黑体 CN Normal" w:hint="eastAsia"/>
        </w:rPr>
        <w:t>在API调用时需要验证访问者的身份，</w:t>
      </w:r>
      <w:proofErr w:type="gramStart"/>
      <w:r w:rsidRPr="00471DAB">
        <w:rPr>
          <w:rFonts w:ascii="宋体" w:eastAsia="宋体" w:hAnsi="宋体" w:cs="思源黑体 CN Normal" w:hint="eastAsia"/>
        </w:rPr>
        <w:t>公有云</w:t>
      </w:r>
      <w:proofErr w:type="gramEnd"/>
      <w:r w:rsidRPr="00471DAB">
        <w:rPr>
          <w:rFonts w:ascii="宋体" w:eastAsia="宋体" w:hAnsi="宋体" w:cs="思源黑体 CN Normal" w:hint="eastAsia"/>
        </w:rPr>
        <w:t>的验证方式通过Access Key来实现。验证成功后，选择将要导入至平台资源所在的可用区，选择待导入资源。</w:t>
      </w:r>
    </w:p>
    <w:p w14:paraId="394DA8C5" w14:textId="77777777" w:rsidR="00706020" w:rsidRPr="00471DAB" w:rsidRDefault="00706020" w:rsidP="00706020">
      <w:pPr>
        <w:pStyle w:val="11"/>
        <w:widowControl/>
        <w:spacing w:beforeLines="50" w:before="156" w:after="120"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对于</w:t>
      </w:r>
      <w:proofErr w:type="gramStart"/>
      <w:r w:rsidRPr="00471DAB">
        <w:rPr>
          <w:rFonts w:ascii="宋体" w:eastAsia="宋体" w:hAnsi="宋体" w:cs="思源黑体 CN Normal" w:hint="eastAsia"/>
        </w:rPr>
        <w:t>私有云/公有云</w:t>
      </w:r>
      <w:proofErr w:type="gramEnd"/>
      <w:r w:rsidRPr="00471DAB">
        <w:rPr>
          <w:rFonts w:ascii="宋体" w:eastAsia="宋体" w:hAnsi="宋体" w:cs="思源黑体 CN Normal" w:hint="eastAsia"/>
        </w:rPr>
        <w:t>资源池的资源导入可以通过与</w:t>
      </w:r>
      <w:proofErr w:type="gramStart"/>
      <w:r w:rsidRPr="00471DAB">
        <w:rPr>
          <w:rFonts w:ascii="宋体" w:eastAsia="宋体" w:hAnsi="宋体" w:cs="思源黑体 CN Normal" w:hint="eastAsia"/>
        </w:rPr>
        <w:t>私有云</w:t>
      </w:r>
      <w:proofErr w:type="gramEnd"/>
      <w:r w:rsidRPr="00471DAB">
        <w:rPr>
          <w:rFonts w:ascii="宋体" w:eastAsia="宋体" w:hAnsi="宋体" w:cs="思源黑体 CN Normal" w:hint="eastAsia"/>
        </w:rPr>
        <w:t>或虚拟化系统的管理系统（API接口）进行对接实现资源导入和纳管工作。</w:t>
      </w:r>
    </w:p>
    <w:p w14:paraId="73506441" w14:textId="77777777" w:rsidR="00706020" w:rsidRPr="00471DAB" w:rsidRDefault="00706020" w:rsidP="00706020">
      <w:pPr>
        <w:pStyle w:val="11"/>
        <w:widowControl/>
        <w:spacing w:beforeLines="50" w:before="156" w:after="120" w:line="440" w:lineRule="exact"/>
        <w:ind w:firstLine="482"/>
        <w:jc w:val="both"/>
        <w:rPr>
          <w:rFonts w:ascii="宋体" w:eastAsia="宋体" w:hAnsi="宋体" w:cs="思源黑体 CN Bold" w:hint="eastAsia"/>
          <w:b/>
          <w:bCs/>
        </w:rPr>
      </w:pPr>
      <w:proofErr w:type="gramStart"/>
      <w:r w:rsidRPr="00471DAB">
        <w:rPr>
          <w:rFonts w:ascii="宋体" w:eastAsia="宋体" w:hAnsi="宋体" w:cs="思源黑体 CN Bold" w:hint="eastAsia"/>
          <w:b/>
          <w:bCs/>
        </w:rPr>
        <w:t>私有云/公有云</w:t>
      </w:r>
      <w:proofErr w:type="gramEnd"/>
      <w:r w:rsidRPr="00471DAB">
        <w:rPr>
          <w:rFonts w:ascii="宋体" w:eastAsia="宋体" w:hAnsi="宋体" w:cs="思源黑体 CN Bold" w:hint="eastAsia"/>
          <w:b/>
          <w:bCs/>
        </w:rPr>
        <w:t>的整体资源的统计展示，具体数据包括：</w:t>
      </w:r>
    </w:p>
    <w:p w14:paraId="6E2317E2"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整个环境的云主机、宿主机数量以及CPU、内存、存储的使用情况；</w:t>
      </w:r>
    </w:p>
    <w:p w14:paraId="5358261F"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资源分配情况，包括CPU、内存、存储的资源分配情况；</w:t>
      </w:r>
    </w:p>
    <w:p w14:paraId="77BB5830"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资源使用率概览，展示四个小时的CPU、内存、存储使用率情况；</w:t>
      </w:r>
    </w:p>
    <w:p w14:paraId="69331CFA"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主机资源使用TOP,展示主机CPU、内存、存储的TOP3使用情况；</w:t>
      </w:r>
    </w:p>
    <w:p w14:paraId="68EB8041"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虚拟机资源使用TOP,展示虚拟机CPU、内存、存储的TOP3使用情况；</w:t>
      </w:r>
    </w:p>
    <w:p w14:paraId="2DA42ADC" w14:textId="77777777" w:rsidR="00706020" w:rsidRPr="00471DAB" w:rsidRDefault="00706020" w:rsidP="00706020">
      <w:pPr>
        <w:pStyle w:val="11"/>
        <w:widowControl/>
        <w:spacing w:beforeLines="50" w:before="156" w:after="120" w:line="440" w:lineRule="exact"/>
        <w:ind w:firstLine="482"/>
        <w:jc w:val="both"/>
        <w:rPr>
          <w:rFonts w:ascii="宋体" w:eastAsia="宋体" w:hAnsi="宋体" w:cs="思源黑体 CN Bold" w:hint="eastAsia"/>
          <w:b/>
          <w:bCs/>
        </w:rPr>
      </w:pPr>
      <w:r w:rsidRPr="00471DAB">
        <w:rPr>
          <w:rFonts w:ascii="宋体" w:eastAsia="宋体" w:hAnsi="宋体" w:cs="思源黑体 CN Bold" w:hint="eastAsia"/>
          <w:b/>
          <w:bCs/>
        </w:rPr>
        <w:t>虚拟化对虚拟机生命周期进行管理以及虚拟机详情的查看包括：</w:t>
      </w:r>
    </w:p>
    <w:p w14:paraId="0E0D0D52"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虚拟机创建（自定义创建、使用已有属性创建、关机、关闭操作系统、重新启动、开机、迁移、修改、重命名、删除、控制台、控制台插件等）；</w:t>
      </w:r>
    </w:p>
    <w:p w14:paraId="25C4BCA3" w14:textId="77777777" w:rsidR="00706020" w:rsidRPr="00471DAB" w:rsidRDefault="00706020" w:rsidP="00706020">
      <w:pPr>
        <w:pStyle w:val="11"/>
        <w:widowControl/>
        <w:numPr>
          <w:ilvl w:val="0"/>
          <w:numId w:val="3"/>
        </w:numPr>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lastRenderedPageBreak/>
        <w:t>显示虚拟集的概要、CPU、内存、存储、网络、快照、警报、任务、事件、备注等信息。</w:t>
      </w:r>
    </w:p>
    <w:p w14:paraId="07857563" w14:textId="77777777" w:rsidR="00706020" w:rsidRPr="00471DAB" w:rsidRDefault="00706020" w:rsidP="00706020">
      <w:pPr>
        <w:pStyle w:val="11"/>
        <w:widowControl/>
        <w:spacing w:beforeLines="50" w:before="156" w:after="120"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在云平台中，物理资源将进行资源池化的操作，通过将物理资源形成资源池（如计算资源池、存储资源池等）提供云服务。对各类资源池的管理将成为基础设施管理之上的重要管理工作。资源池管理将形成重要的资源池及资源池配合管理层，为</w:t>
      </w:r>
      <w:proofErr w:type="gramStart"/>
      <w:r w:rsidRPr="00471DAB">
        <w:rPr>
          <w:rFonts w:ascii="宋体" w:eastAsia="宋体" w:hAnsi="宋体" w:cs="思源黑体 CN Normal" w:hint="eastAsia"/>
        </w:rPr>
        <w:t>云服务运</w:t>
      </w:r>
      <w:proofErr w:type="gramEnd"/>
      <w:r w:rsidRPr="00471DAB">
        <w:rPr>
          <w:rFonts w:ascii="宋体" w:eastAsia="宋体" w:hAnsi="宋体" w:cs="思源黑体 CN Normal" w:hint="eastAsia"/>
        </w:rPr>
        <w:t>维和运营提供重要的基础数据；</w:t>
      </w:r>
    </w:p>
    <w:p w14:paraId="25F504F9" w14:textId="77777777" w:rsidR="00706020" w:rsidRPr="00471DAB" w:rsidRDefault="00706020" w:rsidP="00706020">
      <w:pPr>
        <w:pStyle w:val="11"/>
        <w:widowControl/>
        <w:spacing w:beforeLines="50" w:before="156" w:after="120" w:line="440" w:lineRule="exact"/>
        <w:ind w:firstLine="480"/>
        <w:jc w:val="both"/>
        <w:rPr>
          <w:rFonts w:ascii="宋体" w:eastAsia="宋体" w:hAnsi="宋体" w:cs="思源黑体 CN Normal" w:hint="eastAsia"/>
        </w:rPr>
      </w:pPr>
      <w:r w:rsidRPr="00471DAB">
        <w:rPr>
          <w:rFonts w:ascii="宋体" w:eastAsia="宋体" w:hAnsi="宋体" w:cs="思源黑体 CN Normal" w:hint="eastAsia"/>
        </w:rPr>
        <w:t>资源池管理可以分为虚拟化资源池（私有云）管理和</w:t>
      </w:r>
      <w:proofErr w:type="gramStart"/>
      <w:r w:rsidRPr="00471DAB">
        <w:rPr>
          <w:rFonts w:ascii="宋体" w:eastAsia="宋体" w:hAnsi="宋体" w:cs="思源黑体 CN Normal" w:hint="eastAsia"/>
        </w:rPr>
        <w:t>公有云</w:t>
      </w:r>
      <w:proofErr w:type="gramEnd"/>
      <w:r w:rsidRPr="00471DAB">
        <w:rPr>
          <w:rFonts w:ascii="宋体" w:eastAsia="宋体" w:hAnsi="宋体" w:cs="思源黑体 CN Normal" w:hint="eastAsia"/>
        </w:rPr>
        <w:t>资源管理池两个部分，提供多种资源池和云平台状态下的混合</w:t>
      </w:r>
      <w:proofErr w:type="gramStart"/>
      <w:r w:rsidRPr="00471DAB">
        <w:rPr>
          <w:rFonts w:ascii="宋体" w:eastAsia="宋体" w:hAnsi="宋体" w:cs="思源黑体 CN Normal" w:hint="eastAsia"/>
        </w:rPr>
        <w:t>云资源</w:t>
      </w:r>
      <w:proofErr w:type="gramEnd"/>
      <w:r w:rsidRPr="00471DAB">
        <w:rPr>
          <w:rFonts w:ascii="宋体" w:eastAsia="宋体" w:hAnsi="宋体" w:cs="思源黑体 CN Normal" w:hint="eastAsia"/>
        </w:rPr>
        <w:t>统一管理能力。</w:t>
      </w:r>
    </w:p>
    <w:p w14:paraId="3B27E916" w14:textId="77777777" w:rsidR="00706020" w:rsidRPr="00471DAB" w:rsidRDefault="00706020" w:rsidP="00706020">
      <w:pPr>
        <w:pStyle w:val="2"/>
        <w:ind w:right="240"/>
        <w:rPr>
          <w:rFonts w:ascii="宋体" w:eastAsia="宋体" w:hAnsi="宋体" w:hint="eastAsia"/>
        </w:rPr>
      </w:pPr>
      <w:bookmarkStart w:id="154" w:name="_Toc198810004"/>
      <w:proofErr w:type="gramStart"/>
      <w:r w:rsidRPr="00471DAB">
        <w:rPr>
          <w:rFonts w:ascii="宋体" w:eastAsia="宋体" w:hAnsi="宋体" w:hint="eastAsia"/>
        </w:rPr>
        <w:t>算力运营</w:t>
      </w:r>
      <w:bookmarkEnd w:id="154"/>
      <w:proofErr w:type="gramEnd"/>
    </w:p>
    <w:p w14:paraId="0525C7EA"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proofErr w:type="gramStart"/>
      <w:r w:rsidRPr="00471DAB">
        <w:rPr>
          <w:rFonts w:ascii="宋体" w:eastAsia="宋体" w:hAnsi="宋体" w:cs="宋体"/>
        </w:rPr>
        <w:t>智算运营</w:t>
      </w:r>
      <w:proofErr w:type="gramEnd"/>
      <w:r w:rsidRPr="00471DAB">
        <w:rPr>
          <w:rFonts w:ascii="宋体" w:eastAsia="宋体" w:hAnsi="宋体" w:cs="宋体"/>
        </w:rPr>
        <w:t>管理将资源</w:t>
      </w:r>
      <w:r w:rsidRPr="00471DAB">
        <w:rPr>
          <w:rFonts w:ascii="宋体" w:eastAsia="宋体" w:hAnsi="宋体" w:cs="宋体" w:hint="eastAsia"/>
        </w:rPr>
        <w:t>用量及成本</w:t>
      </w:r>
      <w:r w:rsidRPr="00471DAB">
        <w:rPr>
          <w:rFonts w:ascii="宋体" w:eastAsia="宋体" w:hAnsi="宋体" w:cs="宋体"/>
        </w:rPr>
        <w:t>进行</w:t>
      </w:r>
      <w:r w:rsidRPr="00471DAB">
        <w:rPr>
          <w:rFonts w:ascii="宋体" w:eastAsia="宋体" w:hAnsi="宋体" w:cs="宋体" w:hint="eastAsia"/>
        </w:rPr>
        <w:t>可视化分析</w:t>
      </w:r>
      <w:r w:rsidRPr="00471DAB">
        <w:rPr>
          <w:rFonts w:ascii="宋体" w:eastAsia="宋体" w:hAnsi="宋体" w:cs="宋体"/>
        </w:rPr>
        <w:t>，变成可以运营的服务提供给租户，为管理员提供统一的运营平台。平台的各使用方可以通过工单委派、</w:t>
      </w:r>
      <w:r w:rsidRPr="00471DAB">
        <w:rPr>
          <w:rFonts w:ascii="宋体" w:eastAsia="宋体" w:hAnsi="宋体" w:cs="宋体" w:hint="eastAsia"/>
        </w:rPr>
        <w:t>成本账单</w:t>
      </w:r>
      <w:r w:rsidRPr="00471DAB">
        <w:rPr>
          <w:rFonts w:ascii="宋体" w:eastAsia="宋体" w:hAnsi="宋体" w:cs="宋体"/>
        </w:rPr>
        <w:t>、</w:t>
      </w:r>
      <w:r w:rsidRPr="00471DAB">
        <w:rPr>
          <w:rFonts w:ascii="宋体" w:eastAsia="宋体" w:hAnsi="宋体" w:cs="宋体" w:hint="eastAsia"/>
        </w:rPr>
        <w:t>消费明细、</w:t>
      </w:r>
      <w:r w:rsidRPr="00471DAB">
        <w:rPr>
          <w:rFonts w:ascii="宋体" w:eastAsia="宋体" w:hAnsi="宋体" w:cs="宋体"/>
        </w:rPr>
        <w:t>大屏展示等功能进行高效的互动。平台支持</w:t>
      </w:r>
      <w:r w:rsidRPr="00471DAB">
        <w:rPr>
          <w:rFonts w:ascii="宋体" w:eastAsia="宋体" w:hAnsi="宋体" w:cs="宋体" w:hint="eastAsia"/>
        </w:rPr>
        <w:t>多租户，</w:t>
      </w:r>
      <w:r w:rsidRPr="00471DAB">
        <w:rPr>
          <w:rFonts w:ascii="宋体" w:eastAsia="宋体" w:hAnsi="宋体" w:cs="宋体"/>
        </w:rPr>
        <w:t>多级组织内，分级分权限的管理。以树形的结构方式配置多级企业组织信息，配置组织资源配额等功能。审批流程管理支持企业组织创建自定义审批流程。提供账户账单明细查询；通过成本优化做到账单灵活自定义，做到费用管理、统计分析，资源成本预估。各厂商分类资源费用总</w:t>
      </w:r>
      <w:proofErr w:type="gramStart"/>
      <w:r w:rsidRPr="00471DAB">
        <w:rPr>
          <w:rFonts w:ascii="宋体" w:eastAsia="宋体" w:hAnsi="宋体" w:cs="宋体"/>
        </w:rPr>
        <w:t>览</w:t>
      </w:r>
      <w:proofErr w:type="gramEnd"/>
      <w:r w:rsidRPr="00471DAB">
        <w:rPr>
          <w:rFonts w:ascii="宋体" w:eastAsia="宋体" w:hAnsi="宋体" w:cs="宋体"/>
        </w:rPr>
        <w:t>；</w:t>
      </w:r>
      <w:r w:rsidRPr="00471DAB">
        <w:rPr>
          <w:rFonts w:ascii="宋体" w:eastAsia="宋体" w:hAnsi="宋体" w:cs="Arial"/>
        </w:rPr>
        <w:t>运营管理主要包括：</w:t>
      </w:r>
      <w:r w:rsidRPr="00471DAB">
        <w:rPr>
          <w:rFonts w:ascii="宋体" w:eastAsia="宋体" w:hAnsi="宋体" w:cs="Arial" w:hint="eastAsia"/>
        </w:rPr>
        <w:t>服务管理、计量计费、账单管理等</w:t>
      </w:r>
      <w:r w:rsidRPr="00471DAB">
        <w:rPr>
          <w:rFonts w:ascii="宋体" w:eastAsia="宋体" w:hAnsi="宋体" w:cs="Arial"/>
        </w:rPr>
        <w:t>部分。</w:t>
      </w:r>
    </w:p>
    <w:p w14:paraId="15730419" w14:textId="77777777" w:rsidR="00706020" w:rsidRPr="00471DAB" w:rsidRDefault="00706020" w:rsidP="00706020">
      <w:pPr>
        <w:pStyle w:val="3"/>
        <w:rPr>
          <w:rFonts w:ascii="宋体" w:eastAsia="宋体" w:hAnsi="宋体" w:hint="eastAsia"/>
        </w:rPr>
      </w:pPr>
      <w:bookmarkStart w:id="155" w:name="_Toc198810005"/>
      <w:bookmarkStart w:id="156" w:name="_Toc5487"/>
      <w:bookmarkStart w:id="157" w:name="_Toc405"/>
      <w:bookmarkStart w:id="158" w:name="_Toc2081210187"/>
      <w:r w:rsidRPr="00471DAB">
        <w:rPr>
          <w:rFonts w:ascii="宋体" w:eastAsia="宋体" w:hAnsi="宋体" w:hint="eastAsia"/>
        </w:rPr>
        <w:t>账户总</w:t>
      </w:r>
      <w:proofErr w:type="gramStart"/>
      <w:r w:rsidRPr="00471DAB">
        <w:rPr>
          <w:rFonts w:ascii="宋体" w:eastAsia="宋体" w:hAnsi="宋体" w:hint="eastAsia"/>
        </w:rPr>
        <w:t>览</w:t>
      </w:r>
      <w:bookmarkEnd w:id="155"/>
      <w:proofErr w:type="gramEnd"/>
    </w:p>
    <w:p w14:paraId="7870ED60" w14:textId="77777777" w:rsidR="00706020" w:rsidRPr="00471DAB" w:rsidRDefault="00706020" w:rsidP="00706020">
      <w:pPr>
        <w:ind w:firstLineChars="200" w:firstLine="480"/>
        <w:rPr>
          <w:rFonts w:ascii="宋体" w:eastAsia="宋体" w:hAnsi="宋体" w:cs="Arial" w:hint="eastAsia"/>
        </w:rPr>
      </w:pPr>
      <w:r w:rsidRPr="00471DAB">
        <w:rPr>
          <w:rFonts w:ascii="宋体" w:eastAsia="宋体" w:hAnsi="宋体" w:cs="Arial" w:hint="eastAsia"/>
        </w:rPr>
        <w:t>租户账户的集中管理页面，显示租户的个人信息、账户余额、已领取的算力</w:t>
      </w:r>
      <w:proofErr w:type="gramStart"/>
      <w:r w:rsidRPr="00471DAB">
        <w:rPr>
          <w:rFonts w:ascii="宋体" w:eastAsia="宋体" w:hAnsi="宋体" w:cs="Arial" w:hint="eastAsia"/>
        </w:rPr>
        <w:t>券</w:t>
      </w:r>
      <w:proofErr w:type="gramEnd"/>
      <w:r w:rsidRPr="00471DAB">
        <w:rPr>
          <w:rFonts w:ascii="宋体" w:eastAsia="宋体" w:hAnsi="宋体" w:cs="Arial" w:hint="eastAsia"/>
        </w:rPr>
        <w:t>、优惠券等。个人中心提供历史交易记录查询等功能，便于用户管理自己财务。</w:t>
      </w:r>
    </w:p>
    <w:p w14:paraId="1F4F61DB" w14:textId="77777777" w:rsidR="00706020" w:rsidRPr="00471DAB" w:rsidRDefault="00706020" w:rsidP="00706020">
      <w:pPr>
        <w:rPr>
          <w:rFonts w:ascii="宋体" w:eastAsia="宋体" w:hAnsi="宋体" w:cs="Arial" w:hint="eastAsia"/>
        </w:rPr>
      </w:pPr>
      <w:r w:rsidRPr="00471DAB">
        <w:rPr>
          <w:rFonts w:ascii="宋体" w:eastAsia="宋体" w:hAnsi="宋体" w:cs="Arial"/>
          <w:noProof/>
        </w:rPr>
        <w:lastRenderedPageBreak/>
        <w:drawing>
          <wp:inline distT="0" distB="0" distL="0" distR="0" wp14:anchorId="069E3AE5" wp14:editId="09052A01">
            <wp:extent cx="5770009" cy="2584841"/>
            <wp:effectExtent l="0" t="0" r="2540" b="6350"/>
            <wp:docPr id="1362647244" name="图片 67"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47244" name="图片 67" descr="图形用户界面, 文本, 应用程序, 电子邮件&#10;&#10;AI 生成的内容可能不正确。"/>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78026" cy="2588433"/>
                    </a:xfrm>
                    <a:prstGeom prst="rect">
                      <a:avLst/>
                    </a:prstGeom>
                    <a:noFill/>
                    <a:ln>
                      <a:noFill/>
                    </a:ln>
                  </pic:spPr>
                </pic:pic>
              </a:graphicData>
            </a:graphic>
          </wp:inline>
        </w:drawing>
      </w:r>
    </w:p>
    <w:p w14:paraId="4369CA47" w14:textId="77777777" w:rsidR="00706020" w:rsidRPr="00471DAB" w:rsidRDefault="00706020" w:rsidP="00706020">
      <w:pPr>
        <w:pStyle w:val="3"/>
        <w:rPr>
          <w:rFonts w:ascii="宋体" w:eastAsia="宋体" w:hAnsi="宋体" w:hint="eastAsia"/>
        </w:rPr>
      </w:pPr>
      <w:bookmarkStart w:id="159" w:name="_Toc198810006"/>
      <w:r w:rsidRPr="00471DAB">
        <w:rPr>
          <w:rFonts w:ascii="宋体" w:eastAsia="宋体" w:hAnsi="宋体" w:hint="eastAsia"/>
        </w:rPr>
        <w:t>服务管理</w:t>
      </w:r>
      <w:bookmarkEnd w:id="156"/>
      <w:bookmarkEnd w:id="157"/>
      <w:bookmarkEnd w:id="158"/>
      <w:bookmarkEnd w:id="159"/>
    </w:p>
    <w:p w14:paraId="4C81D6B7" w14:textId="5559E31F"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proofErr w:type="gramStart"/>
      <w:r w:rsidRPr="00471DAB">
        <w:rPr>
          <w:rFonts w:ascii="宋体" w:eastAsia="宋体" w:hAnsi="宋体" w:cs="Arial"/>
        </w:rPr>
        <w:t>算力服务</w:t>
      </w:r>
      <w:proofErr w:type="gramEnd"/>
      <w:r w:rsidRPr="00471DAB">
        <w:rPr>
          <w:rFonts w:ascii="宋体" w:eastAsia="宋体" w:hAnsi="宋体" w:cs="Arial"/>
        </w:rPr>
        <w:t>管理的功能目标是形成</w:t>
      </w:r>
      <w:proofErr w:type="gramStart"/>
      <w:r w:rsidRPr="00471DAB">
        <w:rPr>
          <w:rFonts w:ascii="宋体" w:eastAsia="宋体" w:hAnsi="宋体" w:cs="Arial"/>
        </w:rPr>
        <w:t>云用户</w:t>
      </w:r>
      <w:proofErr w:type="gramEnd"/>
      <w:r w:rsidRPr="00471DAB">
        <w:rPr>
          <w:rFonts w:ascii="宋体" w:eastAsia="宋体" w:hAnsi="宋体" w:cs="Arial"/>
        </w:rPr>
        <w:t>的</w:t>
      </w:r>
      <w:proofErr w:type="gramStart"/>
      <w:r w:rsidRPr="00471DAB">
        <w:rPr>
          <w:rFonts w:ascii="宋体" w:eastAsia="宋体" w:hAnsi="宋体" w:cs="Arial"/>
        </w:rPr>
        <w:t>全部算力服务</w:t>
      </w:r>
      <w:proofErr w:type="gramEnd"/>
      <w:r w:rsidRPr="00471DAB">
        <w:rPr>
          <w:rFonts w:ascii="宋体" w:eastAsia="宋体" w:hAnsi="宋体" w:cs="Arial"/>
        </w:rPr>
        <w:t>，</w:t>
      </w:r>
      <w:proofErr w:type="gramStart"/>
      <w:r w:rsidRPr="00471DAB">
        <w:rPr>
          <w:rFonts w:ascii="宋体" w:eastAsia="宋体" w:hAnsi="宋体" w:cs="Arial"/>
        </w:rPr>
        <w:t>包括算力资源</w:t>
      </w:r>
      <w:proofErr w:type="gramEnd"/>
      <w:r w:rsidRPr="00471DAB">
        <w:rPr>
          <w:rFonts w:ascii="宋体" w:eastAsia="宋体" w:hAnsi="宋体" w:cs="Arial"/>
        </w:rPr>
        <w:t>、模型服务、云服务、基础环境、人工服务等各种灵活的服务目录进行上下架。用户通过</w:t>
      </w:r>
      <w:proofErr w:type="gramStart"/>
      <w:r w:rsidRPr="00471DAB">
        <w:rPr>
          <w:rFonts w:ascii="宋体" w:eastAsia="宋体" w:hAnsi="宋体" w:cs="Arial"/>
        </w:rPr>
        <w:t>自服务</w:t>
      </w:r>
      <w:proofErr w:type="gramEnd"/>
      <w:r w:rsidRPr="00471DAB">
        <w:rPr>
          <w:rFonts w:ascii="宋体" w:eastAsia="宋体" w:hAnsi="宋体" w:cs="Arial"/>
        </w:rPr>
        <w:t>中的服务目录查看已经上架的服务，并根据业务需要进行申请。</w:t>
      </w:r>
    </w:p>
    <w:p w14:paraId="2C170AEA" w14:textId="460E5984"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进行服务管理时，首先应该准备必要的规划设计并形成一些后续设置过程中所需的数据，以便在服务设计、服务上架等过程中进行选择。</w:t>
      </w:r>
    </w:p>
    <w:p w14:paraId="0B0A8415" w14:textId="4BD3B33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平台提供对服务进行集中管理的统一门户，便于管理员进行商品管理，用户可通过购物车和订单的方式采购所需服务；</w:t>
      </w:r>
    </w:p>
    <w:p w14:paraId="2D79E1A3" w14:textId="2CFAAB89"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可灵活的自定义资源类别、组件等基础信息，通过各种基础数据的组合形成完整的云。可对服务进行上架、下架、启用、停用操作；</w:t>
      </w:r>
    </w:p>
    <w:p w14:paraId="37D1F30C" w14:textId="5DABD585"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可针对租户进行上架，不同租户可使用的不同；</w:t>
      </w:r>
    </w:p>
    <w:p w14:paraId="0C65DC1E" w14:textId="242B311A" w:rsidR="00706020" w:rsidRPr="00471DAB" w:rsidRDefault="00706020" w:rsidP="00706020">
      <w:pPr>
        <w:snapToGrid w:val="0"/>
        <w:spacing w:beforeLines="50" w:before="156" w:afterLines="50" w:after="156" w:line="440" w:lineRule="exact"/>
        <w:ind w:firstLineChars="200" w:firstLine="480"/>
        <w:rPr>
          <w:rFonts w:ascii="宋体" w:eastAsia="宋体" w:hAnsi="宋体" w:cs="Arial" w:hint="eastAsia"/>
        </w:rPr>
      </w:pPr>
      <w:r w:rsidRPr="00471DAB">
        <w:rPr>
          <w:rFonts w:ascii="宋体" w:eastAsia="宋体" w:hAnsi="宋体" w:cs="思源黑体 CN Normal" w:hint="eastAsia"/>
        </w:rPr>
        <w:t>可对服务进行维护，包括时长、规格等进行维护调整。</w:t>
      </w:r>
    </w:p>
    <w:p w14:paraId="3ABA2CB0" w14:textId="77777777" w:rsidR="00706020" w:rsidRPr="00471DAB" w:rsidRDefault="00706020" w:rsidP="00706020">
      <w:pPr>
        <w:snapToGrid w:val="0"/>
        <w:spacing w:after="120"/>
        <w:rPr>
          <w:rFonts w:ascii="宋体" w:eastAsia="宋体" w:hAnsi="宋体" w:hint="eastAsia"/>
        </w:rPr>
      </w:pPr>
      <w:r w:rsidRPr="00471DAB">
        <w:rPr>
          <w:rFonts w:ascii="宋体" w:eastAsia="宋体" w:hAnsi="宋体"/>
          <w:noProof/>
        </w:rPr>
        <w:lastRenderedPageBreak/>
        <w:drawing>
          <wp:inline distT="0" distB="0" distL="0" distR="0" wp14:anchorId="3E0319C0" wp14:editId="1BF10979">
            <wp:extent cx="5310554" cy="2690495"/>
            <wp:effectExtent l="0" t="0" r="4445" b="0"/>
            <wp:docPr id="1779454631" name="图片 66"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54631" name="图片 66" descr="图形用户界面, 应用程序&#10;&#10;AI 生成的内容可能不正确。"/>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11642" cy="2691046"/>
                    </a:xfrm>
                    <a:prstGeom prst="rect">
                      <a:avLst/>
                    </a:prstGeom>
                    <a:noFill/>
                    <a:ln>
                      <a:noFill/>
                    </a:ln>
                  </pic:spPr>
                </pic:pic>
              </a:graphicData>
            </a:graphic>
          </wp:inline>
        </w:drawing>
      </w:r>
    </w:p>
    <w:p w14:paraId="135121D9" w14:textId="77777777" w:rsidR="00706020" w:rsidRPr="00471DAB" w:rsidRDefault="00706020" w:rsidP="00706020">
      <w:pPr>
        <w:pStyle w:val="3"/>
        <w:rPr>
          <w:rFonts w:ascii="宋体" w:eastAsia="宋体" w:hAnsi="宋体" w:hint="eastAsia"/>
        </w:rPr>
      </w:pPr>
      <w:bookmarkStart w:id="160" w:name="_Toc198810007"/>
      <w:r w:rsidRPr="00471DAB">
        <w:rPr>
          <w:rFonts w:ascii="宋体" w:eastAsia="宋体" w:hAnsi="宋体" w:hint="eastAsia"/>
        </w:rPr>
        <w:t>申请单列表</w:t>
      </w:r>
      <w:bookmarkEnd w:id="160"/>
    </w:p>
    <w:p w14:paraId="2A8C475E"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运营</w:t>
      </w:r>
      <w:proofErr w:type="gramStart"/>
      <w:r w:rsidRPr="00471DAB">
        <w:rPr>
          <w:rFonts w:ascii="宋体" w:eastAsia="宋体" w:hAnsi="宋体" w:hint="eastAsia"/>
        </w:rPr>
        <w:t>端管理</w:t>
      </w:r>
      <w:proofErr w:type="gramEnd"/>
      <w:r w:rsidRPr="00471DAB">
        <w:rPr>
          <w:rFonts w:ascii="宋体" w:eastAsia="宋体" w:hAnsi="宋体" w:hint="eastAsia"/>
        </w:rPr>
        <w:t>人员查看全部的申请单信息，功能包括按组织、申请人、业务系统、业务编号、状态查看申请单，根据条件导出当前申请单，导出模板填入模板信息可导入历史申请单，详情中包含申请单信息、订单详情、工单详情、服务流程、资源信息、流程附件。</w:t>
      </w:r>
    </w:p>
    <w:p w14:paraId="629AAA34" w14:textId="77777777" w:rsidR="00706020" w:rsidRPr="00471DAB" w:rsidRDefault="00706020" w:rsidP="00706020">
      <w:pPr>
        <w:rPr>
          <w:rFonts w:ascii="宋体" w:eastAsia="宋体" w:hAnsi="宋体" w:hint="eastAsia"/>
        </w:rPr>
      </w:pPr>
      <w:r w:rsidRPr="00471DAB">
        <w:rPr>
          <w:rFonts w:ascii="宋体" w:eastAsia="宋体" w:hAnsi="宋体"/>
          <w:noProof/>
        </w:rPr>
        <w:drawing>
          <wp:inline distT="0" distB="0" distL="0" distR="0" wp14:anchorId="49410533" wp14:editId="127B36C6">
            <wp:extent cx="5340985" cy="2474302"/>
            <wp:effectExtent l="0" t="0" r="0" b="2540"/>
            <wp:docPr id="1692336645" name="图片 6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36645" name="图片 65" descr="图形用户界面, 应用程序&#10;&#10;AI 生成的内容可能不正确。"/>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345201" cy="2476255"/>
                    </a:xfrm>
                    <a:prstGeom prst="rect">
                      <a:avLst/>
                    </a:prstGeom>
                    <a:noFill/>
                    <a:ln>
                      <a:noFill/>
                    </a:ln>
                  </pic:spPr>
                </pic:pic>
              </a:graphicData>
            </a:graphic>
          </wp:inline>
        </w:drawing>
      </w:r>
    </w:p>
    <w:p w14:paraId="62806A8D" w14:textId="77777777" w:rsidR="00706020" w:rsidRPr="00471DAB" w:rsidRDefault="00706020" w:rsidP="00706020">
      <w:pPr>
        <w:pStyle w:val="3"/>
        <w:rPr>
          <w:rFonts w:ascii="宋体" w:eastAsia="宋体" w:hAnsi="宋体" w:hint="eastAsia"/>
        </w:rPr>
      </w:pPr>
      <w:bookmarkStart w:id="161" w:name="_Toc22711"/>
      <w:bookmarkStart w:id="162" w:name="_Toc685970573"/>
      <w:bookmarkStart w:id="163" w:name="_Toc31629"/>
      <w:bookmarkStart w:id="164" w:name="_Toc198810008"/>
      <w:r w:rsidRPr="00471DAB">
        <w:rPr>
          <w:rFonts w:ascii="宋体" w:eastAsia="宋体" w:hAnsi="宋体" w:hint="eastAsia"/>
        </w:rPr>
        <w:t>订单管理</w:t>
      </w:r>
      <w:bookmarkEnd w:id="161"/>
      <w:bookmarkEnd w:id="162"/>
      <w:bookmarkEnd w:id="163"/>
      <w:bookmarkEnd w:id="164"/>
    </w:p>
    <w:p w14:paraId="73847F02"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rPr>
        <w:t>申请单通过审批后，系统将生成相应的服务订单。</w:t>
      </w:r>
      <w:r w:rsidRPr="00471DAB">
        <w:rPr>
          <w:rFonts w:ascii="宋体" w:eastAsia="宋体" w:hAnsi="宋体" w:hint="eastAsia"/>
        </w:rPr>
        <w:t>管理员</w:t>
      </w:r>
      <w:r w:rsidRPr="00471DAB">
        <w:rPr>
          <w:rFonts w:ascii="宋体" w:eastAsia="宋体" w:hAnsi="宋体"/>
        </w:rPr>
        <w:t>可以随时查看订单的状态，例如</w:t>
      </w:r>
      <w:r w:rsidRPr="00471DAB">
        <w:rPr>
          <w:rFonts w:ascii="宋体" w:eastAsia="宋体" w:hAnsi="宋体" w:hint="eastAsia"/>
        </w:rPr>
        <w:t>是否已完成</w:t>
      </w:r>
      <w:r w:rsidRPr="00471DAB">
        <w:rPr>
          <w:rFonts w:ascii="宋体" w:eastAsia="宋体" w:hAnsi="宋体"/>
        </w:rPr>
        <w:t>等。</w:t>
      </w:r>
    </w:p>
    <w:p w14:paraId="3D095D1F"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lastRenderedPageBreak/>
        <w:drawing>
          <wp:inline distT="0" distB="0" distL="0" distR="0" wp14:anchorId="39A8B5B9" wp14:editId="004281D3">
            <wp:extent cx="5618739" cy="2542442"/>
            <wp:effectExtent l="0" t="0" r="1270" b="0"/>
            <wp:docPr id="596749614" name="图片 64" descr="图形用户界面,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49614" name="图片 64" descr="图形用户界面, 应用程序, 电子邮件&#10;&#10;AI 生成的内容可能不正确。"/>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25996" cy="2545726"/>
                    </a:xfrm>
                    <a:prstGeom prst="rect">
                      <a:avLst/>
                    </a:prstGeom>
                    <a:noFill/>
                    <a:ln>
                      <a:noFill/>
                    </a:ln>
                  </pic:spPr>
                </pic:pic>
              </a:graphicData>
            </a:graphic>
          </wp:inline>
        </w:drawing>
      </w:r>
    </w:p>
    <w:p w14:paraId="2B464F98" w14:textId="77777777" w:rsidR="00706020" w:rsidRPr="00471DAB" w:rsidRDefault="00706020" w:rsidP="00706020">
      <w:pPr>
        <w:pStyle w:val="3"/>
        <w:rPr>
          <w:rFonts w:ascii="宋体" w:eastAsia="宋体" w:hAnsi="宋体" w:hint="eastAsia"/>
        </w:rPr>
      </w:pPr>
      <w:bookmarkStart w:id="165" w:name="_Toc198810009"/>
      <w:r w:rsidRPr="00471DAB">
        <w:rPr>
          <w:rFonts w:ascii="宋体" w:eastAsia="宋体" w:hAnsi="宋体" w:hint="eastAsia"/>
        </w:rPr>
        <w:t>算力</w:t>
      </w:r>
      <w:proofErr w:type="gramStart"/>
      <w:r w:rsidRPr="00471DAB">
        <w:rPr>
          <w:rFonts w:ascii="宋体" w:eastAsia="宋体" w:hAnsi="宋体" w:hint="eastAsia"/>
        </w:rPr>
        <w:t>券</w:t>
      </w:r>
      <w:proofErr w:type="gramEnd"/>
      <w:r w:rsidRPr="00471DAB">
        <w:rPr>
          <w:rFonts w:ascii="宋体" w:eastAsia="宋体" w:hAnsi="宋体" w:hint="eastAsia"/>
        </w:rPr>
        <w:t>管理</w:t>
      </w:r>
      <w:bookmarkEnd w:id="165"/>
    </w:p>
    <w:p w14:paraId="4368522F"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算力</w:t>
      </w:r>
      <w:proofErr w:type="gramStart"/>
      <w:r w:rsidRPr="00471DAB">
        <w:rPr>
          <w:rFonts w:ascii="宋体" w:eastAsia="宋体" w:hAnsi="宋体" w:cs="Arial" w:hint="eastAsia"/>
        </w:rPr>
        <w:t>券务</w:t>
      </w:r>
      <w:proofErr w:type="gramEnd"/>
      <w:r w:rsidRPr="00471DAB">
        <w:rPr>
          <w:rFonts w:ascii="宋体" w:eastAsia="宋体" w:hAnsi="宋体" w:cs="Arial" w:hint="eastAsia"/>
        </w:rPr>
        <w:t>管理模块具备全面的功能，能够覆盖从申请、审核、发放、使用到监管的整个流程，确保算力</w:t>
      </w:r>
      <w:proofErr w:type="gramStart"/>
      <w:r w:rsidRPr="00471DAB">
        <w:rPr>
          <w:rFonts w:ascii="宋体" w:eastAsia="宋体" w:hAnsi="宋体" w:cs="Arial" w:hint="eastAsia"/>
        </w:rPr>
        <w:t>券</w:t>
      </w:r>
      <w:proofErr w:type="gramEnd"/>
      <w:r w:rsidRPr="00471DAB">
        <w:rPr>
          <w:rFonts w:ascii="宋体" w:eastAsia="宋体" w:hAnsi="宋体" w:cs="Arial" w:hint="eastAsia"/>
        </w:rPr>
        <w:t>的合理使用和实际效果。算力</w:t>
      </w:r>
      <w:proofErr w:type="gramStart"/>
      <w:r w:rsidRPr="00471DAB">
        <w:rPr>
          <w:rFonts w:ascii="宋体" w:eastAsia="宋体" w:hAnsi="宋体" w:cs="Arial" w:hint="eastAsia"/>
        </w:rPr>
        <w:t>券</w:t>
      </w:r>
      <w:proofErr w:type="gramEnd"/>
      <w:r w:rsidRPr="00471DAB">
        <w:rPr>
          <w:rFonts w:ascii="宋体" w:eastAsia="宋体" w:hAnsi="宋体" w:cs="Arial" w:hint="eastAsia"/>
        </w:rPr>
        <w:t>设计的三大模块：运营管理、</w:t>
      </w:r>
      <w:proofErr w:type="gramStart"/>
      <w:r w:rsidRPr="00471DAB">
        <w:rPr>
          <w:rFonts w:ascii="宋体" w:eastAsia="宋体" w:hAnsi="宋体" w:cs="Arial" w:hint="eastAsia"/>
        </w:rPr>
        <w:t>算力活动</w:t>
      </w:r>
      <w:proofErr w:type="gramEnd"/>
      <w:r w:rsidRPr="00471DAB">
        <w:rPr>
          <w:rFonts w:ascii="宋体" w:eastAsia="宋体" w:hAnsi="宋体" w:cs="Arial" w:hint="eastAsia"/>
        </w:rPr>
        <w:t>、租户账户共同构成了一个全面</w:t>
      </w:r>
      <w:proofErr w:type="gramStart"/>
      <w:r w:rsidRPr="00471DAB">
        <w:rPr>
          <w:rFonts w:ascii="宋体" w:eastAsia="宋体" w:hAnsi="宋体" w:cs="Arial" w:hint="eastAsia"/>
        </w:rPr>
        <w:t>的算力资源分配</w:t>
      </w:r>
      <w:proofErr w:type="gramEnd"/>
      <w:r w:rsidRPr="00471DAB">
        <w:rPr>
          <w:rFonts w:ascii="宋体" w:eastAsia="宋体" w:hAnsi="宋体" w:cs="Arial" w:hint="eastAsia"/>
        </w:rPr>
        <w:t>与管理框架。</w:t>
      </w:r>
    </w:p>
    <w:p w14:paraId="1425B85B"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运营管理：此模块由运营管理员或具有相应权限的人员操作，负责算力</w:t>
      </w:r>
      <w:proofErr w:type="gramStart"/>
      <w:r w:rsidRPr="00471DAB">
        <w:rPr>
          <w:rFonts w:ascii="宋体" w:eastAsia="宋体" w:hAnsi="宋体" w:cs="Arial" w:hint="eastAsia"/>
        </w:rPr>
        <w:t>券</w:t>
      </w:r>
      <w:proofErr w:type="gramEnd"/>
      <w:r w:rsidRPr="00471DAB">
        <w:rPr>
          <w:rFonts w:ascii="宋体" w:eastAsia="宋体" w:hAnsi="宋体" w:cs="Arial" w:hint="eastAsia"/>
        </w:rPr>
        <w:t>的创建、发放和回收。管理员可以设定算力</w:t>
      </w:r>
      <w:proofErr w:type="gramStart"/>
      <w:r w:rsidRPr="00471DAB">
        <w:rPr>
          <w:rFonts w:ascii="宋体" w:eastAsia="宋体" w:hAnsi="宋体" w:cs="Arial" w:hint="eastAsia"/>
        </w:rPr>
        <w:t>券</w:t>
      </w:r>
      <w:proofErr w:type="gramEnd"/>
      <w:r w:rsidRPr="00471DAB">
        <w:rPr>
          <w:rFonts w:ascii="宋体" w:eastAsia="宋体" w:hAnsi="宋体" w:cs="Arial" w:hint="eastAsia"/>
        </w:rPr>
        <w:t>的有效期、面额、使用条件等，并监控算力</w:t>
      </w:r>
      <w:proofErr w:type="gramStart"/>
      <w:r w:rsidRPr="00471DAB">
        <w:rPr>
          <w:rFonts w:ascii="宋体" w:eastAsia="宋体" w:hAnsi="宋体" w:cs="Arial" w:hint="eastAsia"/>
        </w:rPr>
        <w:t>券</w:t>
      </w:r>
      <w:proofErr w:type="gramEnd"/>
      <w:r w:rsidRPr="00471DAB">
        <w:rPr>
          <w:rFonts w:ascii="宋体" w:eastAsia="宋体" w:hAnsi="宋体" w:cs="Arial" w:hint="eastAsia"/>
        </w:rPr>
        <w:t>的使用状态和效果。同时，支持开通租户账户信息。</w:t>
      </w:r>
    </w:p>
    <w:p w14:paraId="061E4863"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proofErr w:type="gramStart"/>
      <w:r w:rsidRPr="00471DAB">
        <w:rPr>
          <w:rFonts w:ascii="宋体" w:eastAsia="宋体" w:hAnsi="宋体" w:cs="Arial" w:hint="eastAsia"/>
        </w:rPr>
        <w:t>算力活动</w:t>
      </w:r>
      <w:proofErr w:type="gramEnd"/>
      <w:r w:rsidRPr="00471DAB">
        <w:rPr>
          <w:rFonts w:ascii="宋体" w:eastAsia="宋体" w:hAnsi="宋体" w:cs="Arial" w:hint="eastAsia"/>
        </w:rPr>
        <w:t>：展示所有已发放的算力</w:t>
      </w:r>
      <w:proofErr w:type="gramStart"/>
      <w:r w:rsidRPr="00471DAB">
        <w:rPr>
          <w:rFonts w:ascii="宋体" w:eastAsia="宋体" w:hAnsi="宋体" w:cs="Arial" w:hint="eastAsia"/>
        </w:rPr>
        <w:t>券</w:t>
      </w:r>
      <w:proofErr w:type="gramEnd"/>
      <w:r w:rsidRPr="00471DAB">
        <w:rPr>
          <w:rFonts w:ascii="宋体" w:eastAsia="宋体" w:hAnsi="宋体" w:cs="Arial" w:hint="eastAsia"/>
        </w:rPr>
        <w:t>，用户可以在这里查看可领取的算力</w:t>
      </w:r>
      <w:proofErr w:type="gramStart"/>
      <w:r w:rsidRPr="00471DAB">
        <w:rPr>
          <w:rFonts w:ascii="宋体" w:eastAsia="宋体" w:hAnsi="宋体" w:cs="Arial" w:hint="eastAsia"/>
        </w:rPr>
        <w:t>券</w:t>
      </w:r>
      <w:proofErr w:type="gramEnd"/>
      <w:r w:rsidRPr="00471DAB">
        <w:rPr>
          <w:rFonts w:ascii="宋体" w:eastAsia="宋体" w:hAnsi="宋体" w:cs="Arial" w:hint="eastAsia"/>
        </w:rPr>
        <w:t>列表，并选择合适的</w:t>
      </w:r>
      <w:proofErr w:type="gramStart"/>
      <w:r w:rsidRPr="00471DAB">
        <w:rPr>
          <w:rFonts w:ascii="宋体" w:eastAsia="宋体" w:hAnsi="宋体" w:cs="Arial" w:hint="eastAsia"/>
        </w:rPr>
        <w:t>券</w:t>
      </w:r>
      <w:proofErr w:type="gramEnd"/>
      <w:r w:rsidRPr="00471DAB">
        <w:rPr>
          <w:rFonts w:ascii="宋体" w:eastAsia="宋体" w:hAnsi="宋体" w:cs="Arial" w:hint="eastAsia"/>
        </w:rPr>
        <w:t>进行领取。领券中心可能还包括搜索、筛选等功能，帮助用户快速找到适合自己的算力</w:t>
      </w:r>
      <w:proofErr w:type="gramStart"/>
      <w:r w:rsidRPr="00471DAB">
        <w:rPr>
          <w:rFonts w:ascii="宋体" w:eastAsia="宋体" w:hAnsi="宋体" w:cs="Arial" w:hint="eastAsia"/>
        </w:rPr>
        <w:t>券</w:t>
      </w:r>
      <w:proofErr w:type="gramEnd"/>
      <w:r w:rsidRPr="00471DAB">
        <w:rPr>
          <w:rFonts w:ascii="宋体" w:eastAsia="宋体" w:hAnsi="宋体" w:cs="Arial" w:hint="eastAsia"/>
        </w:rPr>
        <w:t>。</w:t>
      </w:r>
    </w:p>
    <w:p w14:paraId="52CBC2D3"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租户账户：用户账户的集中管理页面，显示用户的个人信息、账户余额、已领取的算力</w:t>
      </w:r>
      <w:proofErr w:type="gramStart"/>
      <w:r w:rsidRPr="00471DAB">
        <w:rPr>
          <w:rFonts w:ascii="宋体" w:eastAsia="宋体" w:hAnsi="宋体" w:cs="Arial" w:hint="eastAsia"/>
        </w:rPr>
        <w:t>券</w:t>
      </w:r>
      <w:proofErr w:type="gramEnd"/>
      <w:r w:rsidRPr="00471DAB">
        <w:rPr>
          <w:rFonts w:ascii="宋体" w:eastAsia="宋体" w:hAnsi="宋体" w:cs="Arial" w:hint="eastAsia"/>
        </w:rPr>
        <w:t>、优惠券等。个人中心提供历史交易记录查询等功能，便于用户管理自己财务，参见租户管理-账户管理。</w:t>
      </w:r>
    </w:p>
    <w:p w14:paraId="6DFDEFB7"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当用户使用了</w:t>
      </w:r>
      <w:proofErr w:type="gramStart"/>
      <w:r w:rsidRPr="00471DAB">
        <w:rPr>
          <w:rFonts w:ascii="宋体" w:eastAsia="宋体" w:hAnsi="宋体" w:cs="Arial" w:hint="eastAsia"/>
        </w:rPr>
        <w:t>云计算</w:t>
      </w:r>
      <w:proofErr w:type="gramEnd"/>
      <w:r w:rsidRPr="00471DAB">
        <w:rPr>
          <w:rFonts w:ascii="宋体" w:eastAsia="宋体" w:hAnsi="宋体" w:cs="Arial" w:hint="eastAsia"/>
        </w:rPr>
        <w:t>资源、</w:t>
      </w:r>
      <w:proofErr w:type="gramStart"/>
      <w:r w:rsidRPr="00471DAB">
        <w:rPr>
          <w:rFonts w:ascii="宋体" w:eastAsia="宋体" w:hAnsi="宋体" w:cs="Arial" w:hint="eastAsia"/>
        </w:rPr>
        <w:t>算力资源</w:t>
      </w:r>
      <w:proofErr w:type="gramEnd"/>
      <w:r w:rsidRPr="00471DAB">
        <w:rPr>
          <w:rFonts w:ascii="宋体" w:eastAsia="宋体" w:hAnsi="宋体" w:cs="Arial" w:hint="eastAsia"/>
        </w:rPr>
        <w:t>并产生账单后，结算中心负责账单的生成、确认和支付。用户可以在这里查看详细的费用明细，确认无误后进行支付结算。</w:t>
      </w:r>
    </w:p>
    <w:p w14:paraId="41E2423B"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管理员在概览上可查看整个平台算力</w:t>
      </w:r>
      <w:proofErr w:type="gramStart"/>
      <w:r w:rsidRPr="00471DAB">
        <w:rPr>
          <w:rFonts w:ascii="宋体" w:eastAsia="宋体" w:hAnsi="宋体" w:cs="Arial" w:hint="eastAsia"/>
        </w:rPr>
        <w:t>券</w:t>
      </w:r>
      <w:proofErr w:type="gramEnd"/>
      <w:r w:rsidRPr="00471DAB">
        <w:rPr>
          <w:rFonts w:ascii="宋体" w:eastAsia="宋体" w:hAnsi="宋体" w:cs="Arial" w:hint="eastAsia"/>
        </w:rPr>
        <w:t>的申请与发放统计情况。</w:t>
      </w:r>
    </w:p>
    <w:p w14:paraId="2013A9ED"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lastRenderedPageBreak/>
        <w:drawing>
          <wp:inline distT="0" distB="0" distL="0" distR="0" wp14:anchorId="58DE0E42" wp14:editId="2F52D98E">
            <wp:extent cx="5257798" cy="2350526"/>
            <wp:effectExtent l="0" t="0" r="635" b="0"/>
            <wp:docPr id="1332781063" name="图片 6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81063" name="图片 60" descr="图形用户界面, 应用程序&#10;&#10;AI 生成的内容可能不正确。"/>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62796" cy="2352760"/>
                    </a:xfrm>
                    <a:prstGeom prst="rect">
                      <a:avLst/>
                    </a:prstGeom>
                    <a:noFill/>
                    <a:ln>
                      <a:noFill/>
                    </a:ln>
                  </pic:spPr>
                </pic:pic>
              </a:graphicData>
            </a:graphic>
          </wp:inline>
        </w:drawing>
      </w:r>
    </w:p>
    <w:p w14:paraId="2D6AB06E"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管理员在预算管理上设置每个年度平台算力</w:t>
      </w:r>
      <w:proofErr w:type="gramStart"/>
      <w:r w:rsidRPr="00471DAB">
        <w:rPr>
          <w:rFonts w:ascii="宋体" w:eastAsia="宋体" w:hAnsi="宋体" w:cs="Arial" w:hint="eastAsia"/>
        </w:rPr>
        <w:t>券</w:t>
      </w:r>
      <w:proofErr w:type="gramEnd"/>
      <w:r w:rsidRPr="00471DAB">
        <w:rPr>
          <w:rFonts w:ascii="宋体" w:eastAsia="宋体" w:hAnsi="宋体" w:cs="Arial" w:hint="eastAsia"/>
        </w:rPr>
        <w:t>的预算情况，并支持查看预算汇总及明细情况。</w:t>
      </w:r>
    </w:p>
    <w:p w14:paraId="70FF42CD"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drawing>
          <wp:inline distT="0" distB="0" distL="0" distR="0" wp14:anchorId="7F591A7C" wp14:editId="2E8A0730">
            <wp:extent cx="5387924" cy="2407041"/>
            <wp:effectExtent l="0" t="0" r="3810" b="0"/>
            <wp:docPr id="818083373" name="图片 61" descr="图形用户界面, 应用程序,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83373" name="图片 61" descr="图形用户界面, 应用程序, 表格&#10;&#10;AI 生成的内容可能不正确。"/>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4222" cy="2414322"/>
                    </a:xfrm>
                    <a:prstGeom prst="rect">
                      <a:avLst/>
                    </a:prstGeom>
                    <a:noFill/>
                    <a:ln>
                      <a:noFill/>
                    </a:ln>
                  </pic:spPr>
                </pic:pic>
              </a:graphicData>
            </a:graphic>
          </wp:inline>
        </w:drawing>
      </w:r>
    </w:p>
    <w:p w14:paraId="0BB2A052"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管理员在活动管理上可设置算力</w:t>
      </w:r>
      <w:proofErr w:type="gramStart"/>
      <w:r w:rsidRPr="00471DAB">
        <w:rPr>
          <w:rFonts w:ascii="宋体" w:eastAsia="宋体" w:hAnsi="宋体" w:cs="Arial" w:hint="eastAsia"/>
        </w:rPr>
        <w:t>券</w:t>
      </w:r>
      <w:proofErr w:type="gramEnd"/>
      <w:r w:rsidRPr="00471DAB">
        <w:rPr>
          <w:rFonts w:ascii="宋体" w:eastAsia="宋体" w:hAnsi="宋体" w:cs="Arial" w:hint="eastAsia"/>
        </w:rPr>
        <w:t>发放活动并统计每次算力</w:t>
      </w:r>
      <w:proofErr w:type="gramStart"/>
      <w:r w:rsidRPr="00471DAB">
        <w:rPr>
          <w:rFonts w:ascii="宋体" w:eastAsia="宋体" w:hAnsi="宋体" w:cs="Arial" w:hint="eastAsia"/>
        </w:rPr>
        <w:t>券</w:t>
      </w:r>
      <w:proofErr w:type="gramEnd"/>
      <w:r w:rsidRPr="00471DAB">
        <w:rPr>
          <w:rFonts w:ascii="宋体" w:eastAsia="宋体" w:hAnsi="宋体" w:cs="Arial" w:hint="eastAsia"/>
        </w:rPr>
        <w:t>发放活动的管理及发放情况。</w:t>
      </w:r>
    </w:p>
    <w:p w14:paraId="5EBD285A"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lastRenderedPageBreak/>
        <w:drawing>
          <wp:inline distT="0" distB="0" distL="0" distR="0" wp14:anchorId="50FD322F" wp14:editId="664CE214">
            <wp:extent cx="5224387" cy="2381690"/>
            <wp:effectExtent l="0" t="0" r="0" b="0"/>
            <wp:docPr id="1057350009" name="图片 63"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50009" name="图片 63" descr="表格&#10;&#10;AI 生成的内容可能不正确。"/>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30262" cy="2384368"/>
                    </a:xfrm>
                    <a:prstGeom prst="rect">
                      <a:avLst/>
                    </a:prstGeom>
                    <a:noFill/>
                    <a:ln>
                      <a:noFill/>
                    </a:ln>
                  </pic:spPr>
                </pic:pic>
              </a:graphicData>
            </a:graphic>
          </wp:inline>
        </w:drawing>
      </w:r>
    </w:p>
    <w:p w14:paraId="19C1F83D" w14:textId="77777777" w:rsidR="00706020" w:rsidRPr="00471DAB" w:rsidRDefault="00706020" w:rsidP="00706020">
      <w:pPr>
        <w:snapToGrid w:val="0"/>
        <w:spacing w:beforeLines="50" w:before="156" w:after="120" w:line="440" w:lineRule="exact"/>
        <w:ind w:firstLineChars="200" w:firstLine="480"/>
        <w:rPr>
          <w:rFonts w:ascii="宋体" w:eastAsia="宋体" w:hAnsi="宋体" w:hint="eastAsia"/>
        </w:rPr>
      </w:pPr>
      <w:r w:rsidRPr="00471DAB">
        <w:rPr>
          <w:rFonts w:ascii="宋体" w:eastAsia="宋体" w:hAnsi="宋体" w:cs="Arial" w:hint="eastAsia"/>
        </w:rPr>
        <w:t>管理员通过申领兑换可查看租户总的申领统计和每次申请明细情况及申请状态。</w:t>
      </w:r>
    </w:p>
    <w:p w14:paraId="415CF315" w14:textId="77777777" w:rsidR="00706020" w:rsidRPr="00471DAB" w:rsidRDefault="00706020" w:rsidP="00706020">
      <w:pPr>
        <w:spacing w:line="360" w:lineRule="auto"/>
        <w:rPr>
          <w:rFonts w:ascii="宋体" w:eastAsia="宋体" w:hAnsi="宋体" w:hint="eastAsia"/>
        </w:rPr>
      </w:pPr>
      <w:r w:rsidRPr="00471DAB">
        <w:rPr>
          <w:rFonts w:ascii="宋体" w:eastAsia="宋体" w:hAnsi="宋体"/>
          <w:noProof/>
        </w:rPr>
        <w:drawing>
          <wp:inline distT="0" distB="0" distL="0" distR="0" wp14:anchorId="3BCC2C95" wp14:editId="18C55B51">
            <wp:extent cx="5366004" cy="2446801"/>
            <wp:effectExtent l="0" t="0" r="6350" b="0"/>
            <wp:docPr id="36937328" name="图片 62"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7328" name="图片 62" descr="图形用户界面, 文本, 应用程序, 电子邮件&#10;&#10;AI 生成的内容可能不正确。"/>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77360" cy="2451979"/>
                    </a:xfrm>
                    <a:prstGeom prst="rect">
                      <a:avLst/>
                    </a:prstGeom>
                    <a:noFill/>
                    <a:ln>
                      <a:noFill/>
                    </a:ln>
                  </pic:spPr>
                </pic:pic>
              </a:graphicData>
            </a:graphic>
          </wp:inline>
        </w:drawing>
      </w:r>
    </w:p>
    <w:p w14:paraId="25E64BF1"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管理员设置并发放领券活动后，租户可在领券中心进行查看和领取</w:t>
      </w:r>
      <w:proofErr w:type="gramStart"/>
      <w:r w:rsidRPr="00471DAB">
        <w:rPr>
          <w:rFonts w:ascii="宋体" w:eastAsia="宋体" w:hAnsi="宋体" w:cs="Arial" w:hint="eastAsia"/>
        </w:rPr>
        <w:t>券</w:t>
      </w:r>
      <w:proofErr w:type="gramEnd"/>
      <w:r w:rsidRPr="00471DAB">
        <w:rPr>
          <w:rFonts w:ascii="宋体" w:eastAsia="宋体" w:hAnsi="宋体" w:cs="Arial" w:hint="eastAsia"/>
        </w:rPr>
        <w:t>。</w:t>
      </w:r>
    </w:p>
    <w:p w14:paraId="0EFC11D4"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lastRenderedPageBreak/>
        <w:drawing>
          <wp:inline distT="0" distB="0" distL="0" distR="0" wp14:anchorId="2FC02B51" wp14:editId="784FA37B">
            <wp:extent cx="4999892" cy="2449342"/>
            <wp:effectExtent l="0" t="0" r="0" b="8255"/>
            <wp:docPr id="74" name="picture" descr="descript"/>
            <wp:cNvGraphicFramePr/>
            <a:graphic xmlns:a="http://schemas.openxmlformats.org/drawingml/2006/main">
              <a:graphicData uri="http://schemas.openxmlformats.org/drawingml/2006/picture">
                <pic:pic xmlns:pic="http://schemas.openxmlformats.org/drawingml/2006/picture">
                  <pic:nvPicPr>
                    <pic:cNvPr id="75" name="picture" descr="descript"/>
                    <pic:cNvPicPr/>
                  </pic:nvPicPr>
                  <pic:blipFill rotWithShape="1">
                    <a:blip r:embed="rId103"/>
                    <a:stretch/>
                  </pic:blipFill>
                  <pic:spPr>
                    <a:xfrm>
                      <a:off x="0" y="0"/>
                      <a:ext cx="5006697" cy="2452675"/>
                    </a:xfrm>
                    <a:prstGeom prst="rect">
                      <a:avLst/>
                    </a:prstGeom>
                  </pic:spPr>
                </pic:pic>
              </a:graphicData>
            </a:graphic>
          </wp:inline>
        </w:drawing>
      </w:r>
    </w:p>
    <w:p w14:paraId="7744AB1C" w14:textId="77777777" w:rsidR="00706020" w:rsidRPr="00471DAB" w:rsidRDefault="00706020" w:rsidP="00706020">
      <w:pPr>
        <w:pStyle w:val="3"/>
        <w:rPr>
          <w:rFonts w:ascii="宋体" w:eastAsia="宋体" w:hAnsi="宋体" w:hint="eastAsia"/>
        </w:rPr>
      </w:pPr>
      <w:bookmarkStart w:id="166" w:name="_Toc17359"/>
      <w:bookmarkStart w:id="167" w:name="_Toc14847"/>
      <w:bookmarkStart w:id="168" w:name="_Toc198810010"/>
      <w:r w:rsidRPr="00471DAB">
        <w:rPr>
          <w:rFonts w:ascii="宋体" w:eastAsia="宋体" w:hAnsi="宋体" w:hint="eastAsia"/>
        </w:rPr>
        <w:t>计量计费</w:t>
      </w:r>
      <w:bookmarkEnd w:id="166"/>
      <w:bookmarkEnd w:id="167"/>
      <w:bookmarkEnd w:id="168"/>
    </w:p>
    <w:p w14:paraId="20653AC0"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根据标准化体系</w:t>
      </w:r>
      <w:proofErr w:type="gramStart"/>
      <w:r w:rsidRPr="00471DAB">
        <w:rPr>
          <w:rFonts w:ascii="宋体" w:eastAsia="宋体" w:hAnsi="宋体" w:cs="Arial" w:hint="eastAsia"/>
        </w:rPr>
        <w:t>对算力资源</w:t>
      </w:r>
      <w:proofErr w:type="gramEnd"/>
      <w:r w:rsidRPr="00471DAB">
        <w:rPr>
          <w:rFonts w:ascii="宋体" w:eastAsia="宋体" w:hAnsi="宋体" w:cs="Arial" w:hint="eastAsia"/>
        </w:rPr>
        <w:t>和模型服务的购买使用进行计量计费，支持按</w:t>
      </w:r>
      <w:proofErr w:type="gramStart"/>
      <w:r w:rsidRPr="00471DAB">
        <w:rPr>
          <w:rFonts w:ascii="宋体" w:eastAsia="宋体" w:hAnsi="宋体" w:cs="Arial" w:hint="eastAsia"/>
        </w:rPr>
        <w:t>云服务</w:t>
      </w:r>
      <w:proofErr w:type="gramEnd"/>
      <w:r w:rsidRPr="00471DAB">
        <w:rPr>
          <w:rFonts w:ascii="宋体" w:eastAsia="宋体" w:hAnsi="宋体" w:cs="Arial" w:hint="eastAsia"/>
        </w:rPr>
        <w:t>商、租户、组织、业务系统、资源类型等多维度进行计量计费数据分析，提升企业对</w:t>
      </w:r>
      <w:r w:rsidRPr="00471DAB">
        <w:rPr>
          <w:rFonts w:ascii="宋体" w:eastAsia="宋体" w:hAnsi="宋体" w:cs="Arial"/>
        </w:rPr>
        <w:t>IT 资源使用情况的</w:t>
      </w:r>
      <w:proofErr w:type="gramStart"/>
      <w:r w:rsidRPr="00471DAB">
        <w:rPr>
          <w:rFonts w:ascii="宋体" w:eastAsia="宋体" w:hAnsi="宋体" w:cs="Arial"/>
        </w:rPr>
        <w:t>的</w:t>
      </w:r>
      <w:proofErr w:type="gramEnd"/>
      <w:r w:rsidRPr="00471DAB">
        <w:rPr>
          <w:rFonts w:ascii="宋体" w:eastAsia="宋体" w:hAnsi="宋体" w:cs="Arial"/>
        </w:rPr>
        <w:t>掌控力，有效控制成本。</w:t>
      </w:r>
    </w:p>
    <w:p w14:paraId="668B88AD"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满足不同租户不同计费策略，不同租户不同优惠策略。</w:t>
      </w:r>
    </w:p>
    <w:p w14:paraId="12074624"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满足对推理模型按照Token或API方式进行计量配置。</w:t>
      </w:r>
    </w:p>
    <w:p w14:paraId="3C1A9F22"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推理模型服务的计量配置流程</w:t>
      </w:r>
    </w:p>
    <w:p w14:paraId="64579CD6"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模型广场中推理模型部署后可以通过配置Token或API计量接口进行计量统计，计量后再通过计费策略配置对应组件计费定价，推理模型在使用时即可按照Token或API方式计费统计。同时也支持对推理模型进行商品定价。</w:t>
      </w:r>
    </w:p>
    <w:p w14:paraId="1028B482"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drawing>
          <wp:inline distT="0" distB="0" distL="0" distR="0" wp14:anchorId="177FBABD" wp14:editId="2E973B22">
            <wp:extent cx="5597769" cy="1600200"/>
            <wp:effectExtent l="0" t="0" r="3175" b="0"/>
            <wp:docPr id="77" name="picture" descr="descript"/>
            <wp:cNvGraphicFramePr/>
            <a:graphic xmlns:a="http://schemas.openxmlformats.org/drawingml/2006/main">
              <a:graphicData uri="http://schemas.openxmlformats.org/drawingml/2006/picture">
                <pic:pic xmlns:pic="http://schemas.openxmlformats.org/drawingml/2006/picture">
                  <pic:nvPicPr>
                    <pic:cNvPr id="78" name="picture" descr="descript"/>
                    <pic:cNvPicPr/>
                  </pic:nvPicPr>
                  <pic:blipFill rotWithShape="1">
                    <a:blip r:embed="rId104"/>
                    <a:stretch/>
                  </pic:blipFill>
                  <pic:spPr>
                    <a:xfrm>
                      <a:off x="0" y="0"/>
                      <a:ext cx="5599634" cy="1600733"/>
                    </a:xfrm>
                    <a:prstGeom prst="rect">
                      <a:avLst/>
                    </a:prstGeom>
                  </pic:spPr>
                </pic:pic>
              </a:graphicData>
            </a:graphic>
          </wp:inline>
        </w:drawing>
      </w:r>
    </w:p>
    <w:p w14:paraId="04A18EE3"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计量配置管理页面</w:t>
      </w:r>
    </w:p>
    <w:p w14:paraId="44F33BA8"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lastRenderedPageBreak/>
        <w:drawing>
          <wp:inline distT="0" distB="0" distL="0" distR="0" wp14:anchorId="1486D341" wp14:editId="1732F3F2">
            <wp:extent cx="5374556" cy="2321658"/>
            <wp:effectExtent l="0" t="0" r="0" b="2540"/>
            <wp:docPr id="652462090" name="图片 59"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62090" name="图片 59" descr="图形用户界面, 文本, 应用程序, 电子邮件&#10;&#10;AI 生成的内容可能不正确。"/>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85966" cy="2326587"/>
                    </a:xfrm>
                    <a:prstGeom prst="rect">
                      <a:avLst/>
                    </a:prstGeom>
                    <a:noFill/>
                    <a:ln>
                      <a:noFill/>
                    </a:ln>
                  </pic:spPr>
                </pic:pic>
              </a:graphicData>
            </a:graphic>
          </wp:inline>
        </w:drawing>
      </w:r>
    </w:p>
    <w:p w14:paraId="424487C7"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proofErr w:type="gramStart"/>
      <w:r w:rsidRPr="00471DAB">
        <w:rPr>
          <w:rFonts w:ascii="宋体" w:eastAsia="宋体" w:hAnsi="宋体" w:cs="思源黑体 CN Normal" w:hint="eastAsia"/>
          <w:szCs w:val="32"/>
        </w:rPr>
        <w:t>算力商品</w:t>
      </w:r>
      <w:proofErr w:type="gramEnd"/>
      <w:r w:rsidRPr="00471DAB">
        <w:rPr>
          <w:rFonts w:ascii="宋体" w:eastAsia="宋体" w:hAnsi="宋体" w:cs="思源黑体 CN Normal" w:hint="eastAsia"/>
          <w:szCs w:val="32"/>
        </w:rPr>
        <w:t>服务的计费配置流程</w:t>
      </w:r>
    </w:p>
    <w:p w14:paraId="5A19BEC6" w14:textId="2807677F"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计费策略功能按商品、组件、组件规格设置定价，每种定价多种计费模式；满足对</w:t>
      </w:r>
      <w:proofErr w:type="gramStart"/>
      <w:r w:rsidRPr="00471DAB">
        <w:rPr>
          <w:rFonts w:ascii="宋体" w:eastAsia="宋体" w:hAnsi="宋体" w:cs="Arial" w:hint="eastAsia"/>
        </w:rPr>
        <w:t>算力商品</w:t>
      </w:r>
      <w:proofErr w:type="gramEnd"/>
      <w:r w:rsidRPr="00471DAB">
        <w:rPr>
          <w:rFonts w:ascii="宋体" w:eastAsia="宋体" w:hAnsi="宋体" w:cs="Arial" w:hint="eastAsia"/>
        </w:rPr>
        <w:t>进行商品定价和组件定价（如按GPU卡、GPU显存、CPU、内存、存储等组件）。</w:t>
      </w:r>
    </w:p>
    <w:p w14:paraId="28B897D5"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drawing>
          <wp:inline distT="0" distB="0" distL="0" distR="0" wp14:anchorId="5BB13B40" wp14:editId="7BFD0F8D">
            <wp:extent cx="5327073" cy="1885315"/>
            <wp:effectExtent l="0" t="0" r="6985" b="635"/>
            <wp:docPr id="86" name="picture" descr="descript"/>
            <wp:cNvGraphicFramePr/>
            <a:graphic xmlns:a="http://schemas.openxmlformats.org/drawingml/2006/main">
              <a:graphicData uri="http://schemas.openxmlformats.org/drawingml/2006/picture">
                <pic:pic xmlns:pic="http://schemas.openxmlformats.org/drawingml/2006/picture">
                  <pic:nvPicPr>
                    <pic:cNvPr id="87" name="picture" descr="descript"/>
                    <pic:cNvPicPr/>
                  </pic:nvPicPr>
                  <pic:blipFill rotWithShape="1">
                    <a:blip r:embed="rId106"/>
                    <a:stretch/>
                  </pic:blipFill>
                  <pic:spPr>
                    <a:xfrm>
                      <a:off x="0" y="0"/>
                      <a:ext cx="5329282" cy="1886097"/>
                    </a:xfrm>
                    <a:prstGeom prst="rect">
                      <a:avLst/>
                    </a:prstGeom>
                  </pic:spPr>
                </pic:pic>
              </a:graphicData>
            </a:graphic>
          </wp:inline>
        </w:drawing>
      </w:r>
    </w:p>
    <w:p w14:paraId="4CA5A16B" w14:textId="77777777" w:rsidR="00706020" w:rsidRPr="00471DAB" w:rsidRDefault="00706020" w:rsidP="00706020">
      <w:pPr>
        <w:numPr>
          <w:ilvl w:val="0"/>
          <w:numId w:val="4"/>
        </w:numPr>
        <w:spacing w:beforeLines="50" w:before="156" w:afterLines="50" w:after="156" w:line="440" w:lineRule="exact"/>
        <w:ind w:leftChars="200" w:left="900"/>
        <w:rPr>
          <w:rFonts w:ascii="宋体" w:eastAsia="宋体" w:hAnsi="宋体" w:cs="思源黑体 CN Normal" w:hint="eastAsia"/>
          <w:szCs w:val="32"/>
        </w:rPr>
      </w:pPr>
      <w:r w:rsidRPr="00471DAB">
        <w:rPr>
          <w:rFonts w:ascii="宋体" w:eastAsia="宋体" w:hAnsi="宋体" w:cs="思源黑体 CN Normal" w:hint="eastAsia"/>
          <w:szCs w:val="32"/>
        </w:rPr>
        <w:t>计费策略管理页面</w:t>
      </w:r>
    </w:p>
    <w:p w14:paraId="092E53F3"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drawing>
          <wp:inline distT="0" distB="0" distL="0" distR="0" wp14:anchorId="24AD8D45" wp14:editId="11F24AF9">
            <wp:extent cx="5231908" cy="2159115"/>
            <wp:effectExtent l="0" t="0" r="6985" b="0"/>
            <wp:docPr id="74314757" name="图片 56"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4757" name="图片 56" descr="图形用户界面, 应用程序&#10;&#10;AI 生成的内容可能不正确。"/>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38097" cy="2161669"/>
                    </a:xfrm>
                    <a:prstGeom prst="rect">
                      <a:avLst/>
                    </a:prstGeom>
                    <a:noFill/>
                    <a:ln>
                      <a:noFill/>
                    </a:ln>
                  </pic:spPr>
                </pic:pic>
              </a:graphicData>
            </a:graphic>
          </wp:inline>
        </w:drawing>
      </w:r>
    </w:p>
    <w:p w14:paraId="51574F18"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lastRenderedPageBreak/>
        <w:t>计费方式包含按需计费、包年包月、按次计费三种；支持按小时、按次、按天、按月、按年的定价方式设置；</w:t>
      </w:r>
    </w:p>
    <w:p w14:paraId="1D821FF1" w14:textId="77777777" w:rsidR="00706020" w:rsidRPr="00471DAB" w:rsidRDefault="00706020" w:rsidP="00706020">
      <w:pPr>
        <w:snapToGrid w:val="0"/>
        <w:spacing w:beforeLines="50" w:before="156" w:after="120" w:line="440" w:lineRule="exact"/>
        <w:ind w:firstLineChars="200" w:firstLine="480"/>
        <w:rPr>
          <w:rFonts w:ascii="宋体" w:eastAsia="宋体" w:hAnsi="宋体" w:cs="Arial" w:hint="eastAsia"/>
        </w:rPr>
      </w:pPr>
      <w:r w:rsidRPr="00471DAB">
        <w:rPr>
          <w:rFonts w:ascii="宋体" w:eastAsia="宋体" w:hAnsi="宋体" w:cs="Arial" w:hint="eastAsia"/>
        </w:rPr>
        <w:t>定价方式可根据资源使用量（如GPU显存）的不同区间设定不同的价格。例如，GPU显存使用量在1至100G范围内，每G的价格可能为1元；而在101至200G范围内，每G的价格可能调整为2元。</w:t>
      </w:r>
    </w:p>
    <w:p w14:paraId="24101A53"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drawing>
          <wp:inline distT="0" distB="0" distL="0" distR="0" wp14:anchorId="7ED1B7BC" wp14:editId="25BE55E7">
            <wp:extent cx="5240405" cy="2373399"/>
            <wp:effectExtent l="0" t="0" r="0" b="8255"/>
            <wp:docPr id="2010482795" name="图片 57"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82795" name="图片 57" descr="图形用户界面, 应用程序&#10;&#10;AI 生成的内容可能不正确。"/>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44294" cy="2375160"/>
                    </a:xfrm>
                    <a:prstGeom prst="rect">
                      <a:avLst/>
                    </a:prstGeom>
                    <a:noFill/>
                    <a:ln>
                      <a:noFill/>
                    </a:ln>
                  </pic:spPr>
                </pic:pic>
              </a:graphicData>
            </a:graphic>
          </wp:inline>
        </w:drawing>
      </w:r>
    </w:p>
    <w:p w14:paraId="18CE975B"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按月定价的每日费用可通过以下方式之一计算：</w:t>
      </w:r>
    </w:p>
    <w:p w14:paraId="4891302F"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月单价/31天、月单价*12/365天、月单价/当月实际天数、</w:t>
      </w:r>
      <w:proofErr w:type="gramStart"/>
      <w:r w:rsidRPr="00471DAB">
        <w:rPr>
          <w:rFonts w:ascii="宋体" w:eastAsia="宋体" w:hAnsi="宋体" w:cs="思源黑体 CN Normal" w:hint="eastAsia"/>
        </w:rPr>
        <w:t>固定天</w:t>
      </w:r>
      <w:proofErr w:type="gramEnd"/>
      <w:r w:rsidRPr="00471DAB">
        <w:rPr>
          <w:rFonts w:ascii="宋体" w:eastAsia="宋体" w:hAnsi="宋体" w:cs="思源黑体 CN Normal" w:hint="eastAsia"/>
        </w:rPr>
        <w:t>单价、月单价*12/当年天数。</w:t>
      </w:r>
    </w:p>
    <w:p w14:paraId="04F268C6" w14:textId="77777777" w:rsidR="00706020" w:rsidRPr="00471DAB" w:rsidRDefault="00706020" w:rsidP="00706020">
      <w:pPr>
        <w:snapToGrid w:val="0"/>
        <w:spacing w:beforeLines="50" w:before="156" w:afterLines="50" w:after="156" w:line="440" w:lineRule="exact"/>
        <w:rPr>
          <w:rFonts w:ascii="宋体" w:eastAsia="宋体" w:hAnsi="宋体" w:cs="思源黑体 CN Normal" w:hint="eastAsia"/>
        </w:rPr>
      </w:pPr>
      <w:r w:rsidRPr="00471DAB">
        <w:rPr>
          <w:rFonts w:ascii="宋体" w:eastAsia="宋体" w:hAnsi="宋体" w:cs="思源黑体 CN Normal" w:hint="eastAsia"/>
        </w:rPr>
        <w:t>按年定价的每日费用可通过以下方式之一计算：年单价/365天、</w:t>
      </w:r>
      <w:proofErr w:type="gramStart"/>
      <w:r w:rsidRPr="00471DAB">
        <w:rPr>
          <w:rFonts w:ascii="宋体" w:eastAsia="宋体" w:hAnsi="宋体" w:cs="思源黑体 CN Normal" w:hint="eastAsia"/>
        </w:rPr>
        <w:t>固定天</w:t>
      </w:r>
      <w:proofErr w:type="gramEnd"/>
      <w:r w:rsidRPr="00471DAB">
        <w:rPr>
          <w:rFonts w:ascii="宋体" w:eastAsia="宋体" w:hAnsi="宋体" w:cs="思源黑体 CN Normal" w:hint="eastAsia"/>
        </w:rPr>
        <w:t>单价、年单价/当年天数。</w:t>
      </w:r>
    </w:p>
    <w:p w14:paraId="62AA2468" w14:textId="77777777" w:rsidR="00706020" w:rsidRPr="00471DAB" w:rsidRDefault="00706020" w:rsidP="00706020">
      <w:pPr>
        <w:snapToGrid w:val="0"/>
        <w:spacing w:after="120"/>
        <w:jc w:val="center"/>
        <w:rPr>
          <w:rFonts w:ascii="宋体" w:eastAsia="宋体" w:hAnsi="宋体" w:hint="eastAsia"/>
        </w:rPr>
      </w:pPr>
      <w:r w:rsidRPr="00471DAB">
        <w:rPr>
          <w:rFonts w:ascii="宋体" w:eastAsia="宋体" w:hAnsi="宋体"/>
          <w:noProof/>
        </w:rPr>
        <w:drawing>
          <wp:inline distT="0" distB="0" distL="0" distR="0" wp14:anchorId="025E4DE9" wp14:editId="60BBF54C">
            <wp:extent cx="5150047" cy="2335646"/>
            <wp:effectExtent l="0" t="0" r="0" b="7620"/>
            <wp:docPr id="305361258" name="图片 5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61258" name="图片 58" descr="图形用户界面, 文本, 应用程序&#10;&#10;AI 生成的内容可能不正确。"/>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153650" cy="2337280"/>
                    </a:xfrm>
                    <a:prstGeom prst="rect">
                      <a:avLst/>
                    </a:prstGeom>
                    <a:noFill/>
                    <a:ln>
                      <a:noFill/>
                    </a:ln>
                  </pic:spPr>
                </pic:pic>
              </a:graphicData>
            </a:graphic>
          </wp:inline>
        </w:drawing>
      </w:r>
    </w:p>
    <w:p w14:paraId="344397A1" w14:textId="77777777" w:rsidR="00706020" w:rsidRPr="00471DAB" w:rsidRDefault="00706020" w:rsidP="00706020">
      <w:pPr>
        <w:pStyle w:val="3"/>
        <w:rPr>
          <w:rFonts w:ascii="宋体" w:eastAsia="宋体" w:hAnsi="宋体" w:hint="eastAsia"/>
        </w:rPr>
      </w:pPr>
      <w:bookmarkStart w:id="169" w:name="_Toc1940724680"/>
      <w:bookmarkStart w:id="170" w:name="_Toc14700"/>
      <w:bookmarkStart w:id="171" w:name="_Toc22089"/>
      <w:bookmarkStart w:id="172" w:name="_Toc198810011"/>
      <w:r w:rsidRPr="00471DAB">
        <w:rPr>
          <w:rFonts w:ascii="宋体" w:eastAsia="宋体" w:hAnsi="宋体" w:hint="eastAsia"/>
        </w:rPr>
        <w:lastRenderedPageBreak/>
        <w:t>平台账单</w:t>
      </w:r>
      <w:bookmarkEnd w:id="169"/>
      <w:bookmarkEnd w:id="170"/>
      <w:bookmarkEnd w:id="171"/>
      <w:bookmarkEnd w:id="172"/>
    </w:p>
    <w:p w14:paraId="201CB9E8"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账单视图以数据可视化的方式，全面展现各类资源在</w:t>
      </w:r>
      <w:proofErr w:type="gramStart"/>
      <w:r w:rsidRPr="00471DAB">
        <w:rPr>
          <w:rFonts w:ascii="宋体" w:eastAsia="宋体" w:hAnsi="宋体" w:cs="思源黑体 CN Normal" w:hint="eastAsia"/>
        </w:rPr>
        <w:t>云服务</w:t>
      </w:r>
      <w:proofErr w:type="gramEnd"/>
      <w:r w:rsidRPr="00471DAB">
        <w:rPr>
          <w:rFonts w:ascii="宋体" w:eastAsia="宋体" w:hAnsi="宋体" w:cs="思源黑体 CN Normal" w:hint="eastAsia"/>
        </w:rPr>
        <w:t>商、云类型、组织、业务系统、个人维度上费用统计；</w:t>
      </w:r>
    </w:p>
    <w:p w14:paraId="0914B886"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为用户提供账单分析包括：历史计费</w:t>
      </w:r>
      <w:proofErr w:type="gramStart"/>
      <w:r w:rsidRPr="00471DAB">
        <w:rPr>
          <w:rFonts w:ascii="宋体" w:eastAsia="宋体" w:hAnsi="宋体" w:cs="思源黑体 CN Normal" w:hint="eastAsia"/>
        </w:rPr>
        <w:t>云资源</w:t>
      </w:r>
      <w:proofErr w:type="gramEnd"/>
      <w:r w:rsidRPr="00471DAB">
        <w:rPr>
          <w:rFonts w:ascii="宋体" w:eastAsia="宋体" w:hAnsi="宋体" w:cs="思源黑体 CN Normal" w:hint="eastAsia"/>
        </w:rPr>
        <w:t>数量、本月消费、按需付费费用、包年包月费用、按次付费费用、本年消费、本年按需付费费用、本年包年包月费用、本年按次付费费用、按天费用趋势统计、按时间查询各维度费用TOP5和更多。</w:t>
      </w:r>
    </w:p>
    <w:p w14:paraId="7AF7ABD7" w14:textId="77777777" w:rsidR="00706020" w:rsidRPr="00471DAB" w:rsidRDefault="00706020" w:rsidP="00706020">
      <w:pPr>
        <w:snapToGrid w:val="0"/>
        <w:jc w:val="center"/>
        <w:rPr>
          <w:rFonts w:ascii="宋体" w:eastAsia="宋体" w:hAnsi="宋体" w:cs="思源黑体 CN Normal" w:hint="eastAsia"/>
        </w:rPr>
      </w:pPr>
      <w:r w:rsidRPr="00471DAB">
        <w:rPr>
          <w:rFonts w:ascii="宋体" w:eastAsia="宋体" w:hAnsi="宋体" w:cs="思源黑体 CN Normal"/>
          <w:noProof/>
        </w:rPr>
        <w:drawing>
          <wp:inline distT="0" distB="0" distL="0" distR="0" wp14:anchorId="7A78F4A6" wp14:editId="634171E9">
            <wp:extent cx="5332141" cy="2371725"/>
            <wp:effectExtent l="0" t="0" r="1905" b="0"/>
            <wp:docPr id="1045841941" name="图片 28"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41941" name="图片 28" descr="图形用户界面, 文本, 应用程序, 电子邮件&#10;&#10;AI 生成的内容可能不正确。"/>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335884" cy="2373390"/>
                    </a:xfrm>
                    <a:prstGeom prst="rect">
                      <a:avLst/>
                    </a:prstGeom>
                    <a:noFill/>
                    <a:ln>
                      <a:noFill/>
                    </a:ln>
                  </pic:spPr>
                </pic:pic>
              </a:graphicData>
            </a:graphic>
          </wp:inline>
        </w:drawing>
      </w:r>
    </w:p>
    <w:p w14:paraId="0A885C08" w14:textId="77777777" w:rsidR="00706020" w:rsidRPr="00471DAB" w:rsidRDefault="00706020" w:rsidP="00706020">
      <w:pPr>
        <w:snapToGrid w:val="0"/>
        <w:spacing w:after="120"/>
        <w:jc w:val="center"/>
        <w:rPr>
          <w:rFonts w:ascii="宋体" w:eastAsia="宋体" w:hAnsi="宋体" w:cs="Arial" w:hint="eastAsia"/>
        </w:rPr>
      </w:pPr>
    </w:p>
    <w:p w14:paraId="2C3F5B60" w14:textId="77777777" w:rsidR="00706020" w:rsidRPr="00471DAB" w:rsidRDefault="00706020" w:rsidP="00706020">
      <w:pPr>
        <w:pStyle w:val="3"/>
        <w:rPr>
          <w:rFonts w:ascii="宋体" w:eastAsia="宋体" w:hAnsi="宋体" w:hint="eastAsia"/>
        </w:rPr>
      </w:pPr>
      <w:bookmarkStart w:id="173" w:name="_Toc198810012"/>
      <w:proofErr w:type="gramStart"/>
      <w:r w:rsidRPr="00471DAB">
        <w:rPr>
          <w:rFonts w:ascii="宋体" w:eastAsia="宋体" w:hAnsi="宋体" w:hint="eastAsia"/>
        </w:rPr>
        <w:t>云服务</w:t>
      </w:r>
      <w:proofErr w:type="gramEnd"/>
      <w:r w:rsidRPr="00471DAB">
        <w:rPr>
          <w:rFonts w:ascii="宋体" w:eastAsia="宋体" w:hAnsi="宋体" w:hint="eastAsia"/>
        </w:rPr>
        <w:t>商</w:t>
      </w:r>
      <w:bookmarkEnd w:id="173"/>
    </w:p>
    <w:p w14:paraId="15A13BC2"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可对</w:t>
      </w:r>
      <w:proofErr w:type="gramStart"/>
      <w:r w:rsidRPr="00471DAB">
        <w:rPr>
          <w:rFonts w:ascii="宋体" w:eastAsia="宋体" w:hAnsi="宋体" w:cs="思源黑体 CN Normal" w:hint="eastAsia"/>
        </w:rPr>
        <w:t>云服商</w:t>
      </w:r>
      <w:proofErr w:type="gramEnd"/>
      <w:r w:rsidRPr="00471DAB">
        <w:rPr>
          <w:rFonts w:ascii="宋体" w:eastAsia="宋体" w:hAnsi="宋体" w:cs="思源黑体 CN Normal" w:hint="eastAsia"/>
        </w:rPr>
        <w:t>进行全生命周期管理，包括创建、编辑、启停用操作；</w:t>
      </w:r>
    </w:p>
    <w:p w14:paraId="657E38B2"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可查看某个</w:t>
      </w:r>
      <w:proofErr w:type="gramStart"/>
      <w:r w:rsidRPr="00471DAB">
        <w:rPr>
          <w:rFonts w:ascii="宋体" w:eastAsia="宋体" w:hAnsi="宋体" w:cs="思源黑体 CN Normal" w:hint="eastAsia"/>
        </w:rPr>
        <w:t>云服商</w:t>
      </w:r>
      <w:proofErr w:type="gramEnd"/>
      <w:r w:rsidRPr="00471DAB">
        <w:rPr>
          <w:rFonts w:ascii="宋体" w:eastAsia="宋体" w:hAnsi="宋体" w:cs="思源黑体 CN Normal" w:hint="eastAsia"/>
        </w:rPr>
        <w:t>的详情，包括</w:t>
      </w:r>
      <w:proofErr w:type="gramStart"/>
      <w:r w:rsidRPr="00471DAB">
        <w:rPr>
          <w:rFonts w:ascii="宋体" w:eastAsia="宋体" w:hAnsi="宋体" w:cs="思源黑体 CN Normal" w:hint="eastAsia"/>
        </w:rPr>
        <w:t>云服务</w:t>
      </w:r>
      <w:proofErr w:type="gramEnd"/>
      <w:r w:rsidRPr="00471DAB">
        <w:rPr>
          <w:rFonts w:ascii="宋体" w:eastAsia="宋体" w:hAnsi="宋体" w:cs="思源黑体 CN Normal" w:hint="eastAsia"/>
        </w:rPr>
        <w:t>商基本信息、授权的云账号和用户信息，可快捷跳转到用户管理；</w:t>
      </w:r>
    </w:p>
    <w:p w14:paraId="3651FFD9"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可为</w:t>
      </w:r>
      <w:proofErr w:type="gramStart"/>
      <w:r w:rsidRPr="00471DAB">
        <w:rPr>
          <w:rFonts w:ascii="宋体" w:eastAsia="宋体" w:hAnsi="宋体" w:cs="思源黑体 CN Normal" w:hint="eastAsia"/>
        </w:rPr>
        <w:t>云服商授权</w:t>
      </w:r>
      <w:proofErr w:type="gramEnd"/>
      <w:r w:rsidRPr="00471DAB">
        <w:rPr>
          <w:rFonts w:ascii="宋体" w:eastAsia="宋体" w:hAnsi="宋体" w:cs="思源黑体 CN Normal" w:hint="eastAsia"/>
        </w:rPr>
        <w:t>云账号，确保只有授权的</w:t>
      </w:r>
      <w:proofErr w:type="gramStart"/>
      <w:r w:rsidRPr="00471DAB">
        <w:rPr>
          <w:rFonts w:ascii="宋体" w:eastAsia="宋体" w:hAnsi="宋体" w:cs="思源黑体 CN Normal" w:hint="eastAsia"/>
        </w:rPr>
        <w:t>云服务</w:t>
      </w:r>
      <w:proofErr w:type="gramEnd"/>
      <w:r w:rsidRPr="00471DAB">
        <w:rPr>
          <w:rFonts w:ascii="宋体" w:eastAsia="宋体" w:hAnsi="宋体" w:cs="思源黑体 CN Normal" w:hint="eastAsia"/>
        </w:rPr>
        <w:t>商可以访问和管理自己的资源和数据，实现细粒度的权限管理，保障数据安全；</w:t>
      </w:r>
    </w:p>
    <w:p w14:paraId="02D0F2FD"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hint="eastAsia"/>
        </w:rPr>
      </w:pPr>
      <w:proofErr w:type="gramStart"/>
      <w:r w:rsidRPr="00471DAB">
        <w:rPr>
          <w:rFonts w:ascii="宋体" w:eastAsia="宋体" w:hAnsi="宋体" w:cs="思源黑体 CN Normal" w:hint="eastAsia"/>
        </w:rPr>
        <w:t>云服商</w:t>
      </w:r>
      <w:proofErr w:type="gramEnd"/>
      <w:r w:rsidRPr="00471DAB">
        <w:rPr>
          <w:rFonts w:ascii="宋体" w:eastAsia="宋体" w:hAnsi="宋体" w:cs="思源黑体 CN Normal" w:hint="eastAsia"/>
        </w:rPr>
        <w:t>管理员可以管理自己的组织和角色。</w:t>
      </w:r>
    </w:p>
    <w:p w14:paraId="25068E82" w14:textId="77777777" w:rsidR="00706020" w:rsidRPr="00471DAB" w:rsidRDefault="00706020" w:rsidP="00706020">
      <w:pPr>
        <w:rPr>
          <w:rFonts w:ascii="宋体" w:eastAsia="宋体" w:hAnsi="宋体" w:hint="eastAsia"/>
        </w:rPr>
      </w:pPr>
      <w:r w:rsidRPr="00471DAB">
        <w:rPr>
          <w:rFonts w:ascii="宋体" w:eastAsia="宋体" w:hAnsi="宋体"/>
          <w:noProof/>
        </w:rPr>
        <w:lastRenderedPageBreak/>
        <w:drawing>
          <wp:inline distT="0" distB="0" distL="0" distR="0" wp14:anchorId="17584B52" wp14:editId="209A8733">
            <wp:extent cx="5563153" cy="2464204"/>
            <wp:effectExtent l="0" t="0" r="0" b="0"/>
            <wp:docPr id="1840835265" name="图片 29"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35265" name="图片 29" descr="图形用户界面, 文本, 应用程序, 电子邮件&#10;&#10;AI 生成的内容可能不正确。"/>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568622" cy="2466626"/>
                    </a:xfrm>
                    <a:prstGeom prst="rect">
                      <a:avLst/>
                    </a:prstGeom>
                    <a:noFill/>
                    <a:ln>
                      <a:noFill/>
                    </a:ln>
                  </pic:spPr>
                </pic:pic>
              </a:graphicData>
            </a:graphic>
          </wp:inline>
        </w:drawing>
      </w:r>
    </w:p>
    <w:p w14:paraId="0795C65B" w14:textId="77777777" w:rsidR="00706020" w:rsidRPr="00471DAB" w:rsidRDefault="00706020" w:rsidP="00706020">
      <w:pPr>
        <w:pStyle w:val="3"/>
        <w:rPr>
          <w:rFonts w:ascii="宋体" w:eastAsia="宋体" w:hAnsi="宋体" w:hint="eastAsia"/>
        </w:rPr>
      </w:pPr>
      <w:bookmarkStart w:id="174" w:name="_Toc198810013"/>
      <w:r w:rsidRPr="00471DAB">
        <w:rPr>
          <w:rFonts w:ascii="宋体" w:eastAsia="宋体" w:hAnsi="宋体" w:hint="eastAsia"/>
        </w:rPr>
        <w:t>平台用户</w:t>
      </w:r>
      <w:bookmarkEnd w:id="174"/>
    </w:p>
    <w:p w14:paraId="17E75339"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支持对平台内组织进行全生命周期管理，包括创建、编辑、删除、启用、停用等操作。可进行批量组织删除；</w:t>
      </w:r>
    </w:p>
    <w:p w14:paraId="20707419"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可对平台内组织进行全生命周期管理，包括创建、编辑、删除等操作。可进行批量组织删除；</w:t>
      </w:r>
    </w:p>
    <w:p w14:paraId="15229403"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可以创建单级或多级组织，下级组织从属于上级组织；</w:t>
      </w:r>
    </w:p>
    <w:p w14:paraId="6A950204"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可按照组织名称搜索组织，方便查找组织；组织列表包括组织名称、组织人数（一级组织及下级组织所有的用户数量）、描述、属性等主要信息；</w:t>
      </w:r>
    </w:p>
    <w:p w14:paraId="717B45DE"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可查看某个组织或</w:t>
      </w:r>
      <w:proofErr w:type="gramStart"/>
      <w:r w:rsidRPr="00471DAB">
        <w:rPr>
          <w:rFonts w:ascii="宋体" w:eastAsia="宋体" w:hAnsi="宋体" w:cs="思源黑体 CN Normal" w:hint="eastAsia"/>
        </w:rPr>
        <w:t>子组织</w:t>
      </w:r>
      <w:proofErr w:type="gramEnd"/>
      <w:r w:rsidRPr="00471DAB">
        <w:rPr>
          <w:rFonts w:ascii="宋体" w:eastAsia="宋体" w:hAnsi="宋体" w:cs="思源黑体 CN Normal" w:hint="eastAsia"/>
        </w:rPr>
        <w:t>的详情，包括组织概况、组织的用户，可快捷跳转到用户管理；</w:t>
      </w:r>
    </w:p>
    <w:p w14:paraId="21343D80"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可管理平台用户和平台的角色。</w:t>
      </w:r>
    </w:p>
    <w:p w14:paraId="6C28280C" w14:textId="77777777" w:rsidR="00706020" w:rsidRPr="00471DAB" w:rsidRDefault="00706020" w:rsidP="00706020">
      <w:pPr>
        <w:rPr>
          <w:rFonts w:ascii="宋体" w:eastAsia="宋体" w:hAnsi="宋体" w:hint="eastAsia"/>
        </w:rPr>
      </w:pPr>
      <w:r w:rsidRPr="00471DAB">
        <w:rPr>
          <w:rFonts w:ascii="宋体" w:eastAsia="宋体" w:hAnsi="宋体"/>
          <w:noProof/>
        </w:rPr>
        <w:lastRenderedPageBreak/>
        <w:drawing>
          <wp:inline distT="0" distB="0" distL="0" distR="0" wp14:anchorId="25CEBBCF" wp14:editId="4BAF569C">
            <wp:extent cx="5645587" cy="2592243"/>
            <wp:effectExtent l="0" t="0" r="0" b="0"/>
            <wp:docPr id="2087141529" name="图片 3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141529" name="图片 30" descr="图形用户界面, 应用程序&#10;&#10;AI 生成的内容可能不正确。"/>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652163" cy="2595262"/>
                    </a:xfrm>
                    <a:prstGeom prst="rect">
                      <a:avLst/>
                    </a:prstGeom>
                    <a:noFill/>
                    <a:ln>
                      <a:noFill/>
                    </a:ln>
                  </pic:spPr>
                </pic:pic>
              </a:graphicData>
            </a:graphic>
          </wp:inline>
        </w:drawing>
      </w:r>
    </w:p>
    <w:p w14:paraId="5B953850" w14:textId="77777777" w:rsidR="00706020" w:rsidRPr="00471DAB" w:rsidRDefault="00706020" w:rsidP="00706020">
      <w:pPr>
        <w:jc w:val="center"/>
        <w:rPr>
          <w:rFonts w:ascii="宋体" w:eastAsia="宋体" w:hAnsi="宋体" w:hint="eastAsia"/>
        </w:rPr>
      </w:pPr>
    </w:p>
    <w:p w14:paraId="39237234" w14:textId="77777777" w:rsidR="00706020" w:rsidRPr="00471DAB" w:rsidRDefault="00706020" w:rsidP="00706020">
      <w:pPr>
        <w:pStyle w:val="2"/>
        <w:ind w:right="240"/>
        <w:rPr>
          <w:rFonts w:ascii="宋体" w:eastAsia="宋体" w:hAnsi="宋体" w:hint="eastAsia"/>
        </w:rPr>
      </w:pPr>
      <w:bookmarkStart w:id="175" w:name="_Toc198810014"/>
      <w:proofErr w:type="gramStart"/>
      <w:r w:rsidRPr="00471DAB">
        <w:rPr>
          <w:rFonts w:ascii="宋体" w:eastAsia="宋体" w:hAnsi="宋体" w:hint="eastAsia"/>
        </w:rPr>
        <w:t>算力服务</w:t>
      </w:r>
      <w:bookmarkEnd w:id="175"/>
      <w:proofErr w:type="gramEnd"/>
    </w:p>
    <w:p w14:paraId="1FE0F482" w14:textId="77777777" w:rsidR="00706020" w:rsidRPr="00471DAB" w:rsidRDefault="00706020" w:rsidP="00706020">
      <w:pPr>
        <w:pStyle w:val="3"/>
        <w:rPr>
          <w:rFonts w:ascii="宋体" w:eastAsia="宋体" w:hAnsi="宋体" w:hint="eastAsia"/>
        </w:rPr>
      </w:pPr>
      <w:bookmarkStart w:id="176" w:name="_Toc198810015"/>
      <w:r w:rsidRPr="00471DAB">
        <w:rPr>
          <w:rFonts w:ascii="宋体" w:eastAsia="宋体" w:hAnsi="宋体" w:hint="eastAsia"/>
        </w:rPr>
        <w:t>商品广场</w:t>
      </w:r>
      <w:bookmarkEnd w:id="176"/>
    </w:p>
    <w:p w14:paraId="1410DADF"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已上架的</w:t>
      </w:r>
      <w:proofErr w:type="gramStart"/>
      <w:r w:rsidRPr="00471DAB">
        <w:rPr>
          <w:rFonts w:ascii="宋体" w:eastAsia="宋体" w:hAnsi="宋体" w:cs="思源黑体 CN Normal" w:hint="eastAsia"/>
        </w:rPr>
        <w:t>算力商品</w:t>
      </w:r>
      <w:proofErr w:type="gramEnd"/>
      <w:r w:rsidRPr="00471DAB">
        <w:rPr>
          <w:rFonts w:ascii="宋体" w:eastAsia="宋体" w:hAnsi="宋体" w:cs="思源黑体 CN Normal" w:hint="eastAsia"/>
        </w:rPr>
        <w:t>和模型服务在商品广场页面以服务目录墙的形式展示，便于用户进行服务申请；</w:t>
      </w:r>
    </w:p>
    <w:p w14:paraId="65A966F7"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以列表或</w:t>
      </w:r>
      <w:proofErr w:type="gramStart"/>
      <w:r w:rsidRPr="00471DAB">
        <w:rPr>
          <w:rFonts w:ascii="宋体" w:eastAsia="宋体" w:hAnsi="宋体" w:cs="思源黑体 CN Normal" w:hint="eastAsia"/>
        </w:rPr>
        <w:t>缩略图</w:t>
      </w:r>
      <w:proofErr w:type="gramEnd"/>
      <w:r w:rsidRPr="00471DAB">
        <w:rPr>
          <w:rFonts w:ascii="宋体" w:eastAsia="宋体" w:hAnsi="宋体" w:cs="思源黑体 CN Normal" w:hint="eastAsia"/>
        </w:rPr>
        <w:t>形式展示目前AI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平台提供的服务目录，方便使用</w:t>
      </w:r>
      <w:proofErr w:type="gramStart"/>
      <w:r w:rsidRPr="00471DAB">
        <w:rPr>
          <w:rFonts w:ascii="宋体" w:eastAsia="宋体" w:hAnsi="宋体" w:cs="思源黑体 CN Normal" w:hint="eastAsia"/>
        </w:rPr>
        <w:t>方用户</w:t>
      </w:r>
      <w:proofErr w:type="gramEnd"/>
      <w:r w:rsidRPr="00471DAB">
        <w:rPr>
          <w:rFonts w:ascii="宋体" w:eastAsia="宋体" w:hAnsi="宋体" w:cs="思源黑体 CN Normal" w:hint="eastAsia"/>
        </w:rPr>
        <w:t>快速选择需要的服务目录；</w:t>
      </w:r>
    </w:p>
    <w:p w14:paraId="2EDFF649" w14:textId="6CBD7EDF"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按照两级分类结构展示，全部和树形分类展示，全部展示所有服务，一级，可展示树形分类下对应的服务；</w:t>
      </w:r>
    </w:p>
    <w:p w14:paraId="60F81F37" w14:textId="27122332"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服务展示服务目录类别、服务目录名称、供应商、简介、的icon和服务编号信息及申请按钮；</w:t>
      </w:r>
    </w:p>
    <w:p w14:paraId="29D272E0"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支持服务目录名称模糊搜索。</w:t>
      </w:r>
    </w:p>
    <w:p w14:paraId="098DB273" w14:textId="77777777" w:rsidR="00706020" w:rsidRPr="00471DAB" w:rsidRDefault="00706020" w:rsidP="00706020">
      <w:pPr>
        <w:spacing w:after="120"/>
        <w:rPr>
          <w:rFonts w:ascii="宋体" w:eastAsia="宋体" w:hAnsi="宋体" w:hint="eastAsia"/>
        </w:rPr>
      </w:pPr>
      <w:r w:rsidRPr="00471DAB">
        <w:rPr>
          <w:rFonts w:ascii="宋体" w:eastAsia="宋体" w:hAnsi="宋体"/>
          <w:noProof/>
        </w:rPr>
        <w:lastRenderedPageBreak/>
        <w:drawing>
          <wp:inline distT="0" distB="0" distL="0" distR="0" wp14:anchorId="66D346A5" wp14:editId="7800A463">
            <wp:extent cx="5628372" cy="2574521"/>
            <wp:effectExtent l="0" t="0" r="0" b="0"/>
            <wp:docPr id="201264537" name="图片 31" descr="电脑软件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4537" name="图片 31" descr="电脑软件截图&#10;&#10;AI 生成的内容可能不正确。"/>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631291" cy="2575856"/>
                    </a:xfrm>
                    <a:prstGeom prst="rect">
                      <a:avLst/>
                    </a:prstGeom>
                    <a:noFill/>
                    <a:ln>
                      <a:noFill/>
                    </a:ln>
                  </pic:spPr>
                </pic:pic>
              </a:graphicData>
            </a:graphic>
          </wp:inline>
        </w:drawing>
      </w:r>
    </w:p>
    <w:p w14:paraId="1C03ACA9" w14:textId="77777777" w:rsidR="00706020" w:rsidRPr="00471DAB" w:rsidRDefault="00706020" w:rsidP="00706020">
      <w:pPr>
        <w:pStyle w:val="4"/>
        <w:rPr>
          <w:rFonts w:ascii="宋体" w:eastAsia="宋体" w:hAnsi="宋体" w:hint="eastAsia"/>
        </w:rPr>
      </w:pPr>
      <w:r w:rsidRPr="00471DAB">
        <w:rPr>
          <w:rFonts w:ascii="宋体" w:eastAsia="宋体" w:hAnsi="宋体"/>
        </w:rPr>
        <w:t>AI</w:t>
      </w:r>
      <w:proofErr w:type="gramStart"/>
      <w:r w:rsidRPr="00471DAB">
        <w:rPr>
          <w:rFonts w:ascii="宋体" w:eastAsia="宋体" w:hAnsi="宋体"/>
        </w:rPr>
        <w:t>算力市场</w:t>
      </w:r>
      <w:proofErr w:type="gramEnd"/>
    </w:p>
    <w:p w14:paraId="5403A2CA"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支持CPU、GPU、开发环境等不同类型的</w:t>
      </w:r>
      <w:proofErr w:type="gramStart"/>
      <w:r w:rsidRPr="00471DAB">
        <w:rPr>
          <w:rFonts w:ascii="宋体" w:eastAsia="宋体" w:hAnsi="宋体" w:hint="eastAsia"/>
        </w:rPr>
        <w:t>算力计算</w:t>
      </w:r>
      <w:proofErr w:type="gramEnd"/>
      <w:r w:rsidRPr="00471DAB">
        <w:rPr>
          <w:rFonts w:ascii="宋体" w:eastAsia="宋体" w:hAnsi="宋体" w:hint="eastAsia"/>
        </w:rPr>
        <w:t>资源以商品服务的形式提供给租户，并</w:t>
      </w:r>
      <w:proofErr w:type="gramStart"/>
      <w:r w:rsidRPr="00471DAB">
        <w:rPr>
          <w:rFonts w:ascii="宋体" w:eastAsia="宋体" w:hAnsi="宋体" w:hint="eastAsia"/>
        </w:rPr>
        <w:t>展示算力资源</w:t>
      </w:r>
      <w:proofErr w:type="gramEnd"/>
      <w:r w:rsidRPr="00471DAB">
        <w:rPr>
          <w:rFonts w:ascii="宋体" w:eastAsia="宋体" w:hAnsi="宋体" w:hint="eastAsia"/>
        </w:rPr>
        <w:t>的配置信息，帮助租户快速选择业务所需</w:t>
      </w:r>
      <w:proofErr w:type="gramStart"/>
      <w:r w:rsidRPr="00471DAB">
        <w:rPr>
          <w:rFonts w:ascii="宋体" w:eastAsia="宋体" w:hAnsi="宋体" w:hint="eastAsia"/>
        </w:rPr>
        <w:t>的算力资源</w:t>
      </w:r>
      <w:proofErr w:type="gramEnd"/>
      <w:r w:rsidRPr="00471DAB">
        <w:rPr>
          <w:rFonts w:ascii="宋体" w:eastAsia="宋体" w:hAnsi="宋体" w:hint="eastAsia"/>
        </w:rPr>
        <w:t>。</w:t>
      </w:r>
    </w:p>
    <w:p w14:paraId="2A88FF98"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展示云平台的CPU或GPU计算资源商品，可通过申请到工单并自动创建资源。</w:t>
      </w:r>
    </w:p>
    <w:p w14:paraId="64C22662" w14:textId="77777777" w:rsidR="00706020" w:rsidRPr="00471DAB" w:rsidRDefault="00706020" w:rsidP="00706020">
      <w:pPr>
        <w:spacing w:after="120"/>
        <w:rPr>
          <w:rFonts w:ascii="宋体" w:eastAsia="宋体" w:hAnsi="宋体" w:hint="eastAsia"/>
        </w:rPr>
      </w:pPr>
      <w:r w:rsidRPr="00471DAB">
        <w:rPr>
          <w:rFonts w:ascii="宋体" w:eastAsia="宋体" w:hAnsi="宋体"/>
          <w:noProof/>
        </w:rPr>
        <w:drawing>
          <wp:inline distT="0" distB="0" distL="0" distR="0" wp14:anchorId="00469863" wp14:editId="4732840C">
            <wp:extent cx="5660898" cy="2526087"/>
            <wp:effectExtent l="0" t="0" r="0" b="7620"/>
            <wp:docPr id="377119208" name="图片 33"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19208" name="图片 33" descr="图形用户界面, 文本, 应用程序, 电子邮件&#10;&#10;AI 生成的内容可能不正确。"/>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668270" cy="2529376"/>
                    </a:xfrm>
                    <a:prstGeom prst="rect">
                      <a:avLst/>
                    </a:prstGeom>
                    <a:noFill/>
                    <a:ln>
                      <a:noFill/>
                    </a:ln>
                  </pic:spPr>
                </pic:pic>
              </a:graphicData>
            </a:graphic>
          </wp:inline>
        </w:drawing>
      </w:r>
    </w:p>
    <w:p w14:paraId="07477856"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proofErr w:type="gramStart"/>
      <w:r w:rsidRPr="00471DAB">
        <w:rPr>
          <w:rFonts w:ascii="宋体" w:eastAsia="宋体" w:hAnsi="宋体" w:hint="eastAsia"/>
        </w:rPr>
        <w:t>展示算力平台</w:t>
      </w:r>
      <w:proofErr w:type="gramEnd"/>
      <w:r w:rsidRPr="00471DAB">
        <w:rPr>
          <w:rFonts w:ascii="宋体" w:eastAsia="宋体" w:hAnsi="宋体" w:hint="eastAsia"/>
        </w:rPr>
        <w:t>的开发环境资源商品，可通过申请到工单并自动创建资源，资源可用于模型训练或推理模型部署。</w:t>
      </w:r>
    </w:p>
    <w:p w14:paraId="5BE042F2" w14:textId="77777777" w:rsidR="00706020" w:rsidRPr="00471DAB" w:rsidRDefault="00706020" w:rsidP="00706020">
      <w:pPr>
        <w:spacing w:after="120"/>
        <w:rPr>
          <w:rFonts w:ascii="宋体" w:eastAsia="宋体" w:hAnsi="宋体" w:hint="eastAsia"/>
        </w:rPr>
      </w:pPr>
      <w:r w:rsidRPr="00471DAB">
        <w:rPr>
          <w:rFonts w:ascii="宋体" w:eastAsia="宋体" w:hAnsi="宋体"/>
          <w:noProof/>
        </w:rPr>
        <w:lastRenderedPageBreak/>
        <w:drawing>
          <wp:inline distT="0" distB="0" distL="0" distR="0" wp14:anchorId="48113E1D" wp14:editId="32B43A6F">
            <wp:extent cx="5493327" cy="2469348"/>
            <wp:effectExtent l="0" t="0" r="0" b="7620"/>
            <wp:docPr id="949165157" name="图片 32"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165157" name="图片 32" descr="图形用户界面, 文本, 应用程序, 电子邮件&#10;&#10;AI 生成的内容可能不正确。"/>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501315" cy="2472939"/>
                    </a:xfrm>
                    <a:prstGeom prst="rect">
                      <a:avLst/>
                    </a:prstGeom>
                    <a:noFill/>
                    <a:ln>
                      <a:noFill/>
                    </a:ln>
                  </pic:spPr>
                </pic:pic>
              </a:graphicData>
            </a:graphic>
          </wp:inline>
        </w:drawing>
      </w:r>
    </w:p>
    <w:p w14:paraId="45753799" w14:textId="77777777" w:rsidR="00706020" w:rsidRPr="00471DAB" w:rsidRDefault="00706020" w:rsidP="00706020">
      <w:pPr>
        <w:pStyle w:val="4"/>
        <w:rPr>
          <w:rFonts w:ascii="宋体" w:eastAsia="宋体" w:hAnsi="宋体" w:hint="eastAsia"/>
        </w:rPr>
      </w:pPr>
      <w:r w:rsidRPr="00471DAB">
        <w:rPr>
          <w:rFonts w:ascii="宋体" w:eastAsia="宋体" w:hAnsi="宋体"/>
        </w:rPr>
        <w:t>模型广场</w:t>
      </w:r>
    </w:p>
    <w:p w14:paraId="3CE2C1D2"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模糊搜索与条件过滤：模型广场应提供模糊搜索功能，允许用户通过关键词快速查找相关模型。同时，应支持条件过滤，如按模型标签、模型名称等进行筛选，以方便用户快速定位所需模型。</w:t>
      </w:r>
    </w:p>
    <w:p w14:paraId="62327BF0"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模型广场会展示集成部分常见的开源模型</w:t>
      </w:r>
      <w:proofErr w:type="gramStart"/>
      <w:r w:rsidRPr="00471DAB">
        <w:rPr>
          <w:rFonts w:ascii="宋体" w:eastAsia="宋体" w:hAnsi="宋体" w:hint="eastAsia"/>
        </w:rPr>
        <w:t>和算力平台</w:t>
      </w:r>
      <w:proofErr w:type="gramEnd"/>
      <w:r w:rsidRPr="00471DAB">
        <w:rPr>
          <w:rFonts w:ascii="宋体" w:eastAsia="宋体" w:hAnsi="宋体" w:hint="eastAsia"/>
        </w:rPr>
        <w:t>自建的模型服务，如文本生成类、图像生成类、智能对话类、视频生成类、长文本处理类、通用语言类等常见大模型，支持AMD、NVIDIA、DCU、CA100等芯片类型的模型，以满足不同用户的需求。</w:t>
      </w:r>
    </w:p>
    <w:p w14:paraId="45C9A08C"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模型管理支持通过 API 集成部分通用的开源大模型，接入</w:t>
      </w:r>
      <w:proofErr w:type="gramStart"/>
      <w:r w:rsidRPr="00471DAB">
        <w:rPr>
          <w:rFonts w:ascii="宋体" w:eastAsia="宋体" w:hAnsi="宋体" w:hint="eastAsia"/>
        </w:rPr>
        <w:t>异构算力平台</w:t>
      </w:r>
      <w:proofErr w:type="gramEnd"/>
      <w:r w:rsidRPr="00471DAB">
        <w:rPr>
          <w:rFonts w:ascii="宋体" w:eastAsia="宋体" w:hAnsi="宋体" w:hint="eastAsia"/>
        </w:rPr>
        <w:t>上的自建模型，并集成</w:t>
      </w:r>
      <w:proofErr w:type="gramStart"/>
      <w:r w:rsidRPr="00471DAB">
        <w:rPr>
          <w:rFonts w:ascii="宋体" w:eastAsia="宋体" w:hAnsi="宋体" w:hint="eastAsia"/>
        </w:rPr>
        <w:t>预训练</w:t>
      </w:r>
      <w:proofErr w:type="gramEnd"/>
      <w:r w:rsidRPr="00471DAB">
        <w:rPr>
          <w:rFonts w:ascii="宋体" w:eastAsia="宋体" w:hAnsi="宋体" w:hint="eastAsia"/>
        </w:rPr>
        <w:t>模型及相关模型文件、模型版本等基础信息。通过对模型进行分类和打标签，可标注任务场景、训练框架、芯片类型、数据量等信息。模型上架后可在模型广场中供租户购买使用。</w:t>
      </w:r>
    </w:p>
    <w:p w14:paraId="6320E616"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proofErr w:type="gramStart"/>
      <w:r w:rsidRPr="00471DAB">
        <w:rPr>
          <w:rFonts w:ascii="宋体" w:eastAsia="宋体" w:hAnsi="宋体" w:hint="eastAsia"/>
        </w:rPr>
        <w:t>在智算运营</w:t>
      </w:r>
      <w:proofErr w:type="gramEnd"/>
      <w:r w:rsidRPr="00471DAB">
        <w:rPr>
          <w:rFonts w:ascii="宋体" w:eastAsia="宋体" w:hAnsi="宋体" w:hint="eastAsia"/>
        </w:rPr>
        <w:t>平台上，模型经微调或推理应用后支持通过 API 调用方式对外提供服务。</w:t>
      </w:r>
    </w:p>
    <w:p w14:paraId="0027C1EC" w14:textId="77777777" w:rsidR="00706020" w:rsidRPr="00471DAB" w:rsidRDefault="00706020" w:rsidP="00706020">
      <w:pPr>
        <w:spacing w:after="120"/>
        <w:rPr>
          <w:rFonts w:ascii="宋体" w:eastAsia="宋体" w:hAnsi="宋体" w:hint="eastAsia"/>
        </w:rPr>
      </w:pPr>
      <w:r w:rsidRPr="00471DAB">
        <w:rPr>
          <w:rFonts w:ascii="宋体" w:eastAsia="宋体" w:hAnsi="宋体"/>
          <w:noProof/>
        </w:rPr>
        <w:lastRenderedPageBreak/>
        <w:drawing>
          <wp:inline distT="0" distB="0" distL="0" distR="0" wp14:anchorId="0E47415F" wp14:editId="3CE83133">
            <wp:extent cx="5389418" cy="2376188"/>
            <wp:effectExtent l="0" t="0" r="1905" b="5080"/>
            <wp:docPr id="634405682" name="图片 34"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05682" name="图片 34" descr="表格&#10;&#10;AI 生成的内容可能不正确。"/>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94159" cy="2378278"/>
                    </a:xfrm>
                    <a:prstGeom prst="rect">
                      <a:avLst/>
                    </a:prstGeom>
                    <a:noFill/>
                    <a:ln>
                      <a:noFill/>
                    </a:ln>
                  </pic:spPr>
                </pic:pic>
              </a:graphicData>
            </a:graphic>
          </wp:inline>
        </w:drawing>
      </w:r>
    </w:p>
    <w:p w14:paraId="10472BBE" w14:textId="77777777" w:rsidR="00706020" w:rsidRPr="00471DAB" w:rsidRDefault="00706020" w:rsidP="00706020">
      <w:pPr>
        <w:pStyle w:val="3"/>
        <w:rPr>
          <w:rFonts w:ascii="宋体" w:eastAsia="宋体" w:hAnsi="宋体" w:hint="eastAsia"/>
        </w:rPr>
      </w:pPr>
      <w:bookmarkStart w:id="177" w:name="_Toc198810016"/>
      <w:r w:rsidRPr="00471DAB">
        <w:rPr>
          <w:rFonts w:ascii="宋体" w:eastAsia="宋体" w:hAnsi="宋体" w:hint="eastAsia"/>
        </w:rPr>
        <w:t>我的资源</w:t>
      </w:r>
      <w:bookmarkEnd w:id="177"/>
    </w:p>
    <w:p w14:paraId="1565C390"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proofErr w:type="gramStart"/>
      <w:r w:rsidRPr="00471DAB">
        <w:rPr>
          <w:rFonts w:ascii="宋体" w:eastAsia="宋体" w:hAnsi="宋体" w:hint="eastAsia"/>
        </w:rPr>
        <w:t>智算运营</w:t>
      </w:r>
      <w:proofErr w:type="gramEnd"/>
      <w:r w:rsidRPr="00471DAB">
        <w:rPr>
          <w:rFonts w:ascii="宋体" w:eastAsia="宋体" w:hAnsi="宋体" w:hint="eastAsia"/>
        </w:rPr>
        <w:t>管理系统中的“我的资源”模块允许用户集中管理各种资源，包括计算资源（CPU、GPU、开发环境等计算资源）、网络资源、存储资源、模型服务等，甚至还可以支持用户自定义资源。通过这个模块，用户可以轻松查看和操作自己的资源，以便更好地管理和维护系统的运行；</w:t>
      </w:r>
    </w:p>
    <w:p w14:paraId="7C0C1B3F" w14:textId="77777777" w:rsidR="00706020" w:rsidRPr="00471DAB" w:rsidRDefault="00706020" w:rsidP="00706020">
      <w:pPr>
        <w:pStyle w:val="11"/>
        <w:widowControl/>
        <w:spacing w:beforeLines="50" w:before="156" w:after="120" w:line="440" w:lineRule="exact"/>
        <w:ind w:firstLine="482"/>
        <w:jc w:val="both"/>
        <w:rPr>
          <w:rFonts w:ascii="宋体" w:eastAsia="宋体" w:hAnsi="宋体" w:hint="eastAsia"/>
        </w:rPr>
      </w:pPr>
      <w:r w:rsidRPr="00471DAB">
        <w:rPr>
          <w:rFonts w:ascii="宋体" w:eastAsia="宋体" w:hAnsi="宋体" w:hint="eastAsia"/>
          <w:b/>
        </w:rPr>
        <w:t>计算资源</w:t>
      </w:r>
      <w:r w:rsidRPr="00471DAB">
        <w:rPr>
          <w:rFonts w:ascii="宋体" w:eastAsia="宋体" w:hAnsi="宋体" w:hint="eastAsia"/>
        </w:rPr>
        <w:t>：这部分主要涉及到虚拟机、容器、服务器、开发环境等计算资源的分配和管理。用户可以通过“我的资源”模块查看和管理自己的计算资源，例如启动、停止、重启等操作，以及查看资源的使用情况和性能指标；</w:t>
      </w:r>
    </w:p>
    <w:p w14:paraId="777E2B2A" w14:textId="77777777" w:rsidR="00706020" w:rsidRPr="00471DAB" w:rsidRDefault="00706020" w:rsidP="00706020">
      <w:pPr>
        <w:pStyle w:val="11"/>
        <w:widowControl/>
        <w:spacing w:beforeLines="50" w:before="156" w:after="120" w:line="440" w:lineRule="exact"/>
        <w:ind w:firstLine="482"/>
        <w:jc w:val="both"/>
        <w:rPr>
          <w:rFonts w:ascii="宋体" w:eastAsia="宋体" w:hAnsi="宋体" w:hint="eastAsia"/>
        </w:rPr>
      </w:pPr>
      <w:r w:rsidRPr="00471DAB">
        <w:rPr>
          <w:rFonts w:ascii="宋体" w:eastAsia="宋体" w:hAnsi="宋体" w:hint="eastAsia"/>
          <w:b/>
        </w:rPr>
        <w:t>网络资源：</w:t>
      </w:r>
      <w:r w:rsidRPr="00471DAB">
        <w:rPr>
          <w:rFonts w:ascii="宋体" w:eastAsia="宋体" w:hAnsi="宋体" w:hint="eastAsia"/>
        </w:rPr>
        <w:t>这部分主要涉及到虚拟网络、网络安全、网络配置等网络资源的分配和管理。用户可以通过“我的资源”模块查看和管理自己的网络资源，例如配置网络参数、管理网络设备等操作，以及查看网络状态；</w:t>
      </w:r>
    </w:p>
    <w:p w14:paraId="3E4AD03C" w14:textId="77777777" w:rsidR="00706020" w:rsidRPr="00471DAB" w:rsidRDefault="00706020" w:rsidP="00706020">
      <w:pPr>
        <w:pStyle w:val="11"/>
        <w:widowControl/>
        <w:spacing w:beforeLines="50" w:before="156" w:after="120" w:line="440" w:lineRule="exact"/>
        <w:ind w:firstLine="482"/>
        <w:jc w:val="both"/>
        <w:rPr>
          <w:rFonts w:ascii="宋体" w:eastAsia="宋体" w:hAnsi="宋体" w:hint="eastAsia"/>
          <w:b/>
        </w:rPr>
      </w:pPr>
      <w:r w:rsidRPr="00471DAB">
        <w:rPr>
          <w:rFonts w:ascii="宋体" w:eastAsia="宋体" w:hAnsi="宋体" w:hint="eastAsia"/>
          <w:b/>
        </w:rPr>
        <w:t>存储资源：</w:t>
      </w:r>
      <w:r w:rsidRPr="00471DAB">
        <w:rPr>
          <w:rFonts w:ascii="宋体" w:eastAsia="宋体" w:hAnsi="宋体" w:hint="eastAsia"/>
        </w:rPr>
        <w:t>这部分主要涉及到云存储、数据库、文件存储等存储资源的分配和管理。用户可以通过“我的资源”模块查看和管理自己的存储资源，例如创建、删除、备份数据库等操作，以及查看存储的容量和使用情况；</w:t>
      </w:r>
    </w:p>
    <w:p w14:paraId="57236FE0" w14:textId="77777777" w:rsidR="00706020" w:rsidRPr="00471DAB" w:rsidRDefault="00706020" w:rsidP="00706020">
      <w:pPr>
        <w:pStyle w:val="11"/>
        <w:widowControl/>
        <w:spacing w:beforeLines="50" w:before="156" w:after="120" w:line="440" w:lineRule="exact"/>
        <w:ind w:firstLine="482"/>
        <w:jc w:val="both"/>
        <w:rPr>
          <w:rFonts w:ascii="宋体" w:eastAsia="宋体" w:hAnsi="宋体" w:hint="eastAsia"/>
        </w:rPr>
      </w:pPr>
      <w:r w:rsidRPr="00471DAB">
        <w:rPr>
          <w:rFonts w:ascii="宋体" w:eastAsia="宋体" w:hAnsi="宋体" w:hint="eastAsia"/>
          <w:b/>
        </w:rPr>
        <w:t>用户自定义资源：</w:t>
      </w:r>
      <w:r w:rsidRPr="00471DAB">
        <w:rPr>
          <w:rFonts w:ascii="宋体" w:eastAsia="宋体" w:hAnsi="宋体" w:hint="eastAsia"/>
        </w:rPr>
        <w:t>除了上述的资源类型外，</w:t>
      </w:r>
      <w:proofErr w:type="gramStart"/>
      <w:r w:rsidRPr="00471DAB">
        <w:rPr>
          <w:rFonts w:ascii="宋体" w:eastAsia="宋体" w:hAnsi="宋体" w:hint="eastAsia"/>
        </w:rPr>
        <w:t>智算运营</w:t>
      </w:r>
      <w:proofErr w:type="gramEnd"/>
      <w:r w:rsidRPr="00471DAB">
        <w:rPr>
          <w:rFonts w:ascii="宋体" w:eastAsia="宋体" w:hAnsi="宋体" w:hint="eastAsia"/>
        </w:rPr>
        <w:t>管理系统还支持用户自定义资源。用户可以根据自己的需求定义资源的类型、属性、操作等，以便更好地管理和维护自己的资源。这种灵活性</w:t>
      </w:r>
      <w:proofErr w:type="gramStart"/>
      <w:r w:rsidRPr="00471DAB">
        <w:rPr>
          <w:rFonts w:ascii="宋体" w:eastAsia="宋体" w:hAnsi="宋体" w:hint="eastAsia"/>
        </w:rPr>
        <w:t>使得智算运营</w:t>
      </w:r>
      <w:proofErr w:type="gramEnd"/>
      <w:r w:rsidRPr="00471DAB">
        <w:rPr>
          <w:rFonts w:ascii="宋体" w:eastAsia="宋体" w:hAnsi="宋体" w:hint="eastAsia"/>
        </w:rPr>
        <w:t>管理系统能够更好地适应不同用户的实际需求。</w:t>
      </w:r>
    </w:p>
    <w:p w14:paraId="0587DBAA"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lastRenderedPageBreak/>
        <w:t>CPU/GPU云主机资源列表：</w:t>
      </w:r>
    </w:p>
    <w:p w14:paraId="4802C2D4" w14:textId="77777777" w:rsidR="00706020" w:rsidRPr="00471DAB" w:rsidRDefault="00706020" w:rsidP="00706020">
      <w:pPr>
        <w:spacing w:after="120"/>
        <w:rPr>
          <w:rFonts w:ascii="宋体" w:eastAsia="宋体" w:hAnsi="宋体" w:hint="eastAsia"/>
        </w:rPr>
      </w:pPr>
      <w:r w:rsidRPr="00471DAB">
        <w:rPr>
          <w:rFonts w:ascii="宋体" w:eastAsia="宋体" w:hAnsi="宋体"/>
          <w:noProof/>
        </w:rPr>
        <w:drawing>
          <wp:inline distT="0" distB="0" distL="0" distR="0" wp14:anchorId="450564D4" wp14:editId="4B05E9D3">
            <wp:extent cx="5435600" cy="2399896"/>
            <wp:effectExtent l="0" t="0" r="0" b="635"/>
            <wp:docPr id="859604133" name="图片 36"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604133" name="图片 36" descr="表格&#10;&#10;AI 生成的内容可能不正确。"/>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41729" cy="2402602"/>
                    </a:xfrm>
                    <a:prstGeom prst="rect">
                      <a:avLst/>
                    </a:prstGeom>
                    <a:noFill/>
                    <a:ln>
                      <a:noFill/>
                    </a:ln>
                  </pic:spPr>
                </pic:pic>
              </a:graphicData>
            </a:graphic>
          </wp:inline>
        </w:drawing>
      </w:r>
    </w:p>
    <w:p w14:paraId="2CF91017"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开发环境资源列表：</w:t>
      </w:r>
    </w:p>
    <w:p w14:paraId="69EB0A5C" w14:textId="77777777" w:rsidR="00706020" w:rsidRPr="00471DAB" w:rsidRDefault="00706020" w:rsidP="00706020">
      <w:pPr>
        <w:spacing w:after="120"/>
        <w:rPr>
          <w:rFonts w:ascii="宋体" w:eastAsia="宋体" w:hAnsi="宋体" w:hint="eastAsia"/>
        </w:rPr>
      </w:pPr>
      <w:r w:rsidRPr="00471DAB">
        <w:rPr>
          <w:rFonts w:ascii="宋体" w:eastAsia="宋体" w:hAnsi="宋体"/>
          <w:noProof/>
        </w:rPr>
        <w:drawing>
          <wp:inline distT="0" distB="0" distL="0" distR="0" wp14:anchorId="644511F1" wp14:editId="4596F370">
            <wp:extent cx="5403273" cy="2359566"/>
            <wp:effectExtent l="0" t="0" r="6985" b="3175"/>
            <wp:docPr id="913515467" name="图片 37"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15467" name="图片 37" descr="表格&#10;&#10;AI 生成的内容可能不正确。"/>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05900" cy="2360713"/>
                    </a:xfrm>
                    <a:prstGeom prst="rect">
                      <a:avLst/>
                    </a:prstGeom>
                    <a:noFill/>
                    <a:ln>
                      <a:noFill/>
                    </a:ln>
                  </pic:spPr>
                </pic:pic>
              </a:graphicData>
            </a:graphic>
          </wp:inline>
        </w:drawing>
      </w:r>
    </w:p>
    <w:p w14:paraId="78F95A9D" w14:textId="77777777" w:rsidR="00706020" w:rsidRPr="00471DAB" w:rsidRDefault="00706020" w:rsidP="00706020">
      <w:pPr>
        <w:pStyle w:val="3"/>
        <w:rPr>
          <w:rFonts w:ascii="宋体" w:eastAsia="宋体" w:hAnsi="宋体" w:hint="eastAsia"/>
        </w:rPr>
      </w:pPr>
      <w:bookmarkStart w:id="178" w:name="_Toc198810017"/>
      <w:r w:rsidRPr="00471DAB">
        <w:rPr>
          <w:rFonts w:ascii="宋体" w:eastAsia="宋体" w:hAnsi="宋体" w:hint="eastAsia"/>
        </w:rPr>
        <w:t>服务申请</w:t>
      </w:r>
      <w:bookmarkEnd w:id="178"/>
    </w:p>
    <w:p w14:paraId="11162828" w14:textId="77777777" w:rsidR="00706020" w:rsidRPr="00471DAB" w:rsidRDefault="00706020" w:rsidP="00706020">
      <w:pPr>
        <w:pStyle w:val="4"/>
        <w:rPr>
          <w:rFonts w:ascii="宋体" w:eastAsia="宋体" w:hAnsi="宋体" w:hint="eastAsia"/>
        </w:rPr>
      </w:pPr>
      <w:r w:rsidRPr="00471DAB">
        <w:rPr>
          <w:rFonts w:ascii="宋体" w:eastAsia="宋体" w:hAnsi="宋体"/>
        </w:rPr>
        <w:t>我的购物车</w:t>
      </w:r>
    </w:p>
    <w:p w14:paraId="1A0F4865" w14:textId="5894DD6D"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主要展示通过服务墙上进行申请后以购物车的形式加入到我的购物车列表；</w:t>
      </w:r>
    </w:p>
    <w:p w14:paraId="57591791"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可查看当前用户提交的全部申请单；</w:t>
      </w:r>
    </w:p>
    <w:p w14:paraId="0FE9FD74"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可在资源申请列表选择一个或多个服务目录加入申请单，实现多服务目录的同时申请。在申请单页面可直接调整资源需求；</w:t>
      </w:r>
    </w:p>
    <w:p w14:paraId="1EAD1493"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lastRenderedPageBreak/>
        <w:t>可根据需要提供个性化申请单格式，提供草稿功能以便于暂存申请单；</w:t>
      </w:r>
    </w:p>
    <w:p w14:paraId="70FAFF2D"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申请单支持上传附件并对附件进行持续管理和全过程下载及在线查看；</w:t>
      </w:r>
    </w:p>
    <w:p w14:paraId="681C4EE4"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提交申请单自动发起申请审批流程；</w:t>
      </w:r>
    </w:p>
    <w:p w14:paraId="210B7040"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支持申请单单</w:t>
      </w:r>
      <w:proofErr w:type="gramStart"/>
      <w:r w:rsidRPr="00471DAB">
        <w:rPr>
          <w:rFonts w:ascii="宋体" w:eastAsia="宋体" w:hAnsi="宋体" w:cs="思源黑体 CN Normal" w:hint="eastAsia"/>
        </w:rPr>
        <w:t>个</w:t>
      </w:r>
      <w:proofErr w:type="gramEnd"/>
      <w:r w:rsidRPr="00471DAB">
        <w:rPr>
          <w:rFonts w:ascii="宋体" w:eastAsia="宋体" w:hAnsi="宋体" w:cs="思源黑体 CN Normal" w:hint="eastAsia"/>
        </w:rPr>
        <w:t>删除和批量删除操作；</w:t>
      </w:r>
    </w:p>
    <w:p w14:paraId="4EDDFE8C" w14:textId="77777777" w:rsidR="00706020" w:rsidRPr="00471DAB" w:rsidRDefault="00706020" w:rsidP="00706020">
      <w:pPr>
        <w:spacing w:after="120"/>
        <w:rPr>
          <w:rFonts w:ascii="宋体" w:eastAsia="宋体" w:hAnsi="宋体" w:hint="eastAsia"/>
        </w:rPr>
      </w:pPr>
      <w:r w:rsidRPr="00471DAB">
        <w:rPr>
          <w:rFonts w:ascii="宋体" w:eastAsia="宋体" w:hAnsi="宋体"/>
          <w:noProof/>
        </w:rPr>
        <w:drawing>
          <wp:inline distT="0" distB="0" distL="0" distR="0" wp14:anchorId="29340C89" wp14:editId="6B15FCFA">
            <wp:extent cx="5455806" cy="2417214"/>
            <wp:effectExtent l="0" t="0" r="0" b="2540"/>
            <wp:docPr id="750374235" name="图片 38"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74235" name="图片 38" descr="图形用户界面, 应用程序&#10;&#10;AI 生成的内容可能不正确。"/>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63881" cy="2420792"/>
                    </a:xfrm>
                    <a:prstGeom prst="rect">
                      <a:avLst/>
                    </a:prstGeom>
                    <a:noFill/>
                    <a:ln>
                      <a:noFill/>
                    </a:ln>
                  </pic:spPr>
                </pic:pic>
              </a:graphicData>
            </a:graphic>
          </wp:inline>
        </w:drawing>
      </w:r>
    </w:p>
    <w:p w14:paraId="357B1CA6" w14:textId="77777777" w:rsidR="00706020" w:rsidRPr="00471DAB" w:rsidRDefault="00706020" w:rsidP="00706020">
      <w:pPr>
        <w:pStyle w:val="4"/>
        <w:rPr>
          <w:rFonts w:ascii="宋体" w:eastAsia="宋体" w:hAnsi="宋体" w:hint="eastAsia"/>
        </w:rPr>
      </w:pPr>
      <w:bookmarkStart w:id="179" w:name="_Toc162976935"/>
      <w:r w:rsidRPr="00471DAB">
        <w:rPr>
          <w:rFonts w:ascii="宋体" w:eastAsia="宋体" w:hAnsi="宋体" w:hint="eastAsia"/>
        </w:rPr>
        <w:t>我的申请</w:t>
      </w:r>
      <w:bookmarkEnd w:id="179"/>
    </w:p>
    <w:p w14:paraId="4F06D356"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主要展示加入申请单并提交后的申请单列表，开始</w:t>
      </w:r>
      <w:proofErr w:type="gramStart"/>
      <w:r w:rsidRPr="00471DAB">
        <w:rPr>
          <w:rFonts w:ascii="宋体" w:eastAsia="宋体" w:hAnsi="宋体" w:cs="思源黑体 CN Normal" w:hint="eastAsia"/>
        </w:rPr>
        <w:t>走服务</w:t>
      </w:r>
      <w:proofErr w:type="gramEnd"/>
      <w:r w:rsidRPr="00471DAB">
        <w:rPr>
          <w:rFonts w:ascii="宋体" w:eastAsia="宋体" w:hAnsi="宋体" w:cs="思源黑体 CN Normal" w:hint="eastAsia"/>
        </w:rPr>
        <w:t>申请流程；</w:t>
      </w:r>
    </w:p>
    <w:p w14:paraId="53E66B93"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查看登录用户提交的申请单详细信息，包括申请单位名称，系统服务编号，信息系统名称，申请单状态，申请时间。列表页面按照全部、进行中和已完成三类Tab</w:t>
      </w:r>
      <w:proofErr w:type="gramStart"/>
      <w:r w:rsidRPr="00471DAB">
        <w:rPr>
          <w:rFonts w:ascii="宋体" w:eastAsia="宋体" w:hAnsi="宋体" w:cs="思源黑体 CN Normal" w:hint="eastAsia"/>
        </w:rPr>
        <w:t>页方式</w:t>
      </w:r>
      <w:proofErr w:type="gramEnd"/>
      <w:r w:rsidRPr="00471DAB">
        <w:rPr>
          <w:rFonts w:ascii="宋体" w:eastAsia="宋体" w:hAnsi="宋体" w:cs="思源黑体 CN Normal" w:hint="eastAsia"/>
        </w:rPr>
        <w:t>显示，默认显示全部；</w:t>
      </w:r>
    </w:p>
    <w:p w14:paraId="49B9BE5E"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处于草稿状态的申请单，可在操作选项下重新编辑，提交和删除；</w:t>
      </w:r>
    </w:p>
    <w:p w14:paraId="75C8FF6D"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处于非草稿状态的申请单，可以通过详情查看申请单信息、订单详情、工单详情、服务流程、资源信息、附件列表；</w:t>
      </w:r>
    </w:p>
    <w:p w14:paraId="3AFBEC4A"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列表支持业务编号模糊搜索，业务系统和状态选择筛选；</w:t>
      </w:r>
    </w:p>
    <w:p w14:paraId="6DA497BD"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申请单在没有审批之前提供撤回功能，用户如果发现申请单有问题有机会进行调整，撤回后，申请单状态变更为草稿状态，可以重新编辑后发起提交。</w:t>
      </w:r>
    </w:p>
    <w:p w14:paraId="5E5E2B17"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lastRenderedPageBreak/>
        <w:t>如果申请单已经在审批过程中，则用户不允许撤单。</w:t>
      </w:r>
    </w:p>
    <w:p w14:paraId="5DA7EDE4"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208A1337" wp14:editId="71808908">
            <wp:extent cx="5493385" cy="2722418"/>
            <wp:effectExtent l="0" t="0" r="0" b="1905"/>
            <wp:docPr id="823169833" name="图片 39"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69833" name="图片 39" descr="图形用户界面, 应用程序&#10;&#10;AI 生成的内容可能不正确。"/>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506907" cy="2729119"/>
                    </a:xfrm>
                    <a:prstGeom prst="rect">
                      <a:avLst/>
                    </a:prstGeom>
                    <a:noFill/>
                    <a:ln>
                      <a:noFill/>
                    </a:ln>
                  </pic:spPr>
                </pic:pic>
              </a:graphicData>
            </a:graphic>
          </wp:inline>
        </w:drawing>
      </w:r>
    </w:p>
    <w:p w14:paraId="0E5E2A2F" w14:textId="77777777" w:rsidR="00706020" w:rsidRPr="00471DAB" w:rsidRDefault="00706020" w:rsidP="00706020">
      <w:pPr>
        <w:pStyle w:val="4"/>
        <w:rPr>
          <w:rFonts w:ascii="宋体" w:eastAsia="宋体" w:hAnsi="宋体" w:hint="eastAsia"/>
        </w:rPr>
      </w:pPr>
      <w:bookmarkStart w:id="180" w:name="_Toc27546"/>
      <w:bookmarkStart w:id="181" w:name="_Toc162976939"/>
      <w:r w:rsidRPr="00471DAB">
        <w:rPr>
          <w:rFonts w:ascii="宋体" w:eastAsia="宋体" w:hAnsi="宋体" w:hint="eastAsia"/>
        </w:rPr>
        <w:t>我的订单</w:t>
      </w:r>
      <w:bookmarkEnd w:id="180"/>
      <w:bookmarkEnd w:id="181"/>
    </w:p>
    <w:p w14:paraId="4D850532"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申请单通过审批后，系统将生成相应的服务订单。用户可以随时查看订单的状态，例如是否已被处理、是否已发货等。如果在订单过程中出现任何问题或需要修改，用户可以与系统进行交互并修正；</w:t>
      </w:r>
    </w:p>
    <w:p w14:paraId="03252AE1"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我的订单列表展示业务需求方的订单数据；</w:t>
      </w:r>
    </w:p>
    <w:p w14:paraId="43EAB9CD"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可查看每个订单详情，包括申请单，订单审批的时间轴信息；</w:t>
      </w:r>
    </w:p>
    <w:p w14:paraId="1EE6D2EE"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可对订单执行终止功能，订单终止操作将发起终止审批流程；</w:t>
      </w:r>
    </w:p>
    <w:p w14:paraId="1836BCB2"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订单列表页面支持按</w:t>
      </w:r>
      <w:proofErr w:type="gramStart"/>
      <w:r w:rsidRPr="00471DAB">
        <w:rPr>
          <w:rFonts w:ascii="宋体" w:eastAsia="宋体" w:hAnsi="宋体" w:cs="思源黑体 CN Normal" w:hint="eastAsia"/>
        </w:rPr>
        <w:t>云服务</w:t>
      </w:r>
      <w:proofErr w:type="gramEnd"/>
      <w:r w:rsidRPr="00471DAB">
        <w:rPr>
          <w:rFonts w:ascii="宋体" w:eastAsia="宋体" w:hAnsi="宋体" w:cs="思源黑体 CN Normal" w:hint="eastAsia"/>
        </w:rPr>
        <w:t>商，订单状态、信息系统名称和编号的筛选功能。</w:t>
      </w:r>
    </w:p>
    <w:p w14:paraId="06F1B00A"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0" distR="0" wp14:anchorId="3934780D" wp14:editId="32689749">
            <wp:extent cx="5467874" cy="2469688"/>
            <wp:effectExtent l="0" t="0" r="0" b="6985"/>
            <wp:docPr id="424533288" name="图片 4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33288" name="图片 40" descr="图形用户界面, 应用程序&#10;&#10;AI 生成的内容可能不正确。"/>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77119" cy="2473864"/>
                    </a:xfrm>
                    <a:prstGeom prst="rect">
                      <a:avLst/>
                    </a:prstGeom>
                    <a:noFill/>
                    <a:ln>
                      <a:noFill/>
                    </a:ln>
                  </pic:spPr>
                </pic:pic>
              </a:graphicData>
            </a:graphic>
          </wp:inline>
        </w:drawing>
      </w:r>
    </w:p>
    <w:p w14:paraId="00FB2C07" w14:textId="77777777" w:rsidR="00706020" w:rsidRPr="00471DAB" w:rsidRDefault="00706020" w:rsidP="00706020">
      <w:pPr>
        <w:pStyle w:val="3"/>
        <w:rPr>
          <w:rFonts w:ascii="宋体" w:eastAsia="宋体" w:hAnsi="宋体" w:hint="eastAsia"/>
        </w:rPr>
      </w:pPr>
      <w:bookmarkStart w:id="182" w:name="_Toc198810018"/>
      <w:r w:rsidRPr="00471DAB">
        <w:rPr>
          <w:rFonts w:ascii="宋体" w:eastAsia="宋体" w:hAnsi="宋体" w:hint="eastAsia"/>
        </w:rPr>
        <w:t>模型任务</w:t>
      </w:r>
      <w:bookmarkEnd w:id="182"/>
    </w:p>
    <w:p w14:paraId="3ED4CB74"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展示模型训练或推理部署任务列表。通过任务形式查看AI开发环境的使用，包含任务的状态、任务执行的资源节点信息、任务详情、任务日志等信息。</w:t>
      </w:r>
    </w:p>
    <w:p w14:paraId="048E02DA"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训练任务展示模型名称、任务状态、资源池、运行时间、训练信息、日志信息等。</w:t>
      </w:r>
    </w:p>
    <w:p w14:paraId="57101EBD"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523E26D8" wp14:editId="6E4D9C0D">
            <wp:extent cx="5634359" cy="2323465"/>
            <wp:effectExtent l="0" t="0" r="4445" b="635"/>
            <wp:docPr id="1639931676" name="图片 4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31676" name="图片 41" descr="图形用户界面, 文本, 应用程序, 电子邮件&#10;&#10;AI 生成的内容可能不正确。"/>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40773" cy="2326110"/>
                    </a:xfrm>
                    <a:prstGeom prst="rect">
                      <a:avLst/>
                    </a:prstGeom>
                    <a:noFill/>
                    <a:ln>
                      <a:noFill/>
                    </a:ln>
                  </pic:spPr>
                </pic:pic>
              </a:graphicData>
            </a:graphic>
          </wp:inline>
        </w:drawing>
      </w:r>
    </w:p>
    <w:p w14:paraId="207825AF"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hint="eastAsia"/>
        </w:rPr>
      </w:pPr>
      <w:r w:rsidRPr="00471DAB">
        <w:rPr>
          <w:rFonts w:ascii="宋体" w:eastAsia="宋体" w:hAnsi="宋体" w:cs="思源黑体 CN Normal" w:hint="eastAsia"/>
        </w:rPr>
        <w:t>推理任务展示模型名称、模型版本、资源池、调用统计信息、事件信息等</w:t>
      </w:r>
      <w:r w:rsidRPr="00471DAB">
        <w:rPr>
          <w:rFonts w:ascii="宋体" w:eastAsia="宋体" w:hAnsi="宋体" w:cs="思源黑体 CN Normal"/>
          <w:color w:val="000000"/>
        </w:rPr>
        <w:t>。</w:t>
      </w:r>
    </w:p>
    <w:p w14:paraId="3C4A6911"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0" distR="0" wp14:anchorId="0034106D" wp14:editId="121FF02D">
            <wp:extent cx="5555615" cy="2528455"/>
            <wp:effectExtent l="0" t="0" r="6985" b="5715"/>
            <wp:docPr id="1872943146" name="图片 42"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43146" name="图片 42" descr="图形用户界面, 文本, 应用程序, 电子邮件&#10;&#10;AI 生成的内容可能不正确。"/>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566764" cy="2533529"/>
                    </a:xfrm>
                    <a:prstGeom prst="rect">
                      <a:avLst/>
                    </a:prstGeom>
                    <a:noFill/>
                    <a:ln>
                      <a:noFill/>
                    </a:ln>
                  </pic:spPr>
                </pic:pic>
              </a:graphicData>
            </a:graphic>
          </wp:inline>
        </w:drawing>
      </w:r>
    </w:p>
    <w:p w14:paraId="0DAD7763" w14:textId="77777777" w:rsidR="00706020" w:rsidRPr="00471DAB" w:rsidRDefault="00706020" w:rsidP="00706020">
      <w:pPr>
        <w:pStyle w:val="3"/>
        <w:rPr>
          <w:rFonts w:ascii="宋体" w:eastAsia="宋体" w:hAnsi="宋体" w:hint="eastAsia"/>
        </w:rPr>
      </w:pPr>
      <w:bookmarkStart w:id="183" w:name="_Toc162976947"/>
      <w:bookmarkStart w:id="184" w:name="_Toc17371"/>
      <w:bookmarkStart w:id="185" w:name="_Toc1093270830"/>
      <w:bookmarkStart w:id="186" w:name="_Toc22529"/>
      <w:bookmarkStart w:id="187" w:name="_Toc198810019"/>
      <w:r w:rsidRPr="00471DAB">
        <w:rPr>
          <w:rFonts w:ascii="宋体" w:eastAsia="宋体" w:hAnsi="宋体" w:hint="eastAsia"/>
        </w:rPr>
        <w:t>我的待办</w:t>
      </w:r>
      <w:bookmarkEnd w:id="183"/>
      <w:bookmarkEnd w:id="184"/>
      <w:bookmarkEnd w:id="185"/>
      <w:bookmarkEnd w:id="186"/>
      <w:bookmarkEnd w:id="187"/>
    </w:p>
    <w:p w14:paraId="52C9CC02" w14:textId="77777777" w:rsidR="00706020" w:rsidRPr="00471DAB" w:rsidRDefault="00706020" w:rsidP="00706020">
      <w:pPr>
        <w:pStyle w:val="4"/>
        <w:rPr>
          <w:rFonts w:ascii="宋体" w:eastAsia="宋体" w:hAnsi="宋体" w:hint="eastAsia"/>
        </w:rPr>
      </w:pPr>
      <w:bookmarkStart w:id="188" w:name="_Toc732756078"/>
      <w:bookmarkStart w:id="189" w:name="_Toc162976948"/>
      <w:bookmarkStart w:id="190" w:name="_Toc17454"/>
      <w:bookmarkStart w:id="191" w:name="_Toc3186"/>
      <w:r w:rsidRPr="00471DAB">
        <w:rPr>
          <w:rFonts w:ascii="宋体" w:eastAsia="宋体" w:hAnsi="宋体" w:hint="eastAsia"/>
        </w:rPr>
        <w:t>我的流程</w:t>
      </w:r>
      <w:bookmarkEnd w:id="188"/>
      <w:bookmarkEnd w:id="189"/>
      <w:bookmarkEnd w:id="190"/>
      <w:bookmarkEnd w:id="191"/>
    </w:p>
    <w:p w14:paraId="22A447AA"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这部分主要展示用户需要完成的工作流程任务。这些任务可能涉及到各种业务流程，例如审批流程、订单处理流程、业务系统进度管理等。用户可以通过“我的待办”功能查看每个流程任务的截止日期、状态和详细信息，以便更好地安排工作进度。</w:t>
      </w:r>
    </w:p>
    <w:p w14:paraId="135DFD8E" w14:textId="77777777" w:rsidR="00706020" w:rsidRPr="00471DAB" w:rsidRDefault="00706020" w:rsidP="00706020">
      <w:pPr>
        <w:pStyle w:val="11"/>
        <w:widowControl/>
        <w:numPr>
          <w:ilvl w:val="0"/>
          <w:numId w:val="7"/>
        </w:numPr>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按照待办、已办、催办三个Tab页面分类展示，默认显示待办Tab页面列表；</w:t>
      </w:r>
    </w:p>
    <w:p w14:paraId="17D4FE4A" w14:textId="77777777" w:rsidR="00706020" w:rsidRPr="00471DAB" w:rsidRDefault="00706020" w:rsidP="00706020">
      <w:pPr>
        <w:pStyle w:val="11"/>
        <w:widowControl/>
        <w:numPr>
          <w:ilvl w:val="0"/>
          <w:numId w:val="7"/>
        </w:numPr>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我的流程列表展示详情操作，可以通过详情查看对应的申请单、订单详情、工单详情、服务流程、资源信息、附件列表；</w:t>
      </w:r>
    </w:p>
    <w:p w14:paraId="612C1E38" w14:textId="77777777" w:rsidR="00706020" w:rsidRPr="00471DAB" w:rsidRDefault="00706020" w:rsidP="00706020">
      <w:pPr>
        <w:pStyle w:val="11"/>
        <w:widowControl/>
        <w:numPr>
          <w:ilvl w:val="0"/>
          <w:numId w:val="7"/>
        </w:numPr>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我的待办列表可通过详情查看信息进行审批处理；</w:t>
      </w:r>
    </w:p>
    <w:p w14:paraId="7490332A" w14:textId="77777777" w:rsidR="00706020" w:rsidRPr="00471DAB" w:rsidRDefault="00706020" w:rsidP="00706020">
      <w:pPr>
        <w:pStyle w:val="11"/>
        <w:widowControl/>
        <w:numPr>
          <w:ilvl w:val="0"/>
          <w:numId w:val="7"/>
        </w:numPr>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支持流程状态选择筛选，申请人和业务编号模糊搜索；</w:t>
      </w:r>
    </w:p>
    <w:p w14:paraId="5B07D6E1" w14:textId="77777777" w:rsidR="00706020" w:rsidRPr="00471DAB" w:rsidRDefault="00706020" w:rsidP="00706020">
      <w:pPr>
        <w:pStyle w:val="11"/>
        <w:widowControl/>
        <w:numPr>
          <w:ilvl w:val="0"/>
          <w:numId w:val="7"/>
        </w:numPr>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为用户提供查询与个人相关的各种流程，快速进行查找，用户可根据流程模板名称对列表进行查询。</w:t>
      </w:r>
    </w:p>
    <w:p w14:paraId="56CB630F" w14:textId="77777777" w:rsidR="00706020" w:rsidRPr="00471DAB" w:rsidRDefault="00706020" w:rsidP="00706020">
      <w:pPr>
        <w:pStyle w:val="11"/>
        <w:widowControl/>
        <w:spacing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0" distR="0" wp14:anchorId="4CE77C79" wp14:editId="047EDE39">
            <wp:extent cx="5736127" cy="2546120"/>
            <wp:effectExtent l="0" t="0" r="0" b="6985"/>
            <wp:docPr id="1625254076" name="图片 43"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254076" name="图片 43" descr="图形用户界面, 应用程序&#10;&#10;AI 生成的内容可能不正确。"/>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43612" cy="2549443"/>
                    </a:xfrm>
                    <a:prstGeom prst="rect">
                      <a:avLst/>
                    </a:prstGeom>
                    <a:noFill/>
                    <a:ln>
                      <a:noFill/>
                    </a:ln>
                  </pic:spPr>
                </pic:pic>
              </a:graphicData>
            </a:graphic>
          </wp:inline>
        </w:drawing>
      </w:r>
    </w:p>
    <w:p w14:paraId="53A410D0" w14:textId="77777777" w:rsidR="00706020" w:rsidRPr="00471DAB" w:rsidRDefault="00706020" w:rsidP="00706020">
      <w:pPr>
        <w:pStyle w:val="4"/>
        <w:rPr>
          <w:rFonts w:ascii="宋体" w:eastAsia="宋体" w:hAnsi="宋体" w:hint="eastAsia"/>
        </w:rPr>
      </w:pPr>
      <w:bookmarkStart w:id="192" w:name="_Toc1760171048"/>
      <w:bookmarkStart w:id="193" w:name="_Toc12901"/>
      <w:bookmarkStart w:id="194" w:name="_Toc162976952"/>
      <w:bookmarkStart w:id="195" w:name="_Toc31842"/>
      <w:r w:rsidRPr="00471DAB">
        <w:rPr>
          <w:rFonts w:ascii="宋体" w:eastAsia="宋体" w:hAnsi="宋体" w:hint="eastAsia"/>
        </w:rPr>
        <w:t>我的工单</w:t>
      </w:r>
      <w:bookmarkEnd w:id="192"/>
      <w:bookmarkEnd w:id="193"/>
      <w:bookmarkEnd w:id="194"/>
      <w:bookmarkEnd w:id="195"/>
    </w:p>
    <w:p w14:paraId="5825D7A6"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这部分主要展示用户需要处理的工单。工</w:t>
      </w:r>
      <w:proofErr w:type="gramStart"/>
      <w:r w:rsidRPr="00471DAB">
        <w:rPr>
          <w:rFonts w:ascii="宋体" w:eastAsia="宋体" w:hAnsi="宋体" w:hint="eastAsia"/>
        </w:rPr>
        <w:t>单可能</w:t>
      </w:r>
      <w:proofErr w:type="gramEnd"/>
      <w:r w:rsidRPr="00471DAB">
        <w:rPr>
          <w:rFonts w:ascii="宋体" w:eastAsia="宋体" w:hAnsi="宋体" w:hint="eastAsia"/>
        </w:rPr>
        <w:t>来自于企业内部或外部，例如维修工单、采购工单、外包工单等。用户可以通过“我的待办”功能查看每个工单的详细信息、状态和关联文档，以便更好地跟进和处理工单。</w:t>
      </w:r>
    </w:p>
    <w:p w14:paraId="3ECEDE36"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按照提报、待办、已办三个Tab页面分类展示，默认显示提报Tab页面列表；</w:t>
      </w:r>
    </w:p>
    <w:p w14:paraId="212F8E78"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我的工单列</w:t>
      </w:r>
      <w:proofErr w:type="gramStart"/>
      <w:r w:rsidRPr="00471DAB">
        <w:rPr>
          <w:rFonts w:ascii="宋体" w:eastAsia="宋体" w:hAnsi="宋体" w:hint="eastAsia"/>
        </w:rPr>
        <w:t>表展示</w:t>
      </w:r>
      <w:proofErr w:type="gramEnd"/>
      <w:r w:rsidRPr="00471DAB">
        <w:rPr>
          <w:rFonts w:ascii="宋体" w:eastAsia="宋体" w:hAnsi="宋体" w:hint="eastAsia"/>
        </w:rPr>
        <w:t>详情操作，可以通过详情查看对应的订单详情、工单详情、服务流程、资源信息、附件列表；</w:t>
      </w:r>
    </w:p>
    <w:p w14:paraId="387944B2"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我的待办列表中待处理工</w:t>
      </w:r>
      <w:proofErr w:type="gramStart"/>
      <w:r w:rsidRPr="00471DAB">
        <w:rPr>
          <w:rFonts w:ascii="宋体" w:eastAsia="宋体" w:hAnsi="宋体" w:hint="eastAsia"/>
        </w:rPr>
        <w:t>单展示</w:t>
      </w:r>
      <w:proofErr w:type="gramEnd"/>
      <w:r w:rsidRPr="00471DAB">
        <w:rPr>
          <w:rFonts w:ascii="宋体" w:eastAsia="宋体" w:hAnsi="宋体" w:hint="eastAsia"/>
        </w:rPr>
        <w:t>领取操作，领取后可进行工</w:t>
      </w:r>
      <w:proofErr w:type="gramStart"/>
      <w:r w:rsidRPr="00471DAB">
        <w:rPr>
          <w:rFonts w:ascii="宋体" w:eastAsia="宋体" w:hAnsi="宋体" w:hint="eastAsia"/>
        </w:rPr>
        <w:t>单执行</w:t>
      </w:r>
      <w:proofErr w:type="gramEnd"/>
      <w:r w:rsidRPr="00471DAB">
        <w:rPr>
          <w:rFonts w:ascii="宋体" w:eastAsia="宋体" w:hAnsi="宋体" w:hint="eastAsia"/>
        </w:rPr>
        <w:t>处理；</w:t>
      </w:r>
    </w:p>
    <w:p w14:paraId="1F4D35DC"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我的待办列表中交付中工</w:t>
      </w:r>
      <w:proofErr w:type="gramStart"/>
      <w:r w:rsidRPr="00471DAB">
        <w:rPr>
          <w:rFonts w:ascii="宋体" w:eastAsia="宋体" w:hAnsi="宋体" w:hint="eastAsia"/>
        </w:rPr>
        <w:t>单展示工单执行</w:t>
      </w:r>
      <w:proofErr w:type="gramEnd"/>
      <w:r w:rsidRPr="00471DAB">
        <w:rPr>
          <w:rFonts w:ascii="宋体" w:eastAsia="宋体" w:hAnsi="宋体" w:hint="eastAsia"/>
        </w:rPr>
        <w:t>操作，进行执行处理，并返回处理结果；</w:t>
      </w:r>
    </w:p>
    <w:p w14:paraId="7018008D"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hint="eastAsia"/>
        </w:rPr>
      </w:pPr>
      <w:r w:rsidRPr="00471DAB">
        <w:rPr>
          <w:rFonts w:ascii="宋体" w:eastAsia="宋体" w:hAnsi="宋体" w:hint="eastAsia"/>
        </w:rPr>
        <w:t>支持流程状态选择筛选，业务编号模糊搜索。</w:t>
      </w:r>
    </w:p>
    <w:p w14:paraId="5F315578" w14:textId="77777777" w:rsidR="00706020" w:rsidRPr="00471DAB" w:rsidRDefault="00706020" w:rsidP="00706020">
      <w:pPr>
        <w:pStyle w:val="11"/>
        <w:widowControl/>
        <w:spacing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0" distR="0" wp14:anchorId="59BEBD01" wp14:editId="173918F3">
            <wp:extent cx="5617149" cy="2527531"/>
            <wp:effectExtent l="0" t="0" r="3175" b="6350"/>
            <wp:docPr id="475704926" name="图片 4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04926" name="图片 45" descr="图形用户界面, 应用程序&#10;&#10;AI 生成的内容可能不正确。"/>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43039" cy="2539180"/>
                    </a:xfrm>
                    <a:prstGeom prst="rect">
                      <a:avLst/>
                    </a:prstGeom>
                    <a:noFill/>
                    <a:ln>
                      <a:noFill/>
                    </a:ln>
                  </pic:spPr>
                </pic:pic>
              </a:graphicData>
            </a:graphic>
          </wp:inline>
        </w:drawing>
      </w:r>
    </w:p>
    <w:p w14:paraId="02A8BF21" w14:textId="77777777" w:rsidR="00706020" w:rsidRPr="00471DAB" w:rsidRDefault="00706020" w:rsidP="00706020">
      <w:pPr>
        <w:pStyle w:val="4"/>
        <w:rPr>
          <w:rFonts w:ascii="宋体" w:eastAsia="宋体" w:hAnsi="宋体" w:hint="eastAsia"/>
        </w:rPr>
      </w:pPr>
      <w:r w:rsidRPr="00471DAB">
        <w:rPr>
          <w:rFonts w:ascii="宋体" w:eastAsia="宋体" w:hAnsi="宋体" w:hint="eastAsia"/>
        </w:rPr>
        <w:t>我的消息</w:t>
      </w:r>
    </w:p>
    <w:p w14:paraId="1EB902FF"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这部分主要展示用户收到的站内信。用户可以通过“我的消息”功能集中管理这些消息，以便及时跟进；</w:t>
      </w:r>
    </w:p>
    <w:p w14:paraId="3AB4B859"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我的消息：发送给本人的消息通知，通过消息及时告知用户流程进度、订单状态、工单状态等信息；</w:t>
      </w:r>
    </w:p>
    <w:p w14:paraId="4210F24B"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我的消息列表展示详情、已读和删除操作；</w:t>
      </w:r>
    </w:p>
    <w:p w14:paraId="1F2BF76C"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支持消息列表的批量操作功能，并提供“全部已读”快捷功能；</w:t>
      </w:r>
    </w:p>
    <w:p w14:paraId="74BFAB58" w14:textId="77777777" w:rsidR="00706020" w:rsidRPr="00471DAB" w:rsidRDefault="00706020" w:rsidP="00706020">
      <w:pPr>
        <w:pStyle w:val="11"/>
        <w:widowControl/>
        <w:numPr>
          <w:ilvl w:val="0"/>
          <w:numId w:val="7"/>
        </w:numPr>
        <w:tabs>
          <w:tab w:val="clear" w:pos="0"/>
          <w:tab w:val="left" w:pos="420"/>
        </w:tabs>
        <w:spacing w:beforeLines="50" w:before="156" w:after="120" w:line="440" w:lineRule="exact"/>
        <w:ind w:firstLineChars="0"/>
        <w:jc w:val="both"/>
        <w:rPr>
          <w:rFonts w:ascii="宋体" w:eastAsia="宋体" w:hAnsi="宋体" w:cs="思源黑体 CN Normal" w:hint="eastAsia"/>
        </w:rPr>
      </w:pPr>
      <w:r w:rsidRPr="00471DAB">
        <w:rPr>
          <w:rFonts w:ascii="宋体" w:eastAsia="宋体" w:hAnsi="宋体" w:cs="思源黑体 CN Normal" w:hint="eastAsia"/>
        </w:rPr>
        <w:t>支持消息标题模糊搜索和消息已读未读的筛选。</w:t>
      </w:r>
    </w:p>
    <w:p w14:paraId="781D4940"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2CB94C48" wp14:editId="3EECA314">
            <wp:extent cx="5507182" cy="2411723"/>
            <wp:effectExtent l="0" t="0" r="0" b="8255"/>
            <wp:docPr id="1408780153" name="图片 46"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80153" name="图片 46" descr="图形用户界面, 应用程序&#10;&#10;AI 生成的内容可能不正确。"/>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515558" cy="2415391"/>
                    </a:xfrm>
                    <a:prstGeom prst="rect">
                      <a:avLst/>
                    </a:prstGeom>
                    <a:noFill/>
                    <a:ln>
                      <a:noFill/>
                    </a:ln>
                  </pic:spPr>
                </pic:pic>
              </a:graphicData>
            </a:graphic>
          </wp:inline>
        </w:drawing>
      </w:r>
    </w:p>
    <w:p w14:paraId="169006E0" w14:textId="77777777" w:rsidR="00706020" w:rsidRPr="00471DAB" w:rsidRDefault="00706020" w:rsidP="00706020">
      <w:pPr>
        <w:pStyle w:val="3"/>
        <w:rPr>
          <w:rFonts w:ascii="宋体" w:eastAsia="宋体" w:hAnsi="宋体" w:hint="eastAsia"/>
        </w:rPr>
      </w:pPr>
      <w:bookmarkStart w:id="196" w:name="_Toc198810020"/>
      <w:r w:rsidRPr="00471DAB">
        <w:rPr>
          <w:rFonts w:ascii="宋体" w:eastAsia="宋体" w:hAnsi="宋体" w:hint="eastAsia"/>
        </w:rPr>
        <w:lastRenderedPageBreak/>
        <w:t>方案</w:t>
      </w:r>
      <w:r w:rsidRPr="00471DAB">
        <w:rPr>
          <w:rFonts w:ascii="宋体" w:eastAsia="宋体" w:hAnsi="宋体"/>
        </w:rPr>
        <w:t>编排</w:t>
      </w:r>
      <w:bookmarkEnd w:id="196"/>
    </w:p>
    <w:p w14:paraId="2E648522"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proofErr w:type="gramStart"/>
      <w:r w:rsidRPr="00471DAB">
        <w:rPr>
          <w:rFonts w:ascii="宋体" w:eastAsia="宋体" w:hAnsi="宋体" w:cs="思源黑体 CN Normal" w:hint="eastAsia"/>
        </w:rPr>
        <w:t>根据算力服务</w:t>
      </w:r>
      <w:proofErr w:type="gramEnd"/>
      <w:r w:rsidRPr="00471DAB">
        <w:rPr>
          <w:rFonts w:ascii="宋体" w:eastAsia="宋体" w:hAnsi="宋体" w:cs="思源黑体 CN Normal" w:hint="eastAsia"/>
        </w:rPr>
        <w:t>申请填写的资源配置和资源数量等信息，通过AI进行多目标求解的规划编排。系统通过页面交互的方式逐步引导用户在不同目标优先的资源编排方案中进行选择，从而获得最优部署方案。</w:t>
      </w:r>
    </w:p>
    <w:p w14:paraId="6154474F"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hint="eastAsia"/>
        </w:rPr>
      </w:pPr>
      <w:r w:rsidRPr="00471DAB">
        <w:rPr>
          <w:rFonts w:ascii="宋体" w:eastAsia="宋体" w:hAnsi="宋体" w:cs="思源黑体 CN Normal" w:hint="eastAsia"/>
        </w:rPr>
        <w:t>方案规划编排在三个目标（以资源性能最优，以规划成本最低，以资源池最均衡）中配置不同的权重值来个性化定制自己的方案，也可以按照系统默认的权重值采纳系统的方案，相比于传统的规划编排，添加了更多智能以及个性化的组件从不同维度满足用户需求</w:t>
      </w:r>
      <w:r w:rsidRPr="00471DAB">
        <w:rPr>
          <w:rFonts w:ascii="宋体" w:eastAsia="宋体" w:hAnsi="宋体" w:cs="思源黑体 CN Normal"/>
          <w:color w:val="000000"/>
        </w:rPr>
        <w:t>。</w:t>
      </w:r>
    </w:p>
    <w:p w14:paraId="7940995B" w14:textId="77777777" w:rsidR="00706020" w:rsidRPr="00471DAB" w:rsidRDefault="00706020" w:rsidP="00706020">
      <w:pPr>
        <w:pStyle w:val="4"/>
        <w:spacing w:line="374" w:lineRule="auto"/>
        <w:rPr>
          <w:rFonts w:ascii="宋体" w:eastAsia="宋体" w:hAnsi="宋体" w:hint="eastAsia"/>
        </w:rPr>
      </w:pPr>
      <w:r w:rsidRPr="00471DAB">
        <w:rPr>
          <w:rFonts w:ascii="宋体" w:eastAsia="宋体" w:hAnsi="宋体" w:cs="黑体"/>
          <w:color w:val="000000"/>
        </w:rPr>
        <w:t>编排</w:t>
      </w:r>
      <w:r w:rsidRPr="00471DAB">
        <w:rPr>
          <w:rFonts w:ascii="宋体" w:eastAsia="宋体" w:hAnsi="宋体" w:cs="黑体" w:hint="eastAsia"/>
          <w:color w:val="000000"/>
        </w:rPr>
        <w:t>任务</w:t>
      </w:r>
    </w:p>
    <w:p w14:paraId="3E483B55"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proofErr w:type="gramStart"/>
      <w:r w:rsidRPr="00471DAB">
        <w:rPr>
          <w:rFonts w:ascii="宋体" w:eastAsia="宋体" w:hAnsi="宋体" w:cs="思源黑体 CN Normal" w:hint="eastAsia"/>
        </w:rPr>
        <w:t>通用算力服务</w:t>
      </w:r>
      <w:proofErr w:type="gramEnd"/>
      <w:r w:rsidRPr="00471DAB">
        <w:rPr>
          <w:rFonts w:ascii="宋体" w:eastAsia="宋体" w:hAnsi="宋体" w:cs="思源黑体 CN Normal" w:hint="eastAsia"/>
        </w:rPr>
        <w:t>（非</w:t>
      </w:r>
      <w:proofErr w:type="gramStart"/>
      <w:r w:rsidRPr="00471DAB">
        <w:rPr>
          <w:rFonts w:ascii="宋体" w:eastAsia="宋体" w:hAnsi="宋体" w:cs="思源黑体 CN Normal" w:hint="eastAsia"/>
        </w:rPr>
        <w:t>指定算力平台</w:t>
      </w:r>
      <w:proofErr w:type="gramEnd"/>
      <w:r w:rsidRPr="00471DAB">
        <w:rPr>
          <w:rFonts w:ascii="宋体" w:eastAsia="宋体" w:hAnsi="宋体" w:cs="思源黑体 CN Normal" w:hint="eastAsia"/>
        </w:rPr>
        <w:t>）提交申请形成申请单后支持生成编排任务，启动编排任务，并生成编排方案结果，提供成本优先、性能优先和资源均衡优先三种方案及方案详情页面。</w:t>
      </w:r>
    </w:p>
    <w:p w14:paraId="74190EB5" w14:textId="77777777" w:rsidR="00706020" w:rsidRPr="00471DAB" w:rsidRDefault="00706020" w:rsidP="00706020">
      <w:pPr>
        <w:rPr>
          <w:rFonts w:ascii="宋体" w:eastAsia="宋体" w:hAnsi="宋体" w:hint="eastAsia"/>
        </w:rPr>
      </w:pPr>
      <w:r w:rsidRPr="00471DAB">
        <w:rPr>
          <w:rFonts w:ascii="宋体" w:eastAsia="宋体" w:hAnsi="宋体"/>
          <w:noProof/>
        </w:rPr>
        <w:drawing>
          <wp:inline distT="0" distB="0" distL="0" distR="0" wp14:anchorId="12073D29" wp14:editId="59B2E449">
            <wp:extent cx="5306291" cy="2421751"/>
            <wp:effectExtent l="0" t="0" r="0" b="0"/>
            <wp:docPr id="10713141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16990" cy="2426634"/>
                    </a:xfrm>
                    <a:prstGeom prst="rect">
                      <a:avLst/>
                    </a:prstGeom>
                    <a:noFill/>
                    <a:ln>
                      <a:noFill/>
                    </a:ln>
                  </pic:spPr>
                </pic:pic>
              </a:graphicData>
            </a:graphic>
          </wp:inline>
        </w:drawing>
      </w:r>
    </w:p>
    <w:p w14:paraId="00562600"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编排方案结果，支持提交审批，进行方案审批。</w:t>
      </w:r>
    </w:p>
    <w:p w14:paraId="03FC8560" w14:textId="77777777" w:rsidR="00706020" w:rsidRPr="00471DAB" w:rsidRDefault="00706020" w:rsidP="00706020">
      <w:pPr>
        <w:rPr>
          <w:rFonts w:ascii="宋体" w:eastAsia="宋体" w:hAnsi="宋体" w:hint="eastAsia"/>
        </w:rPr>
      </w:pPr>
      <w:r w:rsidRPr="00471DAB">
        <w:rPr>
          <w:rFonts w:ascii="宋体" w:eastAsia="宋体" w:hAnsi="宋体"/>
          <w:noProof/>
        </w:rPr>
        <w:lastRenderedPageBreak/>
        <w:drawing>
          <wp:inline distT="0" distB="0" distL="0" distR="0" wp14:anchorId="3EA77799" wp14:editId="104C49AB">
            <wp:extent cx="5264087" cy="2326871"/>
            <wp:effectExtent l="0" t="0" r="0" b="0"/>
            <wp:docPr id="1738604316" name="图片 53"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04316" name="图片 53" descr="图形用户界面, 文本, 应用程序, 电子邮件&#10;&#10;AI 生成的内容可能不正确。"/>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2817" cy="2330730"/>
                    </a:xfrm>
                    <a:prstGeom prst="rect">
                      <a:avLst/>
                    </a:prstGeom>
                    <a:noFill/>
                    <a:ln>
                      <a:noFill/>
                    </a:ln>
                  </pic:spPr>
                </pic:pic>
              </a:graphicData>
            </a:graphic>
          </wp:inline>
        </w:drawing>
      </w:r>
    </w:p>
    <w:p w14:paraId="09957046" w14:textId="77777777" w:rsidR="00706020" w:rsidRPr="00471DAB" w:rsidRDefault="00706020" w:rsidP="00706020">
      <w:pPr>
        <w:pStyle w:val="4"/>
        <w:rPr>
          <w:rFonts w:ascii="宋体" w:eastAsia="宋体" w:hAnsi="宋体" w:hint="eastAsia"/>
        </w:rPr>
      </w:pPr>
      <w:r w:rsidRPr="00471DAB">
        <w:rPr>
          <w:rFonts w:ascii="宋体" w:eastAsia="宋体" w:hAnsi="宋体" w:hint="eastAsia"/>
        </w:rPr>
        <w:t>资源池列表</w:t>
      </w:r>
    </w:p>
    <w:p w14:paraId="4500D859" w14:textId="77777777" w:rsidR="00706020" w:rsidRPr="00471DAB" w:rsidRDefault="00706020" w:rsidP="00706020">
      <w:pPr>
        <w:ind w:firstLineChars="200" w:firstLine="480"/>
        <w:rPr>
          <w:rFonts w:ascii="宋体" w:eastAsia="宋体" w:hAnsi="宋体" w:cs="思源黑体 CN Normal" w:hint="eastAsia"/>
        </w:rPr>
      </w:pPr>
      <w:r w:rsidRPr="00471DAB">
        <w:rPr>
          <w:rFonts w:ascii="宋体" w:eastAsia="宋体" w:hAnsi="宋体" w:cs="思源黑体 CN Normal" w:hint="eastAsia"/>
        </w:rPr>
        <w:t>查看各资源池资源使用率情况。</w:t>
      </w:r>
    </w:p>
    <w:p w14:paraId="4C78BAB7" w14:textId="77777777" w:rsidR="00706020" w:rsidRPr="00471DAB" w:rsidRDefault="00706020" w:rsidP="00706020">
      <w:pPr>
        <w:rPr>
          <w:rFonts w:ascii="宋体" w:eastAsia="宋体" w:hAnsi="宋体" w:cs="思源黑体 CN Normal" w:hint="eastAsia"/>
        </w:rPr>
      </w:pPr>
      <w:r w:rsidRPr="00471DAB">
        <w:rPr>
          <w:rFonts w:ascii="宋体" w:eastAsia="宋体" w:hAnsi="宋体" w:cs="思源黑体 CN Normal"/>
          <w:noProof/>
        </w:rPr>
        <w:drawing>
          <wp:inline distT="0" distB="0" distL="0" distR="0" wp14:anchorId="65B866FD" wp14:editId="111C9351">
            <wp:extent cx="5271655" cy="2344821"/>
            <wp:effectExtent l="0" t="0" r="5715" b="0"/>
            <wp:docPr id="1104519448" name="图片 54"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19448" name="图片 54" descr="图形用户界面, 文本, 应用程序, 电子邮件&#10;&#10;AI 生成的内容可能不正确。"/>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81263" cy="2349095"/>
                    </a:xfrm>
                    <a:prstGeom prst="rect">
                      <a:avLst/>
                    </a:prstGeom>
                    <a:noFill/>
                    <a:ln>
                      <a:noFill/>
                    </a:ln>
                  </pic:spPr>
                </pic:pic>
              </a:graphicData>
            </a:graphic>
          </wp:inline>
        </w:drawing>
      </w:r>
    </w:p>
    <w:p w14:paraId="4E9FE1AF" w14:textId="77777777" w:rsidR="00706020" w:rsidRPr="00471DAB" w:rsidRDefault="00706020" w:rsidP="00706020">
      <w:pPr>
        <w:pStyle w:val="4"/>
        <w:rPr>
          <w:rFonts w:ascii="宋体" w:eastAsia="宋体" w:hAnsi="宋体" w:hint="eastAsia"/>
        </w:rPr>
      </w:pPr>
      <w:r w:rsidRPr="00471DAB">
        <w:rPr>
          <w:rFonts w:ascii="宋体" w:eastAsia="宋体" w:hAnsi="宋体" w:hint="eastAsia"/>
        </w:rPr>
        <w:t>成本列表</w:t>
      </w:r>
    </w:p>
    <w:p w14:paraId="66A1E34B" w14:textId="382FCEFD" w:rsidR="00706020" w:rsidRPr="00471DAB" w:rsidRDefault="00706020" w:rsidP="00706020">
      <w:pPr>
        <w:rPr>
          <w:rFonts w:ascii="宋体" w:eastAsia="宋体" w:hAnsi="宋体" w:cs="思源黑体 CN Normal" w:hint="eastAsia"/>
        </w:rPr>
      </w:pPr>
      <w:r w:rsidRPr="00471DAB">
        <w:rPr>
          <w:rFonts w:ascii="宋体" w:eastAsia="宋体" w:hAnsi="宋体" w:cs="思源黑体 CN Normal" w:hint="eastAsia"/>
        </w:rPr>
        <w:t>查看各资源池成本情况</w:t>
      </w:r>
    </w:p>
    <w:p w14:paraId="6B99A396" w14:textId="77777777" w:rsidR="00706020" w:rsidRPr="00471DAB" w:rsidRDefault="00706020" w:rsidP="00706020">
      <w:pPr>
        <w:rPr>
          <w:rFonts w:ascii="宋体" w:eastAsia="宋体" w:hAnsi="宋体" w:hint="eastAsia"/>
        </w:rPr>
      </w:pPr>
      <w:r w:rsidRPr="00471DAB">
        <w:rPr>
          <w:rFonts w:ascii="宋体" w:eastAsia="宋体" w:hAnsi="宋体"/>
          <w:noProof/>
        </w:rPr>
        <w:lastRenderedPageBreak/>
        <w:drawing>
          <wp:inline distT="0" distB="0" distL="0" distR="0" wp14:anchorId="2331E6F0" wp14:editId="58174E1D">
            <wp:extent cx="5784158" cy="2575155"/>
            <wp:effectExtent l="0" t="0" r="7620" b="0"/>
            <wp:docPr id="1390717176" name="图片 55"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17176" name="图片 55" descr="日历&#10;&#10;AI 生成的内容可能不正确。"/>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90218" cy="2577853"/>
                    </a:xfrm>
                    <a:prstGeom prst="rect">
                      <a:avLst/>
                    </a:prstGeom>
                    <a:noFill/>
                    <a:ln>
                      <a:noFill/>
                    </a:ln>
                  </pic:spPr>
                </pic:pic>
              </a:graphicData>
            </a:graphic>
          </wp:inline>
        </w:drawing>
      </w:r>
    </w:p>
    <w:p w14:paraId="0025AE8D" w14:textId="77777777" w:rsidR="00706020" w:rsidRPr="00471DAB" w:rsidRDefault="00706020" w:rsidP="00706020">
      <w:pPr>
        <w:pStyle w:val="3"/>
        <w:rPr>
          <w:rFonts w:ascii="宋体" w:eastAsia="宋体" w:hAnsi="宋体" w:hint="eastAsia"/>
        </w:rPr>
      </w:pPr>
      <w:bookmarkStart w:id="197" w:name="_Toc198810021"/>
      <w:proofErr w:type="gramStart"/>
      <w:r w:rsidRPr="00471DAB">
        <w:rPr>
          <w:rFonts w:ascii="宋体" w:eastAsia="宋体" w:hAnsi="宋体"/>
        </w:rPr>
        <w:t>算力资产</w:t>
      </w:r>
      <w:bookmarkEnd w:id="197"/>
      <w:proofErr w:type="gramEnd"/>
    </w:p>
    <w:p w14:paraId="40A610D8"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proofErr w:type="gramStart"/>
      <w:r w:rsidRPr="00471DAB">
        <w:rPr>
          <w:rFonts w:ascii="宋体" w:eastAsia="宋体" w:hAnsi="宋体" w:cs="思源黑体 CN Normal" w:hint="eastAsia"/>
        </w:rPr>
        <w:t>展示算力平台</w:t>
      </w:r>
      <w:proofErr w:type="gramEnd"/>
      <w:r w:rsidRPr="00471DAB">
        <w:rPr>
          <w:rFonts w:ascii="宋体" w:eastAsia="宋体" w:hAnsi="宋体" w:cs="思源黑体 CN Normal" w:hint="eastAsia"/>
        </w:rPr>
        <w:t>上的模型、数据集、镜像、算法及文件这些AI</w:t>
      </w:r>
      <w:proofErr w:type="gramStart"/>
      <w:r w:rsidRPr="00471DAB">
        <w:rPr>
          <w:rFonts w:ascii="宋体" w:eastAsia="宋体" w:hAnsi="宋体" w:cs="思源黑体 CN Normal" w:hint="eastAsia"/>
        </w:rPr>
        <w:t>算力资产</w:t>
      </w:r>
      <w:proofErr w:type="gramEnd"/>
      <w:r w:rsidRPr="00471DAB">
        <w:rPr>
          <w:rFonts w:ascii="宋体" w:eastAsia="宋体" w:hAnsi="宋体" w:cs="思源黑体 CN Normal" w:hint="eastAsia"/>
        </w:rPr>
        <w:t>数据管理，用于模型广场上的模型商品进行服务申请。</w:t>
      </w:r>
    </w:p>
    <w:p w14:paraId="3DE0FC19"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我的模型主要展示各算力平台上的模型列表，包含模型介绍、模型文件和版本管理等数据。</w:t>
      </w:r>
    </w:p>
    <w:p w14:paraId="7B3413D6" w14:textId="77777777" w:rsidR="00706020" w:rsidRPr="00471DAB" w:rsidRDefault="00706020" w:rsidP="00706020">
      <w:pPr>
        <w:spacing w:after="120" w:line="360" w:lineRule="auto"/>
        <w:rPr>
          <w:rFonts w:ascii="宋体" w:eastAsia="宋体" w:hAnsi="宋体" w:hint="eastAsia"/>
        </w:rPr>
      </w:pPr>
      <w:r w:rsidRPr="00471DAB">
        <w:rPr>
          <w:rFonts w:ascii="宋体" w:eastAsia="宋体" w:hAnsi="宋体"/>
          <w:noProof/>
        </w:rPr>
        <w:drawing>
          <wp:inline distT="0" distB="0" distL="0" distR="0" wp14:anchorId="4AEB8252" wp14:editId="5BAEB309">
            <wp:extent cx="5361691" cy="2335356"/>
            <wp:effectExtent l="0" t="0" r="0" b="8255"/>
            <wp:docPr id="381191416" name="图片 48"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1416" name="图片 48" descr="图形用户界面, 应用程序&#10;&#10;AI 生成的内容可能不正确。"/>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364548" cy="2336600"/>
                    </a:xfrm>
                    <a:prstGeom prst="rect">
                      <a:avLst/>
                    </a:prstGeom>
                    <a:noFill/>
                    <a:ln>
                      <a:noFill/>
                    </a:ln>
                  </pic:spPr>
                </pic:pic>
              </a:graphicData>
            </a:graphic>
          </wp:inline>
        </w:drawing>
      </w:r>
    </w:p>
    <w:p w14:paraId="17E9E0E5"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我的数据</w:t>
      </w:r>
      <w:proofErr w:type="gramStart"/>
      <w:r w:rsidRPr="00471DAB">
        <w:rPr>
          <w:rFonts w:ascii="宋体" w:eastAsia="宋体" w:hAnsi="宋体" w:cs="思源黑体 CN Normal" w:hint="eastAsia"/>
        </w:rPr>
        <w:t>集主要</w:t>
      </w:r>
      <w:proofErr w:type="gramEnd"/>
      <w:r w:rsidRPr="00471DAB">
        <w:rPr>
          <w:rFonts w:ascii="宋体" w:eastAsia="宋体" w:hAnsi="宋体" w:cs="思源黑体 CN Normal" w:hint="eastAsia"/>
        </w:rPr>
        <w:t>展示各算力平台上的数据集列表，包含数据集介绍、数据文件和版本管理等数据。</w:t>
      </w:r>
    </w:p>
    <w:p w14:paraId="02657741" w14:textId="77777777" w:rsidR="00706020" w:rsidRPr="00471DAB" w:rsidRDefault="00706020" w:rsidP="00706020">
      <w:pPr>
        <w:spacing w:after="120" w:line="360" w:lineRule="auto"/>
        <w:rPr>
          <w:rFonts w:ascii="宋体" w:eastAsia="宋体" w:hAnsi="宋体" w:hint="eastAsia"/>
        </w:rPr>
      </w:pPr>
      <w:r w:rsidRPr="00471DAB">
        <w:rPr>
          <w:rFonts w:ascii="宋体" w:eastAsia="宋体" w:hAnsi="宋体"/>
          <w:noProof/>
        </w:rPr>
        <w:lastRenderedPageBreak/>
        <w:drawing>
          <wp:inline distT="0" distB="0" distL="0" distR="0" wp14:anchorId="612A5AD4" wp14:editId="53F0E5DA">
            <wp:extent cx="5382491" cy="2384732"/>
            <wp:effectExtent l="0" t="0" r="8890" b="0"/>
            <wp:docPr id="1481389409" name="图片 49" descr="图形用户界面,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89409" name="图片 49" descr="图形用户界面, 应用程序, 电子邮件&#10;&#10;AI 生成的内容可能不正确。"/>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85897" cy="2386241"/>
                    </a:xfrm>
                    <a:prstGeom prst="rect">
                      <a:avLst/>
                    </a:prstGeom>
                    <a:noFill/>
                    <a:ln>
                      <a:noFill/>
                    </a:ln>
                  </pic:spPr>
                </pic:pic>
              </a:graphicData>
            </a:graphic>
          </wp:inline>
        </w:drawing>
      </w:r>
    </w:p>
    <w:p w14:paraId="099CA5B9"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我的镜像主要展示各算力平台上的镜像列表，包含镜像介绍、数据文件和版本管理等数据。</w:t>
      </w:r>
    </w:p>
    <w:p w14:paraId="598E6B05" w14:textId="77777777" w:rsidR="00706020" w:rsidRPr="00471DAB" w:rsidRDefault="00706020" w:rsidP="00706020">
      <w:pPr>
        <w:spacing w:after="120" w:line="360" w:lineRule="auto"/>
        <w:rPr>
          <w:rFonts w:ascii="宋体" w:eastAsia="宋体" w:hAnsi="宋体" w:hint="eastAsia"/>
        </w:rPr>
      </w:pPr>
      <w:r w:rsidRPr="00471DAB">
        <w:rPr>
          <w:rFonts w:ascii="宋体" w:eastAsia="宋体" w:hAnsi="宋体"/>
          <w:noProof/>
        </w:rPr>
        <w:drawing>
          <wp:inline distT="0" distB="0" distL="0" distR="0" wp14:anchorId="4F4D2A70" wp14:editId="528F0648">
            <wp:extent cx="5521676" cy="2408439"/>
            <wp:effectExtent l="0" t="0" r="3175" b="0"/>
            <wp:docPr id="1983766643" name="图片 5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66643" name="图片 50" descr="图形用户界面, 应用程序&#10;&#10;AI 生成的内容可能不正确。"/>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527482" cy="2410972"/>
                    </a:xfrm>
                    <a:prstGeom prst="rect">
                      <a:avLst/>
                    </a:prstGeom>
                    <a:noFill/>
                    <a:ln>
                      <a:noFill/>
                    </a:ln>
                  </pic:spPr>
                </pic:pic>
              </a:graphicData>
            </a:graphic>
          </wp:inline>
        </w:drawing>
      </w:r>
    </w:p>
    <w:p w14:paraId="47AC9438"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我的算法主要展示各算力平台上的算法列表，包含算法介绍、数据文件和版本管理等数据。</w:t>
      </w:r>
    </w:p>
    <w:p w14:paraId="42BF0B19" w14:textId="77777777" w:rsidR="00706020" w:rsidRPr="00471DAB" w:rsidRDefault="00706020" w:rsidP="00706020">
      <w:pPr>
        <w:spacing w:after="120" w:line="360" w:lineRule="auto"/>
        <w:rPr>
          <w:rFonts w:ascii="宋体" w:eastAsia="宋体" w:hAnsi="宋体" w:hint="eastAsia"/>
        </w:rPr>
      </w:pPr>
      <w:r w:rsidRPr="00471DAB">
        <w:rPr>
          <w:rFonts w:ascii="宋体" w:eastAsia="宋体" w:hAnsi="宋体"/>
          <w:noProof/>
        </w:rPr>
        <w:lastRenderedPageBreak/>
        <w:drawing>
          <wp:inline distT="0" distB="0" distL="0" distR="0" wp14:anchorId="6AB735AA" wp14:editId="11891248">
            <wp:extent cx="5474873" cy="2390833"/>
            <wp:effectExtent l="0" t="0" r="0" b="0"/>
            <wp:docPr id="67485433" name="图片 5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5433" name="图片 51" descr="图形用户界面, 应用程序&#10;&#10;AI 生成的内容可能不正确。"/>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77950" cy="2392177"/>
                    </a:xfrm>
                    <a:prstGeom prst="rect">
                      <a:avLst/>
                    </a:prstGeom>
                    <a:noFill/>
                    <a:ln>
                      <a:noFill/>
                    </a:ln>
                  </pic:spPr>
                </pic:pic>
              </a:graphicData>
            </a:graphic>
          </wp:inline>
        </w:drawing>
      </w:r>
    </w:p>
    <w:p w14:paraId="3619A75B" w14:textId="77777777" w:rsidR="00706020" w:rsidRPr="00471DAB" w:rsidRDefault="00706020" w:rsidP="00706020">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我的文件主要展示各算力平台上的文件列表，包含文件夹、文件，支持新建文件夹、上传文件/文件夹和文件删除。</w:t>
      </w:r>
    </w:p>
    <w:p w14:paraId="11362FC5" w14:textId="77777777" w:rsidR="00706020" w:rsidRPr="00471DAB" w:rsidRDefault="00706020" w:rsidP="00706020">
      <w:pPr>
        <w:spacing w:after="120" w:line="360" w:lineRule="auto"/>
        <w:rPr>
          <w:rFonts w:ascii="宋体" w:eastAsia="宋体" w:hAnsi="宋体" w:hint="eastAsia"/>
        </w:rPr>
      </w:pPr>
      <w:r w:rsidRPr="00471DAB">
        <w:rPr>
          <w:rFonts w:ascii="宋体" w:eastAsia="宋体" w:hAnsi="宋体"/>
          <w:noProof/>
        </w:rPr>
        <w:drawing>
          <wp:inline distT="0" distB="0" distL="0" distR="0" wp14:anchorId="419A6964" wp14:editId="0BF35824">
            <wp:extent cx="5230091" cy="2287695"/>
            <wp:effectExtent l="0" t="0" r="0" b="0"/>
            <wp:docPr id="1048287124" name="图片 52"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87124" name="图片 52" descr="图形用户界面, 文本, 应用程序, 电子邮件&#10;&#10;AI 生成的内容可能不正确。"/>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232149" cy="2288595"/>
                    </a:xfrm>
                    <a:prstGeom prst="rect">
                      <a:avLst/>
                    </a:prstGeom>
                    <a:noFill/>
                    <a:ln>
                      <a:noFill/>
                    </a:ln>
                  </pic:spPr>
                </pic:pic>
              </a:graphicData>
            </a:graphic>
          </wp:inline>
        </w:drawing>
      </w:r>
    </w:p>
    <w:p w14:paraId="49AE1D5B" w14:textId="77777777" w:rsidR="00706020" w:rsidRPr="00471DAB" w:rsidRDefault="00706020" w:rsidP="00706020">
      <w:pPr>
        <w:pStyle w:val="2"/>
        <w:ind w:right="240"/>
        <w:rPr>
          <w:rFonts w:ascii="宋体" w:eastAsia="宋体" w:hAnsi="宋体" w:hint="eastAsia"/>
        </w:rPr>
      </w:pPr>
      <w:bookmarkStart w:id="198" w:name="_Toc198810022"/>
      <w:r w:rsidRPr="00471DAB">
        <w:rPr>
          <w:rFonts w:ascii="宋体" w:eastAsia="宋体" w:hAnsi="宋体" w:hint="eastAsia"/>
        </w:rPr>
        <w:t>观测中心</w:t>
      </w:r>
      <w:bookmarkEnd w:id="198"/>
    </w:p>
    <w:p w14:paraId="37A905E6" w14:textId="77777777" w:rsidR="00706020" w:rsidRPr="00471DAB" w:rsidRDefault="00706020" w:rsidP="00706020">
      <w:pPr>
        <w:pStyle w:val="11"/>
        <w:widowControl/>
        <w:spacing w:beforeLines="50" w:before="156" w:after="120" w:line="440" w:lineRule="exact"/>
        <w:ind w:firstLine="480"/>
        <w:rPr>
          <w:rFonts w:ascii="宋体" w:eastAsia="宋体" w:hAnsi="宋体" w:hint="eastAsia"/>
        </w:rPr>
      </w:pPr>
      <w:r w:rsidRPr="00471DAB">
        <w:rPr>
          <w:rFonts w:ascii="宋体" w:eastAsia="宋体" w:hAnsi="宋体" w:hint="eastAsia"/>
        </w:rPr>
        <w:t>观测中心</w:t>
      </w:r>
      <w:r w:rsidRPr="00471DAB">
        <w:rPr>
          <w:rFonts w:ascii="宋体" w:eastAsia="宋体" w:hAnsi="宋体"/>
        </w:rPr>
        <w:t>通过对收集到的运维信息（如告警信息、性能信息等）进行综合分析和呈现，并通过事先设定的阈值和策略，通过自动化出发或人为调度的形式，执行各</w:t>
      </w:r>
      <w:proofErr w:type="gramStart"/>
      <w:r w:rsidRPr="00471DAB">
        <w:rPr>
          <w:rFonts w:ascii="宋体" w:eastAsia="宋体" w:hAnsi="宋体"/>
        </w:rPr>
        <w:t>类运维处理</w:t>
      </w:r>
      <w:proofErr w:type="gramEnd"/>
      <w:r w:rsidRPr="00471DAB">
        <w:rPr>
          <w:rFonts w:ascii="宋体" w:eastAsia="宋体" w:hAnsi="宋体"/>
        </w:rPr>
        <w:t>事件，为管理员提供统一的运维平台。平台提供基础运维、应用蓝图、服务目录、监控与告警等服务，专业的</w:t>
      </w:r>
      <w:proofErr w:type="gramStart"/>
      <w:r w:rsidRPr="00471DAB">
        <w:rPr>
          <w:rFonts w:ascii="宋体" w:eastAsia="宋体" w:hAnsi="宋体"/>
        </w:rPr>
        <w:t>云管理</w:t>
      </w:r>
      <w:proofErr w:type="gramEnd"/>
      <w:r w:rsidRPr="00471DAB">
        <w:rPr>
          <w:rFonts w:ascii="宋体" w:eastAsia="宋体" w:hAnsi="宋体"/>
        </w:rPr>
        <w:t>团队基于7×24运</w:t>
      </w:r>
      <w:proofErr w:type="gramStart"/>
      <w:r w:rsidRPr="00471DAB">
        <w:rPr>
          <w:rFonts w:ascii="宋体" w:eastAsia="宋体" w:hAnsi="宋体"/>
        </w:rPr>
        <w:t>维管理</w:t>
      </w:r>
      <w:proofErr w:type="gramEnd"/>
      <w:r w:rsidRPr="00471DAB">
        <w:rPr>
          <w:rFonts w:ascii="宋体" w:eastAsia="宋体" w:hAnsi="宋体"/>
        </w:rPr>
        <w:t>服务和广泛的技术支持，保障客户的云计算，云安全，云备份和云上应用程序。</w:t>
      </w:r>
    </w:p>
    <w:p w14:paraId="6A541A39" w14:textId="77777777" w:rsidR="00706020" w:rsidRPr="00471DAB" w:rsidRDefault="00706020" w:rsidP="00706020">
      <w:pPr>
        <w:pStyle w:val="11"/>
        <w:widowControl/>
        <w:spacing w:beforeLines="50" w:before="156" w:after="120" w:line="440" w:lineRule="exact"/>
        <w:ind w:firstLine="480"/>
        <w:rPr>
          <w:rFonts w:ascii="宋体" w:eastAsia="宋体" w:hAnsi="宋体" w:hint="eastAsia"/>
        </w:rPr>
      </w:pPr>
      <w:r w:rsidRPr="00471DAB">
        <w:rPr>
          <w:rFonts w:ascii="宋体" w:eastAsia="宋体" w:hAnsi="宋体"/>
        </w:rPr>
        <w:lastRenderedPageBreak/>
        <w:t>基于无代理模式对多云环境内的云主机进行批量、自动化的任务执行。平台可以通过监控数据与图表趋势清晰地了解资源的运行以及使用情况，并根据监控数据做出对应调整，让用户对资源的使用状况了如指掌。同时可根据监控数据设置告警，如果告警策略触发，平台将自动发送通知信息给告警联系人从而确保异常状态能及时解决。</w:t>
      </w:r>
    </w:p>
    <w:p w14:paraId="377EFC76" w14:textId="77777777" w:rsidR="00706020" w:rsidRPr="00471DAB" w:rsidRDefault="00706020" w:rsidP="00706020">
      <w:pPr>
        <w:pStyle w:val="3"/>
        <w:rPr>
          <w:rFonts w:ascii="宋体" w:eastAsia="宋体" w:hAnsi="宋体" w:hint="eastAsia"/>
        </w:rPr>
      </w:pPr>
      <w:bookmarkStart w:id="199" w:name="_Toc198810023"/>
      <w:proofErr w:type="gramStart"/>
      <w:r w:rsidRPr="00471DAB">
        <w:rPr>
          <w:rFonts w:ascii="宋体" w:eastAsia="宋体" w:hAnsi="宋体" w:hint="eastAsia"/>
        </w:rPr>
        <w:t>算力监控</w:t>
      </w:r>
      <w:bookmarkEnd w:id="199"/>
      <w:proofErr w:type="gramEnd"/>
    </w:p>
    <w:p w14:paraId="1DA80918"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监控模块通过Agent与插件技术实现高效的数据采集和监控能力。目前支持的插件包括Linux操作系统监控、Linux进程监控和GPU监控等。</w:t>
      </w:r>
    </w:p>
    <w:p w14:paraId="5271A978"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操作系统监控负责跟踪核心系统性能指标，如CPU使用率、内存负载、磁盘I/O性能和网络流量，确保系统资源得到合理分配和优化。</w:t>
      </w:r>
    </w:p>
    <w:p w14:paraId="6D7F52EF"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0" distR="0" wp14:anchorId="69FAC985" wp14:editId="4E0AB5F5">
            <wp:extent cx="5201412" cy="2007235"/>
            <wp:effectExtent l="0" t="0" r="0" b="0"/>
            <wp:docPr id="1402046234" name="图片 27"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46234" name="图片 27" descr="图形用户界面, 应用程序&#10;&#10;AI 生成的内容可能不正确。"/>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04667" cy="2008491"/>
                    </a:xfrm>
                    <a:prstGeom prst="rect">
                      <a:avLst/>
                    </a:prstGeom>
                    <a:noFill/>
                    <a:ln>
                      <a:noFill/>
                    </a:ln>
                  </pic:spPr>
                </pic:pic>
              </a:graphicData>
            </a:graphic>
          </wp:inline>
        </w:drawing>
      </w:r>
    </w:p>
    <w:p w14:paraId="489D7BB5"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GPU监控专注于图形处理单元的性能，监测GPU的利用率、温度、显</w:t>
      </w:r>
      <w:proofErr w:type="gramStart"/>
      <w:r w:rsidRPr="00471DAB">
        <w:rPr>
          <w:rFonts w:ascii="宋体" w:eastAsia="宋体" w:hAnsi="宋体" w:hint="eastAsia"/>
        </w:rPr>
        <w:t>存使用</w:t>
      </w:r>
      <w:proofErr w:type="gramEnd"/>
      <w:r w:rsidRPr="00471DAB">
        <w:rPr>
          <w:rFonts w:ascii="宋体" w:eastAsia="宋体" w:hAnsi="宋体" w:hint="eastAsia"/>
        </w:rPr>
        <w:t>情况以及可能的驱动程序问题，对于游戏、图形设计和视频编辑等领域至关重要。</w:t>
      </w:r>
    </w:p>
    <w:p w14:paraId="5C9FA359"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0" distR="0" wp14:anchorId="2A7EE099" wp14:editId="26F632E1">
            <wp:extent cx="5306774" cy="2042449"/>
            <wp:effectExtent l="0" t="0" r="8255" b="0"/>
            <wp:docPr id="1150697140" name="图片 28"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97140" name="图片 28" descr="图形用户界面, 应用程序&#10;&#10;AI 生成的内容可能不正确。"/>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09949" cy="2043671"/>
                    </a:xfrm>
                    <a:prstGeom prst="rect">
                      <a:avLst/>
                    </a:prstGeom>
                    <a:noFill/>
                    <a:ln>
                      <a:noFill/>
                    </a:ln>
                  </pic:spPr>
                </pic:pic>
              </a:graphicData>
            </a:graphic>
          </wp:inline>
        </w:drawing>
      </w:r>
    </w:p>
    <w:p w14:paraId="734A69F1"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lastRenderedPageBreak/>
        <w:t>进程监控则深入到应用程序层面，监控各个进程的CPU和内存占用，帮助识别性能瓶颈和潜在的系统问题。</w:t>
      </w:r>
    </w:p>
    <w:p w14:paraId="08CF2FE0"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114300" distR="114300" wp14:anchorId="6B5FDD0C" wp14:editId="57B00E38">
            <wp:extent cx="5270500" cy="3204210"/>
            <wp:effectExtent l="0" t="0" r="2540" b="3810"/>
            <wp:docPr id="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
                    <pic:cNvPicPr>
                      <a:picLocks noChangeAspect="1"/>
                    </pic:cNvPicPr>
                  </pic:nvPicPr>
                  <pic:blipFill>
                    <a:blip r:embed="rId138"/>
                    <a:stretch>
                      <a:fillRect/>
                    </a:stretch>
                  </pic:blipFill>
                  <pic:spPr>
                    <a:xfrm>
                      <a:off x="0" y="0"/>
                      <a:ext cx="5270500" cy="3204210"/>
                    </a:xfrm>
                    <a:prstGeom prst="rect">
                      <a:avLst/>
                    </a:prstGeom>
                    <a:noFill/>
                    <a:ln>
                      <a:noFill/>
                    </a:ln>
                  </pic:spPr>
                </pic:pic>
              </a:graphicData>
            </a:graphic>
          </wp:inline>
        </w:drawing>
      </w:r>
    </w:p>
    <w:p w14:paraId="0F6C5874" w14:textId="77777777" w:rsidR="00706020" w:rsidRPr="00471DAB" w:rsidRDefault="00706020" w:rsidP="00706020">
      <w:pPr>
        <w:pStyle w:val="3"/>
        <w:rPr>
          <w:rFonts w:ascii="宋体" w:eastAsia="宋体" w:hAnsi="宋体" w:hint="eastAsia"/>
        </w:rPr>
      </w:pPr>
      <w:bookmarkStart w:id="200" w:name="_Toc19679"/>
      <w:bookmarkStart w:id="201" w:name="_Toc94140115"/>
      <w:bookmarkStart w:id="202" w:name="_Toc162977028"/>
      <w:bookmarkStart w:id="203" w:name="_Toc13678"/>
      <w:bookmarkStart w:id="204" w:name="_Toc198810024"/>
      <w:r w:rsidRPr="00471DAB">
        <w:rPr>
          <w:rFonts w:ascii="宋体" w:eastAsia="宋体" w:hAnsi="宋体" w:hint="eastAsia"/>
        </w:rPr>
        <w:t>告警管理</w:t>
      </w:r>
      <w:bookmarkEnd w:id="200"/>
      <w:bookmarkEnd w:id="201"/>
      <w:bookmarkEnd w:id="202"/>
      <w:bookmarkEnd w:id="203"/>
      <w:bookmarkEnd w:id="204"/>
    </w:p>
    <w:p w14:paraId="4A8A16D5"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采用图表化方式展示告警的统计数据，让用户对告警趋势和模式一目了然；</w:t>
      </w:r>
    </w:p>
    <w:p w14:paraId="2E9AC82A"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提供搜索框和过滤选项，允许用户根据关键词、时间、告警级别等多种条件筛选告警，快速定位关注的问题；</w:t>
      </w:r>
    </w:p>
    <w:p w14:paraId="02FDC47C"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通过颜色编码区分不同的告警级别，使告警的严重性一目了然，便于快速响应；</w:t>
      </w:r>
    </w:p>
    <w:p w14:paraId="5C6778A0"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在安装Agent和Agent插件后，提供实时更新的仪表盘，展示以纳管能力为维度的关键指标，如已安装Agent数量、告警策略配置、告警数量等；</w:t>
      </w:r>
    </w:p>
    <w:p w14:paraId="088B7915"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允许用户设置自定义静默期，如夜间或周末，在这些时间段内系统将不发送告警通知，减少非工作时间的干扰；</w:t>
      </w:r>
    </w:p>
    <w:p w14:paraId="69B0D4C5"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平台支持定义云上告警转发策略，确保所有告警根据预设规则发送给相应的接收人；</w:t>
      </w:r>
    </w:p>
    <w:p w14:paraId="3FDF87F9"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lastRenderedPageBreak/>
        <w:t>用户可以创建、编辑、删除告警转发策略，并支持策略的停用或启用，提供灵活的告警通知管理；</w:t>
      </w:r>
    </w:p>
    <w:p w14:paraId="7D701F57"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提供集中管理发送给用户的告警的功能，包括云上转发的告警、Agent推送的告警及第三方数据触发的告警，展示告警的详细信息；</w:t>
      </w:r>
    </w:p>
    <w:p w14:paraId="516F3C2C"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支持用户通过告警状态、级别、对象名称、发生时间等条件进行搜索和过滤，提高告警查找的效率。</w:t>
      </w:r>
    </w:p>
    <w:p w14:paraId="33644FA8"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114300" distR="114300" wp14:anchorId="181E53BC" wp14:editId="5E7F2185">
            <wp:extent cx="5266690" cy="3187700"/>
            <wp:effectExtent l="0" t="0" r="6350" b="5080"/>
            <wp:docPr id="2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
                    <pic:cNvPicPr>
                      <a:picLocks noChangeAspect="1"/>
                    </pic:cNvPicPr>
                  </pic:nvPicPr>
                  <pic:blipFill>
                    <a:blip r:embed="rId139"/>
                    <a:stretch>
                      <a:fillRect/>
                    </a:stretch>
                  </pic:blipFill>
                  <pic:spPr>
                    <a:xfrm>
                      <a:off x="0" y="0"/>
                      <a:ext cx="5266690" cy="3187700"/>
                    </a:xfrm>
                    <a:prstGeom prst="rect">
                      <a:avLst/>
                    </a:prstGeom>
                    <a:noFill/>
                    <a:ln>
                      <a:noFill/>
                    </a:ln>
                  </pic:spPr>
                </pic:pic>
              </a:graphicData>
            </a:graphic>
          </wp:inline>
        </w:drawing>
      </w:r>
    </w:p>
    <w:p w14:paraId="2A50BA8C" w14:textId="77777777" w:rsidR="00706020" w:rsidRPr="00471DAB" w:rsidRDefault="00706020" w:rsidP="00706020">
      <w:pPr>
        <w:pStyle w:val="3"/>
        <w:rPr>
          <w:rFonts w:ascii="宋体" w:eastAsia="宋体" w:hAnsi="宋体" w:hint="eastAsia"/>
        </w:rPr>
      </w:pPr>
      <w:bookmarkStart w:id="205" w:name="_Toc198810025"/>
      <w:bookmarkStart w:id="206" w:name="_Toc9386"/>
      <w:bookmarkStart w:id="207" w:name="_Toc1664948613"/>
      <w:bookmarkStart w:id="208" w:name="_Toc19332"/>
      <w:bookmarkStart w:id="209" w:name="_Toc162977032"/>
      <w:r w:rsidRPr="00471DAB">
        <w:rPr>
          <w:rFonts w:ascii="宋体" w:eastAsia="宋体" w:hAnsi="宋体" w:hint="eastAsia"/>
        </w:rPr>
        <w:t>数据底座</w:t>
      </w:r>
      <w:bookmarkEnd w:id="205"/>
    </w:p>
    <w:p w14:paraId="76115084" w14:textId="77777777" w:rsidR="00706020" w:rsidRPr="00471DAB" w:rsidRDefault="00706020" w:rsidP="00706020">
      <w:pPr>
        <w:pStyle w:val="11"/>
        <w:widowControl/>
        <w:spacing w:beforeLines="50" w:before="156" w:after="120" w:line="440" w:lineRule="exact"/>
        <w:ind w:firstLine="480"/>
        <w:rPr>
          <w:rFonts w:ascii="宋体" w:eastAsia="宋体" w:hAnsi="宋体" w:cs="思源黑体 CN Normal" w:hint="eastAsia"/>
        </w:rPr>
      </w:pPr>
      <w:r w:rsidRPr="00471DAB">
        <w:rPr>
          <w:rFonts w:ascii="宋体" w:eastAsia="宋体" w:hAnsi="宋体" w:cs="思源黑体 CN Normal" w:hint="eastAsia"/>
        </w:rPr>
        <w:t>平台提供自定义配置模型（CI）管理、可视化拓扑自动生成、全面的API服务、</w:t>
      </w:r>
      <w:proofErr w:type="gramStart"/>
      <w:r w:rsidRPr="00471DAB">
        <w:rPr>
          <w:rFonts w:ascii="宋体" w:eastAsia="宋体" w:hAnsi="宋体" w:cs="思源黑体 CN Normal" w:hint="eastAsia"/>
        </w:rPr>
        <w:t>支持跨云管理</w:t>
      </w:r>
      <w:proofErr w:type="gramEnd"/>
      <w:r w:rsidRPr="00471DAB">
        <w:rPr>
          <w:rFonts w:ascii="宋体" w:eastAsia="宋体" w:hAnsi="宋体" w:cs="思源黑体 CN Normal" w:hint="eastAsia"/>
        </w:rPr>
        <w:t>。数据底座是其他堆栈的基石，为AI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平台提供了各种业务场景的配置数据服务，全方位覆盖业务运维及运营的全周期保障。帮助企业或组织更好地管理和控制在不同云平台上的资源和服务，最大化提高效率。</w:t>
      </w:r>
    </w:p>
    <w:p w14:paraId="114AD8FC" w14:textId="77777777" w:rsidR="00706020" w:rsidRPr="00471DAB" w:rsidRDefault="00706020" w:rsidP="00706020">
      <w:pPr>
        <w:pStyle w:val="11"/>
        <w:widowControl/>
        <w:spacing w:beforeLines="50" w:before="156" w:after="120" w:line="440" w:lineRule="exact"/>
        <w:ind w:firstLine="480"/>
        <w:rPr>
          <w:rFonts w:ascii="宋体" w:eastAsia="宋体" w:hAnsi="宋体" w:cs="思源黑体 CN Normal" w:hint="eastAsia"/>
        </w:rPr>
      </w:pPr>
      <w:r w:rsidRPr="00471DAB">
        <w:rPr>
          <w:rFonts w:ascii="宋体" w:eastAsia="宋体" w:hAnsi="宋体" w:cs="思源黑体 CN Normal" w:hint="eastAsia"/>
        </w:rPr>
        <w:t>数据底座的主要功能包括：</w:t>
      </w:r>
    </w:p>
    <w:p w14:paraId="7F72E6ED" w14:textId="77777777" w:rsidR="00706020" w:rsidRPr="00471DAB" w:rsidRDefault="00706020" w:rsidP="00706020">
      <w:pPr>
        <w:pStyle w:val="11"/>
        <w:widowControl/>
        <w:spacing w:beforeLines="50" w:before="156" w:after="120" w:line="440" w:lineRule="exact"/>
        <w:ind w:firstLine="480"/>
        <w:rPr>
          <w:rFonts w:ascii="宋体" w:eastAsia="宋体" w:hAnsi="宋体" w:cs="思源黑体 CN Normal" w:hint="eastAsia"/>
        </w:rPr>
      </w:pPr>
      <w:r w:rsidRPr="00471DAB">
        <w:rPr>
          <w:rFonts w:ascii="宋体" w:eastAsia="宋体" w:hAnsi="宋体" w:cs="思源黑体 CN Normal" w:hint="eastAsia"/>
        </w:rPr>
        <w:t>●</w:t>
      </w:r>
      <w:r w:rsidRPr="00471DAB">
        <w:rPr>
          <w:rFonts w:ascii="宋体" w:eastAsia="宋体" w:hAnsi="宋体" w:cs="思源黑体 CN Normal" w:hint="eastAsia"/>
        </w:rPr>
        <w:tab/>
        <w:t>全景视图：自动资源对象及关系拓扑视图生成及下钻，自动云平台业务及授权关系拓扑视图生成及过滤；</w:t>
      </w:r>
    </w:p>
    <w:p w14:paraId="761218D1" w14:textId="77777777" w:rsidR="00706020" w:rsidRPr="00471DAB" w:rsidRDefault="00706020" w:rsidP="00706020">
      <w:pPr>
        <w:pStyle w:val="11"/>
        <w:widowControl/>
        <w:spacing w:beforeLines="50" w:before="156" w:after="120" w:line="440" w:lineRule="exact"/>
        <w:ind w:firstLine="480"/>
        <w:rPr>
          <w:rFonts w:ascii="宋体" w:eastAsia="宋体" w:hAnsi="宋体" w:cs="思源黑体 CN Normal" w:hint="eastAsia"/>
        </w:rPr>
      </w:pPr>
      <w:r w:rsidRPr="00471DAB">
        <w:rPr>
          <w:rFonts w:ascii="宋体" w:eastAsia="宋体" w:hAnsi="宋体" w:cs="思源黑体 CN Normal" w:hint="eastAsia"/>
        </w:rPr>
        <w:lastRenderedPageBreak/>
        <w:t>●</w:t>
      </w:r>
      <w:r w:rsidRPr="00471DAB">
        <w:rPr>
          <w:rFonts w:ascii="宋体" w:eastAsia="宋体" w:hAnsi="宋体" w:cs="思源黑体 CN Normal" w:hint="eastAsia"/>
        </w:rPr>
        <w:tab/>
        <w:t>配置项管理：自定义模型及管理，以帮助管理并满足不同云平台的资源和服务消费场景需求，确保资源的最优配置和使用；</w:t>
      </w:r>
    </w:p>
    <w:p w14:paraId="2F4EFA8B" w14:textId="77777777" w:rsidR="00706020" w:rsidRPr="00471DAB" w:rsidRDefault="00706020" w:rsidP="00706020">
      <w:pPr>
        <w:pStyle w:val="11"/>
        <w:widowControl/>
        <w:spacing w:beforeLines="50" w:before="156" w:after="120" w:line="440" w:lineRule="exact"/>
        <w:ind w:firstLine="480"/>
        <w:rPr>
          <w:rFonts w:ascii="宋体" w:eastAsia="宋体" w:hAnsi="宋体" w:cs="思源黑体 CN Normal" w:hint="eastAsia"/>
        </w:rPr>
      </w:pPr>
      <w:r w:rsidRPr="00471DAB">
        <w:rPr>
          <w:rFonts w:ascii="宋体" w:eastAsia="宋体" w:hAnsi="宋体" w:cs="思源黑体 CN Normal" w:hint="eastAsia"/>
        </w:rPr>
        <w:t>●</w:t>
      </w:r>
      <w:r w:rsidRPr="00471DAB">
        <w:rPr>
          <w:rFonts w:ascii="宋体" w:eastAsia="宋体" w:hAnsi="宋体" w:cs="思源黑体 CN Normal" w:hint="eastAsia"/>
        </w:rPr>
        <w:tab/>
        <w:t>数据字典：管理及维护数据底座依赖的字典及字典条目，同时也支持用户自定义非内置字典。</w:t>
      </w:r>
    </w:p>
    <w:p w14:paraId="03EE80A4"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0" distR="0" wp14:anchorId="4E35DD6F" wp14:editId="038BD850">
            <wp:extent cx="5548108" cy="2459817"/>
            <wp:effectExtent l="0" t="0" r="0" b="0"/>
            <wp:docPr id="306441213" name="图片 4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41213" name="图片 41" descr="图形用户界面&#10;&#10;AI 生成的内容可能不正确。"/>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555598" cy="2463138"/>
                    </a:xfrm>
                    <a:prstGeom prst="rect">
                      <a:avLst/>
                    </a:prstGeom>
                    <a:noFill/>
                    <a:ln>
                      <a:noFill/>
                    </a:ln>
                  </pic:spPr>
                </pic:pic>
              </a:graphicData>
            </a:graphic>
          </wp:inline>
        </w:drawing>
      </w:r>
    </w:p>
    <w:p w14:paraId="6FC9B465"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0" distR="0" wp14:anchorId="6290E5DA" wp14:editId="7CFCA67C">
            <wp:extent cx="5729544" cy="2506749"/>
            <wp:effectExtent l="0" t="0" r="5080" b="8255"/>
            <wp:docPr id="2124044850" name="图片 4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44850" name="图片 42" descr="图形用户界面, 应用程序&#10;&#10;AI 生成的内容可能不正确。"/>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35001" cy="2509136"/>
                    </a:xfrm>
                    <a:prstGeom prst="rect">
                      <a:avLst/>
                    </a:prstGeom>
                    <a:noFill/>
                    <a:ln>
                      <a:noFill/>
                    </a:ln>
                  </pic:spPr>
                </pic:pic>
              </a:graphicData>
            </a:graphic>
          </wp:inline>
        </w:drawing>
      </w:r>
    </w:p>
    <w:p w14:paraId="281A75F6" w14:textId="77777777" w:rsidR="00706020" w:rsidRPr="00471DAB" w:rsidRDefault="00706020" w:rsidP="00706020">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lastRenderedPageBreak/>
        <w:drawing>
          <wp:inline distT="0" distB="0" distL="0" distR="0" wp14:anchorId="791DEFE8" wp14:editId="59005653">
            <wp:extent cx="5798167" cy="2365433"/>
            <wp:effectExtent l="0" t="0" r="0" b="0"/>
            <wp:docPr id="738523697" name="图片 43"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23697" name="图片 43" descr="图形用户界面, 应用程序&#10;&#10;AI 生成的内容可能不正确。"/>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804226" cy="2367905"/>
                    </a:xfrm>
                    <a:prstGeom prst="rect">
                      <a:avLst/>
                    </a:prstGeom>
                    <a:noFill/>
                    <a:ln>
                      <a:noFill/>
                    </a:ln>
                  </pic:spPr>
                </pic:pic>
              </a:graphicData>
            </a:graphic>
          </wp:inline>
        </w:drawing>
      </w:r>
    </w:p>
    <w:p w14:paraId="1A2C2E2B" w14:textId="77777777" w:rsidR="00706020" w:rsidRPr="00471DAB" w:rsidRDefault="00706020" w:rsidP="00706020">
      <w:pPr>
        <w:pStyle w:val="3"/>
        <w:rPr>
          <w:rFonts w:ascii="宋体" w:eastAsia="宋体" w:hAnsi="宋体" w:hint="eastAsia"/>
        </w:rPr>
      </w:pPr>
      <w:bookmarkStart w:id="210" w:name="_Toc162977034"/>
      <w:bookmarkStart w:id="211" w:name="_Toc1079418281"/>
      <w:bookmarkStart w:id="212" w:name="_Toc19"/>
      <w:bookmarkStart w:id="213" w:name="_Toc21033"/>
      <w:bookmarkStart w:id="214" w:name="_Toc198810026"/>
      <w:bookmarkEnd w:id="206"/>
      <w:bookmarkEnd w:id="207"/>
      <w:bookmarkEnd w:id="208"/>
      <w:bookmarkEnd w:id="209"/>
      <w:r w:rsidRPr="00471DAB">
        <w:rPr>
          <w:rFonts w:ascii="宋体" w:eastAsia="宋体" w:hAnsi="宋体" w:hint="eastAsia"/>
        </w:rPr>
        <w:t>平台日志</w:t>
      </w:r>
      <w:bookmarkEnd w:id="210"/>
      <w:bookmarkEnd w:id="211"/>
      <w:bookmarkEnd w:id="212"/>
      <w:bookmarkEnd w:id="213"/>
      <w:bookmarkEnd w:id="214"/>
    </w:p>
    <w:p w14:paraId="2BF3EC42"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日志对运</w:t>
      </w:r>
      <w:proofErr w:type="gramStart"/>
      <w:r w:rsidRPr="00471DAB">
        <w:rPr>
          <w:rFonts w:ascii="宋体" w:eastAsia="宋体" w:hAnsi="宋体" w:hint="eastAsia"/>
        </w:rPr>
        <w:t>维管理</w:t>
      </w:r>
      <w:proofErr w:type="gramEnd"/>
      <w:r w:rsidRPr="00471DAB">
        <w:rPr>
          <w:rFonts w:ascii="宋体" w:eastAsia="宋体" w:hAnsi="宋体" w:hint="eastAsia"/>
        </w:rPr>
        <w:t>来说是非常重要的，日志不仅用于时间的追溯，更重要的用于问题分析和故障排查。完整的日志管理是当前运</w:t>
      </w:r>
      <w:proofErr w:type="gramStart"/>
      <w:r w:rsidRPr="00471DAB">
        <w:rPr>
          <w:rFonts w:ascii="宋体" w:eastAsia="宋体" w:hAnsi="宋体" w:hint="eastAsia"/>
        </w:rPr>
        <w:t>维管理</w:t>
      </w:r>
      <w:proofErr w:type="gramEnd"/>
      <w:r w:rsidRPr="00471DAB">
        <w:rPr>
          <w:rFonts w:ascii="宋体" w:eastAsia="宋体" w:hAnsi="宋体" w:hint="eastAsia"/>
        </w:rPr>
        <w:t>的基础要求之一。</w:t>
      </w:r>
    </w:p>
    <w:p w14:paraId="47BB6223" w14:textId="77777777" w:rsidR="00706020" w:rsidRPr="00471DAB" w:rsidRDefault="00706020" w:rsidP="00706020">
      <w:pPr>
        <w:pStyle w:val="11"/>
        <w:widowControl/>
        <w:spacing w:beforeLines="50" w:before="156" w:after="120" w:line="440" w:lineRule="exact"/>
        <w:ind w:firstLine="480"/>
        <w:jc w:val="both"/>
        <w:rPr>
          <w:rFonts w:ascii="宋体" w:eastAsia="宋体" w:hAnsi="宋体" w:hint="eastAsia"/>
        </w:rPr>
      </w:pPr>
      <w:proofErr w:type="gramStart"/>
      <w:r w:rsidRPr="00471DAB">
        <w:rPr>
          <w:rFonts w:ascii="宋体" w:eastAsia="宋体" w:hAnsi="宋体" w:hint="eastAsia"/>
        </w:rPr>
        <w:t>由于智算运营</w:t>
      </w:r>
      <w:proofErr w:type="gramEnd"/>
      <w:r w:rsidRPr="00471DAB">
        <w:rPr>
          <w:rFonts w:ascii="宋体" w:eastAsia="宋体" w:hAnsi="宋体" w:hint="eastAsia"/>
        </w:rPr>
        <w:t>管理过程中的多平面特性，导致多云环境中的日志包括</w:t>
      </w:r>
      <w:proofErr w:type="gramStart"/>
      <w:r w:rsidRPr="00471DAB">
        <w:rPr>
          <w:rFonts w:ascii="宋体" w:eastAsia="宋体" w:hAnsi="宋体" w:hint="eastAsia"/>
        </w:rPr>
        <w:t>每个云</w:t>
      </w:r>
      <w:proofErr w:type="gramEnd"/>
      <w:r w:rsidRPr="00471DAB">
        <w:rPr>
          <w:rFonts w:ascii="宋体" w:eastAsia="宋体" w:hAnsi="宋体" w:hint="eastAsia"/>
        </w:rPr>
        <w:t>各自的日志和AI</w:t>
      </w:r>
      <w:proofErr w:type="gramStart"/>
      <w:r w:rsidRPr="00471DAB">
        <w:rPr>
          <w:rFonts w:ascii="宋体" w:eastAsia="宋体" w:hAnsi="宋体" w:hint="eastAsia"/>
        </w:rPr>
        <w:t>算力管理</w:t>
      </w:r>
      <w:proofErr w:type="gramEnd"/>
      <w:r w:rsidRPr="00471DAB">
        <w:rPr>
          <w:rFonts w:ascii="宋体" w:eastAsia="宋体" w:hAnsi="宋体" w:hint="eastAsia"/>
        </w:rPr>
        <w:t>平台所产生的日志等多个日志源，而AI</w:t>
      </w:r>
      <w:proofErr w:type="gramStart"/>
      <w:r w:rsidRPr="00471DAB">
        <w:rPr>
          <w:rFonts w:ascii="宋体" w:eastAsia="宋体" w:hAnsi="宋体" w:hint="eastAsia"/>
        </w:rPr>
        <w:t>算力管理</w:t>
      </w:r>
      <w:proofErr w:type="gramEnd"/>
      <w:r w:rsidRPr="00471DAB">
        <w:rPr>
          <w:rFonts w:ascii="宋体" w:eastAsia="宋体" w:hAnsi="宋体" w:hint="eastAsia"/>
        </w:rPr>
        <w:t>平台对日志的管理体现在平台操作过程中所产生的日志管理方面，完整的记录了全部平台上的操作，包括登录日志和操作日志两个部分。</w:t>
      </w:r>
    </w:p>
    <w:p w14:paraId="7AB0C176" w14:textId="77777777" w:rsidR="00706020" w:rsidRPr="00471DAB" w:rsidRDefault="00706020" w:rsidP="0070602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1351DB25" wp14:editId="4EB6E1C6">
            <wp:extent cx="5306291" cy="1860959"/>
            <wp:effectExtent l="0" t="0" r="0" b="6350"/>
            <wp:docPr id="1320286278" name="图片 3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86278" name="图片 31" descr="图形用户界面, 文本, 应用程序, 电子邮件&#10;&#10;AI 生成的内容可能不正确。"/>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311362" cy="1862737"/>
                    </a:xfrm>
                    <a:prstGeom prst="rect">
                      <a:avLst/>
                    </a:prstGeom>
                    <a:noFill/>
                    <a:ln>
                      <a:noFill/>
                    </a:ln>
                  </pic:spPr>
                </pic:pic>
              </a:graphicData>
            </a:graphic>
          </wp:inline>
        </w:drawing>
      </w:r>
    </w:p>
    <w:p w14:paraId="51B646DA" w14:textId="77777777" w:rsidR="009F4608" w:rsidRPr="00471DAB" w:rsidRDefault="00FC612C" w:rsidP="00B17329">
      <w:pPr>
        <w:pStyle w:val="2"/>
        <w:ind w:right="240"/>
        <w:rPr>
          <w:rFonts w:ascii="宋体" w:eastAsia="宋体" w:hAnsi="宋体" w:hint="eastAsia"/>
        </w:rPr>
      </w:pPr>
      <w:bookmarkStart w:id="215" w:name="_Toc198810027"/>
      <w:r w:rsidRPr="00471DAB">
        <w:rPr>
          <w:rFonts w:ascii="宋体" w:eastAsia="宋体" w:hAnsi="宋体" w:hint="eastAsia"/>
        </w:rPr>
        <w:t>租户管理</w:t>
      </w:r>
      <w:bookmarkEnd w:id="215"/>
    </w:p>
    <w:p w14:paraId="58C9083D" w14:textId="1E596C35" w:rsidR="009F4608" w:rsidRPr="00471DAB" w:rsidRDefault="00FC612C" w:rsidP="00AE08E2">
      <w:pPr>
        <w:pStyle w:val="11"/>
        <w:widowControl/>
        <w:ind w:firstLine="480"/>
        <w:jc w:val="both"/>
        <w:rPr>
          <w:rFonts w:ascii="宋体" w:eastAsia="宋体" w:hAnsi="宋体" w:cs="思源黑体 CN Normal" w:hint="eastAsia"/>
        </w:rPr>
      </w:pPr>
      <w:r w:rsidRPr="00471DAB">
        <w:rPr>
          <w:rFonts w:ascii="宋体" w:eastAsia="宋体" w:hAnsi="宋体" w:cs="思源黑体 CN Normal" w:hint="eastAsia"/>
        </w:rPr>
        <w:t>在</w:t>
      </w:r>
      <w:r w:rsidR="00C91865" w:rsidRPr="00471DAB">
        <w:rPr>
          <w:rFonts w:ascii="宋体" w:eastAsia="宋体" w:hAnsi="宋体" w:cs="思源黑体 CN Normal" w:hint="eastAsia"/>
        </w:rPr>
        <w:t>AI</w:t>
      </w:r>
      <w:proofErr w:type="gramStart"/>
      <w:r w:rsidR="00C91865" w:rsidRPr="00471DAB">
        <w:rPr>
          <w:rFonts w:ascii="宋体" w:eastAsia="宋体" w:hAnsi="宋体" w:cs="思源黑体 CN Normal" w:hint="eastAsia"/>
        </w:rPr>
        <w:t>算力管理</w:t>
      </w:r>
      <w:proofErr w:type="gramEnd"/>
      <w:r w:rsidR="00C91865" w:rsidRPr="00471DAB">
        <w:rPr>
          <w:rFonts w:ascii="宋体" w:eastAsia="宋体" w:hAnsi="宋体" w:cs="思源黑体 CN Normal" w:hint="eastAsia"/>
        </w:rPr>
        <w:t>平台</w:t>
      </w:r>
      <w:r w:rsidRPr="00471DAB">
        <w:rPr>
          <w:rFonts w:ascii="宋体" w:eastAsia="宋体" w:hAnsi="宋体" w:cs="思源黑体 CN Normal" w:hint="eastAsia"/>
        </w:rPr>
        <w:t>的租户管理模块中，实现了</w:t>
      </w:r>
      <w:proofErr w:type="gramStart"/>
      <w:r w:rsidRPr="00471DAB">
        <w:rPr>
          <w:rFonts w:ascii="宋体" w:eastAsia="宋体" w:hAnsi="宋体" w:cs="思源黑体 CN Normal" w:hint="eastAsia"/>
        </w:rPr>
        <w:t>多云纳管</w:t>
      </w:r>
      <w:proofErr w:type="gramEnd"/>
      <w:r w:rsidRPr="00471DAB">
        <w:rPr>
          <w:rFonts w:ascii="宋体" w:eastAsia="宋体" w:hAnsi="宋体" w:cs="思源黑体 CN Normal" w:hint="eastAsia"/>
        </w:rPr>
        <w:t>环境的完整租户、组织、用户、角色、业务、岗位的管理。</w:t>
      </w:r>
    </w:p>
    <w:p w14:paraId="334DED58" w14:textId="77777777" w:rsidR="009F4608" w:rsidRPr="00471DAB" w:rsidRDefault="00FC612C" w:rsidP="00AE08E2">
      <w:pPr>
        <w:pStyle w:val="11"/>
        <w:widowControl/>
        <w:ind w:firstLine="480"/>
        <w:jc w:val="both"/>
        <w:rPr>
          <w:rFonts w:ascii="宋体" w:eastAsia="宋体" w:hAnsi="宋体" w:cs="思源黑体 CN Normal" w:hint="eastAsia"/>
        </w:rPr>
      </w:pPr>
      <w:r w:rsidRPr="00471DAB">
        <w:rPr>
          <w:rFonts w:ascii="宋体" w:eastAsia="宋体" w:hAnsi="宋体" w:cs="思源黑体 CN Normal" w:hint="eastAsia"/>
        </w:rPr>
        <w:lastRenderedPageBreak/>
        <w:t>支持多租户、多级组织管理，包括租户、部门、业务系统，租户资源默认逻辑隔离，可适配企业各种特殊组织结构如（</w:t>
      </w:r>
      <w:proofErr w:type="gramStart"/>
      <w:r w:rsidRPr="00471DAB">
        <w:rPr>
          <w:rFonts w:ascii="宋体" w:eastAsia="宋体" w:hAnsi="宋体" w:cs="思源黑体 CN Normal" w:hint="eastAsia"/>
        </w:rPr>
        <w:t>统建云或者</w:t>
      </w:r>
      <w:proofErr w:type="gramEnd"/>
      <w:r w:rsidRPr="00471DAB">
        <w:rPr>
          <w:rFonts w:ascii="宋体" w:eastAsia="宋体" w:hAnsi="宋体" w:cs="思源黑体 CN Normal" w:hint="eastAsia"/>
        </w:rPr>
        <w:t>自建云），满足</w:t>
      </w:r>
      <w:proofErr w:type="gramStart"/>
      <w:r w:rsidRPr="00471DAB">
        <w:rPr>
          <w:rFonts w:ascii="宋体" w:eastAsia="宋体" w:hAnsi="宋体" w:cs="思源黑体 CN Normal" w:hint="eastAsia"/>
        </w:rPr>
        <w:t>云环境下复杂</w:t>
      </w:r>
      <w:proofErr w:type="gramEnd"/>
      <w:r w:rsidRPr="00471DAB">
        <w:rPr>
          <w:rFonts w:ascii="宋体" w:eastAsia="宋体" w:hAnsi="宋体" w:cs="思源黑体 CN Normal" w:hint="eastAsia"/>
        </w:rPr>
        <w:t>的组织管理需求。</w:t>
      </w:r>
    </w:p>
    <w:p w14:paraId="4F9712FF" w14:textId="61FF8ED7" w:rsidR="009F4608" w:rsidRPr="00471DAB" w:rsidRDefault="004055D7" w:rsidP="00AE08E2">
      <w:pPr>
        <w:pStyle w:val="11"/>
        <w:widowControl/>
        <w:ind w:firstLine="480"/>
        <w:jc w:val="both"/>
        <w:rPr>
          <w:rFonts w:ascii="宋体" w:eastAsia="宋体" w:hAnsi="宋体" w:cs="宋体" w:hint="eastAsia"/>
        </w:rPr>
      </w:pPr>
      <w:r w:rsidRPr="00471DAB">
        <w:rPr>
          <w:rFonts w:ascii="宋体" w:eastAsia="宋体" w:hAnsi="宋体" w:cs="思源黑体 CN Normal" w:hint="eastAsia"/>
        </w:rPr>
        <w:t>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w:t>
      </w:r>
      <w:r w:rsidR="00FC612C" w:rsidRPr="00471DAB">
        <w:rPr>
          <w:rFonts w:ascii="宋体" w:eastAsia="宋体" w:hAnsi="宋体" w:cs="思源黑体 CN Normal" w:hint="eastAsia"/>
        </w:rPr>
        <w:t>以租户为核心，将组织管理、用户管理、业务管理、资源管理、</w:t>
      </w:r>
      <w:proofErr w:type="gramStart"/>
      <w:r w:rsidR="00FC612C" w:rsidRPr="00471DAB">
        <w:rPr>
          <w:rFonts w:ascii="宋体" w:eastAsia="宋体" w:hAnsi="宋体" w:cs="思源黑体 CN Normal" w:hint="eastAsia"/>
        </w:rPr>
        <w:t>云管理</w:t>
      </w:r>
      <w:proofErr w:type="gramEnd"/>
      <w:r w:rsidR="00FC612C" w:rsidRPr="00471DAB">
        <w:rPr>
          <w:rFonts w:ascii="宋体" w:eastAsia="宋体" w:hAnsi="宋体" w:cs="思源黑体 CN Normal" w:hint="eastAsia"/>
        </w:rPr>
        <w:t>进行协同，形成完整的组织治理体系。严密的租户、组织管理和配套的权限管理可以帮助客户更高效、更安全地治理</w:t>
      </w:r>
      <w:proofErr w:type="gramStart"/>
      <w:r w:rsidR="00FC612C" w:rsidRPr="00471DAB">
        <w:rPr>
          <w:rFonts w:ascii="宋体" w:eastAsia="宋体" w:hAnsi="宋体" w:cs="思源黑体 CN Normal" w:hint="eastAsia"/>
        </w:rPr>
        <w:t>各类云资源</w:t>
      </w:r>
      <w:proofErr w:type="gramEnd"/>
      <w:r w:rsidR="00FC612C" w:rsidRPr="00471DAB">
        <w:rPr>
          <w:rFonts w:ascii="宋体" w:eastAsia="宋体" w:hAnsi="宋体" w:cs="思源黑体 CN Normal" w:hint="eastAsia"/>
        </w:rPr>
        <w:t>。</w:t>
      </w:r>
    </w:p>
    <w:p w14:paraId="71C0AC28" w14:textId="77777777" w:rsidR="009F4608" w:rsidRPr="00471DAB" w:rsidRDefault="00FC612C" w:rsidP="00871C40">
      <w:pPr>
        <w:pStyle w:val="3"/>
        <w:rPr>
          <w:rFonts w:ascii="宋体" w:eastAsia="宋体" w:hAnsi="宋体" w:hint="eastAsia"/>
        </w:rPr>
      </w:pPr>
      <w:bookmarkStart w:id="216" w:name="_Toc30161"/>
      <w:bookmarkStart w:id="217" w:name="_Toc11008"/>
      <w:bookmarkStart w:id="218" w:name="_Toc206653983"/>
      <w:bookmarkStart w:id="219" w:name="_Toc162976871"/>
      <w:bookmarkStart w:id="220" w:name="_Toc198810028"/>
      <w:r w:rsidRPr="00471DAB">
        <w:rPr>
          <w:rFonts w:ascii="宋体" w:eastAsia="宋体" w:hAnsi="宋体" w:hint="eastAsia"/>
        </w:rPr>
        <w:t>租户管理</w:t>
      </w:r>
      <w:bookmarkEnd w:id="216"/>
      <w:bookmarkEnd w:id="217"/>
      <w:bookmarkEnd w:id="218"/>
      <w:bookmarkEnd w:id="219"/>
      <w:bookmarkEnd w:id="220"/>
    </w:p>
    <w:p w14:paraId="07996D7A" w14:textId="77777777" w:rsidR="009F4608" w:rsidRPr="00471DAB" w:rsidRDefault="00FC612C" w:rsidP="00AE08E2">
      <w:pPr>
        <w:snapToGrid w:val="0"/>
        <w:spacing w:line="360" w:lineRule="auto"/>
        <w:ind w:firstLineChars="200" w:firstLine="480"/>
        <w:rPr>
          <w:rFonts w:ascii="宋体" w:eastAsia="宋体" w:hAnsi="宋体" w:cs="宋体" w:hint="eastAsia"/>
        </w:rPr>
      </w:pPr>
      <w:r w:rsidRPr="00471DAB">
        <w:rPr>
          <w:rFonts w:ascii="宋体" w:eastAsia="宋体" w:hAnsi="宋体" w:cs="宋体" w:hint="eastAsia"/>
        </w:rPr>
        <w:t>可对租户进行全生命周期管理，包括创建、编辑、启停用、删除等操作。</w:t>
      </w:r>
    </w:p>
    <w:p w14:paraId="24098703" w14:textId="77777777" w:rsidR="009F4608" w:rsidRPr="00471DAB" w:rsidRDefault="00FC612C" w:rsidP="00AE08E2">
      <w:pPr>
        <w:snapToGrid w:val="0"/>
        <w:spacing w:line="360" w:lineRule="auto"/>
        <w:ind w:firstLineChars="200" w:firstLine="480"/>
        <w:rPr>
          <w:rFonts w:ascii="宋体" w:eastAsia="宋体" w:hAnsi="宋体" w:cs="宋体" w:hint="eastAsia"/>
        </w:rPr>
      </w:pPr>
      <w:r w:rsidRPr="00471DAB">
        <w:rPr>
          <w:rFonts w:ascii="宋体" w:eastAsia="宋体" w:hAnsi="宋体" w:cs="宋体" w:hint="eastAsia"/>
        </w:rPr>
        <w:t>可查看某个租户的详情，包括租户概况、业务系统、资源、费用、申请单、用户，可快捷跳转到用户管理；</w:t>
      </w:r>
    </w:p>
    <w:p w14:paraId="1C8D3F94" w14:textId="77777777" w:rsidR="009F4608" w:rsidRPr="00471DAB" w:rsidRDefault="00FC612C" w:rsidP="00AE08E2">
      <w:pPr>
        <w:snapToGrid w:val="0"/>
        <w:spacing w:line="360" w:lineRule="auto"/>
        <w:ind w:firstLineChars="200" w:firstLine="480"/>
        <w:rPr>
          <w:rFonts w:ascii="宋体" w:eastAsia="宋体" w:hAnsi="宋体" w:cs="宋体" w:hint="eastAsia"/>
        </w:rPr>
      </w:pPr>
      <w:r w:rsidRPr="00471DAB">
        <w:rPr>
          <w:rFonts w:ascii="宋体" w:eastAsia="宋体" w:hAnsi="宋体" w:cs="宋体" w:hint="eastAsia"/>
        </w:rPr>
        <w:t>可为租户设置资源配额，每个租户都可以设置独立的配额，配额包括实例配额和EIP配额。实例配额可配置CPU、内存、硬盘、实例数量，EIP可配置数量。配额支持查看配额详情，包含配额总量、已分配、可分配、已使用和流程中的数据。</w:t>
      </w:r>
    </w:p>
    <w:p w14:paraId="71CCE129" w14:textId="77777777" w:rsidR="009F4608" w:rsidRPr="00471DAB" w:rsidRDefault="00FC612C" w:rsidP="00AE08E2">
      <w:pPr>
        <w:snapToGrid w:val="0"/>
        <w:spacing w:line="360" w:lineRule="auto"/>
        <w:ind w:firstLineChars="200" w:firstLine="480"/>
        <w:rPr>
          <w:rFonts w:ascii="宋体" w:eastAsia="宋体" w:hAnsi="宋体" w:cs="宋体" w:hint="eastAsia"/>
        </w:rPr>
      </w:pPr>
      <w:r w:rsidRPr="00471DAB">
        <w:rPr>
          <w:rFonts w:ascii="宋体" w:eastAsia="宋体" w:hAnsi="宋体" w:cs="宋体" w:hint="eastAsia"/>
        </w:rPr>
        <w:t>可快速查看本组织下的全部的业务系统信息，可通过业务系统清单快捷跳转到对应的业务管理功能界面。</w:t>
      </w:r>
    </w:p>
    <w:p w14:paraId="5BE6DE46" w14:textId="41C1D28E" w:rsidR="009F4608" w:rsidRPr="00471DAB" w:rsidRDefault="00AB663F">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609F0F0B" wp14:editId="03402422">
            <wp:extent cx="5611091" cy="1845223"/>
            <wp:effectExtent l="0" t="0" r="0" b="3175"/>
            <wp:docPr id="308307163" name="图片 7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07163" name="图片 72" descr="图形用户界面, 应用程序&#10;&#10;AI 生成的内容可能不正确。"/>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613862" cy="1846134"/>
                    </a:xfrm>
                    <a:prstGeom prst="rect">
                      <a:avLst/>
                    </a:prstGeom>
                    <a:noFill/>
                    <a:ln>
                      <a:noFill/>
                    </a:ln>
                  </pic:spPr>
                </pic:pic>
              </a:graphicData>
            </a:graphic>
          </wp:inline>
        </w:drawing>
      </w:r>
    </w:p>
    <w:p w14:paraId="42EA115A" w14:textId="77777777" w:rsidR="009F4608" w:rsidRPr="00471DAB" w:rsidRDefault="00FC612C" w:rsidP="00871C40">
      <w:pPr>
        <w:pStyle w:val="3"/>
        <w:rPr>
          <w:rFonts w:ascii="宋体" w:eastAsia="宋体" w:hAnsi="宋体" w:hint="eastAsia"/>
        </w:rPr>
      </w:pPr>
      <w:bookmarkStart w:id="221" w:name="_Toc31078"/>
      <w:bookmarkStart w:id="222" w:name="_Toc752435082"/>
      <w:bookmarkStart w:id="223" w:name="_Toc162976875"/>
      <w:bookmarkStart w:id="224" w:name="_Toc25082"/>
      <w:bookmarkStart w:id="225" w:name="_Toc198810029"/>
      <w:r w:rsidRPr="00471DAB">
        <w:rPr>
          <w:rFonts w:ascii="宋体" w:eastAsia="宋体" w:hAnsi="宋体" w:hint="eastAsia"/>
        </w:rPr>
        <w:t>组织管理</w:t>
      </w:r>
      <w:bookmarkEnd w:id="221"/>
      <w:bookmarkEnd w:id="222"/>
      <w:bookmarkEnd w:id="223"/>
      <w:bookmarkEnd w:id="224"/>
      <w:bookmarkEnd w:id="225"/>
    </w:p>
    <w:p w14:paraId="28A86F15"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支持对组织进行全生命周期管理，包括创建、编辑、删除、启用、停用等操作。可进行批量组织删除；</w:t>
      </w:r>
    </w:p>
    <w:p w14:paraId="60BA33BF"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lastRenderedPageBreak/>
        <w:t>可对组织进行全生命周期管理，包括创建、编辑、删除等操作。可进行批量组织删除；</w:t>
      </w:r>
    </w:p>
    <w:p w14:paraId="62600C4A"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可以创建单级或多级组织，下级组织从属于上级组织；</w:t>
      </w:r>
    </w:p>
    <w:p w14:paraId="19C44DEC"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可按照组织名称搜索组织，方便查找组织；组织列表包括组织名称、组织人数（一级组织及下级组织所有的用户数量）、描述、属性等主要信息；</w:t>
      </w:r>
    </w:p>
    <w:p w14:paraId="1AEE24D0"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可查看某个组织或</w:t>
      </w:r>
      <w:proofErr w:type="gramStart"/>
      <w:r w:rsidRPr="00471DAB">
        <w:rPr>
          <w:rFonts w:ascii="宋体" w:eastAsia="宋体" w:hAnsi="宋体" w:cs="宋体" w:hint="eastAsia"/>
        </w:rPr>
        <w:t>子组织</w:t>
      </w:r>
      <w:proofErr w:type="gramEnd"/>
      <w:r w:rsidRPr="00471DAB">
        <w:rPr>
          <w:rFonts w:ascii="宋体" w:eastAsia="宋体" w:hAnsi="宋体" w:cs="宋体" w:hint="eastAsia"/>
        </w:rPr>
        <w:t>的详情，包括组织概况、组织的用户，可快捷跳转到用户管理，可从组织内移除用户；</w:t>
      </w:r>
    </w:p>
    <w:p w14:paraId="3D06FD61"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可为组织设置资源配额，每个组织（包括子组织）都可以设置独立的配额。配额包括实例配额和EIP配额。实例配额可配置CPU、内存、硬盘、实例数量，EIP可配置数量。配额支持查看配额详情，包含配额总量、已分配、可分配、已使用和流程中的数据。</w:t>
      </w:r>
    </w:p>
    <w:p w14:paraId="50334675"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可快速查看本组织下的全部的业务系统信息，可通过业务系统清单快捷跳转到对应的业务管理功能界面。</w:t>
      </w:r>
    </w:p>
    <w:p w14:paraId="5A22D6A3" w14:textId="27400C22" w:rsidR="009F4608" w:rsidRPr="00471DAB" w:rsidRDefault="00AB663F">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08893BC5" wp14:editId="546008D8">
            <wp:extent cx="5394032" cy="2162926"/>
            <wp:effectExtent l="0" t="0" r="0" b="8890"/>
            <wp:docPr id="941714198" name="图片 7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14198" name="图片 71" descr="图形用户界面, 应用程序&#10;&#10;AI 生成的内容可能不正确。"/>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98552" cy="2164739"/>
                    </a:xfrm>
                    <a:prstGeom prst="rect">
                      <a:avLst/>
                    </a:prstGeom>
                    <a:noFill/>
                    <a:ln>
                      <a:noFill/>
                    </a:ln>
                  </pic:spPr>
                </pic:pic>
              </a:graphicData>
            </a:graphic>
          </wp:inline>
        </w:drawing>
      </w:r>
    </w:p>
    <w:p w14:paraId="059106C8" w14:textId="77777777" w:rsidR="009F4608" w:rsidRPr="00471DAB" w:rsidRDefault="00FC612C" w:rsidP="00871C40">
      <w:pPr>
        <w:pStyle w:val="3"/>
        <w:rPr>
          <w:rFonts w:ascii="宋体" w:eastAsia="宋体" w:hAnsi="宋体" w:hint="eastAsia"/>
        </w:rPr>
      </w:pPr>
      <w:bookmarkStart w:id="226" w:name="_Toc30210"/>
      <w:bookmarkStart w:id="227" w:name="_Toc162976879"/>
      <w:bookmarkStart w:id="228" w:name="_Toc8644"/>
      <w:bookmarkStart w:id="229" w:name="_Toc1792709638"/>
      <w:bookmarkStart w:id="230" w:name="_Toc198810030"/>
      <w:r w:rsidRPr="00471DAB">
        <w:rPr>
          <w:rFonts w:ascii="宋体" w:eastAsia="宋体" w:hAnsi="宋体" w:hint="eastAsia"/>
        </w:rPr>
        <w:t>业务系统管理</w:t>
      </w:r>
      <w:bookmarkEnd w:id="226"/>
      <w:bookmarkEnd w:id="227"/>
      <w:bookmarkEnd w:id="228"/>
      <w:bookmarkEnd w:id="229"/>
      <w:bookmarkEnd w:id="230"/>
    </w:p>
    <w:p w14:paraId="27BDD8C9"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支持在业务系统管理中集中管理全部平台中的业务，根据不同用户授权不同，用户只能看到自己参与的</w:t>
      </w:r>
      <w:proofErr w:type="gramStart"/>
      <w:r w:rsidRPr="00471DAB">
        <w:rPr>
          <w:rFonts w:ascii="宋体" w:eastAsia="宋体" w:hAnsi="宋体" w:cs="宋体" w:hint="eastAsia"/>
        </w:rPr>
        <w:t>业务系统业务系统</w:t>
      </w:r>
      <w:proofErr w:type="gramEnd"/>
      <w:r w:rsidRPr="00471DAB">
        <w:rPr>
          <w:rFonts w:ascii="宋体" w:eastAsia="宋体" w:hAnsi="宋体" w:cs="宋体" w:hint="eastAsia"/>
        </w:rPr>
        <w:t>；</w:t>
      </w:r>
    </w:p>
    <w:p w14:paraId="39325E5A"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支持为每个组织（或子组织）创建一个或多个业务系统，每个业务系统只能从属于一个组织或子组织；</w:t>
      </w:r>
    </w:p>
    <w:p w14:paraId="5C5A7989"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lastRenderedPageBreak/>
        <w:t>组织成员可以是本组织或外部组织的人员，支持跨组织的业务团队。允许为业务系统添加和移除成员。</w:t>
      </w:r>
    </w:p>
    <w:p w14:paraId="15F56A9E" w14:textId="1B65C0BD" w:rsidR="009F4608" w:rsidRPr="00471DAB" w:rsidRDefault="00AB663F" w:rsidP="00AB663F">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1AA260B6" wp14:editId="49476E52">
            <wp:extent cx="5624945" cy="2499078"/>
            <wp:effectExtent l="0" t="0" r="0" b="0"/>
            <wp:docPr id="1471483938" name="图片 70"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483938" name="图片 70" descr="图形用户界面, 文本, 应用程序, 电子邮件&#10;&#10;AI 生成的内容可能不正确。"/>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28288" cy="2500563"/>
                    </a:xfrm>
                    <a:prstGeom prst="rect">
                      <a:avLst/>
                    </a:prstGeom>
                    <a:noFill/>
                    <a:ln>
                      <a:noFill/>
                    </a:ln>
                  </pic:spPr>
                </pic:pic>
              </a:graphicData>
            </a:graphic>
          </wp:inline>
        </w:drawing>
      </w:r>
    </w:p>
    <w:p w14:paraId="0307EDD1" w14:textId="77777777" w:rsidR="009F4608" w:rsidRPr="00471DAB" w:rsidRDefault="00FC612C" w:rsidP="00871C40">
      <w:pPr>
        <w:pStyle w:val="3"/>
        <w:rPr>
          <w:rFonts w:ascii="宋体" w:eastAsia="宋体" w:hAnsi="宋体" w:hint="eastAsia"/>
        </w:rPr>
      </w:pPr>
      <w:bookmarkStart w:id="231" w:name="_Toc24490"/>
      <w:bookmarkStart w:id="232" w:name="_Toc162976883"/>
      <w:bookmarkStart w:id="233" w:name="_Toc15822"/>
      <w:bookmarkStart w:id="234" w:name="_Toc875318456"/>
      <w:bookmarkStart w:id="235" w:name="_Toc198810031"/>
      <w:r w:rsidRPr="00471DAB">
        <w:rPr>
          <w:rFonts w:ascii="宋体" w:eastAsia="宋体" w:hAnsi="宋体" w:hint="eastAsia"/>
        </w:rPr>
        <w:t>用户管理</w:t>
      </w:r>
      <w:bookmarkEnd w:id="231"/>
      <w:bookmarkEnd w:id="232"/>
      <w:bookmarkEnd w:id="233"/>
      <w:bookmarkEnd w:id="234"/>
      <w:bookmarkEnd w:id="235"/>
    </w:p>
    <w:p w14:paraId="623B2A2A"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支持创建、编辑、删除、禁用和启用等操作；</w:t>
      </w:r>
    </w:p>
    <w:p w14:paraId="12CD72CB"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提供明细的用户列表，可查看用户详情，用户详情包括用户基本信息、用户参与的业务系统等。可按登录账号搜索用户，方便查找和定位；</w:t>
      </w:r>
    </w:p>
    <w:p w14:paraId="6EB97E94"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用户可自己重置登录密码，也可以通过管理员重置密码；</w:t>
      </w:r>
    </w:p>
    <w:p w14:paraId="5D39F3BE"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可以对用户执行禁用和启用操作，被禁用的用户无法登录平台；</w:t>
      </w:r>
    </w:p>
    <w:p w14:paraId="1348A328"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用户可以关联到一个或多个角色，用户可不用重新登录即可快速切换角色，切换后相关授权及数据也跟随发生变化；</w:t>
      </w:r>
    </w:p>
    <w:p w14:paraId="64A7F4EB"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用户只能属于一个组织或子组织。</w:t>
      </w:r>
    </w:p>
    <w:p w14:paraId="1A6BCED7" w14:textId="6CF7E0E1" w:rsidR="009F4608" w:rsidRPr="00471DAB" w:rsidRDefault="00AB663F">
      <w:pPr>
        <w:spacing w:after="120"/>
        <w:jc w:val="center"/>
        <w:rPr>
          <w:rFonts w:ascii="宋体" w:eastAsia="宋体" w:hAnsi="宋体" w:hint="eastAsia"/>
        </w:rPr>
      </w:pPr>
      <w:r w:rsidRPr="00471DAB">
        <w:rPr>
          <w:rFonts w:ascii="宋体" w:eastAsia="宋体" w:hAnsi="宋体"/>
          <w:noProof/>
        </w:rPr>
        <w:lastRenderedPageBreak/>
        <w:drawing>
          <wp:inline distT="0" distB="0" distL="0" distR="0" wp14:anchorId="1251E865" wp14:editId="65820D5C">
            <wp:extent cx="5559760" cy="2143240"/>
            <wp:effectExtent l="0" t="0" r="3175" b="0"/>
            <wp:docPr id="1775041787" name="图片 69" descr="图形用户界面, 应用程序, Word&#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41787" name="图片 69" descr="图形用户界面, 应用程序, Word&#10;&#10;AI 生成的内容可能不正确。"/>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63883" cy="2144829"/>
                    </a:xfrm>
                    <a:prstGeom prst="rect">
                      <a:avLst/>
                    </a:prstGeom>
                    <a:noFill/>
                    <a:ln>
                      <a:noFill/>
                    </a:ln>
                  </pic:spPr>
                </pic:pic>
              </a:graphicData>
            </a:graphic>
          </wp:inline>
        </w:drawing>
      </w:r>
    </w:p>
    <w:p w14:paraId="34EABE10" w14:textId="77777777" w:rsidR="009F4608" w:rsidRPr="00471DAB" w:rsidRDefault="00FC612C" w:rsidP="00871C40">
      <w:pPr>
        <w:pStyle w:val="3"/>
        <w:rPr>
          <w:rFonts w:ascii="宋体" w:eastAsia="宋体" w:hAnsi="宋体" w:hint="eastAsia"/>
        </w:rPr>
      </w:pPr>
      <w:bookmarkStart w:id="236" w:name="_Toc27630"/>
      <w:bookmarkStart w:id="237" w:name="_Toc10583"/>
      <w:bookmarkStart w:id="238" w:name="_Toc198810032"/>
      <w:r w:rsidRPr="00471DAB">
        <w:rPr>
          <w:rFonts w:ascii="宋体" w:eastAsia="宋体" w:hAnsi="宋体" w:hint="eastAsia"/>
        </w:rPr>
        <w:t>角色管理</w:t>
      </w:r>
      <w:bookmarkEnd w:id="236"/>
      <w:bookmarkEnd w:id="237"/>
      <w:bookmarkEnd w:id="238"/>
    </w:p>
    <w:p w14:paraId="2C8A28E1"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支持平台集中管理全部角色，可使用系统内置角色或根据需要自定义角色；</w:t>
      </w:r>
    </w:p>
    <w:p w14:paraId="4B4F1B00"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支持对角色进行全生命周期管理，包括创建、编辑、删除（系统内置角色不可删除）等操作；</w:t>
      </w:r>
    </w:p>
    <w:p w14:paraId="34CBB1FB"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支持自定义角色包括角色的数据权限、是否为只读角色，并可以详细确定每个角色可操作的菜单、页面、按钮，细化到最小操作项；</w:t>
      </w:r>
    </w:p>
    <w:p w14:paraId="0577C201"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支持列表查看系统内的全部角色，快速展示角色名称、数据权限、创建时间及相关描述信息，可通过角色名称快速查找具体角色；</w:t>
      </w:r>
    </w:p>
    <w:p w14:paraId="5E5A4F58" w14:textId="77777777" w:rsidR="009F4608" w:rsidRPr="00471DAB" w:rsidRDefault="00FC612C">
      <w:pPr>
        <w:snapToGrid w:val="0"/>
        <w:spacing w:beforeLines="50" w:before="156" w:after="120" w:line="440" w:lineRule="exact"/>
        <w:ind w:firstLineChars="200" w:firstLine="480"/>
        <w:rPr>
          <w:rFonts w:ascii="宋体" w:eastAsia="宋体" w:hAnsi="宋体" w:cs="宋体" w:hint="eastAsia"/>
        </w:rPr>
      </w:pPr>
      <w:r w:rsidRPr="00471DAB">
        <w:rPr>
          <w:rFonts w:ascii="宋体" w:eastAsia="宋体" w:hAnsi="宋体" w:cs="宋体" w:hint="eastAsia"/>
        </w:rPr>
        <w:t>增加角色类型，区分管理端和租户端。</w:t>
      </w:r>
    </w:p>
    <w:p w14:paraId="49A2B889" w14:textId="4DB37B9B" w:rsidR="009F4608" w:rsidRPr="00471DAB" w:rsidRDefault="00DB0887">
      <w:pPr>
        <w:spacing w:after="120"/>
        <w:jc w:val="center"/>
        <w:rPr>
          <w:rFonts w:ascii="宋体" w:eastAsia="宋体" w:hAnsi="宋体" w:hint="eastAsia"/>
        </w:rPr>
      </w:pPr>
      <w:r w:rsidRPr="00471DAB">
        <w:rPr>
          <w:rFonts w:ascii="宋体" w:eastAsia="宋体" w:hAnsi="宋体"/>
          <w:noProof/>
        </w:rPr>
        <w:drawing>
          <wp:inline distT="0" distB="0" distL="0" distR="0" wp14:anchorId="507B378B" wp14:editId="69E08603">
            <wp:extent cx="5674259" cy="2292177"/>
            <wp:effectExtent l="0" t="0" r="3175" b="0"/>
            <wp:docPr id="1020166463" name="图片 68"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66463" name="图片 68" descr="图形用户界面&#10;&#10;AI 生成的内容可能不正确。"/>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677584" cy="2293520"/>
                    </a:xfrm>
                    <a:prstGeom prst="rect">
                      <a:avLst/>
                    </a:prstGeom>
                    <a:noFill/>
                    <a:ln>
                      <a:noFill/>
                    </a:ln>
                  </pic:spPr>
                </pic:pic>
              </a:graphicData>
            </a:graphic>
          </wp:inline>
        </w:drawing>
      </w:r>
    </w:p>
    <w:p w14:paraId="028E4A3F" w14:textId="77777777" w:rsidR="009F4608" w:rsidRPr="00471DAB" w:rsidRDefault="00FC612C" w:rsidP="00871C40">
      <w:pPr>
        <w:pStyle w:val="3"/>
        <w:rPr>
          <w:rFonts w:ascii="宋体" w:eastAsia="宋体" w:hAnsi="宋体" w:hint="eastAsia"/>
        </w:rPr>
      </w:pPr>
      <w:bookmarkStart w:id="239" w:name="_Toc198810033"/>
      <w:r w:rsidRPr="00471DAB">
        <w:rPr>
          <w:rFonts w:ascii="宋体" w:eastAsia="宋体" w:hAnsi="宋体" w:hint="eastAsia"/>
        </w:rPr>
        <w:lastRenderedPageBreak/>
        <w:t>账户管理</w:t>
      </w:r>
      <w:bookmarkEnd w:id="239"/>
    </w:p>
    <w:p w14:paraId="27C30AA3" w14:textId="6C2A55F3" w:rsidR="009F4608" w:rsidRPr="00471DAB" w:rsidRDefault="00910DA9">
      <w:pPr>
        <w:snapToGrid w:val="0"/>
        <w:spacing w:beforeLines="50" w:before="156" w:after="120" w:line="440" w:lineRule="exact"/>
        <w:ind w:firstLineChars="200" w:firstLine="480"/>
        <w:rPr>
          <w:rFonts w:ascii="宋体" w:eastAsia="宋体" w:hAnsi="宋体" w:hint="eastAsia"/>
        </w:rPr>
      </w:pPr>
      <w:r w:rsidRPr="00471DAB">
        <w:rPr>
          <w:rFonts w:ascii="宋体" w:eastAsia="宋体" w:hAnsi="宋体" w:cs="宋体" w:hint="eastAsia"/>
        </w:rPr>
        <w:t>账户管理展示所有租户的账户开通情况，支持管理员对未开通的租户账户进行开通。</w:t>
      </w:r>
    </w:p>
    <w:p w14:paraId="007BC818" w14:textId="3267D4B4" w:rsidR="009F4608" w:rsidRPr="00471DAB" w:rsidRDefault="00910DA9">
      <w:pPr>
        <w:rPr>
          <w:rFonts w:ascii="宋体" w:eastAsia="宋体" w:hAnsi="宋体" w:hint="eastAsia"/>
        </w:rPr>
      </w:pPr>
      <w:r w:rsidRPr="00471DAB">
        <w:rPr>
          <w:rFonts w:ascii="宋体" w:eastAsia="宋体" w:hAnsi="宋体"/>
          <w:noProof/>
        </w:rPr>
        <w:drawing>
          <wp:inline distT="0" distB="0" distL="0" distR="0" wp14:anchorId="5457D701" wp14:editId="060ADD82">
            <wp:extent cx="5555673" cy="1996303"/>
            <wp:effectExtent l="0" t="0" r="6985" b="4445"/>
            <wp:docPr id="64114500" name="图片 54"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4500" name="图片 54" descr="图形用户界面, 应用程序&#10;&#10;AI 生成的内容可能不正确。"/>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560436" cy="1998014"/>
                    </a:xfrm>
                    <a:prstGeom prst="rect">
                      <a:avLst/>
                    </a:prstGeom>
                    <a:noFill/>
                    <a:ln>
                      <a:noFill/>
                    </a:ln>
                  </pic:spPr>
                </pic:pic>
              </a:graphicData>
            </a:graphic>
          </wp:inline>
        </w:drawing>
      </w:r>
    </w:p>
    <w:p w14:paraId="0DB47F47" w14:textId="77777777" w:rsidR="009F4608" w:rsidRPr="00471DAB" w:rsidRDefault="00FC612C" w:rsidP="00B17329">
      <w:pPr>
        <w:pStyle w:val="2"/>
        <w:ind w:right="240"/>
        <w:rPr>
          <w:rFonts w:ascii="宋体" w:eastAsia="宋体" w:hAnsi="宋体" w:hint="eastAsia"/>
        </w:rPr>
      </w:pPr>
      <w:bookmarkStart w:id="240" w:name="_Toc162977053"/>
      <w:bookmarkStart w:id="241" w:name="_Toc25904"/>
      <w:bookmarkStart w:id="242" w:name="_Toc1988682558"/>
      <w:bookmarkStart w:id="243" w:name="_Toc12395"/>
      <w:bookmarkStart w:id="244" w:name="_Toc198810034"/>
      <w:r w:rsidRPr="00471DAB">
        <w:rPr>
          <w:rFonts w:ascii="宋体" w:eastAsia="宋体" w:hAnsi="宋体" w:hint="eastAsia"/>
        </w:rPr>
        <w:t>配置管理</w:t>
      </w:r>
      <w:bookmarkEnd w:id="240"/>
      <w:bookmarkEnd w:id="241"/>
      <w:bookmarkEnd w:id="242"/>
      <w:bookmarkEnd w:id="243"/>
      <w:bookmarkEnd w:id="244"/>
    </w:p>
    <w:p w14:paraId="60836E94" w14:textId="77777777" w:rsidR="009F4608" w:rsidRPr="00471DAB" w:rsidRDefault="00FC612C" w:rsidP="00871C40">
      <w:pPr>
        <w:pStyle w:val="3"/>
        <w:rPr>
          <w:rFonts w:ascii="宋体" w:eastAsia="宋体" w:hAnsi="宋体" w:hint="eastAsia"/>
        </w:rPr>
      </w:pPr>
      <w:bookmarkStart w:id="245" w:name="_Toc4424"/>
      <w:bookmarkStart w:id="246" w:name="_Toc162977054"/>
      <w:bookmarkStart w:id="247" w:name="_Toc352270398"/>
      <w:bookmarkStart w:id="248" w:name="_Toc14268"/>
      <w:bookmarkStart w:id="249" w:name="_Toc198810035"/>
      <w:r w:rsidRPr="00471DAB">
        <w:rPr>
          <w:rFonts w:ascii="宋体" w:eastAsia="宋体" w:hAnsi="宋体" w:hint="eastAsia"/>
        </w:rPr>
        <w:t>资源接入</w:t>
      </w:r>
      <w:bookmarkEnd w:id="245"/>
      <w:bookmarkEnd w:id="246"/>
      <w:bookmarkEnd w:id="247"/>
      <w:bookmarkEnd w:id="248"/>
      <w:bookmarkEnd w:id="249"/>
    </w:p>
    <w:p w14:paraId="2D360EEA" w14:textId="77777777" w:rsidR="009F4608" w:rsidRPr="00471DAB" w:rsidRDefault="00FC612C">
      <w:pPr>
        <w:pStyle w:val="4"/>
        <w:rPr>
          <w:rFonts w:ascii="宋体" w:eastAsia="宋体" w:hAnsi="宋体" w:hint="eastAsia"/>
        </w:rPr>
      </w:pPr>
      <w:bookmarkStart w:id="250" w:name="_Toc17717"/>
      <w:bookmarkStart w:id="251" w:name="_Toc162977055"/>
      <w:bookmarkStart w:id="252" w:name="_Toc2143648054"/>
      <w:bookmarkStart w:id="253" w:name="_Toc17053"/>
      <w:r w:rsidRPr="00471DAB">
        <w:rPr>
          <w:rFonts w:ascii="宋体" w:eastAsia="宋体" w:hAnsi="宋体" w:hint="eastAsia"/>
        </w:rPr>
        <w:t>云账号管理</w:t>
      </w:r>
      <w:bookmarkEnd w:id="250"/>
      <w:bookmarkEnd w:id="251"/>
      <w:bookmarkEnd w:id="252"/>
      <w:bookmarkEnd w:id="253"/>
    </w:p>
    <w:p w14:paraId="0DE6F71C"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云账号功能主要是用于对公云、专云、私有化的云账号</w:t>
      </w:r>
      <w:proofErr w:type="gramStart"/>
      <w:r w:rsidRPr="00471DAB">
        <w:rPr>
          <w:rFonts w:ascii="宋体" w:eastAsia="宋体" w:hAnsi="宋体" w:hint="eastAsia"/>
        </w:rPr>
        <w:t>和算力平台</w:t>
      </w:r>
      <w:proofErr w:type="gramEnd"/>
      <w:r w:rsidRPr="00471DAB">
        <w:rPr>
          <w:rFonts w:ascii="宋体" w:eastAsia="宋体" w:hAnsi="宋体" w:hint="eastAsia"/>
        </w:rPr>
        <w:t>账号的统一展示和管理，展示了当前账户所属云类型，以及账户是否可用通过添加，编辑，删除等操作便于对当前自己所拥有的不同的</w:t>
      </w:r>
      <w:proofErr w:type="gramStart"/>
      <w:r w:rsidRPr="00471DAB">
        <w:rPr>
          <w:rFonts w:ascii="宋体" w:eastAsia="宋体" w:hAnsi="宋体" w:hint="eastAsia"/>
        </w:rPr>
        <w:t>云不同</w:t>
      </w:r>
      <w:proofErr w:type="gramEnd"/>
      <w:r w:rsidRPr="00471DAB">
        <w:rPr>
          <w:rFonts w:ascii="宋体" w:eastAsia="宋体" w:hAnsi="宋体" w:hint="eastAsia"/>
        </w:rPr>
        <w:t>的云账户进行操作和管理；</w:t>
      </w:r>
    </w:p>
    <w:p w14:paraId="70A2A750"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支持云账号的探测功能，当云账号异常时可给出告警信息。</w:t>
      </w:r>
    </w:p>
    <w:p w14:paraId="2AF9A678" w14:textId="15017222" w:rsidR="009F4608" w:rsidRPr="00471DAB" w:rsidRDefault="006E61F2">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0" distR="0" wp14:anchorId="73842E8E" wp14:editId="4FE1A579">
            <wp:extent cx="5274310" cy="2248535"/>
            <wp:effectExtent l="0" t="0" r="2540" b="0"/>
            <wp:docPr id="9538656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65634" name=""/>
                    <pic:cNvPicPr/>
                  </pic:nvPicPr>
                  <pic:blipFill>
                    <a:blip r:embed="rId150"/>
                    <a:stretch>
                      <a:fillRect/>
                    </a:stretch>
                  </pic:blipFill>
                  <pic:spPr>
                    <a:xfrm>
                      <a:off x="0" y="0"/>
                      <a:ext cx="5274310" cy="2248535"/>
                    </a:xfrm>
                    <a:prstGeom prst="rect">
                      <a:avLst/>
                    </a:prstGeom>
                  </pic:spPr>
                </pic:pic>
              </a:graphicData>
            </a:graphic>
          </wp:inline>
        </w:drawing>
      </w:r>
    </w:p>
    <w:p w14:paraId="46740D8E" w14:textId="77777777" w:rsidR="009F4608" w:rsidRPr="00471DAB" w:rsidRDefault="00FC612C">
      <w:pPr>
        <w:pStyle w:val="4"/>
        <w:rPr>
          <w:rFonts w:ascii="宋体" w:eastAsia="宋体" w:hAnsi="宋体" w:hint="eastAsia"/>
        </w:rPr>
      </w:pPr>
      <w:bookmarkStart w:id="254" w:name="_Toc16863"/>
      <w:bookmarkStart w:id="255" w:name="_Toc2448"/>
      <w:bookmarkStart w:id="256" w:name="_Toc162977059"/>
      <w:bookmarkStart w:id="257" w:name="_Toc2107181506"/>
      <w:r w:rsidRPr="00471DAB">
        <w:rPr>
          <w:rFonts w:ascii="宋体" w:eastAsia="宋体" w:hAnsi="宋体" w:hint="eastAsia"/>
        </w:rPr>
        <w:t>云资源池管理</w:t>
      </w:r>
      <w:bookmarkEnd w:id="254"/>
      <w:bookmarkEnd w:id="255"/>
      <w:bookmarkEnd w:id="256"/>
      <w:bookmarkEnd w:id="257"/>
    </w:p>
    <w:p w14:paraId="6D38D0C2"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在多云条件下，某一租户可能只需要访问多种云中的一部分资源，因此，用户可以通过云资源池为租户授权；</w:t>
      </w:r>
    </w:p>
    <w:p w14:paraId="37AD89F4"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rPr>
        <w:t>多资源池统一管理：通过资源管理适配器，</w:t>
      </w:r>
      <w:proofErr w:type="gramStart"/>
      <w:r w:rsidRPr="00471DAB">
        <w:rPr>
          <w:rFonts w:ascii="宋体" w:eastAsia="宋体" w:hAnsi="宋体"/>
        </w:rPr>
        <w:t>云管可以</w:t>
      </w:r>
      <w:proofErr w:type="gramEnd"/>
      <w:r w:rsidRPr="00471DAB">
        <w:rPr>
          <w:rFonts w:ascii="宋体" w:eastAsia="宋体" w:hAnsi="宋体"/>
        </w:rPr>
        <w:t>同时接入多个分布在不同地域的资源池；一个管理平台可以使用多个资源池下资源，平台用户可以就近指定资源池来申请云主机、云磁盘等服务。</w:t>
      </w:r>
    </w:p>
    <w:p w14:paraId="179229A3" w14:textId="5FC5FE54" w:rsidR="009F4608" w:rsidRPr="00471DAB" w:rsidRDefault="00B920A8">
      <w:pPr>
        <w:pStyle w:val="11"/>
        <w:widowControl/>
        <w:spacing w:after="120" w:line="240" w:lineRule="auto"/>
        <w:ind w:firstLineChars="0" w:firstLine="0"/>
        <w:jc w:val="both"/>
        <w:rPr>
          <w:rFonts w:ascii="宋体" w:eastAsia="宋体" w:hAnsi="宋体" w:cs="宋体" w:hint="eastAsia"/>
        </w:rPr>
      </w:pPr>
      <w:r w:rsidRPr="00471DAB">
        <w:rPr>
          <w:rFonts w:ascii="宋体" w:eastAsia="宋体" w:hAnsi="宋体"/>
          <w:noProof/>
        </w:rPr>
        <w:drawing>
          <wp:inline distT="0" distB="0" distL="0" distR="0" wp14:anchorId="49BAC544" wp14:editId="0CF96C88">
            <wp:extent cx="5274310" cy="1856105"/>
            <wp:effectExtent l="0" t="0" r="2540" b="0"/>
            <wp:docPr id="1452605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05113" name=""/>
                    <pic:cNvPicPr/>
                  </pic:nvPicPr>
                  <pic:blipFill>
                    <a:blip r:embed="rId151"/>
                    <a:stretch>
                      <a:fillRect/>
                    </a:stretch>
                  </pic:blipFill>
                  <pic:spPr>
                    <a:xfrm>
                      <a:off x="0" y="0"/>
                      <a:ext cx="5274310" cy="1856105"/>
                    </a:xfrm>
                    <a:prstGeom prst="rect">
                      <a:avLst/>
                    </a:prstGeom>
                  </pic:spPr>
                </pic:pic>
              </a:graphicData>
            </a:graphic>
          </wp:inline>
        </w:drawing>
      </w:r>
    </w:p>
    <w:p w14:paraId="5D541D71" w14:textId="77777777" w:rsidR="009F4608" w:rsidRPr="00471DAB" w:rsidRDefault="00FC612C">
      <w:pPr>
        <w:pStyle w:val="4"/>
        <w:rPr>
          <w:rFonts w:ascii="宋体" w:eastAsia="宋体" w:hAnsi="宋体" w:hint="eastAsia"/>
        </w:rPr>
      </w:pPr>
      <w:bookmarkStart w:id="258" w:name="_Toc162977062"/>
      <w:bookmarkStart w:id="259" w:name="_Toc11797"/>
      <w:bookmarkStart w:id="260" w:name="_Toc1246748665"/>
      <w:bookmarkStart w:id="261" w:name="_Toc12555"/>
      <w:r w:rsidRPr="00471DAB">
        <w:rPr>
          <w:rFonts w:ascii="宋体" w:eastAsia="宋体" w:hAnsi="宋体" w:hint="eastAsia"/>
        </w:rPr>
        <w:t>资源划拨</w:t>
      </w:r>
      <w:bookmarkEnd w:id="258"/>
      <w:bookmarkEnd w:id="259"/>
      <w:bookmarkEnd w:id="260"/>
      <w:bookmarkEnd w:id="261"/>
    </w:p>
    <w:p w14:paraId="7EFA5FF9"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在新接入云账号后，支持资源进行业务归属的划拨，进行初始化的实施。</w:t>
      </w:r>
    </w:p>
    <w:p w14:paraId="6640D12F"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rPr>
        <w:lastRenderedPageBreak/>
        <w:t>租户和资源管理页面提供了两种视角的分类展示，以满足不同用户的需求。默认情况下，系统会展示租户视角的页面，其中包括一个树形结构，清晰地列出了各租户的资源。用户可以通过搜索功能快速找到特定的租户组织。</w:t>
      </w:r>
    </w:p>
    <w:p w14:paraId="5FA5F07B"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rPr>
        <w:t>在租户视角</w:t>
      </w:r>
      <w:r w:rsidRPr="00471DAB">
        <w:rPr>
          <w:rFonts w:ascii="宋体" w:eastAsia="宋体" w:hAnsi="宋体" w:hint="eastAsia"/>
        </w:rPr>
        <w:t>和资源时间</w:t>
      </w:r>
      <w:r w:rsidRPr="00471DAB">
        <w:rPr>
          <w:rFonts w:ascii="宋体" w:eastAsia="宋体" w:hAnsi="宋体"/>
        </w:rPr>
        <w:t>页面，用户可以进行资源的批量选择和移除</w:t>
      </w:r>
      <w:r w:rsidRPr="00471DAB">
        <w:rPr>
          <w:rFonts w:ascii="宋体" w:eastAsia="宋体" w:hAnsi="宋体" w:hint="eastAsia"/>
        </w:rPr>
        <w:t>操作，而且租户和</w:t>
      </w:r>
      <w:r w:rsidRPr="00471DAB">
        <w:rPr>
          <w:rFonts w:ascii="宋体" w:eastAsia="宋体" w:hAnsi="宋体"/>
        </w:rPr>
        <w:t>资源视角页面支持通过模板导入的方式，方便用户将现有资源数据添加到</w:t>
      </w:r>
      <w:r w:rsidRPr="00471DAB">
        <w:rPr>
          <w:rFonts w:ascii="宋体" w:eastAsia="宋体" w:hAnsi="宋体" w:hint="eastAsia"/>
        </w:rPr>
        <w:t>租户及业务</w:t>
      </w:r>
      <w:r w:rsidRPr="00471DAB">
        <w:rPr>
          <w:rFonts w:ascii="宋体" w:eastAsia="宋体" w:hAnsi="宋体"/>
        </w:rPr>
        <w:t>系统中。</w:t>
      </w:r>
    </w:p>
    <w:p w14:paraId="7C079AE9" w14:textId="3B6AA2D1" w:rsidR="009F4608" w:rsidRPr="00471DAB" w:rsidRDefault="003D1139">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1B87CF9F" wp14:editId="39D39BC0">
            <wp:extent cx="5846618" cy="2127243"/>
            <wp:effectExtent l="0" t="0" r="1905" b="6985"/>
            <wp:docPr id="1289096948" name="图片 34"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096948" name="图片 34" descr="图形用户界面, 文本, 应用程序, 电子邮件&#10;&#10;AI 生成的内容可能不正确。"/>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849343" cy="2128234"/>
                    </a:xfrm>
                    <a:prstGeom prst="rect">
                      <a:avLst/>
                    </a:prstGeom>
                    <a:noFill/>
                    <a:ln>
                      <a:noFill/>
                    </a:ln>
                  </pic:spPr>
                </pic:pic>
              </a:graphicData>
            </a:graphic>
          </wp:inline>
        </w:drawing>
      </w:r>
    </w:p>
    <w:p w14:paraId="4ACEE2FE" w14:textId="77777777" w:rsidR="009F4608" w:rsidRPr="00471DAB" w:rsidRDefault="00FC612C">
      <w:pPr>
        <w:pStyle w:val="4"/>
        <w:rPr>
          <w:rFonts w:ascii="宋体" w:eastAsia="宋体" w:hAnsi="宋体" w:hint="eastAsia"/>
        </w:rPr>
      </w:pPr>
      <w:bookmarkStart w:id="262" w:name="_Toc10440"/>
      <w:bookmarkStart w:id="263" w:name="_Toc162977065"/>
      <w:bookmarkStart w:id="264" w:name="_Toc3695"/>
      <w:bookmarkStart w:id="265" w:name="_Toc1106868876"/>
      <w:r w:rsidRPr="00471DAB">
        <w:rPr>
          <w:rFonts w:ascii="宋体" w:eastAsia="宋体" w:hAnsi="宋体" w:hint="eastAsia"/>
        </w:rPr>
        <w:t>游离资源</w:t>
      </w:r>
      <w:bookmarkEnd w:id="262"/>
      <w:bookmarkEnd w:id="263"/>
      <w:bookmarkEnd w:id="264"/>
      <w:bookmarkEnd w:id="265"/>
    </w:p>
    <w:p w14:paraId="7DE6F7F8"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按照云资源池、租户两个Tab页面分类展示，默认显示云资源池Tab页面列表；</w:t>
      </w:r>
    </w:p>
    <w:p w14:paraId="20C3F329"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云资源池页面展示云资源池外的资源列表，支持云类型、云账号和资源类型选择搜索，实例名称和内网IP模糊搜索，支持搜索结果的列表内容导出；</w:t>
      </w:r>
    </w:p>
    <w:p w14:paraId="18542E5C"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租户页面展示未关联租户的资源列表，支持云类型、云账号、云资源池和资源类型选择搜索，实例名称和内网IP模糊搜索，支持搜索结果的列表内容导出。</w:t>
      </w:r>
    </w:p>
    <w:p w14:paraId="70833751" w14:textId="621D9704" w:rsidR="009F4608" w:rsidRPr="00471DAB" w:rsidRDefault="003D1139">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lastRenderedPageBreak/>
        <w:drawing>
          <wp:inline distT="0" distB="0" distL="0" distR="0" wp14:anchorId="45391486" wp14:editId="29E7B9E7">
            <wp:extent cx="5811542" cy="2454968"/>
            <wp:effectExtent l="0" t="0" r="0" b="2540"/>
            <wp:docPr id="1419072190" name="图片 3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72190" name="图片 35" descr="图形用户界面, 应用程序&#10;&#10;AI 生成的内容可能不正确。"/>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812965" cy="2455569"/>
                    </a:xfrm>
                    <a:prstGeom prst="rect">
                      <a:avLst/>
                    </a:prstGeom>
                    <a:noFill/>
                    <a:ln>
                      <a:noFill/>
                    </a:ln>
                  </pic:spPr>
                </pic:pic>
              </a:graphicData>
            </a:graphic>
          </wp:inline>
        </w:drawing>
      </w:r>
    </w:p>
    <w:p w14:paraId="74EE0B98" w14:textId="77777777" w:rsidR="009F4608" w:rsidRPr="00471DAB" w:rsidRDefault="00FC612C" w:rsidP="00871C40">
      <w:pPr>
        <w:pStyle w:val="3"/>
        <w:rPr>
          <w:rFonts w:ascii="宋体" w:eastAsia="宋体" w:hAnsi="宋体" w:hint="eastAsia"/>
        </w:rPr>
      </w:pPr>
      <w:bookmarkStart w:id="266" w:name="_Toc1641848618"/>
      <w:bookmarkStart w:id="267" w:name="_Toc24021"/>
      <w:bookmarkStart w:id="268" w:name="_Toc5534"/>
      <w:bookmarkStart w:id="269" w:name="_Toc198810036"/>
      <w:r w:rsidRPr="00471DAB">
        <w:rPr>
          <w:rFonts w:ascii="宋体" w:eastAsia="宋体" w:hAnsi="宋体" w:hint="eastAsia"/>
        </w:rPr>
        <w:t>业务流程</w:t>
      </w:r>
      <w:bookmarkEnd w:id="266"/>
      <w:bookmarkEnd w:id="267"/>
      <w:bookmarkEnd w:id="268"/>
      <w:bookmarkEnd w:id="269"/>
    </w:p>
    <w:p w14:paraId="6B3FB915" w14:textId="77777777" w:rsidR="009F4608" w:rsidRPr="00471DAB" w:rsidRDefault="00FC612C">
      <w:pPr>
        <w:pStyle w:val="4"/>
        <w:rPr>
          <w:rFonts w:ascii="宋体" w:eastAsia="宋体" w:hAnsi="宋体" w:hint="eastAsia"/>
        </w:rPr>
      </w:pPr>
      <w:bookmarkStart w:id="270" w:name="_Toc462"/>
      <w:bookmarkStart w:id="271" w:name="_Toc1532342423"/>
      <w:bookmarkStart w:id="272" w:name="_Toc8072"/>
      <w:r w:rsidRPr="00471DAB">
        <w:rPr>
          <w:rFonts w:ascii="宋体" w:eastAsia="宋体" w:hAnsi="宋体" w:hint="eastAsia"/>
        </w:rPr>
        <w:t>流程管理</w:t>
      </w:r>
      <w:bookmarkEnd w:id="270"/>
      <w:bookmarkEnd w:id="271"/>
      <w:bookmarkEnd w:id="272"/>
    </w:p>
    <w:p w14:paraId="06AC4601"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流程应用将流程模板、应用分类及表单进行了关联，形成与平台运营和运维业务相关联的流程应用体系；</w:t>
      </w:r>
    </w:p>
    <w:p w14:paraId="1A065315"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流程应用以流程应用分类为基础，通过卡片的形式进行了流程应用配置的展示，在列表中可通过</w:t>
      </w:r>
      <w:proofErr w:type="gramStart"/>
      <w:r w:rsidRPr="00471DAB">
        <w:rPr>
          <w:rFonts w:ascii="宋体" w:eastAsia="宋体" w:hAnsi="宋体" w:hint="eastAsia"/>
        </w:rPr>
        <w:t>页签方式</w:t>
      </w:r>
      <w:proofErr w:type="gramEnd"/>
      <w:r w:rsidRPr="00471DAB">
        <w:rPr>
          <w:rFonts w:ascii="宋体" w:eastAsia="宋体" w:hAnsi="宋体" w:hint="eastAsia"/>
        </w:rPr>
        <w:t>进行分类筛选，支持通过分类名称进行查询；</w:t>
      </w:r>
    </w:p>
    <w:p w14:paraId="7FAE0160"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在流程应用中，采用向导方式新建流程应用，在新建过程中将表单与流程进行关联并最终发布流程应用；</w:t>
      </w:r>
    </w:p>
    <w:p w14:paraId="5177BB48"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支持流程应用的发布、预览、编辑和删除操作，处于发布状态的流程应用应取消发布后才可进行编辑、删除等操作；</w:t>
      </w:r>
    </w:p>
    <w:p w14:paraId="79589949"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可对各流程用云进行预览，查看其基本配置、表单配置、流程配置等详细信息。</w:t>
      </w:r>
    </w:p>
    <w:p w14:paraId="56FD8772" w14:textId="7CE7CBF3" w:rsidR="009F4608" w:rsidRPr="00471DAB" w:rsidRDefault="006F2303">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0" distR="0" wp14:anchorId="63881F96" wp14:editId="13A13129">
            <wp:extent cx="5218643" cy="2124190"/>
            <wp:effectExtent l="0" t="0" r="1270" b="9525"/>
            <wp:docPr id="941685071" name="图片 31" descr="图形用户界面,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85071" name="图片 31" descr="图形用户界面, 表格&#10;&#10;AI 生成的内容可能不正确。"/>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22682" cy="2125834"/>
                    </a:xfrm>
                    <a:prstGeom prst="rect">
                      <a:avLst/>
                    </a:prstGeom>
                    <a:noFill/>
                    <a:ln>
                      <a:noFill/>
                    </a:ln>
                  </pic:spPr>
                </pic:pic>
              </a:graphicData>
            </a:graphic>
          </wp:inline>
        </w:drawing>
      </w:r>
    </w:p>
    <w:p w14:paraId="5741F90E" w14:textId="77777777" w:rsidR="009F4608" w:rsidRPr="00471DAB" w:rsidRDefault="00FC612C">
      <w:pPr>
        <w:pStyle w:val="4"/>
        <w:rPr>
          <w:rFonts w:ascii="宋体" w:eastAsia="宋体" w:hAnsi="宋体" w:hint="eastAsia"/>
        </w:rPr>
      </w:pPr>
      <w:bookmarkStart w:id="273" w:name="_Toc162977073"/>
      <w:bookmarkStart w:id="274" w:name="_Toc2231"/>
      <w:bookmarkStart w:id="275" w:name="_Toc1455208537"/>
      <w:bookmarkStart w:id="276" w:name="_Toc6159"/>
      <w:r w:rsidRPr="00471DAB">
        <w:rPr>
          <w:rFonts w:ascii="宋体" w:eastAsia="宋体" w:hAnsi="宋体" w:hint="eastAsia"/>
        </w:rPr>
        <w:t>流程配置</w:t>
      </w:r>
      <w:bookmarkEnd w:id="273"/>
      <w:bookmarkEnd w:id="274"/>
      <w:bookmarkEnd w:id="275"/>
      <w:bookmarkEnd w:id="276"/>
    </w:p>
    <w:p w14:paraId="18FC635B"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提供画布方式的图形化流程编排能力，通过拖拉拽的方式实现自定义各种灵活的审批流程，支持分支、判断；</w:t>
      </w:r>
    </w:p>
    <w:p w14:paraId="257C68A9"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审批节点可根据需要设定是否需要拒绝、或回退节点，并可根据需要为审批节点设置时间限制和邮件通知审批人快速处理；</w:t>
      </w:r>
    </w:p>
    <w:p w14:paraId="30C7E3A0"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支持设置多人负责一个审批节点审批，支持多人会签或某审批人通过即可完成；</w:t>
      </w:r>
    </w:p>
    <w:p w14:paraId="7F744EDB"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审批节点可配置独立的审批候选人，候选人支持明确组织、角色、用户和岗位，可根据流程发起者所处组织结构自动关联到所对应的角色进行审批，使审批</w:t>
      </w:r>
      <w:proofErr w:type="gramStart"/>
      <w:r w:rsidRPr="00471DAB">
        <w:rPr>
          <w:rFonts w:ascii="宋体" w:eastAsia="宋体" w:hAnsi="宋体" w:hint="eastAsia"/>
        </w:rPr>
        <w:t>流更加</w:t>
      </w:r>
      <w:proofErr w:type="gramEnd"/>
      <w:r w:rsidRPr="00471DAB">
        <w:rPr>
          <w:rFonts w:ascii="宋体" w:eastAsia="宋体" w:hAnsi="宋体" w:hint="eastAsia"/>
        </w:rPr>
        <w:t>通用和灵活；</w:t>
      </w:r>
    </w:p>
    <w:p w14:paraId="2C0230AE"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可为审批节点设置监听，可通过监听Java类、表达式、代理表达式、脚本等的开始或结束为标志自动判断进行审批节点操作，也可以通过事件的创建、指派、完成、删除、更新、超时等触发对应的审批节点操作；</w:t>
      </w:r>
    </w:p>
    <w:p w14:paraId="6B124645"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可从外部导入审批流程模板并进行编辑修改，可将编辑完成的审批流程保存为可供长期使用给的流程模板或将其导出为XML文件或符合BPMI规范的BPMN文件；</w:t>
      </w:r>
    </w:p>
    <w:p w14:paraId="371EB4B6"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lastRenderedPageBreak/>
        <w:t>可支持将流程应用到服务目录、表单模板，实现流程管理的独立及与其他工程的解耦，通过灵活的与各类平台所需审批操作的关联，满足流程的个性化需要并可进行快速调整。</w:t>
      </w:r>
    </w:p>
    <w:p w14:paraId="2958B6F5" w14:textId="2508E603" w:rsidR="009F4608" w:rsidRPr="00471DAB" w:rsidRDefault="00155093" w:rsidP="00155093">
      <w:pPr>
        <w:pStyle w:val="11"/>
        <w:widowControl/>
        <w:spacing w:after="120" w:line="240" w:lineRule="auto"/>
        <w:ind w:firstLineChars="0" w:firstLine="0"/>
        <w:jc w:val="center"/>
        <w:rPr>
          <w:rFonts w:ascii="宋体" w:eastAsia="宋体" w:hAnsi="宋体" w:hint="eastAsia"/>
        </w:rPr>
      </w:pPr>
      <w:r w:rsidRPr="00471DAB">
        <w:rPr>
          <w:rFonts w:ascii="宋体" w:eastAsia="宋体" w:hAnsi="宋体"/>
          <w:noProof/>
        </w:rPr>
        <w:drawing>
          <wp:inline distT="0" distB="0" distL="0" distR="0" wp14:anchorId="559EBE46" wp14:editId="1248F30F">
            <wp:extent cx="5538205" cy="2477020"/>
            <wp:effectExtent l="0" t="0" r="5715" b="0"/>
            <wp:docPr id="2124092175" name="图片 3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92175" name="图片 32" descr="图示&#10;&#10;AI 生成的内容可能不正确。"/>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44453" cy="2479815"/>
                    </a:xfrm>
                    <a:prstGeom prst="rect">
                      <a:avLst/>
                    </a:prstGeom>
                    <a:noFill/>
                    <a:ln>
                      <a:noFill/>
                    </a:ln>
                  </pic:spPr>
                </pic:pic>
              </a:graphicData>
            </a:graphic>
          </wp:inline>
        </w:drawing>
      </w:r>
    </w:p>
    <w:p w14:paraId="4B6F94EB" w14:textId="77777777" w:rsidR="009F4608" w:rsidRPr="00471DAB" w:rsidRDefault="00FC612C">
      <w:pPr>
        <w:pStyle w:val="4"/>
        <w:rPr>
          <w:rFonts w:ascii="宋体" w:eastAsia="宋体" w:hAnsi="宋体" w:hint="eastAsia"/>
        </w:rPr>
      </w:pPr>
      <w:bookmarkStart w:id="277" w:name="_Toc2146109323"/>
      <w:bookmarkStart w:id="278" w:name="_Toc5383"/>
      <w:bookmarkStart w:id="279" w:name="_Toc24445"/>
      <w:bookmarkStart w:id="280" w:name="_Toc162977077"/>
      <w:r w:rsidRPr="00471DAB">
        <w:rPr>
          <w:rFonts w:ascii="宋体" w:eastAsia="宋体" w:hAnsi="宋体" w:hint="eastAsia"/>
        </w:rPr>
        <w:t>表单管理</w:t>
      </w:r>
      <w:bookmarkEnd w:id="277"/>
      <w:bookmarkEnd w:id="278"/>
      <w:bookmarkEnd w:id="279"/>
      <w:bookmarkEnd w:id="280"/>
    </w:p>
    <w:p w14:paraId="12B0D2E4"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支持拖拉拽的形式构建流程表单，提供基础组件、布局组件、内置组件三种组件类型；</w:t>
      </w:r>
    </w:p>
    <w:p w14:paraId="24972E4D"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内置新增申请单、变更申请单、终止申请单、转正申请单、告警工单表单、工单提报表单、评价表单六类表单；</w:t>
      </w:r>
    </w:p>
    <w:p w14:paraId="56D7FFA9"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工单与流程关联，基于预定义的工单业务流程实现工单的转发，在工单流程中可自定义工单流转规则。处理人员支持组织、角色、用户和岗位可配；</w:t>
      </w:r>
    </w:p>
    <w:p w14:paraId="3777DF5F"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用户可以在通过表单配置工单模型，可编辑工单的属性的状态，属性状态分为只读、读写或者隐藏。在创建工单时需要填写预定义和自定义的相关信息；</w:t>
      </w:r>
    </w:p>
    <w:p w14:paraId="0CC10559"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hint="eastAsia"/>
        </w:rPr>
        <w:t>用户可创建工单，选择工单分类并填写完成工单所需相关信息后提交工单，系统将自动将对应的工单发送给工单接收人。创建工单支持上传附件。</w:t>
      </w:r>
    </w:p>
    <w:p w14:paraId="11DE75BC" w14:textId="38E13EAE" w:rsidR="009F4608" w:rsidRPr="00471DAB" w:rsidRDefault="0095627B">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lastRenderedPageBreak/>
        <w:drawing>
          <wp:inline distT="0" distB="0" distL="0" distR="0" wp14:anchorId="342E78D2" wp14:editId="6350152B">
            <wp:extent cx="5483444" cy="2369820"/>
            <wp:effectExtent l="0" t="0" r="3175" b="0"/>
            <wp:docPr id="1654774233" name="图片 33" descr="图形用户界面,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74233" name="图片 33" descr="图形用户界面, 表格&#10;&#10;AI 生成的内容可能不正确。"/>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87333" cy="2371501"/>
                    </a:xfrm>
                    <a:prstGeom prst="rect">
                      <a:avLst/>
                    </a:prstGeom>
                    <a:noFill/>
                    <a:ln>
                      <a:noFill/>
                    </a:ln>
                  </pic:spPr>
                </pic:pic>
              </a:graphicData>
            </a:graphic>
          </wp:inline>
        </w:drawing>
      </w:r>
    </w:p>
    <w:p w14:paraId="1E576439" w14:textId="77777777" w:rsidR="009F4608" w:rsidRPr="00471DAB" w:rsidRDefault="00FC612C">
      <w:pPr>
        <w:pStyle w:val="4"/>
        <w:rPr>
          <w:rFonts w:ascii="宋体" w:eastAsia="宋体" w:hAnsi="宋体" w:hint="eastAsia"/>
        </w:rPr>
      </w:pPr>
      <w:bookmarkStart w:id="281" w:name="_Toc162977081"/>
      <w:bookmarkStart w:id="282" w:name="_Toc19498"/>
      <w:bookmarkStart w:id="283" w:name="_Toc524056649"/>
      <w:bookmarkStart w:id="284" w:name="_Toc28378"/>
      <w:r w:rsidRPr="00471DAB">
        <w:rPr>
          <w:rFonts w:ascii="宋体" w:eastAsia="宋体" w:hAnsi="宋体" w:hint="eastAsia"/>
        </w:rPr>
        <w:t>流程分类</w:t>
      </w:r>
      <w:bookmarkEnd w:id="281"/>
      <w:bookmarkEnd w:id="282"/>
      <w:bookmarkEnd w:id="283"/>
      <w:bookmarkEnd w:id="284"/>
    </w:p>
    <w:p w14:paraId="19AC97A8" w14:textId="77777777" w:rsidR="009F4608" w:rsidRPr="00471DAB" w:rsidRDefault="00FC612C">
      <w:pPr>
        <w:pStyle w:val="11"/>
        <w:widowControl/>
        <w:spacing w:beforeLines="50" w:before="156" w:after="120" w:line="440" w:lineRule="exact"/>
        <w:ind w:firstLine="480"/>
        <w:rPr>
          <w:rFonts w:ascii="宋体" w:eastAsia="宋体" w:hAnsi="宋体" w:hint="eastAsia"/>
        </w:rPr>
      </w:pPr>
      <w:r w:rsidRPr="00471DAB">
        <w:rPr>
          <w:rFonts w:ascii="宋体" w:eastAsia="宋体" w:hAnsi="宋体" w:hint="eastAsia"/>
        </w:rPr>
        <w:t>内置服务目录、</w:t>
      </w:r>
      <w:proofErr w:type="gramStart"/>
      <w:r w:rsidRPr="00471DAB">
        <w:rPr>
          <w:rFonts w:ascii="宋体" w:eastAsia="宋体" w:hAnsi="宋体" w:hint="eastAsia"/>
        </w:rPr>
        <w:t>系统工</w:t>
      </w:r>
      <w:proofErr w:type="gramEnd"/>
      <w:r w:rsidRPr="00471DAB">
        <w:rPr>
          <w:rFonts w:ascii="宋体" w:eastAsia="宋体" w:hAnsi="宋体" w:hint="eastAsia"/>
        </w:rPr>
        <w:t>单、</w:t>
      </w:r>
      <w:proofErr w:type="gramStart"/>
      <w:r w:rsidRPr="00471DAB">
        <w:rPr>
          <w:rFonts w:ascii="宋体" w:eastAsia="宋体" w:hAnsi="宋体" w:hint="eastAsia"/>
        </w:rPr>
        <w:t>运维工单</w:t>
      </w:r>
      <w:proofErr w:type="gramEnd"/>
      <w:r w:rsidRPr="00471DAB">
        <w:rPr>
          <w:rFonts w:ascii="宋体" w:eastAsia="宋体" w:hAnsi="宋体" w:hint="eastAsia"/>
        </w:rPr>
        <w:t>三种分类；</w:t>
      </w:r>
    </w:p>
    <w:p w14:paraId="0D42BD4F" w14:textId="77777777" w:rsidR="009F4608" w:rsidRPr="00471DAB" w:rsidRDefault="00FC612C">
      <w:pPr>
        <w:pStyle w:val="11"/>
        <w:widowControl/>
        <w:spacing w:beforeLines="50" w:before="156" w:after="120" w:line="440" w:lineRule="exact"/>
        <w:ind w:firstLine="480"/>
        <w:rPr>
          <w:rFonts w:ascii="宋体" w:eastAsia="宋体" w:hAnsi="宋体" w:hint="eastAsia"/>
        </w:rPr>
      </w:pPr>
      <w:r w:rsidRPr="00471DAB">
        <w:rPr>
          <w:rFonts w:ascii="宋体" w:eastAsia="宋体" w:hAnsi="宋体" w:hint="eastAsia"/>
        </w:rPr>
        <w:t>平台管理员可对</w:t>
      </w:r>
      <w:proofErr w:type="gramStart"/>
      <w:r w:rsidRPr="00471DAB">
        <w:rPr>
          <w:rFonts w:ascii="宋体" w:eastAsia="宋体" w:hAnsi="宋体" w:hint="eastAsia"/>
        </w:rPr>
        <w:t>运维工单</w:t>
      </w:r>
      <w:proofErr w:type="gramEnd"/>
      <w:r w:rsidRPr="00471DAB">
        <w:rPr>
          <w:rFonts w:ascii="宋体" w:eastAsia="宋体" w:hAnsi="宋体" w:hint="eastAsia"/>
        </w:rPr>
        <w:t>进行自定义多级分类。</w:t>
      </w:r>
    </w:p>
    <w:p w14:paraId="546538CB" w14:textId="32F20FC0" w:rsidR="009F4608" w:rsidRPr="00471DAB" w:rsidRDefault="000B6E8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0B53184A" wp14:editId="7F7FC25B">
            <wp:extent cx="5443906" cy="2430375"/>
            <wp:effectExtent l="0" t="0" r="4445" b="8255"/>
            <wp:docPr id="2142861708" name="图片 34" descr="图形用户界面, 应用程序, 电子邮件, 网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61708" name="图片 34" descr="图形用户界面, 应用程序, 电子邮件, 网站&#10;&#10;AI 生成的内容可能不正确。"/>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49390" cy="2432823"/>
                    </a:xfrm>
                    <a:prstGeom prst="rect">
                      <a:avLst/>
                    </a:prstGeom>
                    <a:noFill/>
                    <a:ln>
                      <a:noFill/>
                    </a:ln>
                  </pic:spPr>
                </pic:pic>
              </a:graphicData>
            </a:graphic>
          </wp:inline>
        </w:drawing>
      </w:r>
    </w:p>
    <w:p w14:paraId="4A40AD52" w14:textId="77777777" w:rsidR="009F4608" w:rsidRPr="00471DAB" w:rsidRDefault="00FC612C" w:rsidP="00871C40">
      <w:pPr>
        <w:pStyle w:val="3"/>
        <w:rPr>
          <w:rFonts w:ascii="宋体" w:eastAsia="宋体" w:hAnsi="宋体" w:hint="eastAsia"/>
        </w:rPr>
      </w:pPr>
      <w:bookmarkStart w:id="285" w:name="_Toc18144"/>
      <w:bookmarkStart w:id="286" w:name="_Toc1011850557"/>
      <w:bookmarkStart w:id="287" w:name="_Toc12818"/>
      <w:bookmarkStart w:id="288" w:name="_Toc162977089"/>
      <w:bookmarkStart w:id="289" w:name="_Toc198810037"/>
      <w:r w:rsidRPr="00471DAB">
        <w:rPr>
          <w:rFonts w:ascii="宋体" w:eastAsia="宋体" w:hAnsi="宋体" w:hint="eastAsia"/>
        </w:rPr>
        <w:t>系统配置</w:t>
      </w:r>
      <w:bookmarkEnd w:id="285"/>
      <w:bookmarkEnd w:id="286"/>
      <w:bookmarkEnd w:id="287"/>
      <w:bookmarkEnd w:id="288"/>
      <w:bookmarkEnd w:id="289"/>
    </w:p>
    <w:p w14:paraId="2E45FA02" w14:textId="77777777" w:rsidR="009F4608" w:rsidRPr="00471DAB" w:rsidRDefault="00FC612C">
      <w:pPr>
        <w:pStyle w:val="11"/>
        <w:widowControl/>
        <w:spacing w:beforeLines="50" w:before="156" w:after="120" w:line="440" w:lineRule="exact"/>
        <w:ind w:firstLine="480"/>
        <w:jc w:val="both"/>
        <w:rPr>
          <w:rFonts w:ascii="宋体" w:eastAsia="宋体" w:hAnsi="宋体" w:hint="eastAsia"/>
        </w:rPr>
      </w:pPr>
      <w:r w:rsidRPr="00471DAB">
        <w:rPr>
          <w:rFonts w:ascii="宋体" w:eastAsia="宋体" w:hAnsi="宋体" w:cs="思源黑体 CN Normal" w:hint="eastAsia"/>
        </w:rPr>
        <w:t>配置管理</w:t>
      </w:r>
      <w:r w:rsidRPr="00471DAB">
        <w:rPr>
          <w:rFonts w:ascii="宋体" w:eastAsia="宋体" w:hAnsi="宋体" w:cs="思源黑体 CN Normal" w:hint="eastAsia"/>
          <w:lang w:eastAsia="zh-Hans"/>
        </w:rPr>
        <w:t>包含基础配置、登录配置、通知配置、代理服务设置、商城配置。基础配置包含报表服务配置、</w:t>
      </w:r>
      <w:proofErr w:type="spellStart"/>
      <w:r w:rsidRPr="00471DAB">
        <w:rPr>
          <w:rFonts w:ascii="宋体" w:eastAsia="宋体" w:hAnsi="宋体" w:cs="思源黑体 CN Normal" w:hint="eastAsia"/>
          <w:lang w:eastAsia="zh-Hans"/>
        </w:rPr>
        <w:t>minio</w:t>
      </w:r>
      <w:proofErr w:type="spellEnd"/>
      <w:r w:rsidRPr="00471DAB">
        <w:rPr>
          <w:rFonts w:ascii="宋体" w:eastAsia="宋体" w:hAnsi="宋体" w:cs="思源黑体 CN Normal" w:hint="eastAsia"/>
          <w:lang w:eastAsia="zh-Hans"/>
        </w:rPr>
        <w:t>服务配置、AI优化建议标准策略配置、租户默认新增业务系统开关、命名规则配置</w:t>
      </w:r>
      <w:r w:rsidRPr="00471DAB">
        <w:rPr>
          <w:rFonts w:ascii="宋体" w:eastAsia="宋体" w:hAnsi="宋体" w:cs="思源黑体 CN Normal" w:hint="eastAsia"/>
        </w:rPr>
        <w:t>、配额开关</w:t>
      </w:r>
      <w:r w:rsidRPr="00471DAB">
        <w:rPr>
          <w:rFonts w:ascii="宋体" w:eastAsia="宋体" w:hAnsi="宋体" w:cs="思源黑体 CN Normal" w:hint="eastAsia"/>
          <w:lang w:eastAsia="zh-Hans"/>
        </w:rPr>
        <w:t>；登录配置包含密码组成规则、密码长度、</w:t>
      </w:r>
      <w:r w:rsidRPr="00471DAB">
        <w:rPr>
          <w:rFonts w:ascii="宋体" w:eastAsia="宋体" w:hAnsi="宋体" w:cs="思源黑体 CN Normal" w:hint="eastAsia"/>
        </w:rPr>
        <w:t>密码</w:t>
      </w:r>
      <w:r w:rsidRPr="00471DAB">
        <w:rPr>
          <w:rFonts w:ascii="宋体" w:eastAsia="宋体" w:hAnsi="宋体" w:cs="思源黑体 CN Normal" w:hint="eastAsia"/>
          <w:lang w:eastAsia="zh-Hans"/>
        </w:rPr>
        <w:t>定期失效、登录错误次数、密码锁定时间、单用户登录开关</w:t>
      </w:r>
      <w:r w:rsidRPr="00471DAB">
        <w:rPr>
          <w:rFonts w:ascii="宋体" w:eastAsia="宋体" w:hAnsi="宋体" w:cs="思源黑体 CN Normal" w:hint="eastAsia"/>
        </w:rPr>
        <w:t>。</w:t>
      </w:r>
      <w:r w:rsidRPr="00471DAB">
        <w:rPr>
          <w:rFonts w:ascii="宋体" w:eastAsia="宋体" w:hAnsi="宋体" w:cs="思源黑体 CN Normal" w:hint="eastAsia"/>
          <w:lang w:eastAsia="zh-Hans"/>
        </w:rPr>
        <w:t>同</w:t>
      </w:r>
      <w:r w:rsidRPr="00471DAB">
        <w:rPr>
          <w:rFonts w:ascii="宋体" w:eastAsia="宋体" w:hAnsi="宋体" w:cs="思源黑体 CN Normal" w:hint="eastAsia"/>
          <w:lang w:eastAsia="zh-Hans"/>
        </w:rPr>
        <w:lastRenderedPageBreak/>
        <w:t>志配置包含邮件通知设置、服务目录邮件通知设置、流程时长通知设置。代理服务设置包含只能运维有代理和智能运维无代理。商城配置包含自动下发工单开关</w:t>
      </w:r>
      <w:r w:rsidRPr="00471DAB">
        <w:rPr>
          <w:rFonts w:ascii="宋体" w:eastAsia="宋体" w:hAnsi="宋体" w:cs="思源黑体 CN Normal" w:hint="eastAsia"/>
        </w:rPr>
        <w:t>、</w:t>
      </w:r>
      <w:r w:rsidRPr="00471DAB">
        <w:rPr>
          <w:rFonts w:ascii="宋体" w:eastAsia="宋体" w:hAnsi="宋体" w:cs="思源黑体 CN Normal" w:hint="eastAsia"/>
          <w:lang w:eastAsia="zh-Hans"/>
        </w:rPr>
        <w:t>服务目录同步CMS设置开关</w:t>
      </w:r>
      <w:r w:rsidRPr="00471DAB">
        <w:rPr>
          <w:rFonts w:ascii="宋体" w:eastAsia="宋体" w:hAnsi="宋体" w:cs="思源黑体 CN Normal" w:hint="eastAsia"/>
        </w:rPr>
        <w:t>和自动转正开关</w:t>
      </w:r>
      <w:r w:rsidRPr="00471DAB">
        <w:rPr>
          <w:rFonts w:ascii="宋体" w:eastAsia="宋体" w:hAnsi="宋体" w:cs="思源黑体 CN Normal" w:hint="eastAsia"/>
          <w:lang w:eastAsia="zh-Hans"/>
        </w:rPr>
        <w:t>。</w:t>
      </w:r>
    </w:p>
    <w:p w14:paraId="4D94E2B0" w14:textId="4F47F16D" w:rsidR="009F4608" w:rsidRPr="00471DAB" w:rsidRDefault="00F75029">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1605C13C" wp14:editId="73C24937">
            <wp:extent cx="5839295" cy="2662613"/>
            <wp:effectExtent l="0" t="0" r="9525" b="4445"/>
            <wp:docPr id="875822871" name="图片 35"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22871" name="图片 35" descr="图形用户界面&#10;&#10;AI 生成的内容可能不正确。"/>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853116" cy="2668915"/>
                    </a:xfrm>
                    <a:prstGeom prst="rect">
                      <a:avLst/>
                    </a:prstGeom>
                    <a:noFill/>
                    <a:ln>
                      <a:noFill/>
                    </a:ln>
                  </pic:spPr>
                </pic:pic>
              </a:graphicData>
            </a:graphic>
          </wp:inline>
        </w:drawing>
      </w:r>
    </w:p>
    <w:p w14:paraId="63C94A1C" w14:textId="77777777" w:rsidR="009F4608" w:rsidRPr="00471DAB" w:rsidRDefault="00FC612C" w:rsidP="00871C40">
      <w:pPr>
        <w:pStyle w:val="3"/>
        <w:rPr>
          <w:rFonts w:ascii="宋体" w:eastAsia="宋体" w:hAnsi="宋体" w:hint="eastAsia"/>
        </w:rPr>
      </w:pPr>
      <w:bookmarkStart w:id="290" w:name="_Toc162977093"/>
      <w:bookmarkStart w:id="291" w:name="_Toc25301"/>
      <w:bookmarkStart w:id="292" w:name="_Toc32470"/>
      <w:bookmarkStart w:id="293" w:name="_Toc249310906"/>
      <w:bookmarkStart w:id="294" w:name="_Toc198810038"/>
      <w:r w:rsidRPr="00471DAB">
        <w:rPr>
          <w:rFonts w:ascii="宋体" w:eastAsia="宋体" w:hAnsi="宋体" w:hint="eastAsia"/>
        </w:rPr>
        <w:t>消息列表</w:t>
      </w:r>
      <w:bookmarkEnd w:id="290"/>
      <w:bookmarkEnd w:id="291"/>
      <w:bookmarkEnd w:id="292"/>
      <w:bookmarkEnd w:id="293"/>
      <w:bookmarkEnd w:id="294"/>
    </w:p>
    <w:p w14:paraId="3C2CFBA6" w14:textId="77777777" w:rsidR="009F4608" w:rsidRPr="00471DAB" w:rsidRDefault="00FC612C">
      <w:pPr>
        <w:pStyle w:val="11"/>
        <w:widowControl/>
        <w:spacing w:beforeLines="50" w:before="156" w:after="120" w:line="440" w:lineRule="exact"/>
        <w:ind w:firstLine="480"/>
        <w:rPr>
          <w:rFonts w:ascii="宋体" w:eastAsia="宋体" w:hAnsi="宋体" w:hint="eastAsia"/>
        </w:rPr>
      </w:pPr>
      <w:r w:rsidRPr="00471DAB">
        <w:rPr>
          <w:rFonts w:ascii="宋体" w:eastAsia="宋体" w:hAnsi="宋体" w:hint="eastAsia"/>
        </w:rPr>
        <w:t>消息列表展示创建的站内信，包括已发送和草稿；</w:t>
      </w:r>
    </w:p>
    <w:p w14:paraId="24BEE33A" w14:textId="77777777" w:rsidR="009F4608" w:rsidRPr="00471DAB" w:rsidRDefault="00FC612C">
      <w:pPr>
        <w:pStyle w:val="11"/>
        <w:widowControl/>
        <w:spacing w:beforeLines="50" w:before="156" w:after="120" w:line="440" w:lineRule="exact"/>
        <w:ind w:firstLine="480"/>
        <w:rPr>
          <w:rFonts w:ascii="宋体" w:eastAsia="宋体" w:hAnsi="宋体" w:hint="eastAsia"/>
        </w:rPr>
      </w:pPr>
      <w:r w:rsidRPr="00471DAB">
        <w:rPr>
          <w:rFonts w:ascii="宋体" w:eastAsia="宋体" w:hAnsi="宋体" w:hint="eastAsia"/>
        </w:rPr>
        <w:t>消息列表可以查看站内信的基本信息，记录消息状态。</w:t>
      </w:r>
    </w:p>
    <w:p w14:paraId="4A1FEC54" w14:textId="2D9DEE9E" w:rsidR="009F4608" w:rsidRPr="00471DAB" w:rsidRDefault="00356B40">
      <w:pPr>
        <w:pStyle w:val="11"/>
        <w:widowControl/>
        <w:spacing w:after="120" w:line="240" w:lineRule="auto"/>
        <w:ind w:firstLineChars="0" w:firstLine="0"/>
        <w:jc w:val="both"/>
        <w:rPr>
          <w:rFonts w:ascii="宋体" w:eastAsia="宋体" w:hAnsi="宋体" w:hint="eastAsia"/>
        </w:rPr>
      </w:pPr>
      <w:r w:rsidRPr="00471DAB">
        <w:rPr>
          <w:rFonts w:ascii="宋体" w:eastAsia="宋体" w:hAnsi="宋体"/>
          <w:noProof/>
        </w:rPr>
        <w:drawing>
          <wp:inline distT="0" distB="0" distL="0" distR="0" wp14:anchorId="1ED7FC1E" wp14:editId="54199051">
            <wp:extent cx="5533241" cy="2456064"/>
            <wp:effectExtent l="0" t="0" r="0" b="1905"/>
            <wp:docPr id="1656037024" name="图片 36"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37024" name="图片 36" descr="图形用户界面, 应用程序&#10;&#10;AI 生成的内容可能不正确。"/>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537038" cy="2457749"/>
                    </a:xfrm>
                    <a:prstGeom prst="rect">
                      <a:avLst/>
                    </a:prstGeom>
                    <a:noFill/>
                    <a:ln>
                      <a:noFill/>
                    </a:ln>
                  </pic:spPr>
                </pic:pic>
              </a:graphicData>
            </a:graphic>
          </wp:inline>
        </w:drawing>
      </w:r>
    </w:p>
    <w:p w14:paraId="1825BCE9" w14:textId="77777777" w:rsidR="009F4608" w:rsidRPr="00471DAB" w:rsidRDefault="00FC612C">
      <w:pPr>
        <w:pStyle w:val="1"/>
        <w:rPr>
          <w:rFonts w:ascii="宋体" w:eastAsia="宋体" w:hAnsi="宋体" w:hint="eastAsia"/>
        </w:rPr>
      </w:pPr>
      <w:bookmarkStart w:id="295" w:name="_Toc7316"/>
      <w:bookmarkStart w:id="296" w:name="_Toc408"/>
      <w:bookmarkStart w:id="297" w:name="_Toc1318284549"/>
      <w:bookmarkStart w:id="298" w:name="_Toc198810039"/>
      <w:r w:rsidRPr="00471DAB">
        <w:rPr>
          <w:rFonts w:ascii="宋体" w:eastAsia="宋体" w:hAnsi="宋体" w:hint="eastAsia"/>
        </w:rPr>
        <w:lastRenderedPageBreak/>
        <w:t>平台安全解决方案</w:t>
      </w:r>
      <w:bookmarkEnd w:id="295"/>
      <w:bookmarkEnd w:id="296"/>
      <w:bookmarkEnd w:id="297"/>
      <w:bookmarkEnd w:id="298"/>
    </w:p>
    <w:p w14:paraId="7ACCF1C2" w14:textId="1EF6BE5C" w:rsidR="009F4608" w:rsidRPr="00471DAB" w:rsidRDefault="00C91865">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AI</w:t>
      </w:r>
      <w:proofErr w:type="gramStart"/>
      <w:r w:rsidRPr="00471DAB">
        <w:rPr>
          <w:rFonts w:ascii="宋体" w:eastAsia="宋体" w:hAnsi="宋体" w:cs="思源黑体 CN Normal" w:hint="eastAsia"/>
        </w:rPr>
        <w:t>算力管理平台</w:t>
      </w:r>
      <w:r w:rsidR="00FC612C" w:rsidRPr="00471DAB">
        <w:rPr>
          <w:rFonts w:ascii="宋体" w:eastAsia="宋体" w:hAnsi="宋体" w:cs="思源黑体 CN Normal" w:hint="eastAsia"/>
        </w:rPr>
        <w:t>平台</w:t>
      </w:r>
      <w:proofErr w:type="gramEnd"/>
      <w:r w:rsidR="00FC612C" w:rsidRPr="00471DAB">
        <w:rPr>
          <w:rFonts w:ascii="宋体" w:eastAsia="宋体" w:hAnsi="宋体" w:cs="思源黑体 CN Normal" w:hint="eastAsia"/>
        </w:rPr>
        <w:t>是用户</w:t>
      </w:r>
      <w:proofErr w:type="gramStart"/>
      <w:r w:rsidR="00FC612C" w:rsidRPr="00471DAB">
        <w:rPr>
          <w:rFonts w:ascii="宋体" w:eastAsia="宋体" w:hAnsi="宋体" w:cs="思源黑体 CN Normal" w:hint="eastAsia"/>
        </w:rPr>
        <w:t>云资源</w:t>
      </w:r>
      <w:proofErr w:type="gramEnd"/>
      <w:r w:rsidR="00FC612C" w:rsidRPr="00471DAB">
        <w:rPr>
          <w:rFonts w:ascii="宋体" w:eastAsia="宋体" w:hAnsi="宋体" w:cs="思源黑体 CN Normal" w:hint="eastAsia"/>
        </w:rPr>
        <w:t>的数据打通平台、统一操作平台和集中展示平台。因此，</w:t>
      </w:r>
      <w:r w:rsidRPr="00471DAB">
        <w:rPr>
          <w:rFonts w:ascii="宋体" w:eastAsia="宋体" w:hAnsi="宋体" w:cs="思源黑体 CN Normal" w:hint="eastAsia"/>
        </w:rPr>
        <w:t>AI</w:t>
      </w:r>
      <w:proofErr w:type="gramStart"/>
      <w:r w:rsidRPr="00471DAB">
        <w:rPr>
          <w:rFonts w:ascii="宋体" w:eastAsia="宋体" w:hAnsi="宋体" w:cs="思源黑体 CN Normal" w:hint="eastAsia"/>
        </w:rPr>
        <w:t>算力管理平台</w:t>
      </w:r>
      <w:r w:rsidR="00FC612C" w:rsidRPr="00471DAB">
        <w:rPr>
          <w:rFonts w:ascii="宋体" w:eastAsia="宋体" w:hAnsi="宋体" w:cs="思源黑体 CN Normal" w:hint="eastAsia"/>
        </w:rPr>
        <w:t>平台</w:t>
      </w:r>
      <w:proofErr w:type="gramEnd"/>
      <w:r w:rsidR="00FC612C" w:rsidRPr="00471DAB">
        <w:rPr>
          <w:rFonts w:ascii="宋体" w:eastAsia="宋体" w:hAnsi="宋体" w:cs="思源黑体 CN Normal" w:hint="eastAsia"/>
        </w:rPr>
        <w:t>的安全将会是用户业务安全的重要组成部分，必须要给与足够的重视。平台安全包括事前的访问控制，事中的实时监控以及事后的审计分析，为平台安全提供强有力的保障。</w:t>
      </w:r>
    </w:p>
    <w:p w14:paraId="2363ABBF" w14:textId="77777777" w:rsidR="009F4608" w:rsidRPr="00471DAB" w:rsidRDefault="00FC612C" w:rsidP="00B17329">
      <w:pPr>
        <w:pStyle w:val="2"/>
        <w:ind w:right="240"/>
        <w:rPr>
          <w:rFonts w:ascii="宋体" w:eastAsia="宋体" w:hAnsi="宋体" w:hint="eastAsia"/>
        </w:rPr>
      </w:pPr>
      <w:bookmarkStart w:id="299" w:name="_Toc111815645"/>
      <w:bookmarkStart w:id="300" w:name="_Toc819628944"/>
      <w:bookmarkStart w:id="301" w:name="_Toc13883"/>
      <w:bookmarkStart w:id="302" w:name="_Toc2762"/>
      <w:bookmarkStart w:id="303" w:name="_Toc198810040"/>
      <w:r w:rsidRPr="00471DAB">
        <w:rPr>
          <w:rFonts w:ascii="宋体" w:eastAsia="宋体" w:hAnsi="宋体" w:hint="eastAsia"/>
        </w:rPr>
        <w:t>平台安全体系</w:t>
      </w:r>
      <w:bookmarkEnd w:id="299"/>
      <w:bookmarkEnd w:id="300"/>
      <w:bookmarkEnd w:id="301"/>
      <w:bookmarkEnd w:id="302"/>
      <w:bookmarkEnd w:id="303"/>
    </w:p>
    <w:p w14:paraId="41C07310" w14:textId="1F4E56AF" w:rsidR="009F4608" w:rsidRPr="00471DAB" w:rsidRDefault="00C91865">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w:t>
      </w:r>
      <w:r w:rsidR="004055D7" w:rsidRPr="00471DAB">
        <w:rPr>
          <w:rFonts w:ascii="宋体" w:eastAsia="宋体" w:hAnsi="宋体" w:cs="思源黑体 CN Normal" w:hint="eastAsia"/>
        </w:rPr>
        <w:t>AI</w:t>
      </w:r>
      <w:proofErr w:type="gramStart"/>
      <w:r w:rsidR="004055D7" w:rsidRPr="00471DAB">
        <w:rPr>
          <w:rFonts w:ascii="宋体" w:eastAsia="宋体" w:hAnsi="宋体" w:cs="思源黑体 CN Normal" w:hint="eastAsia"/>
        </w:rPr>
        <w:t>算力管理</w:t>
      </w:r>
      <w:proofErr w:type="gramEnd"/>
      <w:r w:rsidR="004055D7" w:rsidRPr="00471DAB">
        <w:rPr>
          <w:rFonts w:ascii="宋体" w:eastAsia="宋体" w:hAnsi="宋体" w:cs="思源黑体 CN Normal" w:hint="eastAsia"/>
        </w:rPr>
        <w:t>平台</w:t>
      </w:r>
      <w:r w:rsidR="00FC612C" w:rsidRPr="00471DAB">
        <w:rPr>
          <w:rFonts w:ascii="宋体" w:eastAsia="宋体" w:hAnsi="宋体" w:cs="思源黑体 CN Normal" w:hint="eastAsia"/>
        </w:rPr>
        <w:t>已经在北京市公安局完成了等级保护2.0，三级备案。平台完全符合企业机构等级保护安全需要。</w:t>
      </w:r>
    </w:p>
    <w:p w14:paraId="0F0AFAE4" w14:textId="77777777" w:rsidR="009F4608" w:rsidRPr="00471DAB" w:rsidRDefault="00FC612C" w:rsidP="00B17329">
      <w:pPr>
        <w:pStyle w:val="2"/>
        <w:ind w:right="240"/>
        <w:rPr>
          <w:rFonts w:ascii="宋体" w:eastAsia="宋体" w:hAnsi="宋体" w:hint="eastAsia"/>
        </w:rPr>
      </w:pPr>
      <w:bookmarkStart w:id="304" w:name="_Toc111815646"/>
      <w:bookmarkStart w:id="305" w:name="_Toc23412"/>
      <w:bookmarkStart w:id="306" w:name="_Toc16336"/>
      <w:bookmarkStart w:id="307" w:name="_Toc1543549950"/>
      <w:bookmarkStart w:id="308" w:name="_Toc198810041"/>
      <w:r w:rsidRPr="00471DAB">
        <w:rPr>
          <w:rFonts w:ascii="宋体" w:eastAsia="宋体" w:hAnsi="宋体" w:hint="eastAsia"/>
        </w:rPr>
        <w:t>安全访问控制</w:t>
      </w:r>
      <w:bookmarkEnd w:id="304"/>
      <w:bookmarkEnd w:id="305"/>
      <w:bookmarkEnd w:id="306"/>
      <w:bookmarkEnd w:id="307"/>
      <w:bookmarkEnd w:id="308"/>
    </w:p>
    <w:p w14:paraId="3347BAA5" w14:textId="77777777" w:rsidR="009F4608" w:rsidRPr="00471DAB" w:rsidRDefault="00FC612C" w:rsidP="00871C40">
      <w:pPr>
        <w:pStyle w:val="3"/>
        <w:rPr>
          <w:rFonts w:ascii="宋体" w:eastAsia="宋体" w:hAnsi="宋体" w:hint="eastAsia"/>
        </w:rPr>
      </w:pPr>
      <w:bookmarkStart w:id="309" w:name="_Toc841553890"/>
      <w:bookmarkStart w:id="310" w:name="_Toc111815647"/>
      <w:bookmarkStart w:id="311" w:name="_Toc27679"/>
      <w:bookmarkStart w:id="312" w:name="_Toc24804"/>
      <w:bookmarkStart w:id="313" w:name="_Toc198810042"/>
      <w:r w:rsidRPr="00471DAB">
        <w:rPr>
          <w:rFonts w:ascii="宋体" w:eastAsia="宋体" w:hAnsi="宋体" w:hint="eastAsia"/>
        </w:rPr>
        <w:t>基于角色的安全访问控制</w:t>
      </w:r>
      <w:bookmarkEnd w:id="309"/>
      <w:bookmarkEnd w:id="310"/>
      <w:bookmarkEnd w:id="311"/>
      <w:bookmarkEnd w:id="312"/>
      <w:bookmarkEnd w:id="313"/>
    </w:p>
    <w:p w14:paraId="61D02029" w14:textId="77777777" w:rsidR="009F4608" w:rsidRPr="00471DAB" w:rsidRDefault="00FC612C">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平台用户完全基于角色对资源和功能进行访问，支持RBAC访问控制标准结构，用户可以自定义角色。</w:t>
      </w:r>
    </w:p>
    <w:p w14:paraId="086EA508" w14:textId="77777777" w:rsidR="009F4608" w:rsidRPr="00471DAB" w:rsidRDefault="00FC612C" w:rsidP="00871C40">
      <w:pPr>
        <w:pStyle w:val="3"/>
        <w:rPr>
          <w:rFonts w:ascii="宋体" w:eastAsia="宋体" w:hAnsi="宋体" w:hint="eastAsia"/>
        </w:rPr>
      </w:pPr>
      <w:bookmarkStart w:id="314" w:name="_Toc30143"/>
      <w:bookmarkStart w:id="315" w:name="_Toc668930088"/>
      <w:bookmarkStart w:id="316" w:name="_Toc111815648"/>
      <w:bookmarkStart w:id="317" w:name="_Toc26106"/>
      <w:bookmarkStart w:id="318" w:name="_Toc198810043"/>
      <w:r w:rsidRPr="00471DAB">
        <w:rPr>
          <w:rFonts w:ascii="宋体" w:eastAsia="宋体" w:hAnsi="宋体" w:hint="eastAsia"/>
        </w:rPr>
        <w:t>最小权限</w:t>
      </w:r>
      <w:bookmarkEnd w:id="314"/>
      <w:bookmarkEnd w:id="315"/>
      <w:bookmarkEnd w:id="316"/>
      <w:bookmarkEnd w:id="317"/>
      <w:bookmarkEnd w:id="318"/>
    </w:p>
    <w:p w14:paraId="17BDD91C" w14:textId="77777777" w:rsidR="009F4608" w:rsidRPr="00471DAB" w:rsidRDefault="00FC612C">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对用户授权分为功能授权和数据授权。用户可以基于页面上的任意功能进行独立授权的同时，基于不同的数据范围进行授权。确保所有角色权限设置到最小权限等级，确保权限完全隔离。</w:t>
      </w:r>
    </w:p>
    <w:p w14:paraId="693EB94C" w14:textId="77777777" w:rsidR="009F4608" w:rsidRPr="00471DAB" w:rsidRDefault="00FC612C" w:rsidP="00871C40">
      <w:pPr>
        <w:pStyle w:val="3"/>
        <w:rPr>
          <w:rFonts w:ascii="宋体" w:eastAsia="宋体" w:hAnsi="宋体" w:hint="eastAsia"/>
        </w:rPr>
      </w:pPr>
      <w:bookmarkStart w:id="319" w:name="_Toc25946"/>
      <w:bookmarkStart w:id="320" w:name="_Toc631096971"/>
      <w:bookmarkStart w:id="321" w:name="_Toc11844"/>
      <w:bookmarkStart w:id="322" w:name="_Toc111815649"/>
      <w:bookmarkStart w:id="323" w:name="_Toc198810044"/>
      <w:r w:rsidRPr="00471DAB">
        <w:rPr>
          <w:rFonts w:ascii="宋体" w:eastAsia="宋体" w:hAnsi="宋体" w:hint="eastAsia"/>
        </w:rPr>
        <w:t>日志审计</w:t>
      </w:r>
      <w:bookmarkEnd w:id="319"/>
      <w:bookmarkEnd w:id="320"/>
      <w:bookmarkEnd w:id="321"/>
      <w:bookmarkEnd w:id="322"/>
      <w:bookmarkEnd w:id="323"/>
    </w:p>
    <w:p w14:paraId="2657864E" w14:textId="77777777" w:rsidR="009F4608" w:rsidRPr="00471DAB" w:rsidRDefault="00FC612C">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平台自动跟踪全平台功能模块和所有用户操作，并形成详细日志记录。审计模块是</w:t>
      </w:r>
      <w:proofErr w:type="gramStart"/>
      <w:r w:rsidRPr="00471DAB">
        <w:rPr>
          <w:rFonts w:ascii="宋体" w:eastAsia="宋体" w:hAnsi="宋体" w:cs="思源黑体 CN Normal" w:hint="eastAsia"/>
        </w:rPr>
        <w:t>独立部署</w:t>
      </w:r>
      <w:proofErr w:type="gramEnd"/>
      <w:r w:rsidRPr="00471DAB">
        <w:rPr>
          <w:rFonts w:ascii="宋体" w:eastAsia="宋体" w:hAnsi="宋体" w:cs="思源黑体 CN Normal" w:hint="eastAsia"/>
        </w:rPr>
        <w:t>的，支持反篡改，反删除，反覆盖。确保所有操作过程均可以通过日志回溯。</w:t>
      </w:r>
    </w:p>
    <w:p w14:paraId="06C8352F" w14:textId="77777777" w:rsidR="009F4608" w:rsidRPr="00471DAB" w:rsidRDefault="00FC612C">
      <w:pPr>
        <w:snapToGrid w:val="0"/>
        <w:spacing w:beforeLines="50" w:before="156" w:afterLines="50" w:after="156" w:line="440" w:lineRule="exact"/>
        <w:ind w:firstLineChars="200" w:firstLine="480"/>
        <w:rPr>
          <w:rFonts w:ascii="宋体" w:eastAsia="宋体" w:hAnsi="宋体" w:cs="Arial" w:hint="eastAsia"/>
        </w:rPr>
      </w:pPr>
      <w:r w:rsidRPr="00471DAB">
        <w:rPr>
          <w:rFonts w:ascii="宋体" w:eastAsia="宋体" w:hAnsi="宋体" w:cs="思源黑体 CN Normal" w:hint="eastAsia"/>
        </w:rPr>
        <w:t>所有日志均支持导出，支持专门的日志API，用于和用户现有的统一审计系</w:t>
      </w:r>
      <w:r w:rsidRPr="00471DAB">
        <w:rPr>
          <w:rFonts w:ascii="宋体" w:eastAsia="宋体" w:hAnsi="宋体" w:cs="思源黑体 CN Normal" w:hint="eastAsia"/>
        </w:rPr>
        <w:lastRenderedPageBreak/>
        <w:t>统进行对接。</w:t>
      </w:r>
    </w:p>
    <w:p w14:paraId="0A145595" w14:textId="1CB270A0" w:rsidR="009F4608" w:rsidRPr="00471DAB" w:rsidRDefault="00FC612C" w:rsidP="00AE08E2">
      <w:pPr>
        <w:pStyle w:val="2"/>
        <w:ind w:right="240"/>
        <w:rPr>
          <w:rFonts w:ascii="宋体" w:eastAsia="宋体" w:hAnsi="宋体" w:hint="eastAsia"/>
        </w:rPr>
      </w:pPr>
      <w:bookmarkStart w:id="324" w:name="_Toc29426"/>
      <w:bookmarkStart w:id="325" w:name="_Toc111815650"/>
      <w:bookmarkStart w:id="326" w:name="_Toc23875"/>
      <w:bookmarkStart w:id="327" w:name="_Toc425059064"/>
      <w:bookmarkStart w:id="328" w:name="_Toc198810045"/>
      <w:r w:rsidRPr="00471DAB">
        <w:rPr>
          <w:rFonts w:ascii="宋体" w:eastAsia="宋体" w:hAnsi="宋体" w:hint="eastAsia"/>
        </w:rPr>
        <w:t>依赖与约束</w:t>
      </w:r>
      <w:bookmarkEnd w:id="324"/>
      <w:bookmarkEnd w:id="325"/>
      <w:bookmarkEnd w:id="326"/>
      <w:bookmarkEnd w:id="327"/>
      <w:bookmarkEnd w:id="328"/>
    </w:p>
    <w:p w14:paraId="4923F45E" w14:textId="77777777" w:rsidR="009F4608" w:rsidRPr="00471DAB" w:rsidRDefault="00FC612C" w:rsidP="00B17329">
      <w:pPr>
        <w:pStyle w:val="2"/>
        <w:ind w:right="240"/>
        <w:rPr>
          <w:rFonts w:ascii="宋体" w:eastAsia="宋体" w:hAnsi="宋体" w:hint="eastAsia"/>
        </w:rPr>
      </w:pPr>
      <w:bookmarkStart w:id="329" w:name="_Toc16415"/>
      <w:bookmarkStart w:id="330" w:name="_Toc1437078726"/>
      <w:bookmarkStart w:id="331" w:name="_Toc31839"/>
      <w:bookmarkStart w:id="332" w:name="_Toc198810046"/>
      <w:r w:rsidRPr="00471DAB">
        <w:rPr>
          <w:rFonts w:ascii="宋体" w:eastAsia="宋体" w:hAnsi="宋体" w:hint="eastAsia"/>
        </w:rPr>
        <w:t>兼容性</w:t>
      </w:r>
      <w:bookmarkEnd w:id="329"/>
      <w:bookmarkEnd w:id="330"/>
      <w:bookmarkEnd w:id="331"/>
      <w:bookmarkEnd w:id="332"/>
    </w:p>
    <w:tbl>
      <w:tblPr>
        <w:tblStyle w:val="ad"/>
        <w:tblW w:w="0" w:type="auto"/>
        <w:tblInd w:w="105" w:type="dxa"/>
        <w:tblLayout w:type="fixed"/>
        <w:tblLook w:val="04A0" w:firstRow="1" w:lastRow="0" w:firstColumn="1" w:lastColumn="0" w:noHBand="0" w:noVBand="1"/>
      </w:tblPr>
      <w:tblGrid>
        <w:gridCol w:w="788"/>
        <w:gridCol w:w="1419"/>
        <w:gridCol w:w="7692"/>
      </w:tblGrid>
      <w:tr w:rsidR="009F4608" w:rsidRPr="00471DAB" w14:paraId="42BFA740" w14:textId="77777777">
        <w:trPr>
          <w:trHeight w:val="554"/>
        </w:trPr>
        <w:tc>
          <w:tcPr>
            <w:tcW w:w="788" w:type="dxa"/>
            <w:tcBorders>
              <w:top w:val="single" w:sz="4" w:space="0" w:color="auto"/>
              <w:left w:val="single" w:sz="4" w:space="0" w:color="auto"/>
              <w:bottom w:val="single" w:sz="4" w:space="0" w:color="auto"/>
              <w:right w:val="single" w:sz="4" w:space="0" w:color="auto"/>
            </w:tcBorders>
            <w:shd w:val="clear" w:color="auto" w:fill="DEEBF6"/>
            <w:vAlign w:val="center"/>
          </w:tcPr>
          <w:p w14:paraId="03629FAE" w14:textId="77777777" w:rsidR="009F4608" w:rsidRPr="00471DAB" w:rsidRDefault="00FC612C">
            <w:pPr>
              <w:jc w:val="center"/>
              <w:rPr>
                <w:rFonts w:ascii="宋体" w:eastAsia="宋体" w:hAnsi="宋体" w:cs="思源黑体 CN Bold" w:hint="eastAsia"/>
                <w:b/>
                <w:kern w:val="0"/>
                <w:sz w:val="21"/>
                <w:szCs w:val="21"/>
              </w:rPr>
            </w:pPr>
            <w:r w:rsidRPr="00471DAB">
              <w:rPr>
                <w:rFonts w:ascii="宋体" w:eastAsia="宋体" w:hAnsi="宋体" w:cs="思源黑体 CN Bold" w:hint="eastAsia"/>
                <w:b/>
                <w:kern w:val="0"/>
                <w:sz w:val="21"/>
                <w:szCs w:val="21"/>
              </w:rPr>
              <w:t>序号</w:t>
            </w:r>
          </w:p>
        </w:tc>
        <w:tc>
          <w:tcPr>
            <w:tcW w:w="1419" w:type="dxa"/>
            <w:tcBorders>
              <w:top w:val="single" w:sz="4" w:space="0" w:color="auto"/>
              <w:left w:val="nil"/>
              <w:bottom w:val="single" w:sz="4" w:space="0" w:color="auto"/>
              <w:right w:val="single" w:sz="4" w:space="0" w:color="auto"/>
            </w:tcBorders>
            <w:shd w:val="clear" w:color="auto" w:fill="DEEBF6"/>
            <w:vAlign w:val="center"/>
          </w:tcPr>
          <w:p w14:paraId="79948E67" w14:textId="77777777" w:rsidR="009F4608" w:rsidRPr="00471DAB" w:rsidRDefault="00FC612C">
            <w:pPr>
              <w:jc w:val="center"/>
              <w:rPr>
                <w:rFonts w:ascii="宋体" w:eastAsia="宋体" w:hAnsi="宋体" w:cs="思源黑体 CN Bold" w:hint="eastAsia"/>
                <w:b/>
                <w:kern w:val="0"/>
                <w:sz w:val="21"/>
                <w:szCs w:val="21"/>
              </w:rPr>
            </w:pPr>
            <w:r w:rsidRPr="00471DAB">
              <w:rPr>
                <w:rFonts w:ascii="宋体" w:eastAsia="宋体" w:hAnsi="宋体" w:cs="思源黑体 CN Bold" w:hint="eastAsia"/>
                <w:b/>
                <w:kern w:val="0"/>
                <w:sz w:val="21"/>
                <w:szCs w:val="21"/>
              </w:rPr>
              <w:t>类型</w:t>
            </w:r>
          </w:p>
        </w:tc>
        <w:tc>
          <w:tcPr>
            <w:tcW w:w="7692" w:type="dxa"/>
            <w:tcBorders>
              <w:top w:val="single" w:sz="4" w:space="0" w:color="auto"/>
              <w:left w:val="nil"/>
              <w:bottom w:val="single" w:sz="4" w:space="0" w:color="auto"/>
              <w:right w:val="single" w:sz="4" w:space="0" w:color="auto"/>
            </w:tcBorders>
            <w:shd w:val="clear" w:color="auto" w:fill="DEEBF6"/>
            <w:vAlign w:val="center"/>
          </w:tcPr>
          <w:p w14:paraId="53280E76" w14:textId="77777777" w:rsidR="009F4608" w:rsidRPr="00471DAB" w:rsidRDefault="00FC612C">
            <w:pPr>
              <w:jc w:val="center"/>
              <w:rPr>
                <w:rFonts w:ascii="宋体" w:eastAsia="宋体" w:hAnsi="宋体" w:cs="思源黑体 CN Bold" w:hint="eastAsia"/>
                <w:b/>
                <w:kern w:val="0"/>
                <w:sz w:val="21"/>
                <w:szCs w:val="21"/>
              </w:rPr>
            </w:pPr>
            <w:r w:rsidRPr="00471DAB">
              <w:rPr>
                <w:rFonts w:ascii="宋体" w:eastAsia="宋体" w:hAnsi="宋体" w:cs="思源黑体 CN Bold" w:hint="eastAsia"/>
                <w:b/>
                <w:kern w:val="0"/>
                <w:sz w:val="21"/>
                <w:szCs w:val="21"/>
              </w:rPr>
              <w:t>兼容指标</w:t>
            </w:r>
          </w:p>
        </w:tc>
      </w:tr>
      <w:tr w:rsidR="009F4608" w:rsidRPr="00471DAB" w14:paraId="60C32987" w14:textId="77777777">
        <w:trPr>
          <w:trHeight w:val="1514"/>
        </w:trPr>
        <w:tc>
          <w:tcPr>
            <w:tcW w:w="788" w:type="dxa"/>
            <w:tcBorders>
              <w:top w:val="single" w:sz="4" w:space="0" w:color="auto"/>
              <w:left w:val="single" w:sz="4" w:space="0" w:color="auto"/>
              <w:bottom w:val="single" w:sz="4" w:space="0" w:color="auto"/>
              <w:right w:val="single" w:sz="4" w:space="0" w:color="auto"/>
            </w:tcBorders>
            <w:vAlign w:val="center"/>
          </w:tcPr>
          <w:p w14:paraId="4D8008AF"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1</w:t>
            </w:r>
          </w:p>
        </w:tc>
        <w:tc>
          <w:tcPr>
            <w:tcW w:w="1419" w:type="dxa"/>
            <w:tcBorders>
              <w:top w:val="single" w:sz="4" w:space="0" w:color="auto"/>
              <w:left w:val="nil"/>
              <w:bottom w:val="single" w:sz="4" w:space="0" w:color="auto"/>
              <w:right w:val="single" w:sz="4" w:space="0" w:color="auto"/>
            </w:tcBorders>
            <w:vAlign w:val="center"/>
          </w:tcPr>
          <w:p w14:paraId="43D9F186"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虚拟化系统</w:t>
            </w:r>
          </w:p>
        </w:tc>
        <w:tc>
          <w:tcPr>
            <w:tcW w:w="7692" w:type="dxa"/>
            <w:tcBorders>
              <w:top w:val="single" w:sz="4" w:space="0" w:color="auto"/>
              <w:left w:val="nil"/>
              <w:bottom w:val="single" w:sz="4" w:space="0" w:color="auto"/>
              <w:right w:val="single" w:sz="4" w:space="0" w:color="auto"/>
            </w:tcBorders>
            <w:vAlign w:val="center"/>
          </w:tcPr>
          <w:p w14:paraId="1B137441"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VMware 5.x、6，KVM 0.12，</w:t>
            </w:r>
            <w:proofErr w:type="spellStart"/>
            <w:r w:rsidRPr="00471DAB">
              <w:rPr>
                <w:rFonts w:ascii="宋体" w:eastAsia="宋体" w:hAnsi="宋体" w:cs="思源黑体 CN Normal" w:hint="eastAsia"/>
                <w:kern w:val="0"/>
                <w:sz w:val="21"/>
                <w:szCs w:val="21"/>
              </w:rPr>
              <w:t>FusionSphere</w:t>
            </w:r>
            <w:proofErr w:type="spellEnd"/>
          </w:p>
          <w:p w14:paraId="545F9B88"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Hyper-V（Server 2012）、</w:t>
            </w:r>
            <w:proofErr w:type="spellStart"/>
            <w:r w:rsidRPr="00471DAB">
              <w:rPr>
                <w:rFonts w:ascii="宋体" w:eastAsia="宋体" w:hAnsi="宋体" w:cs="思源黑体 CN Normal" w:hint="eastAsia"/>
                <w:kern w:val="0"/>
                <w:sz w:val="21"/>
                <w:szCs w:val="21"/>
              </w:rPr>
              <w:t>PowerVM</w:t>
            </w:r>
            <w:proofErr w:type="spellEnd"/>
            <w:r w:rsidRPr="00471DAB">
              <w:rPr>
                <w:rFonts w:ascii="宋体" w:eastAsia="宋体" w:hAnsi="宋体" w:cs="思源黑体 CN Normal" w:hint="eastAsia"/>
                <w:kern w:val="0"/>
                <w:sz w:val="21"/>
                <w:szCs w:val="21"/>
              </w:rPr>
              <w:t xml:space="preserve"> 8.0</w:t>
            </w:r>
          </w:p>
          <w:p w14:paraId="72DE99E7"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proofErr w:type="spellStart"/>
            <w:r w:rsidRPr="00471DAB">
              <w:rPr>
                <w:rFonts w:ascii="宋体" w:eastAsia="宋体" w:hAnsi="宋体" w:cs="思源黑体 CN Normal" w:hint="eastAsia"/>
                <w:kern w:val="0"/>
                <w:sz w:val="21"/>
                <w:szCs w:val="21"/>
              </w:rPr>
              <w:t>OracleVM</w:t>
            </w:r>
            <w:proofErr w:type="spellEnd"/>
            <w:r w:rsidRPr="00471DAB">
              <w:rPr>
                <w:rFonts w:ascii="宋体" w:eastAsia="宋体" w:hAnsi="宋体" w:cs="思源黑体 CN Normal" w:hint="eastAsia"/>
                <w:kern w:val="0"/>
                <w:sz w:val="21"/>
                <w:szCs w:val="21"/>
              </w:rPr>
              <w:t> 3.4，</w:t>
            </w:r>
            <w:proofErr w:type="spellStart"/>
            <w:r w:rsidRPr="00471DAB">
              <w:rPr>
                <w:rFonts w:ascii="宋体" w:eastAsia="宋体" w:hAnsi="宋体" w:cs="思源黑体 CN Normal" w:hint="eastAsia"/>
                <w:kern w:val="0"/>
                <w:sz w:val="21"/>
                <w:szCs w:val="21"/>
              </w:rPr>
              <w:t>XenServer</w:t>
            </w:r>
            <w:proofErr w:type="spellEnd"/>
            <w:r w:rsidRPr="00471DAB">
              <w:rPr>
                <w:rFonts w:ascii="宋体" w:eastAsia="宋体" w:hAnsi="宋体" w:cs="思源黑体 CN Normal" w:hint="eastAsia"/>
                <w:kern w:val="0"/>
                <w:sz w:val="21"/>
                <w:szCs w:val="21"/>
              </w:rPr>
              <w:t> 6.2.0，VSIP 4.9.2以及它们的后续版本。</w:t>
            </w:r>
          </w:p>
        </w:tc>
      </w:tr>
      <w:tr w:rsidR="009F4608" w:rsidRPr="00471DAB" w14:paraId="378324FB" w14:textId="77777777">
        <w:trPr>
          <w:trHeight w:val="890"/>
        </w:trPr>
        <w:tc>
          <w:tcPr>
            <w:tcW w:w="788" w:type="dxa"/>
            <w:tcBorders>
              <w:top w:val="single" w:sz="4" w:space="0" w:color="auto"/>
              <w:left w:val="single" w:sz="4" w:space="0" w:color="auto"/>
              <w:bottom w:val="single" w:sz="4" w:space="0" w:color="auto"/>
              <w:right w:val="single" w:sz="4" w:space="0" w:color="auto"/>
            </w:tcBorders>
            <w:vAlign w:val="center"/>
          </w:tcPr>
          <w:p w14:paraId="3A1D0E90"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2</w:t>
            </w:r>
          </w:p>
        </w:tc>
        <w:tc>
          <w:tcPr>
            <w:tcW w:w="1419" w:type="dxa"/>
            <w:tcBorders>
              <w:top w:val="single" w:sz="4" w:space="0" w:color="auto"/>
              <w:left w:val="nil"/>
              <w:bottom w:val="single" w:sz="4" w:space="0" w:color="auto"/>
              <w:right w:val="single" w:sz="4" w:space="0" w:color="auto"/>
            </w:tcBorders>
            <w:vAlign w:val="center"/>
          </w:tcPr>
          <w:p w14:paraId="07C48115"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proofErr w:type="gramStart"/>
            <w:r w:rsidRPr="00471DAB">
              <w:rPr>
                <w:rFonts w:ascii="宋体" w:eastAsia="宋体" w:hAnsi="宋体" w:cs="思源黑体 CN Normal" w:hint="eastAsia"/>
                <w:kern w:val="0"/>
                <w:sz w:val="21"/>
                <w:szCs w:val="21"/>
              </w:rPr>
              <w:t>私有云</w:t>
            </w:r>
            <w:proofErr w:type="gramEnd"/>
            <w:r w:rsidRPr="00471DAB">
              <w:rPr>
                <w:rFonts w:ascii="宋体" w:eastAsia="宋体" w:hAnsi="宋体" w:cs="思源黑体 CN Normal" w:hint="eastAsia"/>
                <w:kern w:val="0"/>
                <w:sz w:val="21"/>
                <w:szCs w:val="21"/>
              </w:rPr>
              <w:t>平台</w:t>
            </w:r>
          </w:p>
        </w:tc>
        <w:tc>
          <w:tcPr>
            <w:tcW w:w="7692" w:type="dxa"/>
            <w:tcBorders>
              <w:top w:val="single" w:sz="4" w:space="0" w:color="auto"/>
              <w:left w:val="nil"/>
              <w:bottom w:val="single" w:sz="4" w:space="0" w:color="auto"/>
              <w:right w:val="single" w:sz="4" w:space="0" w:color="auto"/>
            </w:tcBorders>
            <w:vAlign w:val="center"/>
          </w:tcPr>
          <w:p w14:paraId="1898C325"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支持OpenStack P、R等，阿里云ASCM，</w:t>
            </w:r>
            <w:proofErr w:type="gramStart"/>
            <w:r w:rsidRPr="00471DAB">
              <w:rPr>
                <w:rFonts w:ascii="宋体" w:eastAsia="宋体" w:hAnsi="宋体" w:cs="思源黑体 CN Normal" w:hint="eastAsia"/>
                <w:kern w:val="0"/>
                <w:sz w:val="21"/>
                <w:szCs w:val="21"/>
              </w:rPr>
              <w:t>腾讯云</w:t>
            </w:r>
            <w:proofErr w:type="gramEnd"/>
            <w:r w:rsidRPr="00471DAB">
              <w:rPr>
                <w:rFonts w:ascii="宋体" w:eastAsia="宋体" w:hAnsi="宋体" w:cs="思源黑体 CN Normal" w:hint="eastAsia"/>
                <w:kern w:val="0"/>
                <w:sz w:val="21"/>
                <w:szCs w:val="21"/>
              </w:rPr>
              <w:t>TCE，华为云，华三云以及后续版本</w:t>
            </w:r>
          </w:p>
        </w:tc>
      </w:tr>
      <w:tr w:rsidR="009F4608" w:rsidRPr="00471DAB" w14:paraId="1F53D9B9" w14:textId="77777777">
        <w:tc>
          <w:tcPr>
            <w:tcW w:w="788" w:type="dxa"/>
            <w:tcBorders>
              <w:top w:val="single" w:sz="4" w:space="0" w:color="auto"/>
              <w:left w:val="single" w:sz="4" w:space="0" w:color="auto"/>
              <w:bottom w:val="single" w:sz="4" w:space="0" w:color="auto"/>
              <w:right w:val="single" w:sz="4" w:space="0" w:color="auto"/>
            </w:tcBorders>
            <w:vAlign w:val="center"/>
          </w:tcPr>
          <w:p w14:paraId="3D2E700D"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3</w:t>
            </w:r>
          </w:p>
        </w:tc>
        <w:tc>
          <w:tcPr>
            <w:tcW w:w="1419" w:type="dxa"/>
            <w:tcBorders>
              <w:top w:val="single" w:sz="4" w:space="0" w:color="auto"/>
              <w:left w:val="nil"/>
              <w:bottom w:val="single" w:sz="4" w:space="0" w:color="auto"/>
              <w:right w:val="single" w:sz="4" w:space="0" w:color="auto"/>
            </w:tcBorders>
            <w:vAlign w:val="center"/>
          </w:tcPr>
          <w:p w14:paraId="398D6569"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proofErr w:type="gramStart"/>
            <w:r w:rsidRPr="00471DAB">
              <w:rPr>
                <w:rFonts w:ascii="宋体" w:eastAsia="宋体" w:hAnsi="宋体" w:cs="思源黑体 CN Normal" w:hint="eastAsia"/>
                <w:kern w:val="0"/>
                <w:sz w:val="21"/>
                <w:szCs w:val="21"/>
              </w:rPr>
              <w:t>公有云</w:t>
            </w:r>
            <w:proofErr w:type="gramEnd"/>
            <w:r w:rsidRPr="00471DAB">
              <w:rPr>
                <w:rFonts w:ascii="宋体" w:eastAsia="宋体" w:hAnsi="宋体" w:cs="思源黑体 CN Normal" w:hint="eastAsia"/>
                <w:kern w:val="0"/>
                <w:sz w:val="21"/>
                <w:szCs w:val="21"/>
              </w:rPr>
              <w:t>平台</w:t>
            </w:r>
          </w:p>
        </w:tc>
        <w:tc>
          <w:tcPr>
            <w:tcW w:w="7692" w:type="dxa"/>
            <w:tcBorders>
              <w:top w:val="single" w:sz="4" w:space="0" w:color="auto"/>
              <w:left w:val="nil"/>
              <w:bottom w:val="single" w:sz="4" w:space="0" w:color="auto"/>
              <w:right w:val="single" w:sz="4" w:space="0" w:color="auto"/>
            </w:tcBorders>
            <w:vAlign w:val="center"/>
          </w:tcPr>
          <w:p w14:paraId="007839F3"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支持阿里云、</w:t>
            </w:r>
            <w:proofErr w:type="gramStart"/>
            <w:r w:rsidRPr="00471DAB">
              <w:rPr>
                <w:rFonts w:ascii="宋体" w:eastAsia="宋体" w:hAnsi="宋体" w:cs="思源黑体 CN Normal" w:hint="eastAsia"/>
                <w:kern w:val="0"/>
                <w:sz w:val="21"/>
                <w:szCs w:val="21"/>
              </w:rPr>
              <w:t>腾讯云</w:t>
            </w:r>
            <w:proofErr w:type="gramEnd"/>
            <w:r w:rsidRPr="00471DAB">
              <w:rPr>
                <w:rFonts w:ascii="宋体" w:eastAsia="宋体" w:hAnsi="宋体" w:cs="思源黑体 CN Normal" w:hint="eastAsia"/>
                <w:kern w:val="0"/>
                <w:sz w:val="21"/>
                <w:szCs w:val="21"/>
              </w:rPr>
              <w:t>、AWS（亚马逊）</w:t>
            </w:r>
          </w:p>
        </w:tc>
      </w:tr>
      <w:tr w:rsidR="009F4608" w:rsidRPr="00471DAB" w14:paraId="45D730BC" w14:textId="77777777">
        <w:tc>
          <w:tcPr>
            <w:tcW w:w="788" w:type="dxa"/>
            <w:tcBorders>
              <w:top w:val="single" w:sz="4" w:space="0" w:color="auto"/>
              <w:left w:val="single" w:sz="4" w:space="0" w:color="auto"/>
              <w:bottom w:val="single" w:sz="4" w:space="0" w:color="auto"/>
              <w:right w:val="single" w:sz="4" w:space="0" w:color="auto"/>
            </w:tcBorders>
            <w:vAlign w:val="center"/>
          </w:tcPr>
          <w:p w14:paraId="6ED45BC2"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4</w:t>
            </w:r>
          </w:p>
        </w:tc>
        <w:tc>
          <w:tcPr>
            <w:tcW w:w="1419" w:type="dxa"/>
            <w:tcBorders>
              <w:top w:val="single" w:sz="4" w:space="0" w:color="auto"/>
              <w:left w:val="nil"/>
              <w:bottom w:val="single" w:sz="4" w:space="0" w:color="auto"/>
              <w:right w:val="single" w:sz="4" w:space="0" w:color="auto"/>
            </w:tcBorders>
            <w:vAlign w:val="center"/>
          </w:tcPr>
          <w:p w14:paraId="63D106BE"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容器平台</w:t>
            </w:r>
          </w:p>
        </w:tc>
        <w:tc>
          <w:tcPr>
            <w:tcW w:w="7692" w:type="dxa"/>
            <w:tcBorders>
              <w:top w:val="single" w:sz="4" w:space="0" w:color="auto"/>
              <w:left w:val="nil"/>
              <w:bottom w:val="single" w:sz="4" w:space="0" w:color="auto"/>
              <w:right w:val="single" w:sz="4" w:space="0" w:color="auto"/>
            </w:tcBorders>
            <w:vAlign w:val="center"/>
          </w:tcPr>
          <w:p w14:paraId="64FC8069"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Docker 1.9</w:t>
            </w:r>
          </w:p>
        </w:tc>
      </w:tr>
      <w:tr w:rsidR="009F4608" w:rsidRPr="00471DAB" w14:paraId="4A97BBE8" w14:textId="77777777">
        <w:trPr>
          <w:trHeight w:val="646"/>
        </w:trPr>
        <w:tc>
          <w:tcPr>
            <w:tcW w:w="788" w:type="dxa"/>
            <w:tcBorders>
              <w:top w:val="single" w:sz="4" w:space="0" w:color="auto"/>
              <w:left w:val="single" w:sz="4" w:space="0" w:color="auto"/>
              <w:bottom w:val="single" w:sz="4" w:space="0" w:color="auto"/>
              <w:right w:val="single" w:sz="4" w:space="0" w:color="auto"/>
            </w:tcBorders>
            <w:vAlign w:val="center"/>
          </w:tcPr>
          <w:p w14:paraId="6B75680C"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5</w:t>
            </w:r>
          </w:p>
        </w:tc>
        <w:tc>
          <w:tcPr>
            <w:tcW w:w="1419" w:type="dxa"/>
            <w:tcBorders>
              <w:top w:val="single" w:sz="4" w:space="0" w:color="auto"/>
              <w:left w:val="nil"/>
              <w:bottom w:val="single" w:sz="4" w:space="0" w:color="auto"/>
              <w:right w:val="single" w:sz="4" w:space="0" w:color="auto"/>
            </w:tcBorders>
            <w:vAlign w:val="center"/>
          </w:tcPr>
          <w:p w14:paraId="122586B4"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服务器</w:t>
            </w:r>
          </w:p>
        </w:tc>
        <w:tc>
          <w:tcPr>
            <w:tcW w:w="7692" w:type="dxa"/>
            <w:tcBorders>
              <w:top w:val="single" w:sz="4" w:space="0" w:color="auto"/>
              <w:left w:val="nil"/>
              <w:bottom w:val="single" w:sz="4" w:space="0" w:color="auto"/>
              <w:right w:val="single" w:sz="4" w:space="0" w:color="auto"/>
            </w:tcBorders>
            <w:vAlign w:val="center"/>
          </w:tcPr>
          <w:p w14:paraId="44AD620F"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支持当前市场主流X86服务器（机架式或塔式）</w:t>
            </w:r>
          </w:p>
        </w:tc>
      </w:tr>
      <w:tr w:rsidR="009F4608" w:rsidRPr="00471DAB" w14:paraId="1E13FC3D" w14:textId="77777777">
        <w:tc>
          <w:tcPr>
            <w:tcW w:w="788" w:type="dxa"/>
            <w:tcBorders>
              <w:top w:val="single" w:sz="4" w:space="0" w:color="auto"/>
              <w:left w:val="single" w:sz="4" w:space="0" w:color="auto"/>
              <w:bottom w:val="single" w:sz="4" w:space="0" w:color="auto"/>
              <w:right w:val="single" w:sz="4" w:space="0" w:color="auto"/>
            </w:tcBorders>
            <w:vAlign w:val="center"/>
          </w:tcPr>
          <w:p w14:paraId="3A1080AF"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6</w:t>
            </w:r>
          </w:p>
        </w:tc>
        <w:tc>
          <w:tcPr>
            <w:tcW w:w="1419" w:type="dxa"/>
            <w:tcBorders>
              <w:top w:val="single" w:sz="4" w:space="0" w:color="auto"/>
              <w:left w:val="nil"/>
              <w:bottom w:val="single" w:sz="4" w:space="0" w:color="auto"/>
              <w:right w:val="single" w:sz="4" w:space="0" w:color="auto"/>
            </w:tcBorders>
            <w:vAlign w:val="center"/>
          </w:tcPr>
          <w:p w14:paraId="26258567"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存储阵列</w:t>
            </w:r>
          </w:p>
        </w:tc>
        <w:tc>
          <w:tcPr>
            <w:tcW w:w="7692" w:type="dxa"/>
            <w:tcBorders>
              <w:top w:val="single" w:sz="4" w:space="0" w:color="auto"/>
              <w:left w:val="nil"/>
              <w:bottom w:val="single" w:sz="4" w:space="0" w:color="auto"/>
              <w:right w:val="single" w:sz="4" w:space="0" w:color="auto"/>
            </w:tcBorders>
            <w:vAlign w:val="center"/>
          </w:tcPr>
          <w:p w14:paraId="087B935E"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支持SAN、NAS、iSCSI类型存储设备</w:t>
            </w:r>
          </w:p>
          <w:p w14:paraId="07D1338D"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支持NETAPP、S3、NFS、iSCSI、LVM、CIFS等各类存储协议</w:t>
            </w:r>
          </w:p>
          <w:p w14:paraId="7FB356C0"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支持分布式存储、对象存储</w:t>
            </w:r>
          </w:p>
        </w:tc>
      </w:tr>
      <w:tr w:rsidR="009F4608" w:rsidRPr="00471DAB" w14:paraId="71CFD1EB" w14:textId="77777777">
        <w:trPr>
          <w:trHeight w:val="2606"/>
        </w:trPr>
        <w:tc>
          <w:tcPr>
            <w:tcW w:w="788" w:type="dxa"/>
            <w:tcBorders>
              <w:top w:val="single" w:sz="4" w:space="0" w:color="auto"/>
              <w:left w:val="single" w:sz="4" w:space="0" w:color="auto"/>
              <w:bottom w:val="single" w:sz="4" w:space="0" w:color="auto"/>
              <w:right w:val="single" w:sz="4" w:space="0" w:color="auto"/>
            </w:tcBorders>
            <w:vAlign w:val="center"/>
          </w:tcPr>
          <w:p w14:paraId="7FC066A1"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7</w:t>
            </w:r>
          </w:p>
        </w:tc>
        <w:tc>
          <w:tcPr>
            <w:tcW w:w="1419" w:type="dxa"/>
            <w:tcBorders>
              <w:top w:val="single" w:sz="4" w:space="0" w:color="auto"/>
              <w:left w:val="nil"/>
              <w:bottom w:val="single" w:sz="4" w:space="0" w:color="auto"/>
              <w:right w:val="single" w:sz="4" w:space="0" w:color="auto"/>
            </w:tcBorders>
            <w:vAlign w:val="center"/>
          </w:tcPr>
          <w:p w14:paraId="132E30B7"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网络</w:t>
            </w:r>
          </w:p>
        </w:tc>
        <w:tc>
          <w:tcPr>
            <w:tcW w:w="7692" w:type="dxa"/>
            <w:tcBorders>
              <w:top w:val="single" w:sz="4" w:space="0" w:color="auto"/>
              <w:left w:val="nil"/>
              <w:bottom w:val="single" w:sz="4" w:space="0" w:color="auto"/>
              <w:right w:val="single" w:sz="4" w:space="0" w:color="auto"/>
            </w:tcBorders>
            <w:vAlign w:val="center"/>
          </w:tcPr>
          <w:p w14:paraId="6E0FAAA1"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支持经典网络管理、虚拟网络管理、云网络管理</w:t>
            </w:r>
          </w:p>
          <w:p w14:paraId="6A11CDA2"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支持VMWare NSX、OpenStack Neutron</w:t>
            </w:r>
          </w:p>
          <w:p w14:paraId="480AB676"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支持VLAN池和VLAN ID管理、</w:t>
            </w:r>
          </w:p>
          <w:p w14:paraId="5E06BB4F"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支持数据中心层、服务器池层、主机层虚拟网络的隔离</w:t>
            </w:r>
          </w:p>
          <w:p w14:paraId="434CBBDC"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支持IP地址池管理，DHCP服务，支持CIDR</w:t>
            </w:r>
          </w:p>
        </w:tc>
      </w:tr>
      <w:tr w:rsidR="009F4608" w:rsidRPr="00471DAB" w14:paraId="3F86344A" w14:textId="77777777">
        <w:trPr>
          <w:trHeight w:val="562"/>
        </w:trPr>
        <w:tc>
          <w:tcPr>
            <w:tcW w:w="788" w:type="dxa"/>
            <w:tcBorders>
              <w:top w:val="single" w:sz="4" w:space="0" w:color="auto"/>
              <w:left w:val="single" w:sz="4" w:space="0" w:color="auto"/>
              <w:bottom w:val="single" w:sz="4" w:space="0" w:color="auto"/>
              <w:right w:val="single" w:sz="4" w:space="0" w:color="auto"/>
            </w:tcBorders>
            <w:vAlign w:val="center"/>
          </w:tcPr>
          <w:p w14:paraId="4CB50CE5"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8</w:t>
            </w:r>
          </w:p>
        </w:tc>
        <w:tc>
          <w:tcPr>
            <w:tcW w:w="1419" w:type="dxa"/>
            <w:tcBorders>
              <w:top w:val="single" w:sz="4" w:space="0" w:color="auto"/>
              <w:left w:val="nil"/>
              <w:bottom w:val="single" w:sz="4" w:space="0" w:color="auto"/>
              <w:right w:val="single" w:sz="4" w:space="0" w:color="auto"/>
            </w:tcBorders>
            <w:vAlign w:val="center"/>
          </w:tcPr>
          <w:p w14:paraId="58BC9604"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浏览器</w:t>
            </w:r>
          </w:p>
        </w:tc>
        <w:tc>
          <w:tcPr>
            <w:tcW w:w="7692" w:type="dxa"/>
            <w:tcBorders>
              <w:top w:val="single" w:sz="4" w:space="0" w:color="auto"/>
              <w:left w:val="nil"/>
              <w:bottom w:val="single" w:sz="4" w:space="0" w:color="auto"/>
              <w:right w:val="single" w:sz="4" w:space="0" w:color="auto"/>
            </w:tcBorders>
            <w:vAlign w:val="center"/>
          </w:tcPr>
          <w:p w14:paraId="55D3F5B6" w14:textId="77777777" w:rsidR="009F4608" w:rsidRPr="00471DAB" w:rsidRDefault="00FC612C">
            <w:pPr>
              <w:spacing w:beforeLines="50" w:before="156" w:afterLines="50" w:after="156" w:line="44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Google Chrome、火狐、IE等</w:t>
            </w:r>
          </w:p>
        </w:tc>
      </w:tr>
      <w:tr w:rsidR="009F4608" w:rsidRPr="00471DAB" w14:paraId="3350D6EB" w14:textId="77777777">
        <w:trPr>
          <w:trHeight w:val="624"/>
        </w:trPr>
        <w:tc>
          <w:tcPr>
            <w:tcW w:w="788" w:type="dxa"/>
            <w:tcBorders>
              <w:top w:val="single" w:sz="4" w:space="0" w:color="auto"/>
              <w:left w:val="single" w:sz="4" w:space="0" w:color="auto"/>
              <w:bottom w:val="single" w:sz="4" w:space="0" w:color="auto"/>
              <w:right w:val="single" w:sz="4" w:space="0" w:color="auto"/>
            </w:tcBorders>
            <w:vAlign w:val="center"/>
          </w:tcPr>
          <w:p w14:paraId="1A90C750"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lastRenderedPageBreak/>
              <w:t>9</w:t>
            </w:r>
          </w:p>
        </w:tc>
        <w:tc>
          <w:tcPr>
            <w:tcW w:w="1419" w:type="dxa"/>
            <w:tcBorders>
              <w:top w:val="single" w:sz="4" w:space="0" w:color="auto"/>
              <w:left w:val="nil"/>
              <w:bottom w:val="single" w:sz="4" w:space="0" w:color="auto"/>
              <w:right w:val="single" w:sz="4" w:space="0" w:color="auto"/>
            </w:tcBorders>
            <w:vAlign w:val="center"/>
          </w:tcPr>
          <w:p w14:paraId="3F3B0607"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操作系统</w:t>
            </w:r>
          </w:p>
        </w:tc>
        <w:tc>
          <w:tcPr>
            <w:tcW w:w="7692" w:type="dxa"/>
            <w:tcBorders>
              <w:top w:val="single" w:sz="4" w:space="0" w:color="auto"/>
              <w:left w:val="nil"/>
              <w:bottom w:val="single" w:sz="4" w:space="0" w:color="auto"/>
              <w:right w:val="single" w:sz="4" w:space="0" w:color="auto"/>
            </w:tcBorders>
            <w:vAlign w:val="center"/>
          </w:tcPr>
          <w:p w14:paraId="56631CB3" w14:textId="77777777" w:rsidR="009F4608" w:rsidRPr="00471DAB" w:rsidRDefault="00FC612C">
            <w:pPr>
              <w:spacing w:beforeLines="50" w:before="156" w:afterLines="50" w:after="156" w:line="360" w:lineRule="exact"/>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Windows、Linux、IBM AIX</w:t>
            </w:r>
          </w:p>
        </w:tc>
      </w:tr>
    </w:tbl>
    <w:p w14:paraId="3F51D1AF" w14:textId="4D01EA06" w:rsidR="009F4608" w:rsidRPr="00471DAB" w:rsidRDefault="00851139" w:rsidP="00851139">
      <w:pPr>
        <w:pStyle w:val="1"/>
        <w:ind w:right="240"/>
        <w:rPr>
          <w:rFonts w:ascii="宋体" w:eastAsia="宋体" w:hAnsi="宋体" w:hint="eastAsia"/>
        </w:rPr>
      </w:pPr>
      <w:bookmarkStart w:id="333" w:name="_Toc198810047"/>
      <w:r w:rsidRPr="00471DAB">
        <w:rPr>
          <w:rFonts w:ascii="宋体" w:eastAsia="宋体" w:hAnsi="宋体" w:hint="eastAsia"/>
        </w:rPr>
        <w:t>平台部署方案</w:t>
      </w:r>
      <w:bookmarkEnd w:id="333"/>
    </w:p>
    <w:p w14:paraId="40E5F806" w14:textId="039A7D4B" w:rsidR="009F4608" w:rsidRPr="00471DAB" w:rsidRDefault="00FC612C" w:rsidP="00851139">
      <w:pPr>
        <w:pStyle w:val="2"/>
        <w:ind w:right="240"/>
        <w:rPr>
          <w:rFonts w:ascii="宋体" w:eastAsia="宋体" w:hAnsi="宋体" w:hint="eastAsia"/>
        </w:rPr>
      </w:pPr>
      <w:bookmarkStart w:id="334" w:name="_Toc12110195"/>
      <w:bookmarkStart w:id="335" w:name="_Toc17672"/>
      <w:bookmarkStart w:id="336" w:name="_Toc25846"/>
      <w:bookmarkStart w:id="337" w:name="_Toc111815653"/>
      <w:bookmarkStart w:id="338" w:name="_Toc198810048"/>
      <w:r w:rsidRPr="00471DAB">
        <w:rPr>
          <w:rFonts w:ascii="宋体" w:eastAsia="宋体" w:hAnsi="宋体" w:hint="eastAsia"/>
        </w:rPr>
        <w:t>平台部署</w:t>
      </w:r>
      <w:bookmarkEnd w:id="334"/>
      <w:bookmarkEnd w:id="335"/>
      <w:bookmarkEnd w:id="336"/>
      <w:bookmarkEnd w:id="337"/>
      <w:r w:rsidR="00542C62" w:rsidRPr="00471DAB">
        <w:rPr>
          <w:rFonts w:ascii="宋体" w:eastAsia="宋体" w:hAnsi="宋体" w:hint="eastAsia"/>
        </w:rPr>
        <w:t>架构</w:t>
      </w:r>
      <w:bookmarkEnd w:id="338"/>
    </w:p>
    <w:p w14:paraId="5168C2AA" w14:textId="77777777" w:rsidR="009F4608" w:rsidRPr="00471DAB" w:rsidRDefault="00FC612C" w:rsidP="00851139">
      <w:pPr>
        <w:keepNext/>
        <w:snapToGrid w:val="0"/>
        <w:spacing w:line="360" w:lineRule="auto"/>
        <w:jc w:val="center"/>
        <w:rPr>
          <w:rFonts w:ascii="宋体" w:eastAsia="宋体" w:hAnsi="宋体" w:cs="Arial" w:hint="eastAsia"/>
        </w:rPr>
      </w:pPr>
      <w:r w:rsidRPr="00471DAB">
        <w:rPr>
          <w:rFonts w:ascii="宋体" w:eastAsia="宋体" w:hAnsi="宋体"/>
          <w:noProof/>
        </w:rPr>
        <w:drawing>
          <wp:inline distT="0" distB="0" distL="114300" distR="114300" wp14:anchorId="30FA7FFF" wp14:editId="150D34FA">
            <wp:extent cx="5274310" cy="3895725"/>
            <wp:effectExtent l="0" t="0" r="13970" b="5715"/>
            <wp:docPr id="34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67"/>
                    <pic:cNvPicPr>
                      <a:picLocks noChangeAspect="1"/>
                    </pic:cNvPicPr>
                  </pic:nvPicPr>
                  <pic:blipFill>
                    <a:blip r:embed="rId160"/>
                    <a:stretch>
                      <a:fillRect/>
                    </a:stretch>
                  </pic:blipFill>
                  <pic:spPr>
                    <a:xfrm>
                      <a:off x="0" y="0"/>
                      <a:ext cx="5274310" cy="3895725"/>
                    </a:xfrm>
                    <a:prstGeom prst="rect">
                      <a:avLst/>
                    </a:prstGeom>
                    <a:noFill/>
                    <a:ln>
                      <a:noFill/>
                    </a:ln>
                  </pic:spPr>
                </pic:pic>
              </a:graphicData>
            </a:graphic>
          </wp:inline>
        </w:drawing>
      </w:r>
    </w:p>
    <w:p w14:paraId="3B00CE59" w14:textId="1E2D6128" w:rsidR="009F4608" w:rsidRPr="00471DAB" w:rsidRDefault="00FC612C" w:rsidP="00851139">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根据</w:t>
      </w:r>
      <w:r w:rsidR="002B2E53" w:rsidRPr="00471DAB">
        <w:rPr>
          <w:rFonts w:ascii="宋体" w:eastAsia="宋体" w:hAnsi="宋体" w:cs="思源黑体 CN Normal" w:hint="eastAsia"/>
        </w:rPr>
        <w:t>AI</w:t>
      </w:r>
      <w:proofErr w:type="gramStart"/>
      <w:r w:rsidR="002B2E53" w:rsidRPr="00471DAB">
        <w:rPr>
          <w:rFonts w:ascii="宋体" w:eastAsia="宋体" w:hAnsi="宋体" w:cs="思源黑体 CN Normal" w:hint="eastAsia"/>
        </w:rPr>
        <w:t>算力管理</w:t>
      </w:r>
      <w:proofErr w:type="gramEnd"/>
      <w:r w:rsidR="002B2E53" w:rsidRPr="00471DAB">
        <w:rPr>
          <w:rFonts w:ascii="宋体" w:eastAsia="宋体" w:hAnsi="宋体" w:cs="思源黑体 CN Normal" w:hint="eastAsia"/>
        </w:rPr>
        <w:t>平台</w:t>
      </w:r>
      <w:r w:rsidRPr="00471DAB">
        <w:rPr>
          <w:rFonts w:ascii="宋体" w:eastAsia="宋体" w:hAnsi="宋体" w:cs="思源黑体 CN Normal" w:hint="eastAsia"/>
        </w:rPr>
        <w:t>的技术要求，部署将涉及到平台节点和监控节点这两类业务运行的节点部署工作。</w:t>
      </w:r>
    </w:p>
    <w:p w14:paraId="28F8F6F6" w14:textId="2D461418" w:rsidR="009F4608" w:rsidRPr="00471DAB" w:rsidRDefault="00FC612C" w:rsidP="00851139">
      <w:pPr>
        <w:numPr>
          <w:ilvl w:val="0"/>
          <w:numId w:val="14"/>
        </w:numPr>
        <w:snapToGrid w:val="0"/>
        <w:spacing w:beforeLines="50" w:before="156" w:afterLines="50" w:after="156" w:line="440" w:lineRule="exact"/>
        <w:rPr>
          <w:rFonts w:ascii="宋体" w:eastAsia="宋体" w:hAnsi="宋体" w:cs="思源黑体 CN Normal" w:hint="eastAsia"/>
        </w:rPr>
      </w:pPr>
      <w:r w:rsidRPr="00471DAB">
        <w:rPr>
          <w:rFonts w:ascii="宋体" w:eastAsia="宋体" w:hAnsi="宋体" w:cs="思源黑体 CN Normal" w:hint="eastAsia"/>
        </w:rPr>
        <w:t>平台节点作为</w:t>
      </w:r>
      <w:r w:rsidR="00B22E78" w:rsidRPr="00471DAB">
        <w:rPr>
          <w:rFonts w:ascii="宋体" w:eastAsia="宋体" w:hAnsi="宋体" w:cs="思源黑体 CN Normal" w:hint="eastAsia"/>
        </w:rPr>
        <w:t>AI</w:t>
      </w:r>
      <w:proofErr w:type="gramStart"/>
      <w:r w:rsidR="00B22E78" w:rsidRPr="00471DAB">
        <w:rPr>
          <w:rFonts w:ascii="宋体" w:eastAsia="宋体" w:hAnsi="宋体" w:cs="思源黑体 CN Normal" w:hint="eastAsia"/>
        </w:rPr>
        <w:t>算力管理</w:t>
      </w:r>
      <w:proofErr w:type="gramEnd"/>
      <w:r w:rsidR="00B22E78" w:rsidRPr="00471DAB">
        <w:rPr>
          <w:rFonts w:ascii="宋体" w:eastAsia="宋体" w:hAnsi="宋体" w:cs="思源黑体 CN Normal" w:hint="eastAsia"/>
        </w:rPr>
        <w:t>平台</w:t>
      </w:r>
      <w:r w:rsidRPr="00471DAB">
        <w:rPr>
          <w:rFonts w:ascii="宋体" w:eastAsia="宋体" w:hAnsi="宋体" w:cs="思源黑体 CN Normal" w:hint="eastAsia"/>
        </w:rPr>
        <w:t>运行的应用节点，最小规模为3个节点形成集群环境，其上部署</w:t>
      </w:r>
      <w:r w:rsidR="00B22E78" w:rsidRPr="00471DAB">
        <w:rPr>
          <w:rFonts w:ascii="宋体" w:eastAsia="宋体" w:hAnsi="宋体" w:cs="思源黑体 CN Normal" w:hint="eastAsia"/>
        </w:rPr>
        <w:t>AI</w:t>
      </w:r>
      <w:proofErr w:type="gramStart"/>
      <w:r w:rsidR="00B22E78" w:rsidRPr="00471DAB">
        <w:rPr>
          <w:rFonts w:ascii="宋体" w:eastAsia="宋体" w:hAnsi="宋体" w:cs="思源黑体 CN Normal" w:hint="eastAsia"/>
        </w:rPr>
        <w:t>算力管理</w:t>
      </w:r>
      <w:proofErr w:type="gramEnd"/>
      <w:r w:rsidR="00B22E78" w:rsidRPr="00471DAB">
        <w:rPr>
          <w:rFonts w:ascii="宋体" w:eastAsia="宋体" w:hAnsi="宋体" w:cs="思源黑体 CN Normal" w:hint="eastAsia"/>
        </w:rPr>
        <w:t>平台</w:t>
      </w:r>
      <w:r w:rsidRPr="00471DAB">
        <w:rPr>
          <w:rFonts w:ascii="宋体" w:eastAsia="宋体" w:hAnsi="宋体" w:cs="思源黑体 CN Normal" w:hint="eastAsia"/>
        </w:rPr>
        <w:t>的主要功能模块。</w:t>
      </w:r>
    </w:p>
    <w:p w14:paraId="722711E8" w14:textId="77777777" w:rsidR="009F4608" w:rsidRPr="00471DAB" w:rsidRDefault="00FC612C" w:rsidP="00851139">
      <w:pPr>
        <w:numPr>
          <w:ilvl w:val="0"/>
          <w:numId w:val="14"/>
        </w:numPr>
        <w:snapToGrid w:val="0"/>
        <w:spacing w:beforeLines="50" w:before="156" w:afterLines="50" w:after="156" w:line="440" w:lineRule="exact"/>
        <w:rPr>
          <w:rFonts w:ascii="宋体" w:eastAsia="宋体" w:hAnsi="宋体" w:cs="思源黑体 CN Normal" w:hint="eastAsia"/>
        </w:rPr>
      </w:pPr>
      <w:r w:rsidRPr="00471DAB">
        <w:rPr>
          <w:rFonts w:ascii="宋体" w:eastAsia="宋体" w:hAnsi="宋体" w:cs="思源黑体 CN Normal" w:hint="eastAsia"/>
        </w:rPr>
        <w:t>监控节点独立部署，最小规模为1个节点。</w:t>
      </w:r>
    </w:p>
    <w:p w14:paraId="5FE6E99D" w14:textId="77777777" w:rsidR="009F4608" w:rsidRPr="00471DAB" w:rsidRDefault="00FC612C" w:rsidP="00851139">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两类节点可以为标准的x86硬件服务器，也可以采用x86虚拟机或云主机等方式予以满足。考虑到业务系统的连续性、性能要求和可用性等要求，我公司建</w:t>
      </w:r>
      <w:r w:rsidRPr="00471DAB">
        <w:rPr>
          <w:rFonts w:ascii="宋体" w:eastAsia="宋体" w:hAnsi="宋体" w:cs="思源黑体 CN Normal" w:hint="eastAsia"/>
        </w:rPr>
        <w:lastRenderedPageBreak/>
        <w:t>议在正式生产环境中的部署采用独立x86硬件服务器方式部署，在测试环境中可以考虑虚拟机方式部署。</w:t>
      </w:r>
    </w:p>
    <w:p w14:paraId="389D2173" w14:textId="77777777" w:rsidR="009F4608" w:rsidRPr="00471DAB" w:rsidRDefault="00FC612C" w:rsidP="00851139">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各节点所需的硬件设备（x86服务器）主要配置参数要求如下表所示，所有配置为最低配置要求。</w:t>
      </w:r>
    </w:p>
    <w:tbl>
      <w:tblPr>
        <w:tblStyle w:val="ad"/>
        <w:tblW w:w="9637" w:type="dxa"/>
        <w:jc w:val="center"/>
        <w:tblLayout w:type="fixed"/>
        <w:tblLook w:val="04A0" w:firstRow="1" w:lastRow="0" w:firstColumn="1" w:lastColumn="0" w:noHBand="0" w:noVBand="1"/>
      </w:tblPr>
      <w:tblGrid>
        <w:gridCol w:w="2008"/>
        <w:gridCol w:w="1894"/>
        <w:gridCol w:w="2146"/>
        <w:gridCol w:w="1201"/>
        <w:gridCol w:w="2388"/>
      </w:tblGrid>
      <w:tr w:rsidR="009F4608" w:rsidRPr="00471DAB" w14:paraId="34178421" w14:textId="77777777" w:rsidTr="00012F2D">
        <w:trPr>
          <w:cantSplit/>
          <w:trHeight w:val="608"/>
          <w:jc w:val="center"/>
        </w:trPr>
        <w:tc>
          <w:tcPr>
            <w:tcW w:w="2008" w:type="dxa"/>
            <w:tcBorders>
              <w:top w:val="single" w:sz="4" w:space="0" w:color="auto"/>
              <w:left w:val="single" w:sz="4" w:space="0" w:color="auto"/>
              <w:bottom w:val="single" w:sz="4" w:space="0" w:color="auto"/>
              <w:right w:val="single" w:sz="4" w:space="0" w:color="auto"/>
            </w:tcBorders>
            <w:shd w:val="clear" w:color="auto" w:fill="DEEBF6"/>
            <w:vAlign w:val="center"/>
          </w:tcPr>
          <w:p w14:paraId="7DCCC182" w14:textId="77777777" w:rsidR="009F4608" w:rsidRPr="00471DAB" w:rsidRDefault="00FC612C" w:rsidP="00851139">
            <w:pPr>
              <w:spacing w:beforeLines="50" w:before="156" w:afterLines="50" w:after="156" w:line="440" w:lineRule="exact"/>
              <w:jc w:val="center"/>
              <w:rPr>
                <w:rFonts w:ascii="宋体" w:eastAsia="宋体" w:hAnsi="宋体" w:cs="思源黑体 CN Bold" w:hint="eastAsia"/>
                <w:b/>
                <w:kern w:val="0"/>
                <w:sz w:val="21"/>
                <w:szCs w:val="21"/>
              </w:rPr>
            </w:pPr>
            <w:r w:rsidRPr="00471DAB">
              <w:rPr>
                <w:rFonts w:ascii="宋体" w:eastAsia="宋体" w:hAnsi="宋体" w:cs="思源黑体 CN Bold" w:hint="eastAsia"/>
                <w:b/>
                <w:kern w:val="0"/>
                <w:sz w:val="21"/>
                <w:szCs w:val="21"/>
              </w:rPr>
              <w:t>节点服务器</w:t>
            </w:r>
          </w:p>
        </w:tc>
        <w:tc>
          <w:tcPr>
            <w:tcW w:w="1894" w:type="dxa"/>
            <w:tcBorders>
              <w:top w:val="single" w:sz="4" w:space="0" w:color="auto"/>
              <w:left w:val="nil"/>
              <w:bottom w:val="single" w:sz="4" w:space="0" w:color="auto"/>
              <w:right w:val="single" w:sz="4" w:space="0" w:color="auto"/>
            </w:tcBorders>
            <w:shd w:val="clear" w:color="auto" w:fill="DEEBF6"/>
            <w:vAlign w:val="center"/>
          </w:tcPr>
          <w:p w14:paraId="3328A3AB" w14:textId="77777777" w:rsidR="009F4608" w:rsidRPr="00471DAB" w:rsidRDefault="00FC612C" w:rsidP="00851139">
            <w:pPr>
              <w:spacing w:beforeLines="50" w:before="156" w:afterLines="50" w:after="156" w:line="440" w:lineRule="exact"/>
              <w:jc w:val="center"/>
              <w:rPr>
                <w:rFonts w:ascii="宋体" w:eastAsia="宋体" w:hAnsi="宋体" w:cs="思源黑体 CN Bold" w:hint="eastAsia"/>
                <w:b/>
                <w:kern w:val="0"/>
                <w:sz w:val="21"/>
                <w:szCs w:val="21"/>
              </w:rPr>
            </w:pPr>
            <w:r w:rsidRPr="00471DAB">
              <w:rPr>
                <w:rFonts w:ascii="宋体" w:eastAsia="宋体" w:hAnsi="宋体" w:cs="思源黑体 CN Bold" w:hint="eastAsia"/>
                <w:b/>
                <w:kern w:val="0"/>
                <w:sz w:val="21"/>
                <w:szCs w:val="21"/>
              </w:rPr>
              <w:t>硬盘（最低）</w:t>
            </w:r>
          </w:p>
        </w:tc>
        <w:tc>
          <w:tcPr>
            <w:tcW w:w="2146" w:type="dxa"/>
            <w:tcBorders>
              <w:top w:val="single" w:sz="4" w:space="0" w:color="auto"/>
              <w:left w:val="nil"/>
              <w:bottom w:val="single" w:sz="4" w:space="0" w:color="auto"/>
              <w:right w:val="single" w:sz="4" w:space="0" w:color="auto"/>
            </w:tcBorders>
            <w:shd w:val="clear" w:color="auto" w:fill="DEEBF6"/>
            <w:vAlign w:val="center"/>
          </w:tcPr>
          <w:p w14:paraId="391BB24F" w14:textId="77777777" w:rsidR="009F4608" w:rsidRPr="00471DAB" w:rsidRDefault="00FC612C" w:rsidP="00851139">
            <w:pPr>
              <w:spacing w:beforeLines="50" w:before="156" w:afterLines="50" w:after="156" w:line="440" w:lineRule="exact"/>
              <w:jc w:val="center"/>
              <w:rPr>
                <w:rFonts w:ascii="宋体" w:eastAsia="宋体" w:hAnsi="宋体" w:cs="思源黑体 CN Bold" w:hint="eastAsia"/>
                <w:b/>
                <w:kern w:val="0"/>
                <w:sz w:val="21"/>
                <w:szCs w:val="21"/>
              </w:rPr>
            </w:pPr>
            <w:r w:rsidRPr="00471DAB">
              <w:rPr>
                <w:rFonts w:ascii="宋体" w:eastAsia="宋体" w:hAnsi="宋体" w:cs="思源黑体 CN Bold" w:hint="eastAsia"/>
                <w:b/>
                <w:kern w:val="0"/>
                <w:sz w:val="21"/>
                <w:szCs w:val="21"/>
              </w:rPr>
              <w:t>CPU内存（最低）</w:t>
            </w:r>
          </w:p>
        </w:tc>
        <w:tc>
          <w:tcPr>
            <w:tcW w:w="1201" w:type="dxa"/>
            <w:tcBorders>
              <w:top w:val="single" w:sz="4" w:space="0" w:color="auto"/>
              <w:left w:val="nil"/>
              <w:bottom w:val="single" w:sz="4" w:space="0" w:color="auto"/>
              <w:right w:val="single" w:sz="4" w:space="0" w:color="auto"/>
            </w:tcBorders>
            <w:shd w:val="clear" w:color="auto" w:fill="DEEBF6"/>
            <w:vAlign w:val="center"/>
          </w:tcPr>
          <w:p w14:paraId="76945CB5" w14:textId="77777777" w:rsidR="009F4608" w:rsidRPr="00471DAB" w:rsidRDefault="00FC612C" w:rsidP="00851139">
            <w:pPr>
              <w:spacing w:beforeLines="50" w:before="156" w:afterLines="50" w:after="156" w:line="440" w:lineRule="exact"/>
              <w:jc w:val="center"/>
              <w:rPr>
                <w:rFonts w:ascii="宋体" w:eastAsia="宋体" w:hAnsi="宋体" w:cs="思源黑体 CN Bold" w:hint="eastAsia"/>
                <w:b/>
                <w:kern w:val="0"/>
                <w:sz w:val="21"/>
                <w:szCs w:val="21"/>
              </w:rPr>
            </w:pPr>
            <w:r w:rsidRPr="00471DAB">
              <w:rPr>
                <w:rFonts w:ascii="宋体" w:eastAsia="宋体" w:hAnsi="宋体" w:cs="思源黑体 CN Bold" w:hint="eastAsia"/>
                <w:b/>
                <w:kern w:val="0"/>
                <w:sz w:val="21"/>
                <w:szCs w:val="21"/>
              </w:rPr>
              <w:t>网络带宽</w:t>
            </w:r>
          </w:p>
        </w:tc>
        <w:tc>
          <w:tcPr>
            <w:tcW w:w="2388" w:type="dxa"/>
            <w:tcBorders>
              <w:top w:val="single" w:sz="4" w:space="0" w:color="auto"/>
              <w:left w:val="nil"/>
              <w:bottom w:val="single" w:sz="4" w:space="0" w:color="auto"/>
              <w:right w:val="single" w:sz="4" w:space="0" w:color="auto"/>
            </w:tcBorders>
            <w:shd w:val="clear" w:color="auto" w:fill="DEEBF6"/>
            <w:vAlign w:val="center"/>
          </w:tcPr>
          <w:p w14:paraId="34B58E0E" w14:textId="77777777" w:rsidR="009F4608" w:rsidRPr="00471DAB" w:rsidRDefault="00FC612C" w:rsidP="00851139">
            <w:pPr>
              <w:spacing w:beforeLines="50" w:before="156" w:afterLines="50" w:after="156" w:line="440" w:lineRule="exact"/>
              <w:jc w:val="center"/>
              <w:rPr>
                <w:rFonts w:ascii="宋体" w:eastAsia="宋体" w:hAnsi="宋体" w:cs="思源黑体 CN Bold" w:hint="eastAsia"/>
                <w:b/>
                <w:kern w:val="0"/>
                <w:sz w:val="21"/>
                <w:szCs w:val="21"/>
              </w:rPr>
            </w:pPr>
            <w:r w:rsidRPr="00471DAB">
              <w:rPr>
                <w:rFonts w:ascii="宋体" w:eastAsia="宋体" w:hAnsi="宋体" w:cs="思源黑体 CN Bold" w:hint="eastAsia"/>
                <w:b/>
                <w:kern w:val="0"/>
                <w:sz w:val="21"/>
                <w:szCs w:val="21"/>
              </w:rPr>
              <w:t>数量</w:t>
            </w:r>
          </w:p>
        </w:tc>
      </w:tr>
      <w:tr w:rsidR="009F4608" w:rsidRPr="00471DAB" w14:paraId="0AB450C6" w14:textId="77777777" w:rsidTr="00012F2D">
        <w:trPr>
          <w:cantSplit/>
          <w:trHeight w:val="687"/>
          <w:jc w:val="center"/>
        </w:trPr>
        <w:tc>
          <w:tcPr>
            <w:tcW w:w="2008" w:type="dxa"/>
            <w:tcBorders>
              <w:top w:val="single" w:sz="4" w:space="0" w:color="auto"/>
              <w:left w:val="single" w:sz="4" w:space="0" w:color="auto"/>
              <w:bottom w:val="single" w:sz="4" w:space="0" w:color="auto"/>
              <w:right w:val="single" w:sz="4" w:space="0" w:color="auto"/>
            </w:tcBorders>
            <w:vAlign w:val="center"/>
          </w:tcPr>
          <w:p w14:paraId="0534C60D"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平台节点（X86）</w:t>
            </w:r>
          </w:p>
        </w:tc>
        <w:tc>
          <w:tcPr>
            <w:tcW w:w="1894" w:type="dxa"/>
            <w:tcBorders>
              <w:top w:val="single" w:sz="4" w:space="0" w:color="auto"/>
              <w:left w:val="nil"/>
              <w:bottom w:val="single" w:sz="4" w:space="0" w:color="auto"/>
              <w:right w:val="single" w:sz="4" w:space="0" w:color="auto"/>
            </w:tcBorders>
            <w:vAlign w:val="center"/>
          </w:tcPr>
          <w:p w14:paraId="549E8EF4"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1块200GB SSD</w:t>
            </w:r>
          </w:p>
          <w:p w14:paraId="61DF0340"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1块500GB SAS</w:t>
            </w:r>
          </w:p>
        </w:tc>
        <w:tc>
          <w:tcPr>
            <w:tcW w:w="2146" w:type="dxa"/>
            <w:tcBorders>
              <w:top w:val="single" w:sz="4" w:space="0" w:color="auto"/>
              <w:left w:val="nil"/>
              <w:bottom w:val="single" w:sz="4" w:space="0" w:color="auto"/>
              <w:right w:val="single" w:sz="4" w:space="0" w:color="auto"/>
            </w:tcBorders>
            <w:vAlign w:val="center"/>
          </w:tcPr>
          <w:p w14:paraId="438C9B92"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8CPU核，16G内存</w:t>
            </w:r>
          </w:p>
        </w:tc>
        <w:tc>
          <w:tcPr>
            <w:tcW w:w="1201" w:type="dxa"/>
            <w:tcBorders>
              <w:top w:val="single" w:sz="4" w:space="0" w:color="auto"/>
              <w:left w:val="nil"/>
              <w:bottom w:val="single" w:sz="4" w:space="0" w:color="auto"/>
              <w:right w:val="single" w:sz="4" w:space="0" w:color="auto"/>
            </w:tcBorders>
            <w:vAlign w:val="center"/>
          </w:tcPr>
          <w:p w14:paraId="04390A68"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千兆</w:t>
            </w:r>
          </w:p>
        </w:tc>
        <w:tc>
          <w:tcPr>
            <w:tcW w:w="2388" w:type="dxa"/>
            <w:tcBorders>
              <w:top w:val="single" w:sz="4" w:space="0" w:color="auto"/>
              <w:left w:val="nil"/>
              <w:bottom w:val="single" w:sz="4" w:space="0" w:color="auto"/>
              <w:right w:val="single" w:sz="4" w:space="0" w:color="auto"/>
            </w:tcBorders>
            <w:vAlign w:val="center"/>
          </w:tcPr>
          <w:p w14:paraId="1B50ED82"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3台</w:t>
            </w:r>
          </w:p>
        </w:tc>
      </w:tr>
      <w:tr w:rsidR="009F4608" w:rsidRPr="00471DAB" w14:paraId="76D610F5" w14:textId="77777777" w:rsidTr="00012F2D">
        <w:trPr>
          <w:cantSplit/>
          <w:trHeight w:val="618"/>
          <w:jc w:val="center"/>
        </w:trPr>
        <w:tc>
          <w:tcPr>
            <w:tcW w:w="2008" w:type="dxa"/>
            <w:tcBorders>
              <w:top w:val="single" w:sz="4" w:space="0" w:color="auto"/>
              <w:left w:val="single" w:sz="4" w:space="0" w:color="auto"/>
              <w:bottom w:val="single" w:sz="4" w:space="0" w:color="auto"/>
              <w:right w:val="single" w:sz="4" w:space="0" w:color="auto"/>
            </w:tcBorders>
            <w:vAlign w:val="center"/>
          </w:tcPr>
          <w:p w14:paraId="428B666A"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监控节点（X86）</w:t>
            </w:r>
          </w:p>
        </w:tc>
        <w:tc>
          <w:tcPr>
            <w:tcW w:w="1894" w:type="dxa"/>
            <w:tcBorders>
              <w:top w:val="single" w:sz="4" w:space="0" w:color="auto"/>
              <w:left w:val="nil"/>
              <w:bottom w:val="single" w:sz="4" w:space="0" w:color="auto"/>
              <w:right w:val="single" w:sz="4" w:space="0" w:color="auto"/>
            </w:tcBorders>
            <w:vAlign w:val="center"/>
          </w:tcPr>
          <w:p w14:paraId="78E4C9F8"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1块200GB SSD</w:t>
            </w:r>
          </w:p>
          <w:p w14:paraId="7C252AA6"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1块500GB SAS</w:t>
            </w:r>
          </w:p>
        </w:tc>
        <w:tc>
          <w:tcPr>
            <w:tcW w:w="2146" w:type="dxa"/>
            <w:tcBorders>
              <w:top w:val="single" w:sz="4" w:space="0" w:color="auto"/>
              <w:left w:val="nil"/>
              <w:bottom w:val="single" w:sz="4" w:space="0" w:color="auto"/>
              <w:right w:val="single" w:sz="4" w:space="0" w:color="auto"/>
            </w:tcBorders>
            <w:vAlign w:val="center"/>
          </w:tcPr>
          <w:p w14:paraId="38E21060"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4CPU核，8GB内存</w:t>
            </w:r>
          </w:p>
        </w:tc>
        <w:tc>
          <w:tcPr>
            <w:tcW w:w="1201" w:type="dxa"/>
            <w:tcBorders>
              <w:top w:val="single" w:sz="4" w:space="0" w:color="auto"/>
              <w:left w:val="nil"/>
              <w:bottom w:val="single" w:sz="4" w:space="0" w:color="auto"/>
              <w:right w:val="single" w:sz="4" w:space="0" w:color="auto"/>
            </w:tcBorders>
            <w:vAlign w:val="center"/>
          </w:tcPr>
          <w:p w14:paraId="539B0645"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千兆</w:t>
            </w:r>
          </w:p>
        </w:tc>
        <w:tc>
          <w:tcPr>
            <w:tcW w:w="2388" w:type="dxa"/>
            <w:tcBorders>
              <w:top w:val="single" w:sz="4" w:space="0" w:color="auto"/>
              <w:left w:val="nil"/>
              <w:bottom w:val="single" w:sz="4" w:space="0" w:color="auto"/>
              <w:right w:val="single" w:sz="4" w:space="0" w:color="auto"/>
            </w:tcBorders>
            <w:vAlign w:val="center"/>
          </w:tcPr>
          <w:p w14:paraId="7D4C6545" w14:textId="77777777" w:rsidR="009F4608" w:rsidRPr="00471DAB" w:rsidRDefault="00FC612C" w:rsidP="00851139">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1台</w:t>
            </w:r>
          </w:p>
        </w:tc>
      </w:tr>
    </w:tbl>
    <w:p w14:paraId="0D5581D1" w14:textId="77777777" w:rsidR="009F4608" w:rsidRPr="00471DAB" w:rsidRDefault="00FC612C" w:rsidP="00851139">
      <w:pPr>
        <w:pStyle w:val="aa"/>
        <w:spacing w:beforeLines="50" w:before="156" w:afterLines="50" w:after="156" w:line="440" w:lineRule="exact"/>
        <w:jc w:val="center"/>
        <w:rPr>
          <w:rFonts w:ascii="宋体" w:eastAsia="宋体" w:hAnsi="宋体" w:cs="思源黑体 CN Bold" w:hint="eastAsia"/>
          <w:b/>
          <w:bCs/>
          <w:sz w:val="32"/>
          <w:szCs w:val="22"/>
        </w:rPr>
      </w:pPr>
      <w:bookmarkStart w:id="339" w:name="_Toc12692"/>
      <w:bookmarkStart w:id="340" w:name="_Toc15438"/>
      <w:bookmarkStart w:id="341" w:name="_Toc29468434"/>
      <w:bookmarkStart w:id="342" w:name="_Toc14163"/>
      <w:bookmarkStart w:id="343" w:name="_Toc29468437"/>
      <w:r w:rsidRPr="00471DAB">
        <w:rPr>
          <w:rFonts w:ascii="宋体" w:eastAsia="宋体" w:hAnsi="宋体" w:cs="思源黑体 CN Normal" w:hint="eastAsia"/>
        </w:rPr>
        <w:t>表格</w:t>
      </w:r>
      <w:r w:rsidRPr="00471DAB">
        <w:rPr>
          <w:rFonts w:ascii="宋体" w:eastAsia="宋体" w:hAnsi="宋体" w:cs="思源黑体 CN Normal" w:hint="eastAsia"/>
        </w:rPr>
        <w:fldChar w:fldCharType="begin"/>
      </w:r>
      <w:r w:rsidRPr="00471DAB">
        <w:rPr>
          <w:rFonts w:ascii="宋体" w:eastAsia="宋体" w:hAnsi="宋体" w:cs="思源黑体 CN Normal" w:hint="eastAsia"/>
        </w:rPr>
        <w:instrText xml:space="preserve"> SEQ 表格 \* ARABIC </w:instrText>
      </w:r>
      <w:r w:rsidRPr="00471DAB">
        <w:rPr>
          <w:rFonts w:ascii="宋体" w:eastAsia="宋体" w:hAnsi="宋体" w:cs="思源黑体 CN Normal" w:hint="eastAsia"/>
        </w:rPr>
        <w:fldChar w:fldCharType="separate"/>
      </w:r>
      <w:r w:rsidRPr="00471DAB">
        <w:rPr>
          <w:rFonts w:ascii="宋体" w:eastAsia="宋体" w:hAnsi="宋体" w:cs="思源黑体 CN Normal" w:hint="eastAsia"/>
        </w:rPr>
        <w:t>1</w:t>
      </w:r>
      <w:r w:rsidRPr="00471DAB">
        <w:rPr>
          <w:rFonts w:ascii="宋体" w:eastAsia="宋体" w:hAnsi="宋体" w:cs="思源黑体 CN Normal" w:hint="eastAsia"/>
        </w:rPr>
        <w:fldChar w:fldCharType="end"/>
      </w:r>
      <w:r w:rsidRPr="00471DAB">
        <w:rPr>
          <w:rFonts w:ascii="宋体" w:eastAsia="宋体" w:hAnsi="宋体" w:cs="思源黑体 CN Normal" w:hint="eastAsia"/>
        </w:rPr>
        <w:t>- 最低配置要求</w:t>
      </w:r>
      <w:bookmarkStart w:id="344" w:name="_Toc111815654"/>
      <w:bookmarkEnd w:id="339"/>
      <w:bookmarkEnd w:id="340"/>
      <w:bookmarkEnd w:id="341"/>
      <w:bookmarkEnd w:id="342"/>
      <w:bookmarkEnd w:id="343"/>
    </w:p>
    <w:p w14:paraId="2461D750" w14:textId="77777777" w:rsidR="009F4608" w:rsidRPr="00471DAB" w:rsidRDefault="00FC612C" w:rsidP="00851139">
      <w:pPr>
        <w:pStyle w:val="2"/>
        <w:ind w:right="240"/>
        <w:rPr>
          <w:rFonts w:ascii="宋体" w:eastAsia="宋体" w:hAnsi="宋体" w:hint="eastAsia"/>
        </w:rPr>
      </w:pPr>
      <w:bookmarkStart w:id="345" w:name="_Toc1672584547"/>
      <w:bookmarkStart w:id="346" w:name="_Toc14953"/>
      <w:bookmarkStart w:id="347" w:name="_Toc21475"/>
      <w:bookmarkStart w:id="348" w:name="_Toc198810049"/>
      <w:r w:rsidRPr="00471DAB">
        <w:rPr>
          <w:rFonts w:ascii="宋体" w:eastAsia="宋体" w:hAnsi="宋体" w:hint="eastAsia"/>
        </w:rPr>
        <w:t>软硬件系统环境要求</w:t>
      </w:r>
      <w:bookmarkEnd w:id="344"/>
      <w:bookmarkEnd w:id="345"/>
      <w:bookmarkEnd w:id="346"/>
      <w:bookmarkEnd w:id="347"/>
      <w:bookmarkEnd w:id="348"/>
    </w:p>
    <w:p w14:paraId="588DEE3B" w14:textId="77777777" w:rsidR="009F4608" w:rsidRPr="00471DAB" w:rsidRDefault="00FC612C" w:rsidP="00851139">
      <w:pPr>
        <w:pStyle w:val="a0"/>
        <w:numPr>
          <w:ilvl w:val="0"/>
          <w:numId w:val="19"/>
        </w:numPr>
        <w:rPr>
          <w:rFonts w:ascii="宋体" w:eastAsia="宋体" w:hAnsi="宋体" w:hint="eastAsia"/>
        </w:rPr>
      </w:pPr>
      <w:r w:rsidRPr="00471DAB">
        <w:rPr>
          <w:rFonts w:ascii="宋体" w:eastAsia="宋体" w:hAnsi="宋体" w:hint="eastAsia"/>
        </w:rPr>
        <w:t>服务器配置需求</w:t>
      </w:r>
    </w:p>
    <w:p w14:paraId="57F922ED" w14:textId="121148D2" w:rsidR="009F4608" w:rsidRPr="00471DAB" w:rsidRDefault="00FC612C">
      <w:pPr>
        <w:snapToGrid w:val="0"/>
        <w:spacing w:beforeLines="50" w:before="156" w:afterLines="50" w:after="156"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根据技术需求，建议配置为4台独立的x86物理服务器，安装Linux操作系统，组成平台运行的群集环境，供</w:t>
      </w:r>
      <w:r w:rsidR="00B22E78" w:rsidRPr="00471DAB">
        <w:rPr>
          <w:rFonts w:ascii="宋体" w:eastAsia="宋体" w:hAnsi="宋体" w:cs="思源黑体 CN Normal" w:hint="eastAsia"/>
        </w:rPr>
        <w:t>AI</w:t>
      </w:r>
      <w:proofErr w:type="gramStart"/>
      <w:r w:rsidR="00B22E78" w:rsidRPr="00471DAB">
        <w:rPr>
          <w:rFonts w:ascii="宋体" w:eastAsia="宋体" w:hAnsi="宋体" w:cs="思源黑体 CN Normal" w:hint="eastAsia"/>
        </w:rPr>
        <w:t>算力管理</w:t>
      </w:r>
      <w:proofErr w:type="gramEnd"/>
      <w:r w:rsidR="00B22E78" w:rsidRPr="00471DAB">
        <w:rPr>
          <w:rFonts w:ascii="宋体" w:eastAsia="宋体" w:hAnsi="宋体" w:cs="思源黑体 CN Normal" w:hint="eastAsia"/>
        </w:rPr>
        <w:t>平台</w:t>
      </w:r>
      <w:r w:rsidRPr="00471DAB">
        <w:rPr>
          <w:rFonts w:ascii="宋体" w:eastAsia="宋体" w:hAnsi="宋体" w:cs="思源黑体 CN Normal" w:hint="eastAsia"/>
        </w:rPr>
        <w:t>系统部署和运行。单台服务器硬件配置的最低要求为：</w:t>
      </w:r>
    </w:p>
    <w:p w14:paraId="0BBDC19B" w14:textId="77777777" w:rsidR="009F4608" w:rsidRPr="00471DAB" w:rsidRDefault="00FC612C">
      <w:pPr>
        <w:pStyle w:val="12"/>
        <w:numPr>
          <w:ilvl w:val="0"/>
          <w:numId w:val="17"/>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CPU：</w:t>
      </w:r>
    </w:p>
    <w:p w14:paraId="09B9132E" w14:textId="77777777" w:rsidR="009F4608" w:rsidRPr="00471DAB" w:rsidRDefault="00FC612C">
      <w:pPr>
        <w:pStyle w:val="12"/>
        <w:numPr>
          <w:ilvl w:val="1"/>
          <w:numId w:val="9"/>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2颗Intel Xeon E5 v4 CPU</w:t>
      </w:r>
    </w:p>
    <w:p w14:paraId="1C218436" w14:textId="77777777" w:rsidR="009F4608" w:rsidRPr="00471DAB" w:rsidRDefault="00FC612C">
      <w:pPr>
        <w:pStyle w:val="12"/>
        <w:numPr>
          <w:ilvl w:val="1"/>
          <w:numId w:val="9"/>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每颗CPU具有8个或更多内核</w:t>
      </w:r>
    </w:p>
    <w:p w14:paraId="4CD9BD72" w14:textId="77777777" w:rsidR="009F4608" w:rsidRPr="00471DAB" w:rsidRDefault="00FC612C">
      <w:pPr>
        <w:pStyle w:val="12"/>
        <w:numPr>
          <w:ilvl w:val="1"/>
          <w:numId w:val="9"/>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每个内核主频不小于2.0GHz</w:t>
      </w:r>
    </w:p>
    <w:p w14:paraId="5845903C" w14:textId="77777777" w:rsidR="009F4608" w:rsidRPr="00471DAB" w:rsidRDefault="00FC612C">
      <w:pPr>
        <w:pStyle w:val="12"/>
        <w:numPr>
          <w:ilvl w:val="0"/>
          <w:numId w:val="17"/>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内存：64GB或更高；</w:t>
      </w:r>
    </w:p>
    <w:p w14:paraId="7FBB351F" w14:textId="77777777" w:rsidR="009F4608" w:rsidRPr="00471DAB" w:rsidRDefault="00FC612C">
      <w:pPr>
        <w:pStyle w:val="12"/>
        <w:numPr>
          <w:ilvl w:val="0"/>
          <w:numId w:val="17"/>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服务器内置存储：1块200GB SSD磁盘和1块500GB SAS磁盘；</w:t>
      </w:r>
    </w:p>
    <w:p w14:paraId="4BF1D29C" w14:textId="77777777" w:rsidR="009F4608" w:rsidRPr="00471DAB" w:rsidRDefault="00FC612C">
      <w:pPr>
        <w:pStyle w:val="12"/>
        <w:numPr>
          <w:ilvl w:val="0"/>
          <w:numId w:val="17"/>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操作系统：CentOS Linux 7.5及以上版本。</w:t>
      </w:r>
    </w:p>
    <w:p w14:paraId="48D621B4" w14:textId="77777777" w:rsidR="009F4608" w:rsidRPr="00471DAB" w:rsidRDefault="00FC612C" w:rsidP="00851139">
      <w:pPr>
        <w:pStyle w:val="a0"/>
        <w:numPr>
          <w:ilvl w:val="0"/>
          <w:numId w:val="19"/>
        </w:numPr>
        <w:rPr>
          <w:rFonts w:ascii="宋体" w:eastAsia="宋体" w:hAnsi="宋体" w:hint="eastAsia"/>
        </w:rPr>
      </w:pPr>
      <w:r w:rsidRPr="00471DAB">
        <w:rPr>
          <w:rFonts w:ascii="宋体" w:eastAsia="宋体" w:hAnsi="宋体" w:hint="eastAsia"/>
        </w:rPr>
        <w:lastRenderedPageBreak/>
        <w:t>存储容量空间需求</w:t>
      </w:r>
    </w:p>
    <w:tbl>
      <w:tblPr>
        <w:tblStyle w:val="ad"/>
        <w:tblW w:w="0" w:type="auto"/>
        <w:jc w:val="center"/>
        <w:tblLayout w:type="fixed"/>
        <w:tblLook w:val="04A0" w:firstRow="1" w:lastRow="0" w:firstColumn="1" w:lastColumn="0" w:noHBand="0" w:noVBand="1"/>
      </w:tblPr>
      <w:tblGrid>
        <w:gridCol w:w="4883"/>
        <w:gridCol w:w="4141"/>
      </w:tblGrid>
      <w:tr w:rsidR="009F4608" w:rsidRPr="00471DAB" w14:paraId="31F596B0" w14:textId="77777777">
        <w:trPr>
          <w:jc w:val="center"/>
        </w:trPr>
        <w:tc>
          <w:tcPr>
            <w:tcW w:w="4883" w:type="dxa"/>
            <w:tcBorders>
              <w:top w:val="single" w:sz="4" w:space="0" w:color="auto"/>
              <w:left w:val="single" w:sz="4" w:space="0" w:color="auto"/>
              <w:bottom w:val="single" w:sz="4" w:space="0" w:color="auto"/>
              <w:right w:val="single" w:sz="4" w:space="0" w:color="auto"/>
            </w:tcBorders>
            <w:shd w:val="clear" w:color="auto" w:fill="DEEBF6"/>
          </w:tcPr>
          <w:p w14:paraId="59D7D6BF" w14:textId="77777777" w:rsidR="009F4608" w:rsidRPr="00471DAB" w:rsidRDefault="00FC612C">
            <w:pPr>
              <w:spacing w:beforeLines="50" w:before="156" w:afterLines="50" w:after="156" w:line="440" w:lineRule="exact"/>
              <w:jc w:val="center"/>
              <w:rPr>
                <w:rFonts w:ascii="宋体" w:eastAsia="宋体" w:hAnsi="宋体" w:cs="思源黑体 CN Bold" w:hint="eastAsia"/>
                <w:b/>
                <w:bCs/>
                <w:kern w:val="0"/>
                <w:sz w:val="21"/>
                <w:szCs w:val="21"/>
              </w:rPr>
            </w:pPr>
            <w:r w:rsidRPr="00471DAB">
              <w:rPr>
                <w:rFonts w:ascii="宋体" w:eastAsia="宋体" w:hAnsi="宋体" w:cs="思源黑体 CN Bold" w:hint="eastAsia"/>
                <w:b/>
                <w:bCs/>
                <w:kern w:val="0"/>
                <w:sz w:val="21"/>
                <w:szCs w:val="21"/>
              </w:rPr>
              <w:t>数据类型</w:t>
            </w:r>
          </w:p>
        </w:tc>
        <w:tc>
          <w:tcPr>
            <w:tcW w:w="4141" w:type="dxa"/>
            <w:tcBorders>
              <w:top w:val="single" w:sz="4" w:space="0" w:color="auto"/>
              <w:left w:val="nil"/>
              <w:bottom w:val="single" w:sz="4" w:space="0" w:color="auto"/>
              <w:right w:val="single" w:sz="4" w:space="0" w:color="auto"/>
            </w:tcBorders>
            <w:shd w:val="clear" w:color="auto" w:fill="DEEBF6"/>
          </w:tcPr>
          <w:p w14:paraId="48564DDB" w14:textId="77777777" w:rsidR="009F4608" w:rsidRPr="00471DAB" w:rsidRDefault="00FC612C">
            <w:pPr>
              <w:spacing w:beforeLines="50" w:before="156" w:afterLines="50" w:after="156" w:line="440" w:lineRule="exact"/>
              <w:ind w:firstLineChars="11" w:firstLine="23"/>
              <w:jc w:val="center"/>
              <w:rPr>
                <w:rFonts w:ascii="宋体" w:eastAsia="宋体" w:hAnsi="宋体" w:cs="思源黑体 CN Bold" w:hint="eastAsia"/>
                <w:b/>
                <w:bCs/>
                <w:kern w:val="0"/>
                <w:sz w:val="21"/>
                <w:szCs w:val="21"/>
              </w:rPr>
            </w:pPr>
            <w:r w:rsidRPr="00471DAB">
              <w:rPr>
                <w:rFonts w:ascii="宋体" w:eastAsia="宋体" w:hAnsi="宋体" w:cs="思源黑体 CN Bold" w:hint="eastAsia"/>
                <w:b/>
                <w:bCs/>
                <w:kern w:val="0"/>
                <w:sz w:val="21"/>
                <w:szCs w:val="21"/>
              </w:rPr>
              <w:t>所需存储容量（预估）</w:t>
            </w:r>
          </w:p>
        </w:tc>
      </w:tr>
      <w:tr w:rsidR="009F4608" w:rsidRPr="00471DAB" w14:paraId="24EDCC7D" w14:textId="77777777">
        <w:trPr>
          <w:jc w:val="center"/>
        </w:trPr>
        <w:tc>
          <w:tcPr>
            <w:tcW w:w="4883" w:type="dxa"/>
            <w:tcBorders>
              <w:top w:val="single" w:sz="4" w:space="0" w:color="auto"/>
              <w:left w:val="single" w:sz="4" w:space="0" w:color="auto"/>
              <w:bottom w:val="single" w:sz="4" w:space="0" w:color="auto"/>
              <w:right w:val="single" w:sz="4" w:space="0" w:color="auto"/>
            </w:tcBorders>
          </w:tcPr>
          <w:p w14:paraId="35A2A665"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虚拟机管理（模板、ISO文件等存储）</w:t>
            </w:r>
          </w:p>
        </w:tc>
        <w:tc>
          <w:tcPr>
            <w:tcW w:w="4141" w:type="dxa"/>
            <w:tcBorders>
              <w:top w:val="single" w:sz="4" w:space="0" w:color="auto"/>
              <w:left w:val="nil"/>
              <w:bottom w:val="single" w:sz="4" w:space="0" w:color="auto"/>
              <w:right w:val="single" w:sz="4" w:space="0" w:color="auto"/>
            </w:tcBorders>
          </w:tcPr>
          <w:p w14:paraId="3BD63CF8"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1TB</w:t>
            </w:r>
          </w:p>
        </w:tc>
      </w:tr>
      <w:tr w:rsidR="009F4608" w:rsidRPr="00471DAB" w14:paraId="578B99F1" w14:textId="77777777">
        <w:trPr>
          <w:jc w:val="center"/>
        </w:trPr>
        <w:tc>
          <w:tcPr>
            <w:tcW w:w="4883" w:type="dxa"/>
            <w:tcBorders>
              <w:top w:val="single" w:sz="4" w:space="0" w:color="auto"/>
              <w:left w:val="single" w:sz="4" w:space="0" w:color="auto"/>
              <w:bottom w:val="single" w:sz="4" w:space="0" w:color="auto"/>
              <w:right w:val="single" w:sz="4" w:space="0" w:color="auto"/>
            </w:tcBorders>
          </w:tcPr>
          <w:p w14:paraId="51CA9B72"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监控管理（监控采集数据量）</w:t>
            </w:r>
          </w:p>
        </w:tc>
        <w:tc>
          <w:tcPr>
            <w:tcW w:w="4141" w:type="dxa"/>
            <w:tcBorders>
              <w:top w:val="single" w:sz="4" w:space="0" w:color="auto"/>
              <w:left w:val="nil"/>
              <w:bottom w:val="single" w:sz="4" w:space="0" w:color="auto"/>
              <w:right w:val="single" w:sz="4" w:space="0" w:color="auto"/>
            </w:tcBorders>
          </w:tcPr>
          <w:p w14:paraId="64BA3B8E"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1TB</w:t>
            </w:r>
          </w:p>
        </w:tc>
      </w:tr>
      <w:tr w:rsidR="009F4608" w:rsidRPr="00471DAB" w14:paraId="5D6EFF7B" w14:textId="77777777">
        <w:trPr>
          <w:jc w:val="center"/>
        </w:trPr>
        <w:tc>
          <w:tcPr>
            <w:tcW w:w="4883" w:type="dxa"/>
            <w:tcBorders>
              <w:top w:val="single" w:sz="4" w:space="0" w:color="auto"/>
              <w:left w:val="single" w:sz="4" w:space="0" w:color="auto"/>
              <w:bottom w:val="single" w:sz="4" w:space="0" w:color="auto"/>
              <w:right w:val="single" w:sz="4" w:space="0" w:color="auto"/>
            </w:tcBorders>
          </w:tcPr>
          <w:p w14:paraId="219D86D9"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其它数据和文件</w:t>
            </w:r>
          </w:p>
        </w:tc>
        <w:tc>
          <w:tcPr>
            <w:tcW w:w="4141" w:type="dxa"/>
            <w:tcBorders>
              <w:top w:val="single" w:sz="4" w:space="0" w:color="auto"/>
              <w:left w:val="nil"/>
              <w:bottom w:val="single" w:sz="4" w:space="0" w:color="auto"/>
              <w:right w:val="single" w:sz="4" w:space="0" w:color="auto"/>
            </w:tcBorders>
          </w:tcPr>
          <w:p w14:paraId="334AF392" w14:textId="77777777" w:rsidR="009F4608" w:rsidRPr="00471DAB" w:rsidRDefault="00FC612C">
            <w:pPr>
              <w:spacing w:beforeLines="50" w:before="156" w:afterLines="50" w:after="156" w:line="440" w:lineRule="exact"/>
              <w:jc w:val="center"/>
              <w:rPr>
                <w:rFonts w:ascii="宋体" w:eastAsia="宋体" w:hAnsi="宋体" w:cs="思源黑体 CN Normal" w:hint="eastAsia"/>
                <w:kern w:val="0"/>
                <w:sz w:val="21"/>
                <w:szCs w:val="21"/>
              </w:rPr>
            </w:pPr>
            <w:r w:rsidRPr="00471DAB">
              <w:rPr>
                <w:rFonts w:ascii="宋体" w:eastAsia="宋体" w:hAnsi="宋体" w:cs="思源黑体 CN Normal" w:hint="eastAsia"/>
                <w:kern w:val="0"/>
                <w:sz w:val="21"/>
                <w:szCs w:val="21"/>
              </w:rPr>
              <w:t>1TB</w:t>
            </w:r>
          </w:p>
        </w:tc>
      </w:tr>
    </w:tbl>
    <w:p w14:paraId="064BEA8D" w14:textId="77777777" w:rsidR="009F4608" w:rsidRPr="00471DAB" w:rsidRDefault="00FC612C">
      <w:pPr>
        <w:pStyle w:val="aa"/>
        <w:spacing w:beforeLines="50" w:before="156" w:afterLines="50" w:after="156" w:line="440" w:lineRule="exact"/>
        <w:jc w:val="center"/>
        <w:rPr>
          <w:rFonts w:ascii="宋体" w:eastAsia="宋体" w:hAnsi="宋体" w:cs="思源黑体 CN Normal" w:hint="eastAsia"/>
        </w:rPr>
      </w:pPr>
      <w:bookmarkStart w:id="349" w:name="_Toc16039"/>
      <w:bookmarkStart w:id="350" w:name="_Toc14098"/>
      <w:bookmarkStart w:id="351" w:name="_Toc29468438"/>
      <w:bookmarkStart w:id="352" w:name="_Toc23847"/>
      <w:bookmarkStart w:id="353" w:name="_Toc29468435"/>
      <w:r w:rsidRPr="00471DAB">
        <w:rPr>
          <w:rFonts w:ascii="宋体" w:eastAsia="宋体" w:hAnsi="宋体" w:cs="思源黑体 CN Normal" w:hint="eastAsia"/>
        </w:rPr>
        <w:t>表格</w:t>
      </w:r>
      <w:r w:rsidRPr="00471DAB">
        <w:rPr>
          <w:rFonts w:ascii="宋体" w:eastAsia="宋体" w:hAnsi="宋体" w:cs="思源黑体 CN Normal" w:hint="eastAsia"/>
        </w:rPr>
        <w:fldChar w:fldCharType="begin"/>
      </w:r>
      <w:r w:rsidRPr="00471DAB">
        <w:rPr>
          <w:rFonts w:ascii="宋体" w:eastAsia="宋体" w:hAnsi="宋体" w:cs="思源黑体 CN Normal" w:hint="eastAsia"/>
        </w:rPr>
        <w:instrText xml:space="preserve"> SEQ 表格 \* ARABIC </w:instrText>
      </w:r>
      <w:r w:rsidRPr="00471DAB">
        <w:rPr>
          <w:rFonts w:ascii="宋体" w:eastAsia="宋体" w:hAnsi="宋体" w:cs="思源黑体 CN Normal" w:hint="eastAsia"/>
        </w:rPr>
        <w:fldChar w:fldCharType="separate"/>
      </w:r>
      <w:r w:rsidRPr="00471DAB">
        <w:rPr>
          <w:rFonts w:ascii="宋体" w:eastAsia="宋体" w:hAnsi="宋体" w:cs="思源黑体 CN Normal" w:hint="eastAsia"/>
        </w:rPr>
        <w:t>2</w:t>
      </w:r>
      <w:r w:rsidRPr="00471DAB">
        <w:rPr>
          <w:rFonts w:ascii="宋体" w:eastAsia="宋体" w:hAnsi="宋体" w:cs="思源黑体 CN Normal" w:hint="eastAsia"/>
        </w:rPr>
        <w:fldChar w:fldCharType="end"/>
      </w:r>
      <w:r w:rsidRPr="00471DAB">
        <w:rPr>
          <w:rFonts w:ascii="宋体" w:eastAsia="宋体" w:hAnsi="宋体" w:cs="思源黑体 CN Normal" w:hint="eastAsia"/>
        </w:rPr>
        <w:t>- 存储容量空间</w:t>
      </w:r>
      <w:bookmarkEnd w:id="349"/>
      <w:bookmarkEnd w:id="350"/>
      <w:bookmarkEnd w:id="351"/>
      <w:bookmarkEnd w:id="352"/>
      <w:bookmarkEnd w:id="353"/>
      <w:r w:rsidRPr="00471DAB">
        <w:rPr>
          <w:rFonts w:ascii="宋体" w:eastAsia="宋体" w:hAnsi="宋体" w:cs="思源黑体 CN Normal" w:hint="eastAsia"/>
        </w:rPr>
        <w:t>需求</w:t>
      </w:r>
      <w:r w:rsidRPr="00471DAB">
        <w:rPr>
          <w:rFonts w:ascii="宋体" w:eastAsia="宋体" w:hAnsi="宋体" w:cs="思源黑体 CN Normal" w:hint="eastAsia"/>
          <w:sz w:val="24"/>
          <w:szCs w:val="24"/>
        </w:rPr>
        <w:t xml:space="preserve"> </w:t>
      </w:r>
    </w:p>
    <w:p w14:paraId="2971E709" w14:textId="77777777" w:rsidR="009F4608" w:rsidRPr="00471DAB" w:rsidRDefault="00FC612C" w:rsidP="00851139">
      <w:pPr>
        <w:pStyle w:val="a0"/>
        <w:numPr>
          <w:ilvl w:val="0"/>
          <w:numId w:val="19"/>
        </w:numPr>
        <w:rPr>
          <w:rFonts w:ascii="宋体" w:eastAsia="宋体" w:hAnsi="宋体" w:hint="eastAsia"/>
        </w:rPr>
      </w:pPr>
      <w:r w:rsidRPr="00471DAB">
        <w:rPr>
          <w:rFonts w:ascii="宋体" w:eastAsia="宋体" w:hAnsi="宋体" w:hint="eastAsia"/>
        </w:rPr>
        <w:t>网络及安全需求</w:t>
      </w:r>
    </w:p>
    <w:p w14:paraId="11B90682" w14:textId="77777777" w:rsidR="009F4608" w:rsidRPr="00471DAB" w:rsidRDefault="00FC612C">
      <w:pPr>
        <w:pStyle w:val="12"/>
        <w:numPr>
          <w:ilvl w:val="0"/>
          <w:numId w:val="17"/>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网络需求：</w:t>
      </w:r>
    </w:p>
    <w:p w14:paraId="023B7296" w14:textId="77777777" w:rsidR="009F4608" w:rsidRPr="00471DAB" w:rsidRDefault="00FC612C">
      <w:pPr>
        <w:pStyle w:val="12"/>
        <w:numPr>
          <w:ilvl w:val="1"/>
          <w:numId w:val="16"/>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使用者（客户端）到平台系统之间具备至少100Mbps的网络连接。</w:t>
      </w:r>
    </w:p>
    <w:p w14:paraId="3DA7914D" w14:textId="77777777" w:rsidR="009F4608" w:rsidRPr="00471DAB" w:rsidRDefault="00FC612C">
      <w:pPr>
        <w:pStyle w:val="12"/>
        <w:numPr>
          <w:ilvl w:val="1"/>
          <w:numId w:val="16"/>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平台到各资源池及其他业务系统之间最低实现千兆互联。</w:t>
      </w:r>
    </w:p>
    <w:p w14:paraId="607E0247" w14:textId="77777777" w:rsidR="009F4608" w:rsidRPr="00471DAB" w:rsidRDefault="00FC612C">
      <w:pPr>
        <w:pStyle w:val="12"/>
        <w:numPr>
          <w:ilvl w:val="0"/>
          <w:numId w:val="17"/>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安全需求：</w:t>
      </w:r>
    </w:p>
    <w:p w14:paraId="5D2A3D53" w14:textId="52E0068D" w:rsidR="009F4608" w:rsidRPr="00471DAB" w:rsidRDefault="002B2E53">
      <w:pPr>
        <w:pStyle w:val="12"/>
        <w:numPr>
          <w:ilvl w:val="1"/>
          <w:numId w:val="1"/>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AI</w:t>
      </w:r>
      <w:proofErr w:type="gramStart"/>
      <w:r w:rsidRPr="00471DAB">
        <w:rPr>
          <w:rFonts w:ascii="宋体" w:eastAsia="宋体" w:hAnsi="宋体" w:cs="思源黑体 CN Normal" w:hint="eastAsia"/>
          <w:szCs w:val="24"/>
        </w:rPr>
        <w:t>算力管理</w:t>
      </w:r>
      <w:proofErr w:type="gramEnd"/>
      <w:r w:rsidRPr="00471DAB">
        <w:rPr>
          <w:rFonts w:ascii="宋体" w:eastAsia="宋体" w:hAnsi="宋体" w:cs="思源黑体 CN Normal" w:hint="eastAsia"/>
          <w:szCs w:val="24"/>
        </w:rPr>
        <w:t>平台</w:t>
      </w:r>
      <w:r w:rsidR="00FC612C" w:rsidRPr="00471DAB">
        <w:rPr>
          <w:rFonts w:ascii="宋体" w:eastAsia="宋体" w:hAnsi="宋体" w:cs="思源黑体 CN Normal" w:hint="eastAsia"/>
          <w:szCs w:val="24"/>
        </w:rPr>
        <w:t>运行所需的服务器在同一个网段（之间无安全隔离设备和策略）；</w:t>
      </w:r>
    </w:p>
    <w:p w14:paraId="387F89B2" w14:textId="739FC99A" w:rsidR="009F4608" w:rsidRPr="00471DAB" w:rsidRDefault="002B2E53">
      <w:pPr>
        <w:pStyle w:val="12"/>
        <w:numPr>
          <w:ilvl w:val="1"/>
          <w:numId w:val="1"/>
        </w:numPr>
        <w:snapToGrid w:val="0"/>
        <w:spacing w:beforeLines="50" w:before="156" w:afterLines="50" w:after="156" w:line="440" w:lineRule="exact"/>
        <w:ind w:firstLineChars="0"/>
        <w:rPr>
          <w:rFonts w:ascii="宋体" w:eastAsia="宋体" w:hAnsi="宋体" w:cs="思源黑体 CN Normal" w:hint="eastAsia"/>
          <w:szCs w:val="24"/>
        </w:rPr>
      </w:pPr>
      <w:r w:rsidRPr="00471DAB">
        <w:rPr>
          <w:rFonts w:ascii="宋体" w:eastAsia="宋体" w:hAnsi="宋体" w:cs="思源黑体 CN Normal" w:hint="eastAsia"/>
          <w:szCs w:val="24"/>
        </w:rPr>
        <w:t>AI</w:t>
      </w:r>
      <w:proofErr w:type="gramStart"/>
      <w:r w:rsidRPr="00471DAB">
        <w:rPr>
          <w:rFonts w:ascii="宋体" w:eastAsia="宋体" w:hAnsi="宋体" w:cs="思源黑体 CN Normal" w:hint="eastAsia"/>
          <w:szCs w:val="24"/>
        </w:rPr>
        <w:t>算力管理</w:t>
      </w:r>
      <w:proofErr w:type="gramEnd"/>
      <w:r w:rsidRPr="00471DAB">
        <w:rPr>
          <w:rFonts w:ascii="宋体" w:eastAsia="宋体" w:hAnsi="宋体" w:cs="思源黑体 CN Normal" w:hint="eastAsia"/>
          <w:szCs w:val="24"/>
        </w:rPr>
        <w:t>平台</w:t>
      </w:r>
      <w:r w:rsidR="00FC612C" w:rsidRPr="00471DAB">
        <w:rPr>
          <w:rFonts w:ascii="宋体" w:eastAsia="宋体" w:hAnsi="宋体" w:cs="思源黑体 CN Normal" w:hint="eastAsia"/>
          <w:szCs w:val="24"/>
        </w:rPr>
        <w:t>系统到各资源池及其他业务系统之间确保业务连接可达（所需开放的网络端口和网络访问权限以实施方案的最终要求为准）。</w:t>
      </w:r>
    </w:p>
    <w:p w14:paraId="0FD244C3" w14:textId="40CDF1A3" w:rsidR="002B2E53" w:rsidRPr="00471DAB" w:rsidRDefault="002B2E53">
      <w:pPr>
        <w:widowControl/>
        <w:jc w:val="left"/>
        <w:rPr>
          <w:rFonts w:ascii="宋体" w:eastAsia="宋体" w:hAnsi="宋体" w:cs="思源黑体 CN Normal" w:hint="eastAsia"/>
        </w:rPr>
      </w:pPr>
      <w:r w:rsidRPr="00471DAB">
        <w:rPr>
          <w:rFonts w:ascii="宋体" w:eastAsia="宋体" w:hAnsi="宋体" w:cs="思源黑体 CN Normal" w:hint="eastAsia"/>
        </w:rPr>
        <w:br w:type="page"/>
      </w:r>
    </w:p>
    <w:p w14:paraId="0EC44AE0" w14:textId="77777777" w:rsidR="009F4608" w:rsidRPr="00471DAB" w:rsidRDefault="00FC612C">
      <w:pPr>
        <w:pStyle w:val="1"/>
        <w:rPr>
          <w:rFonts w:ascii="宋体" w:eastAsia="宋体" w:hAnsi="宋体" w:hint="eastAsia"/>
        </w:rPr>
      </w:pPr>
      <w:bookmarkStart w:id="354" w:name="_Toc21887"/>
      <w:bookmarkStart w:id="355" w:name="_Toc567542199"/>
      <w:bookmarkStart w:id="356" w:name="_Toc9628"/>
      <w:bookmarkStart w:id="357" w:name="_Toc198810050"/>
      <w:r w:rsidRPr="00471DAB">
        <w:rPr>
          <w:rFonts w:ascii="宋体" w:eastAsia="宋体" w:hAnsi="宋体" w:hint="eastAsia"/>
        </w:rPr>
        <w:lastRenderedPageBreak/>
        <w:t>应用场景</w:t>
      </w:r>
      <w:bookmarkEnd w:id="354"/>
      <w:bookmarkEnd w:id="355"/>
      <w:bookmarkEnd w:id="356"/>
      <w:bookmarkEnd w:id="357"/>
    </w:p>
    <w:p w14:paraId="1B7922CF" w14:textId="3489FECD" w:rsidR="009F4608" w:rsidRPr="00471DAB" w:rsidRDefault="00C91865">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AI</w:t>
      </w:r>
      <w:proofErr w:type="gramStart"/>
      <w:r w:rsidRPr="00471DAB">
        <w:rPr>
          <w:rFonts w:ascii="宋体" w:eastAsia="宋体" w:hAnsi="宋体" w:cs="思源黑体 CN Normal" w:hint="eastAsia"/>
        </w:rPr>
        <w:t>算力管理</w:t>
      </w:r>
      <w:proofErr w:type="gramEnd"/>
      <w:r w:rsidRPr="00471DAB">
        <w:rPr>
          <w:rFonts w:ascii="宋体" w:eastAsia="宋体" w:hAnsi="宋体" w:cs="思源黑体 CN Normal" w:hint="eastAsia"/>
        </w:rPr>
        <w:t>平台</w:t>
      </w:r>
      <w:r w:rsidR="00FC612C" w:rsidRPr="00471DAB">
        <w:rPr>
          <w:rFonts w:ascii="宋体" w:eastAsia="宋体" w:hAnsi="宋体" w:cs="思源黑体 CN Normal" w:hint="eastAsia"/>
        </w:rPr>
        <w:t>支持纳管系统环境部署在</w:t>
      </w:r>
      <w:proofErr w:type="gramStart"/>
      <w:r w:rsidR="00FC612C" w:rsidRPr="00471DAB">
        <w:rPr>
          <w:rFonts w:ascii="宋体" w:eastAsia="宋体" w:hAnsi="宋体" w:cs="思源黑体 CN Normal" w:hint="eastAsia"/>
        </w:rPr>
        <w:t>单一云</w:t>
      </w:r>
      <w:proofErr w:type="gramEnd"/>
      <w:r w:rsidR="00FC612C" w:rsidRPr="00471DAB">
        <w:rPr>
          <w:rFonts w:ascii="宋体" w:eastAsia="宋体" w:hAnsi="宋体" w:cs="思源黑体 CN Normal" w:hint="eastAsia"/>
        </w:rPr>
        <w:t>厂商或多个云厂商以及</w:t>
      </w:r>
      <w:proofErr w:type="gramStart"/>
      <w:r w:rsidR="00FC612C" w:rsidRPr="00471DAB">
        <w:rPr>
          <w:rFonts w:ascii="宋体" w:eastAsia="宋体" w:hAnsi="宋体" w:cs="思源黑体 CN Normal" w:hint="eastAsia"/>
        </w:rPr>
        <w:t>私有云</w:t>
      </w:r>
      <w:proofErr w:type="gramEnd"/>
      <w:r w:rsidR="00FC612C" w:rsidRPr="00471DAB">
        <w:rPr>
          <w:rFonts w:ascii="宋体" w:eastAsia="宋体" w:hAnsi="宋体" w:cs="思源黑体 CN Normal" w:hint="eastAsia"/>
        </w:rPr>
        <w:t>的场景，目前支持的</w:t>
      </w:r>
      <w:proofErr w:type="gramStart"/>
      <w:r w:rsidR="00FC612C" w:rsidRPr="00471DAB">
        <w:rPr>
          <w:rFonts w:ascii="宋体" w:eastAsia="宋体" w:hAnsi="宋体" w:cs="思源黑体 CN Normal" w:hint="eastAsia"/>
        </w:rPr>
        <w:t>云环境</w:t>
      </w:r>
      <w:proofErr w:type="gramEnd"/>
      <w:r w:rsidR="00FC612C" w:rsidRPr="00471DAB">
        <w:rPr>
          <w:rFonts w:ascii="宋体" w:eastAsia="宋体" w:hAnsi="宋体" w:cs="思源黑体 CN Normal" w:hint="eastAsia"/>
        </w:rPr>
        <w:t>包括AWS、阿里云、</w:t>
      </w:r>
      <w:proofErr w:type="gramStart"/>
      <w:r w:rsidR="00FC612C" w:rsidRPr="00471DAB">
        <w:rPr>
          <w:rFonts w:ascii="宋体" w:eastAsia="宋体" w:hAnsi="宋体" w:cs="思源黑体 CN Normal" w:hint="eastAsia"/>
        </w:rPr>
        <w:t>腾讯云</w:t>
      </w:r>
      <w:proofErr w:type="gramEnd"/>
      <w:r w:rsidR="00FC612C" w:rsidRPr="00471DAB">
        <w:rPr>
          <w:rFonts w:ascii="宋体" w:eastAsia="宋体" w:hAnsi="宋体" w:cs="思源黑体 CN Normal" w:hint="eastAsia"/>
        </w:rPr>
        <w:t>、天翼云、中国电子云和虚拟化VMware、Xen、KVM、K8S，及</w:t>
      </w:r>
      <w:proofErr w:type="gramStart"/>
      <w:r w:rsidR="00FC612C" w:rsidRPr="00471DAB">
        <w:rPr>
          <w:rFonts w:ascii="宋体" w:eastAsia="宋体" w:hAnsi="宋体" w:cs="思源黑体 CN Normal" w:hint="eastAsia"/>
        </w:rPr>
        <w:t>傲飞科技算力</w:t>
      </w:r>
      <w:proofErr w:type="gramEnd"/>
      <w:r w:rsidR="00FC612C" w:rsidRPr="00471DAB">
        <w:rPr>
          <w:rFonts w:ascii="宋体" w:eastAsia="宋体" w:hAnsi="宋体" w:cs="思源黑体 CN Normal" w:hint="eastAsia"/>
        </w:rPr>
        <w:t>平台、方心</w:t>
      </w:r>
      <w:proofErr w:type="gramStart"/>
      <w:r w:rsidR="00FC612C" w:rsidRPr="00471DAB">
        <w:rPr>
          <w:rFonts w:ascii="宋体" w:eastAsia="宋体" w:hAnsi="宋体" w:cs="思源黑体 CN Normal" w:hint="eastAsia"/>
        </w:rPr>
        <w:t>科技算力平台</w:t>
      </w:r>
      <w:proofErr w:type="gramEnd"/>
      <w:r w:rsidR="00FC612C" w:rsidRPr="00471DAB">
        <w:rPr>
          <w:rFonts w:ascii="宋体" w:eastAsia="宋体" w:hAnsi="宋体" w:cs="思源黑体 CN Normal" w:hint="eastAsia"/>
        </w:rPr>
        <w:t>等。</w:t>
      </w:r>
    </w:p>
    <w:p w14:paraId="113911DB" w14:textId="77777777" w:rsidR="009F4608" w:rsidRPr="00471DAB" w:rsidRDefault="00FC612C" w:rsidP="00B17329">
      <w:pPr>
        <w:pStyle w:val="2"/>
        <w:ind w:right="240"/>
        <w:rPr>
          <w:rFonts w:ascii="宋体" w:eastAsia="宋体" w:hAnsi="宋体" w:hint="eastAsia"/>
        </w:rPr>
      </w:pPr>
      <w:bookmarkStart w:id="358" w:name="_Toc198810051"/>
      <w:r w:rsidRPr="00471DAB">
        <w:rPr>
          <w:rFonts w:ascii="宋体" w:eastAsia="宋体" w:hAnsi="宋体" w:hint="eastAsia"/>
        </w:rPr>
        <w:t>场景</w:t>
      </w:r>
      <w:proofErr w:type="gramStart"/>
      <w:r w:rsidRPr="00471DAB">
        <w:rPr>
          <w:rFonts w:ascii="宋体" w:eastAsia="宋体" w:hAnsi="宋体" w:hint="eastAsia"/>
        </w:rPr>
        <w:t>一</w:t>
      </w:r>
      <w:proofErr w:type="gramEnd"/>
      <w:r w:rsidRPr="00471DAB">
        <w:rPr>
          <w:rFonts w:ascii="宋体" w:eastAsia="宋体" w:hAnsi="宋体" w:hint="eastAsia"/>
        </w:rPr>
        <w:t xml:space="preserve">: </w:t>
      </w:r>
      <w:proofErr w:type="gramStart"/>
      <w:r w:rsidRPr="00471DAB">
        <w:rPr>
          <w:rFonts w:ascii="宋体" w:eastAsia="宋体" w:hAnsi="宋体" w:hint="eastAsia"/>
        </w:rPr>
        <w:t>异构算力资源</w:t>
      </w:r>
      <w:proofErr w:type="gramEnd"/>
      <w:r w:rsidRPr="00471DAB">
        <w:rPr>
          <w:rFonts w:ascii="宋体" w:eastAsia="宋体" w:hAnsi="宋体" w:hint="eastAsia"/>
        </w:rPr>
        <w:t>环境统一纳管</w:t>
      </w:r>
      <w:bookmarkEnd w:id="358"/>
    </w:p>
    <w:p w14:paraId="556EA9F1" w14:textId="77777777"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用户具有多种虚拟化，私有云、专有云、</w:t>
      </w:r>
      <w:proofErr w:type="gramStart"/>
      <w:r w:rsidRPr="00471DAB">
        <w:rPr>
          <w:rFonts w:ascii="宋体" w:eastAsia="宋体" w:hAnsi="宋体" w:cs="思源黑体 CN Normal" w:hint="eastAsia"/>
        </w:rPr>
        <w:t>公有云</w:t>
      </w:r>
      <w:proofErr w:type="gramEnd"/>
      <w:r w:rsidRPr="00471DAB">
        <w:rPr>
          <w:rFonts w:ascii="宋体" w:eastAsia="宋体" w:hAnsi="宋体" w:cs="思源黑体 CN Normal" w:hint="eastAsia"/>
        </w:rPr>
        <w:t>或</w:t>
      </w:r>
      <w:proofErr w:type="gramStart"/>
      <w:r w:rsidRPr="00471DAB">
        <w:rPr>
          <w:rFonts w:ascii="宋体" w:eastAsia="宋体" w:hAnsi="宋体" w:cs="思源黑体 CN Normal" w:hint="eastAsia"/>
        </w:rPr>
        <w:t>异构算力平台</w:t>
      </w:r>
      <w:proofErr w:type="gramEnd"/>
      <w:r w:rsidRPr="00471DAB">
        <w:rPr>
          <w:rFonts w:ascii="宋体" w:eastAsia="宋体" w:hAnsi="宋体" w:cs="思源黑体 CN Normal" w:hint="eastAsia"/>
        </w:rPr>
        <w:t>资源，需要统一管理。</w:t>
      </w:r>
    </w:p>
    <w:p w14:paraId="117A62E9" w14:textId="77777777" w:rsidR="009F4608" w:rsidRPr="00471DAB" w:rsidRDefault="00FC612C" w:rsidP="00851139">
      <w:pPr>
        <w:pStyle w:val="a0"/>
        <w:numPr>
          <w:ilvl w:val="0"/>
          <w:numId w:val="2"/>
        </w:numPr>
        <w:rPr>
          <w:rFonts w:ascii="宋体" w:eastAsia="宋体" w:hAnsi="宋体" w:hint="eastAsia"/>
        </w:rPr>
      </w:pPr>
      <w:r w:rsidRPr="00471DAB">
        <w:rPr>
          <w:rFonts w:ascii="宋体" w:eastAsia="宋体" w:hAnsi="宋体" w:hint="eastAsia"/>
        </w:rPr>
        <w:t>异构资源统一管理：平台快速实现对私有云、公有云、专有云、虚拟化环境的统一管理，当用户具有多种虚拟化环境，包括私有云、</w:t>
      </w:r>
      <w:proofErr w:type="gramStart"/>
      <w:r w:rsidRPr="00471DAB">
        <w:rPr>
          <w:rFonts w:ascii="宋体" w:eastAsia="宋体" w:hAnsi="宋体" w:hint="eastAsia"/>
        </w:rPr>
        <w:t>专有云或公有云资源</w:t>
      </w:r>
      <w:proofErr w:type="gramEnd"/>
      <w:r w:rsidRPr="00471DAB">
        <w:rPr>
          <w:rFonts w:ascii="宋体" w:eastAsia="宋体" w:hAnsi="宋体" w:hint="eastAsia"/>
        </w:rPr>
        <w:t>时，统一管理可以帮助用户简化操作流程、提高效率，并确保资源的安全性和合</w:t>
      </w:r>
      <w:proofErr w:type="gramStart"/>
      <w:r w:rsidRPr="00471DAB">
        <w:rPr>
          <w:rFonts w:ascii="宋体" w:eastAsia="宋体" w:hAnsi="宋体" w:hint="eastAsia"/>
        </w:rPr>
        <w:t>规</w:t>
      </w:r>
      <w:proofErr w:type="gramEnd"/>
      <w:r w:rsidRPr="00471DAB">
        <w:rPr>
          <w:rFonts w:ascii="宋体" w:eastAsia="宋体" w:hAnsi="宋体" w:hint="eastAsia"/>
        </w:rPr>
        <w:t>性。</w:t>
      </w:r>
    </w:p>
    <w:p w14:paraId="1F314EC0" w14:textId="77777777" w:rsidR="009F4608" w:rsidRPr="00471DAB" w:rsidRDefault="00FC612C" w:rsidP="00851139">
      <w:pPr>
        <w:pStyle w:val="a0"/>
        <w:numPr>
          <w:ilvl w:val="0"/>
          <w:numId w:val="2"/>
        </w:numPr>
        <w:rPr>
          <w:rFonts w:ascii="宋体" w:eastAsia="宋体" w:hAnsi="宋体" w:hint="eastAsia"/>
        </w:rPr>
      </w:pPr>
      <w:r w:rsidRPr="00471DAB">
        <w:rPr>
          <w:rFonts w:ascii="宋体" w:eastAsia="宋体" w:hAnsi="宋体" w:hint="eastAsia"/>
        </w:rPr>
        <w:t>标准化操作流程：尽量标准化在各个</w:t>
      </w:r>
      <w:proofErr w:type="gramStart"/>
      <w:r w:rsidRPr="00471DAB">
        <w:rPr>
          <w:rFonts w:ascii="宋体" w:eastAsia="宋体" w:hAnsi="宋体" w:hint="eastAsia"/>
        </w:rPr>
        <w:t>云环境</w:t>
      </w:r>
      <w:proofErr w:type="gramEnd"/>
      <w:r w:rsidRPr="00471DAB">
        <w:rPr>
          <w:rFonts w:ascii="宋体" w:eastAsia="宋体" w:hAnsi="宋体" w:hint="eastAsia"/>
        </w:rPr>
        <w:t>中的操作流程，比如开通、回收等，这有助于减少管理复杂性和潜在的错误。</w:t>
      </w:r>
    </w:p>
    <w:p w14:paraId="41A6E7E1" w14:textId="77777777" w:rsidR="009F4608" w:rsidRPr="00471DAB" w:rsidRDefault="00FC612C" w:rsidP="00B17329">
      <w:pPr>
        <w:pStyle w:val="2"/>
        <w:ind w:right="240"/>
        <w:rPr>
          <w:rFonts w:ascii="宋体" w:eastAsia="宋体" w:hAnsi="宋体" w:hint="eastAsia"/>
        </w:rPr>
      </w:pPr>
      <w:bookmarkStart w:id="359" w:name="_Toc198810052"/>
      <w:r w:rsidRPr="00471DAB">
        <w:rPr>
          <w:rFonts w:ascii="宋体" w:eastAsia="宋体" w:hAnsi="宋体" w:hint="eastAsia"/>
        </w:rPr>
        <w:t>场景二: 异构</w:t>
      </w:r>
      <w:proofErr w:type="gramStart"/>
      <w:r w:rsidRPr="00471DAB">
        <w:rPr>
          <w:rFonts w:ascii="宋体" w:eastAsia="宋体" w:hAnsi="宋体" w:hint="eastAsia"/>
        </w:rPr>
        <w:t>算力基础</w:t>
      </w:r>
      <w:proofErr w:type="gramEnd"/>
      <w:r w:rsidRPr="00471DAB">
        <w:rPr>
          <w:rFonts w:ascii="宋体" w:eastAsia="宋体" w:hAnsi="宋体" w:hint="eastAsia"/>
        </w:rPr>
        <w:t>资源（计算、存储、网络）全生命周期管理</w:t>
      </w:r>
      <w:bookmarkEnd w:id="359"/>
    </w:p>
    <w:p w14:paraId="3B1A6B32" w14:textId="77777777"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用户希望通过平台对</w:t>
      </w:r>
      <w:proofErr w:type="gramStart"/>
      <w:r w:rsidRPr="00471DAB">
        <w:rPr>
          <w:rFonts w:ascii="宋体" w:eastAsia="宋体" w:hAnsi="宋体" w:cs="思源黑体 CN Normal" w:hint="eastAsia"/>
        </w:rPr>
        <w:t>云资源</w:t>
      </w:r>
      <w:proofErr w:type="gramEnd"/>
      <w:r w:rsidRPr="00471DAB">
        <w:rPr>
          <w:rFonts w:ascii="宋体" w:eastAsia="宋体" w:hAnsi="宋体" w:cs="思源黑体 CN Normal" w:hint="eastAsia"/>
        </w:rPr>
        <w:t>进行生命周期管理。</w:t>
      </w:r>
    </w:p>
    <w:p w14:paraId="7F8F2970" w14:textId="35F057F7"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当前平台支持所有已对接</w:t>
      </w:r>
      <w:proofErr w:type="gramStart"/>
      <w:r w:rsidRPr="00471DAB">
        <w:rPr>
          <w:rFonts w:ascii="宋体" w:eastAsia="宋体" w:hAnsi="宋体" w:cs="思源黑体 CN Normal" w:hint="eastAsia"/>
        </w:rPr>
        <w:t>云资源</w:t>
      </w:r>
      <w:proofErr w:type="gramEnd"/>
      <w:r w:rsidRPr="00471DAB">
        <w:rPr>
          <w:rFonts w:ascii="宋体" w:eastAsia="宋体" w:hAnsi="宋体" w:cs="思源黑体 CN Normal" w:hint="eastAsia"/>
        </w:rPr>
        <w:t>中计算，存储，网络资源的全生命周期管理。如用户云资源池已经实现了数据库的RDS形式，</w:t>
      </w:r>
      <w:r w:rsidR="00B22E78" w:rsidRPr="00471DAB">
        <w:rPr>
          <w:rFonts w:ascii="宋体" w:eastAsia="宋体" w:hAnsi="宋体" w:cs="思源黑体 CN Normal" w:hint="eastAsia"/>
        </w:rPr>
        <w:t>AI</w:t>
      </w:r>
      <w:proofErr w:type="gramStart"/>
      <w:r w:rsidR="00B22E78" w:rsidRPr="00471DAB">
        <w:rPr>
          <w:rFonts w:ascii="宋体" w:eastAsia="宋体" w:hAnsi="宋体" w:cs="思源黑体 CN Normal" w:hint="eastAsia"/>
        </w:rPr>
        <w:t>算力管理</w:t>
      </w:r>
      <w:proofErr w:type="gramEnd"/>
      <w:r w:rsidR="00B22E78" w:rsidRPr="00471DAB">
        <w:rPr>
          <w:rFonts w:ascii="宋体" w:eastAsia="宋体" w:hAnsi="宋体" w:cs="思源黑体 CN Normal" w:hint="eastAsia"/>
        </w:rPr>
        <w:t>平台</w:t>
      </w:r>
      <w:r w:rsidRPr="00471DAB">
        <w:rPr>
          <w:rFonts w:ascii="宋体" w:eastAsia="宋体" w:hAnsi="宋体" w:cs="思源黑体 CN Normal" w:hint="eastAsia"/>
        </w:rPr>
        <w:t>也可以进行管理。</w:t>
      </w:r>
    </w:p>
    <w:p w14:paraId="3235AA72" w14:textId="77777777"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对于尚未提供界面进行生命周期管理的资源，如</w:t>
      </w:r>
      <w:proofErr w:type="gramStart"/>
      <w:r w:rsidRPr="00471DAB">
        <w:rPr>
          <w:rFonts w:ascii="宋体" w:eastAsia="宋体" w:hAnsi="宋体" w:cs="思源黑体 CN Normal" w:hint="eastAsia"/>
        </w:rPr>
        <w:t>公有云</w:t>
      </w:r>
      <w:proofErr w:type="gramEnd"/>
      <w:r w:rsidRPr="00471DAB">
        <w:rPr>
          <w:rFonts w:ascii="宋体" w:eastAsia="宋体" w:hAnsi="宋体" w:cs="思源黑体 CN Normal" w:hint="eastAsia"/>
        </w:rPr>
        <w:t>平台上的语音服务，IOT服务，分析服务等，则通过资源编排功能进行管理。</w:t>
      </w:r>
    </w:p>
    <w:p w14:paraId="4FD89B86" w14:textId="77777777" w:rsidR="009F4608" w:rsidRPr="00471DAB" w:rsidRDefault="00FC612C" w:rsidP="00B17329">
      <w:pPr>
        <w:pStyle w:val="2"/>
        <w:ind w:right="240"/>
        <w:rPr>
          <w:rFonts w:ascii="宋体" w:eastAsia="宋体" w:hAnsi="宋体" w:hint="eastAsia"/>
        </w:rPr>
      </w:pPr>
      <w:bookmarkStart w:id="360" w:name="_Toc198810053"/>
      <w:r w:rsidRPr="00471DAB">
        <w:rPr>
          <w:rFonts w:ascii="宋体" w:eastAsia="宋体" w:hAnsi="宋体" w:hint="eastAsia"/>
        </w:rPr>
        <w:lastRenderedPageBreak/>
        <w:t xml:space="preserve">场景三: </w:t>
      </w:r>
      <w:proofErr w:type="gramStart"/>
      <w:r w:rsidRPr="00471DAB">
        <w:rPr>
          <w:rFonts w:ascii="宋体" w:eastAsia="宋体" w:hAnsi="宋体" w:hint="eastAsia"/>
        </w:rPr>
        <w:t>算力资源</w:t>
      </w:r>
      <w:proofErr w:type="gramEnd"/>
      <w:r w:rsidRPr="00471DAB">
        <w:rPr>
          <w:rFonts w:ascii="宋体" w:eastAsia="宋体" w:hAnsi="宋体" w:hint="eastAsia"/>
        </w:rPr>
        <w:t>和模型商品服务化</w:t>
      </w:r>
      <w:bookmarkEnd w:id="360"/>
    </w:p>
    <w:p w14:paraId="43D341CA" w14:textId="77777777"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最终用户对IT知识了解有限，不清楚该申请哪些资源，以及申请的量级。</w:t>
      </w:r>
    </w:p>
    <w:p w14:paraId="1A8FC19F" w14:textId="77777777"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当前平台支持管理员的最终用户的IT需求进行治理，通过治理结果构建应用蓝图，并将蓝图发布为服务目录，使得用户可以快速的通过服务目录来创建应用系统。</w:t>
      </w:r>
    </w:p>
    <w:p w14:paraId="18039F12" w14:textId="1411C0D4"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对于蓝图中尚未支持的服务或资源组件，则通过资源编排功能进行发布。目前，</w:t>
      </w:r>
      <w:r w:rsidR="00B22E78" w:rsidRPr="00471DAB">
        <w:rPr>
          <w:rFonts w:ascii="宋体" w:eastAsia="宋体" w:hAnsi="宋体" w:cs="思源黑体 CN Normal" w:hint="eastAsia"/>
        </w:rPr>
        <w:t>AI</w:t>
      </w:r>
      <w:proofErr w:type="gramStart"/>
      <w:r w:rsidR="00B22E78" w:rsidRPr="00471DAB">
        <w:rPr>
          <w:rFonts w:ascii="宋体" w:eastAsia="宋体" w:hAnsi="宋体" w:cs="思源黑体 CN Normal" w:hint="eastAsia"/>
        </w:rPr>
        <w:t>算力管理</w:t>
      </w:r>
      <w:proofErr w:type="gramEnd"/>
      <w:r w:rsidR="00B22E78" w:rsidRPr="00471DAB">
        <w:rPr>
          <w:rFonts w:ascii="宋体" w:eastAsia="宋体" w:hAnsi="宋体" w:cs="思源黑体 CN Normal" w:hint="eastAsia"/>
        </w:rPr>
        <w:t>平台</w:t>
      </w:r>
      <w:r w:rsidRPr="00471DAB">
        <w:rPr>
          <w:rFonts w:ascii="宋体" w:eastAsia="宋体" w:hAnsi="宋体" w:cs="思源黑体 CN Normal" w:hint="eastAsia"/>
        </w:rPr>
        <w:t>中已经内置了数百个资源的脚本模板，用户可以选择需要的脚本，并修改参数即可。</w:t>
      </w:r>
    </w:p>
    <w:p w14:paraId="5DFA32C1" w14:textId="77777777" w:rsidR="009F4608" w:rsidRPr="00471DAB" w:rsidRDefault="00FC612C" w:rsidP="00B17329">
      <w:pPr>
        <w:pStyle w:val="2"/>
        <w:ind w:right="240"/>
        <w:rPr>
          <w:rFonts w:ascii="宋体" w:eastAsia="宋体" w:hAnsi="宋体" w:hint="eastAsia"/>
        </w:rPr>
      </w:pPr>
      <w:bookmarkStart w:id="361" w:name="_Toc198810054"/>
      <w:r w:rsidRPr="00471DAB">
        <w:rPr>
          <w:rFonts w:ascii="宋体" w:eastAsia="宋体" w:hAnsi="宋体" w:hint="eastAsia"/>
        </w:rPr>
        <w:t>场景四: 云资源优化策略与建议</w:t>
      </w:r>
      <w:bookmarkEnd w:id="361"/>
    </w:p>
    <w:p w14:paraId="6279FF50" w14:textId="77777777"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用户希望获得对云资源优化的策略和建议。</w:t>
      </w:r>
    </w:p>
    <w:p w14:paraId="7D447ACC" w14:textId="167D73A4"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当前平台内建有运维知识库，可以自动化的为用户提供升配，降配，闲置停用等建议。同时，MSP服务体系可以为用户提供完整标准的运维服务。通过运维监控的手段，在性能，可靠性，安全性，可操作性，成本等多个方面为用户出具专业的系统评估报告及优化建议。</w:t>
      </w:r>
    </w:p>
    <w:p w14:paraId="4727E30A" w14:textId="77777777" w:rsidR="009F4608" w:rsidRPr="00471DAB" w:rsidRDefault="00FC612C" w:rsidP="00B17329">
      <w:pPr>
        <w:pStyle w:val="2"/>
        <w:ind w:right="240"/>
        <w:rPr>
          <w:rFonts w:ascii="宋体" w:eastAsia="宋体" w:hAnsi="宋体" w:hint="eastAsia"/>
        </w:rPr>
      </w:pPr>
      <w:bookmarkStart w:id="362" w:name="_Toc198810055"/>
      <w:r w:rsidRPr="00471DAB">
        <w:rPr>
          <w:rFonts w:ascii="宋体" w:eastAsia="宋体" w:hAnsi="宋体" w:hint="eastAsia"/>
        </w:rPr>
        <w:t xml:space="preserve">场景五: </w:t>
      </w:r>
      <w:proofErr w:type="gramStart"/>
      <w:r w:rsidRPr="00471DAB">
        <w:rPr>
          <w:rFonts w:ascii="宋体" w:eastAsia="宋体" w:hAnsi="宋体" w:hint="eastAsia"/>
        </w:rPr>
        <w:t>算力资源</w:t>
      </w:r>
      <w:proofErr w:type="gramEnd"/>
      <w:r w:rsidRPr="00471DAB">
        <w:rPr>
          <w:rFonts w:ascii="宋体" w:eastAsia="宋体" w:hAnsi="宋体" w:hint="eastAsia"/>
        </w:rPr>
        <w:t>计费/计量，成本分析与资源分析</w:t>
      </w:r>
      <w:bookmarkEnd w:id="362"/>
    </w:p>
    <w:p w14:paraId="603DC515" w14:textId="77777777" w:rsidR="009F4608" w:rsidRPr="00471DAB" w:rsidRDefault="00FC612C">
      <w:pPr>
        <w:snapToGrid w:val="0"/>
        <w:spacing w:beforeLines="50" w:before="156" w:after="120" w:line="440" w:lineRule="exact"/>
        <w:ind w:firstLineChars="200" w:firstLine="480"/>
        <w:rPr>
          <w:rFonts w:ascii="宋体" w:eastAsia="宋体" w:hAnsi="宋体" w:cs="思源黑体 CN Normal" w:hint="eastAsia"/>
        </w:rPr>
      </w:pPr>
      <w:r w:rsidRPr="00471DAB">
        <w:rPr>
          <w:rFonts w:ascii="宋体" w:eastAsia="宋体" w:hAnsi="宋体" w:cs="思源黑体 CN Normal" w:hint="eastAsia"/>
        </w:rPr>
        <w:t>用户希望对</w:t>
      </w:r>
      <w:proofErr w:type="gramStart"/>
      <w:r w:rsidRPr="00471DAB">
        <w:rPr>
          <w:rFonts w:ascii="宋体" w:eastAsia="宋体" w:hAnsi="宋体" w:cs="思源黑体 CN Normal" w:hint="eastAsia"/>
        </w:rPr>
        <w:t>云资源</w:t>
      </w:r>
      <w:proofErr w:type="gramEnd"/>
      <w:r w:rsidRPr="00471DAB">
        <w:rPr>
          <w:rFonts w:ascii="宋体" w:eastAsia="宋体" w:hAnsi="宋体" w:cs="思源黑体 CN Normal" w:hint="eastAsia"/>
        </w:rPr>
        <w:t>进行计量与计费，并基于计费结果对成本进行分析。</w:t>
      </w:r>
    </w:p>
    <w:p w14:paraId="3CBE9749" w14:textId="77777777" w:rsidR="009F4608" w:rsidRPr="00471DAB" w:rsidRDefault="00FC612C" w:rsidP="00851139">
      <w:pPr>
        <w:pStyle w:val="a0"/>
        <w:numPr>
          <w:ilvl w:val="0"/>
          <w:numId w:val="8"/>
        </w:numPr>
        <w:rPr>
          <w:rFonts w:ascii="宋体" w:eastAsia="宋体" w:hAnsi="宋体" w:hint="eastAsia"/>
        </w:rPr>
      </w:pPr>
      <w:r w:rsidRPr="00471DAB">
        <w:rPr>
          <w:rFonts w:ascii="宋体" w:eastAsia="宋体" w:hAnsi="宋体" w:hint="eastAsia"/>
        </w:rPr>
        <w:t>支持组件、类型、具体服务多种维度生成商品，可对有形与无形商品（云主机、培训等）进行上架管理，商品灵活定义上架功能；</w:t>
      </w:r>
    </w:p>
    <w:p w14:paraId="76BEB17E" w14:textId="77777777" w:rsidR="009F4608" w:rsidRPr="00471DAB" w:rsidRDefault="00FC612C" w:rsidP="00851139">
      <w:pPr>
        <w:pStyle w:val="a0"/>
        <w:numPr>
          <w:ilvl w:val="0"/>
          <w:numId w:val="8"/>
        </w:numPr>
        <w:rPr>
          <w:rFonts w:ascii="宋体" w:eastAsia="宋体" w:hAnsi="宋体" w:hint="eastAsia"/>
        </w:rPr>
      </w:pPr>
      <w:r w:rsidRPr="00471DAB">
        <w:rPr>
          <w:rFonts w:ascii="宋体" w:eastAsia="宋体" w:hAnsi="宋体" w:hint="eastAsia"/>
        </w:rPr>
        <w:t>通过订单、结合工单与审批功能，实现资源的自助申请；</w:t>
      </w:r>
    </w:p>
    <w:p w14:paraId="0CAC3725" w14:textId="4DF4F633" w:rsidR="009F4608" w:rsidRPr="00471DAB" w:rsidRDefault="00C91865" w:rsidP="00851139">
      <w:pPr>
        <w:pStyle w:val="a0"/>
        <w:numPr>
          <w:ilvl w:val="0"/>
          <w:numId w:val="8"/>
        </w:numPr>
        <w:rPr>
          <w:rFonts w:ascii="宋体" w:eastAsia="宋体" w:hAnsi="宋体" w:hint="eastAsia"/>
        </w:rPr>
      </w:pPr>
      <w:r w:rsidRPr="00471DAB">
        <w:rPr>
          <w:rFonts w:ascii="宋体" w:eastAsia="宋体" w:hAnsi="宋体" w:hint="eastAsia"/>
        </w:rPr>
        <w:t>AI</w:t>
      </w:r>
      <w:proofErr w:type="gramStart"/>
      <w:r w:rsidRPr="00471DAB">
        <w:rPr>
          <w:rFonts w:ascii="宋体" w:eastAsia="宋体" w:hAnsi="宋体" w:hint="eastAsia"/>
        </w:rPr>
        <w:t>算力管理</w:t>
      </w:r>
      <w:proofErr w:type="gramEnd"/>
      <w:r w:rsidRPr="00471DAB">
        <w:rPr>
          <w:rFonts w:ascii="宋体" w:eastAsia="宋体" w:hAnsi="宋体" w:hint="eastAsia"/>
        </w:rPr>
        <w:t>平台</w:t>
      </w:r>
      <w:r w:rsidR="00FC612C" w:rsidRPr="00471DAB">
        <w:rPr>
          <w:rFonts w:ascii="宋体" w:eastAsia="宋体" w:hAnsi="宋体" w:hint="eastAsia"/>
        </w:rPr>
        <w:t>可以帮助用户构建一套计量模型，便于用户对资源进行计量；</w:t>
      </w:r>
    </w:p>
    <w:p w14:paraId="45CC5065" w14:textId="167E64F3" w:rsidR="009F4608" w:rsidRPr="00471DAB" w:rsidRDefault="00FC612C" w:rsidP="00851139">
      <w:pPr>
        <w:pStyle w:val="a0"/>
        <w:numPr>
          <w:ilvl w:val="0"/>
          <w:numId w:val="8"/>
        </w:numPr>
        <w:rPr>
          <w:rFonts w:ascii="宋体" w:eastAsia="宋体" w:hAnsi="宋体" w:hint="eastAsia"/>
        </w:rPr>
      </w:pPr>
      <w:r w:rsidRPr="00471DAB">
        <w:rPr>
          <w:rFonts w:ascii="宋体" w:eastAsia="宋体" w:hAnsi="宋体" w:hint="eastAsia"/>
        </w:rPr>
        <w:t>同时服务运营提供灵活的计量计价模式，并提供丰富的优惠策略，可基于供应商、组件、、资源、租户、组织、业务系统等维度进行账单管理，获得</w:t>
      </w:r>
      <w:proofErr w:type="gramStart"/>
      <w:r w:rsidRPr="00471DAB">
        <w:rPr>
          <w:rFonts w:ascii="宋体" w:eastAsia="宋体" w:hAnsi="宋体" w:hint="eastAsia"/>
        </w:rPr>
        <w:t>详</w:t>
      </w:r>
      <w:proofErr w:type="gramEnd"/>
      <w:r w:rsidRPr="00471DAB">
        <w:rPr>
          <w:rFonts w:ascii="宋体" w:eastAsia="宋体" w:hAnsi="宋体" w:hint="eastAsia"/>
        </w:rPr>
        <w:t>单数据。</w:t>
      </w:r>
    </w:p>
    <w:p w14:paraId="4A35173F" w14:textId="77777777" w:rsidR="009F4608" w:rsidRPr="00471DAB" w:rsidRDefault="00FC612C" w:rsidP="00B17329">
      <w:pPr>
        <w:pStyle w:val="2"/>
        <w:ind w:right="240"/>
        <w:rPr>
          <w:rFonts w:ascii="宋体" w:eastAsia="宋体" w:hAnsi="宋体" w:hint="eastAsia"/>
        </w:rPr>
      </w:pPr>
      <w:bookmarkStart w:id="363" w:name="_Toc198810056"/>
      <w:r w:rsidRPr="00471DAB">
        <w:rPr>
          <w:rFonts w:ascii="宋体" w:eastAsia="宋体" w:hAnsi="宋体" w:hint="eastAsia"/>
        </w:rPr>
        <w:lastRenderedPageBreak/>
        <w:t>场景六：AI应用（</w:t>
      </w:r>
      <w:proofErr w:type="gramStart"/>
      <w:r w:rsidRPr="00471DAB">
        <w:rPr>
          <w:rFonts w:ascii="宋体" w:eastAsia="宋体" w:hAnsi="宋体" w:hint="eastAsia"/>
        </w:rPr>
        <w:t>异构算力调度</w:t>
      </w:r>
      <w:proofErr w:type="gramEnd"/>
      <w:r w:rsidRPr="00471DAB">
        <w:rPr>
          <w:rFonts w:ascii="宋体" w:eastAsia="宋体" w:hAnsi="宋体" w:hint="eastAsia"/>
        </w:rPr>
        <w:t>方案）</w:t>
      </w:r>
      <w:bookmarkEnd w:id="363"/>
    </w:p>
    <w:p w14:paraId="71C99C95" w14:textId="77777777" w:rsidR="009F4608" w:rsidRPr="00471DAB" w:rsidRDefault="00FC612C" w:rsidP="00851139">
      <w:pPr>
        <w:pStyle w:val="a0"/>
        <w:numPr>
          <w:ilvl w:val="0"/>
          <w:numId w:val="8"/>
        </w:numPr>
        <w:rPr>
          <w:rFonts w:ascii="宋体" w:eastAsia="宋体" w:hAnsi="宋体" w:hint="eastAsia"/>
        </w:rPr>
      </w:pPr>
      <w:r w:rsidRPr="00471DAB">
        <w:rPr>
          <w:rFonts w:ascii="宋体" w:eastAsia="宋体" w:hAnsi="宋体" w:hint="eastAsia"/>
        </w:rPr>
        <w:t>资源部署方案：根据资源申请规格和数量，提供准确的资源池部署方案，如成本优先、性能优先、资源均衡等方案，提升整体</w:t>
      </w:r>
      <w:proofErr w:type="gramStart"/>
      <w:r w:rsidRPr="00471DAB">
        <w:rPr>
          <w:rFonts w:ascii="宋体" w:eastAsia="宋体" w:hAnsi="宋体" w:hint="eastAsia"/>
        </w:rPr>
        <w:t>云环境</w:t>
      </w:r>
      <w:proofErr w:type="gramEnd"/>
      <w:r w:rsidRPr="00471DAB">
        <w:rPr>
          <w:rFonts w:ascii="宋体" w:eastAsia="宋体" w:hAnsi="宋体" w:hint="eastAsia"/>
        </w:rPr>
        <w:t>的资源使用及成本的均衡性。</w:t>
      </w:r>
    </w:p>
    <w:p w14:paraId="5E88F205" w14:textId="77777777" w:rsidR="009F4608" w:rsidRPr="00471DAB" w:rsidRDefault="00FC612C" w:rsidP="00B17329">
      <w:pPr>
        <w:pStyle w:val="2"/>
        <w:ind w:right="240"/>
        <w:rPr>
          <w:rFonts w:ascii="宋体" w:eastAsia="宋体" w:hAnsi="宋体" w:hint="eastAsia"/>
        </w:rPr>
      </w:pPr>
      <w:bookmarkStart w:id="364" w:name="_Toc198810057"/>
      <w:r w:rsidRPr="00471DAB">
        <w:rPr>
          <w:rFonts w:ascii="宋体" w:eastAsia="宋体" w:hAnsi="宋体" w:hint="eastAsia"/>
        </w:rPr>
        <w:t>场景七：模型在线体验</w:t>
      </w:r>
      <w:bookmarkEnd w:id="364"/>
    </w:p>
    <w:p w14:paraId="46B98740" w14:textId="77777777" w:rsidR="009F4608" w:rsidRPr="00471DAB" w:rsidRDefault="00FC612C" w:rsidP="00851139">
      <w:pPr>
        <w:pStyle w:val="a0"/>
        <w:numPr>
          <w:ilvl w:val="0"/>
          <w:numId w:val="8"/>
        </w:numPr>
        <w:rPr>
          <w:rFonts w:ascii="宋体" w:eastAsia="宋体" w:hAnsi="宋体" w:hint="eastAsia"/>
        </w:rPr>
      </w:pPr>
      <w:r w:rsidRPr="00471DAB">
        <w:rPr>
          <w:rFonts w:ascii="宋体" w:eastAsia="宋体" w:hAnsi="宋体" w:hint="eastAsia"/>
        </w:rPr>
        <w:t>模型试用：模型广场中可试用的推理模型可通过页面交互方式直接提供用户在线使用，如智能问答模型推理应用为问答小助手，支持文本输入进行对话，帮助用户更直观地了解模型推理应用场景。</w:t>
      </w:r>
    </w:p>
    <w:sectPr w:rsidR="009F4608" w:rsidRPr="00471DAB">
      <w:footerReference w:type="default" r:id="rId161"/>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82DB80" w14:textId="77777777" w:rsidR="00C21021" w:rsidRDefault="00C21021">
      <w:pPr>
        <w:ind w:firstLine="480"/>
      </w:pPr>
      <w:r>
        <w:separator/>
      </w:r>
    </w:p>
    <w:p w14:paraId="5B2BBE13" w14:textId="77777777" w:rsidR="00C21021" w:rsidRDefault="00C21021"/>
    <w:p w14:paraId="3827D36B" w14:textId="77777777" w:rsidR="00C21021" w:rsidRDefault="00C21021"/>
  </w:endnote>
  <w:endnote w:type="continuationSeparator" w:id="0">
    <w:p w14:paraId="26162122" w14:textId="77777777" w:rsidR="00C21021" w:rsidRDefault="00C21021">
      <w:pPr>
        <w:ind w:firstLine="480"/>
      </w:pPr>
      <w:r>
        <w:continuationSeparator/>
      </w:r>
    </w:p>
    <w:p w14:paraId="3A01CF92" w14:textId="77777777" w:rsidR="00C21021" w:rsidRDefault="00C21021"/>
    <w:p w14:paraId="7284F30C" w14:textId="77777777" w:rsidR="00C21021" w:rsidRDefault="00C210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subsetted="1" w:fontKey="{DB32E430-EF9D-428E-9484-DC026CF0BADF}"/>
  </w:font>
  <w:font w:name="Calibri Light">
    <w:panose1 w:val="020F03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embedRegular r:id="rId2" w:subsetted="1" w:fontKey="{4EC6CA6E-903A-45E0-9D9E-CC33410F07A8}"/>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楷体_GB2312">
    <w:altName w:val="楷体"/>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Futura Bk">
    <w:altName w:val="Segoe UI"/>
    <w:charset w:val="00"/>
    <w:family w:val="swiss"/>
    <w:pitch w:val="variable"/>
    <w:sig w:usb0="A00002AF" w:usb1="5000204A" w:usb2="00000000" w:usb3="00000000" w:csb0="0000009F" w:csb1="00000000"/>
  </w:font>
  <w:font w:name="思源黑体 CN Bold">
    <w:altName w:val="微软雅黑"/>
    <w:charset w:val="86"/>
    <w:family w:val="swiss"/>
    <w:pitch w:val="default"/>
    <w:sig w:usb0="20000003" w:usb1="2ADF3C10" w:usb2="00000016" w:usb3="00000000" w:csb0="60060107" w:csb1="00000000"/>
  </w:font>
  <w:font w:name="思源黑体 CN Normal">
    <w:altName w:val="微软雅黑"/>
    <w:charset w:val="86"/>
    <w:family w:val="auto"/>
    <w:pitch w:val="default"/>
    <w:sig w:usb0="20000003" w:usb1="2ADF3C10" w:usb2="00000016" w:usb3="00000000" w:csb0="60060107" w:csb1="00000000"/>
  </w:font>
  <w:font w:name="Source Han Sans CN">
    <w:altName w:val="微软雅黑"/>
    <w:charset w:val="86"/>
    <w:family w:val="auto"/>
    <w:pitch w:val="default"/>
    <w:sig w:usb0="00000000" w:usb1="00000000" w:usb2="00000016" w:usb3="00000000" w:csb0="6006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1CC59" w14:textId="77777777" w:rsidR="009F4608" w:rsidRDefault="009F4608">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F2706" w14:textId="77777777" w:rsidR="009F4608" w:rsidRDefault="009F4608">
    <w:pPr>
      <w:pStyle w:val="af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35863930"/>
      <w:docPartObj>
        <w:docPartGallery w:val="Page Numbers (Bottom of Page)"/>
        <w:docPartUnique/>
      </w:docPartObj>
    </w:sdtPr>
    <w:sdtContent>
      <w:p w14:paraId="713D8306" w14:textId="19ABACD4" w:rsidR="00271D6B" w:rsidRDefault="00271D6B">
        <w:pPr>
          <w:pStyle w:val="af4"/>
          <w:ind w:firstLine="360"/>
          <w:jc w:val="center"/>
        </w:pPr>
        <w:r>
          <w:fldChar w:fldCharType="begin"/>
        </w:r>
        <w:r>
          <w:instrText>PAGE   \* MERGEFORMAT</w:instrText>
        </w:r>
        <w:r>
          <w:fldChar w:fldCharType="separate"/>
        </w:r>
        <w:r>
          <w:rPr>
            <w:lang w:val="zh-CN"/>
          </w:rPr>
          <w:t>2</w:t>
        </w:r>
        <w:r>
          <w:fldChar w:fldCharType="end"/>
        </w:r>
      </w:p>
    </w:sdtContent>
  </w:sdt>
  <w:p w14:paraId="73554FC8" w14:textId="41A1A4D6" w:rsidR="009F4608" w:rsidRDefault="009F4608">
    <w:pPr>
      <w:pStyle w:val="af4"/>
      <w:tabs>
        <w:tab w:val="clear" w:pos="4153"/>
        <w:tab w:val="right" w:pos="9746"/>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0E9B4" w14:textId="77777777" w:rsidR="009F4608" w:rsidRDefault="00FC612C">
    <w:pPr>
      <w:pStyle w:val="af4"/>
      <w:ind w:firstLine="360"/>
    </w:pPr>
    <w:r>
      <w:rPr>
        <w:noProof/>
      </w:rPr>
      <mc:AlternateContent>
        <mc:Choice Requires="wps">
          <w:drawing>
            <wp:anchor distT="0" distB="0" distL="114300" distR="114300" simplePos="0" relativeHeight="251674624" behindDoc="0" locked="0" layoutInCell="1" allowOverlap="1" wp14:anchorId="593F0954" wp14:editId="6255CC0E">
              <wp:simplePos x="0" y="0"/>
              <wp:positionH relativeFrom="margin">
                <wp:align>inside</wp:align>
              </wp:positionH>
              <wp:positionV relativeFrom="paragraph">
                <wp:posOffset>0</wp:posOffset>
              </wp:positionV>
              <wp:extent cx="1828800" cy="1828800"/>
              <wp:effectExtent l="0" t="0" r="0" b="0"/>
              <wp:wrapNone/>
              <wp:docPr id="371"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1A9CE0" w14:textId="77777777" w:rsidR="009F4608" w:rsidRDefault="00FC612C">
                          <w:pPr>
                            <w:pStyle w:val="af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93F0954" id="_x0000_t202" coordsize="21600,21600" o:spt="202" path="m,l,21600r21600,l21600,xe">
              <v:stroke joinstyle="miter"/>
              <v:path gradientshapeok="t" o:connecttype="rect"/>
            </v:shapetype>
            <v:shape id="文本框 143" o:spid="_x0000_s1035" type="#_x0000_t202" style="position:absolute;left:0;text-align:left;margin-left:0;margin-top:0;width:2in;height:2in;z-index:251674624;visibility:visible;mso-wrap-style:none;mso-wrap-distance-left:9pt;mso-wrap-distance-top:0;mso-wrap-distance-right:9pt;mso-wrap-distance-bottom:0;mso-position-horizontal:in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091A9CE0" w14:textId="77777777" w:rsidR="009F4608" w:rsidRDefault="00FC612C">
                    <w:pPr>
                      <w:pStyle w:val="af4"/>
                    </w:pPr>
                    <w:r>
                      <w:fldChar w:fldCharType="begin"/>
                    </w:r>
                    <w:r>
                      <w:instrText xml:space="preserve"> PAGE  \* MERGEFORMAT </w:instrText>
                    </w:r>
                    <w:r>
                      <w:fldChar w:fldCharType="separate"/>
                    </w:r>
                    <w:r>
                      <w:t>2</w:t>
                    </w:r>
                    <w: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8383194"/>
      <w:docPartObj>
        <w:docPartGallery w:val="Page Numbers (Bottom of Page)"/>
        <w:docPartUnique/>
      </w:docPartObj>
    </w:sdtPr>
    <w:sdtContent>
      <w:p w14:paraId="012BFBC6" w14:textId="002AFEAA" w:rsidR="00271D6B" w:rsidRDefault="00271D6B">
        <w:pPr>
          <w:pStyle w:val="af4"/>
          <w:ind w:firstLine="360"/>
          <w:jc w:val="center"/>
        </w:pPr>
        <w:r>
          <w:fldChar w:fldCharType="begin"/>
        </w:r>
        <w:r>
          <w:instrText>PAGE   \* MERGEFORMAT</w:instrText>
        </w:r>
        <w:r>
          <w:fldChar w:fldCharType="separate"/>
        </w:r>
        <w:r>
          <w:rPr>
            <w:lang w:val="zh-CN"/>
          </w:rPr>
          <w:t>2</w:t>
        </w:r>
        <w:r>
          <w:fldChar w:fldCharType="end"/>
        </w:r>
      </w:p>
    </w:sdtContent>
  </w:sdt>
  <w:p w14:paraId="2174D381" w14:textId="77777777" w:rsidR="009F4608" w:rsidRDefault="009F4608">
    <w:pPr>
      <w:pStyle w:val="af4"/>
      <w:ind w:firstLine="360"/>
    </w:pPr>
  </w:p>
  <w:p w14:paraId="199970BE" w14:textId="77777777" w:rsidR="00A6405F" w:rsidRDefault="00A6405F"/>
  <w:p w14:paraId="628847C1" w14:textId="77777777" w:rsidR="00BA3B30" w:rsidRDefault="00BA3B3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8D3C30" w14:textId="77777777" w:rsidR="00C21021" w:rsidRDefault="00C21021">
      <w:pPr>
        <w:ind w:firstLine="480"/>
      </w:pPr>
      <w:r>
        <w:separator/>
      </w:r>
    </w:p>
    <w:p w14:paraId="394AA3BA" w14:textId="77777777" w:rsidR="00C21021" w:rsidRDefault="00C21021"/>
    <w:p w14:paraId="7F77E970" w14:textId="77777777" w:rsidR="00C21021" w:rsidRDefault="00C21021"/>
  </w:footnote>
  <w:footnote w:type="continuationSeparator" w:id="0">
    <w:p w14:paraId="53405C8F" w14:textId="77777777" w:rsidR="00C21021" w:rsidRDefault="00C21021">
      <w:pPr>
        <w:ind w:firstLine="480"/>
      </w:pPr>
      <w:r>
        <w:continuationSeparator/>
      </w:r>
    </w:p>
    <w:p w14:paraId="672BB2AA" w14:textId="77777777" w:rsidR="00C21021" w:rsidRDefault="00C21021"/>
    <w:p w14:paraId="1271FFFF" w14:textId="77777777" w:rsidR="00C21021" w:rsidRDefault="00C210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81041" w14:textId="77777777" w:rsidR="009F4608" w:rsidRDefault="00FC612C">
    <w:pPr>
      <w:pStyle w:val="af2"/>
    </w:pPr>
    <w:r>
      <w:rPr>
        <w:noProof/>
      </w:rPr>
      <mc:AlternateContent>
        <mc:Choice Requires="wpg">
          <w:drawing>
            <wp:anchor distT="0" distB="0" distL="114300" distR="114300" simplePos="0" relativeHeight="251672576" behindDoc="1" locked="0" layoutInCell="1" allowOverlap="1" wp14:anchorId="42461ABF" wp14:editId="167CE11D">
              <wp:simplePos x="0" y="0"/>
              <wp:positionH relativeFrom="column">
                <wp:posOffset>-684530</wp:posOffset>
              </wp:positionH>
              <wp:positionV relativeFrom="paragraph">
                <wp:posOffset>-79375</wp:posOffset>
              </wp:positionV>
              <wp:extent cx="7551420" cy="541020"/>
              <wp:effectExtent l="0" t="0" r="7620" b="7620"/>
              <wp:wrapThrough wrapText="bothSides">
                <wp:wrapPolygon edited="0">
                  <wp:start x="0" y="0"/>
                  <wp:lineTo x="0" y="21296"/>
                  <wp:lineTo x="21578" y="21296"/>
                  <wp:lineTo x="21578" y="5476"/>
                  <wp:lineTo x="5275" y="0"/>
                  <wp:lineTo x="0" y="0"/>
                </wp:wrapPolygon>
              </wp:wrapThrough>
              <wp:docPr id="377" name="组合 103"/>
              <wp:cNvGraphicFramePr/>
              <a:graphic xmlns:a="http://schemas.openxmlformats.org/drawingml/2006/main">
                <a:graphicData uri="http://schemas.microsoft.com/office/word/2010/wordprocessingGroup">
                  <wpg:wgp>
                    <wpg:cNvGrpSpPr/>
                    <wpg:grpSpPr>
                      <a:xfrm>
                        <a:off x="0" y="0"/>
                        <a:ext cx="7551420" cy="541020"/>
                        <a:chOff x="4204" y="34902"/>
                        <a:chExt cx="11892" cy="852"/>
                      </a:xfrm>
                    </wpg:grpSpPr>
                    <pic:pic xmlns:pic="http://schemas.openxmlformats.org/drawingml/2006/picture">
                      <pic:nvPicPr>
                        <pic:cNvPr id="378" name="图片 93" descr="logo"/>
                        <pic:cNvPicPr>
                          <a:picLocks noChangeAspect="1"/>
                        </pic:cNvPicPr>
                      </pic:nvPicPr>
                      <pic:blipFill>
                        <a:blip r:embed="rId1"/>
                        <a:stretch>
                          <a:fillRect/>
                        </a:stretch>
                      </pic:blipFill>
                      <pic:spPr>
                        <a:xfrm>
                          <a:off x="4221" y="34902"/>
                          <a:ext cx="2866" cy="852"/>
                        </a:xfrm>
                        <a:prstGeom prst="rect">
                          <a:avLst/>
                        </a:prstGeom>
                      </pic:spPr>
                    </pic:pic>
                    <wps:wsp>
                      <wps:cNvPr id="379" name="文本框 94"/>
                      <wps:cNvSpPr txBox="1"/>
                      <wps:spPr>
                        <a:xfrm>
                          <a:off x="12251" y="35115"/>
                          <a:ext cx="2599" cy="55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C63633" w14:textId="77777777" w:rsidR="009F4608" w:rsidRDefault="00FC612C">
                            <w:pPr>
                              <w:jc w:val="center"/>
                              <w:rPr>
                                <w:rFonts w:ascii="微软雅黑" w:eastAsia="微软雅黑" w:hAnsi="微软雅黑" w:cs="微软雅黑" w:hint="eastAsia"/>
                              </w:rPr>
                            </w:pPr>
                            <w:r>
                              <w:rPr>
                                <w:rFonts w:ascii="微软雅黑" w:eastAsia="微软雅黑" w:hAnsi="微软雅黑" w:cs="微软雅黑" w:hint="eastAsia"/>
                              </w:rPr>
                              <w:t>云图产品白皮书- v3.6</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380" name="组合 95"/>
                      <wpg:cNvGrpSpPr/>
                      <wpg:grpSpPr>
                        <a:xfrm rot="10800000">
                          <a:off x="14867" y="35148"/>
                          <a:ext cx="1224" cy="526"/>
                          <a:chOff x="867" y="277"/>
                          <a:chExt cx="1224" cy="972"/>
                        </a:xfrm>
                        <a:solidFill>
                          <a:srgbClr val="0070C0"/>
                        </a:solidFill>
                      </wpg:grpSpPr>
                      <wps:wsp>
                        <wps:cNvPr id="381" name="矩形 4"/>
                        <wps:cNvSpPr/>
                        <wps:spPr>
                          <a:xfrm>
                            <a:off x="867" y="277"/>
                            <a:ext cx="351" cy="973"/>
                          </a:xfrm>
                          <a:prstGeom prst="rect">
                            <a:avLst/>
                          </a:prstGeom>
                          <a:solidFill>
                            <a:srgbClr val="3656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2" name="矩形 5"/>
                        <wps:cNvSpPr/>
                        <wps:spPr>
                          <a:xfrm>
                            <a:off x="1326" y="277"/>
                            <a:ext cx="261" cy="973"/>
                          </a:xfrm>
                          <a:prstGeom prst="rect">
                            <a:avLst/>
                          </a:prstGeom>
                          <a:solidFill>
                            <a:srgbClr val="2D61B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3" name="矩形 6"/>
                        <wps:cNvSpPr/>
                        <wps:spPr>
                          <a:xfrm>
                            <a:off x="1695" y="277"/>
                            <a:ext cx="168" cy="973"/>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4" name="矩形 7"/>
                        <wps:cNvSpPr/>
                        <wps:spPr>
                          <a:xfrm>
                            <a:off x="1971" y="277"/>
                            <a:ext cx="120" cy="973"/>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385" name="矩形 100"/>
                      <wps:cNvSpPr/>
                      <wps:spPr>
                        <a:xfrm>
                          <a:off x="4204" y="35679"/>
                          <a:ext cx="11892" cy="57"/>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42461ABF" id="组合 103" o:spid="_x0000_s1026" style="position:absolute;left:0;text-align:left;margin-left:-53.9pt;margin-top:-6.25pt;width:594.6pt;height:42.6pt;z-index:-251643904" coordorigin="4204,34902" coordsize="11892,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93" o:spid="_x0000_s1027" type="#_x0000_t75" alt="logo" style="position:absolute;left:4221;top:34902;width:2866;height: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">
                <v:imagedata r:id="rId2" o:title="logo"/>
              </v:shape>
              <v:shapetype id="_x0000_t202" coordsize="21600,21600" o:spt="202" path="m,l,21600r21600,l21600,xe">
                <v:stroke joinstyle="miter"/>
                <v:path gradientshapeok="t" o:connecttype="rect"/>
              </v:shapetype>
              <v:shape id="文本框 94" o:spid="_x0000_s1028" type="#_x0000_t202" style="position:absolute;left:12251;top:35115;width:259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" filled="f" stroked="f" strokeweight=".5pt">
                <v:textbox>
                  <w:txbxContent>
                    <w:p w14:paraId="02C63633" w14:textId="77777777" w:rsidR="009F4608" w:rsidRDefault="00FC612C">
                      <w:pPr>
                        <w:jc w:val="center"/>
                        <w:rPr>
                          <w:rFonts w:ascii="微软雅黑" w:eastAsia="微软雅黑" w:hAnsi="微软雅黑" w:cs="微软雅黑" w:hint="eastAsia"/>
                        </w:rPr>
                      </w:pPr>
                      <w:r>
                        <w:rPr>
                          <w:rFonts w:ascii="微软雅黑" w:eastAsia="微软雅黑" w:hAnsi="微软雅黑" w:cs="微软雅黑" w:hint="eastAsia"/>
                        </w:rPr>
                        <w:t>云图产品白皮书- v3.6</w:t>
                      </w:r>
                    </w:p>
                  </w:txbxContent>
                </v:textbox>
              </v:shape>
              <v:group id="组合 95" o:spid="_x0000_s1029" style="position:absolute;left:14867;top:35148;width:1224;height:526;rotation:180" coordorigin="867,277" coordsize="122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">
                <v:rect id="矩形 4" o:spid="_x0000_s1030" style="position:absolute;left:867;top:277;width:351;height: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" fillcolor="#3656a9" stroked="f" strokeweight="1pt"/>
                <v:rect id="矩形 5" o:spid="_x0000_s1031" style="position:absolute;left:1326;top:277;width:261;height: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" fillcolor="#2d61b7" stroked="f" strokeweight="1pt"/>
                <v:rect id="矩形 6" o:spid="_x0000_s1032" style="position:absolute;left:1695;top:277;width:168;height: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" fillcolor="#0070c0" stroked="f" strokeweight="1pt"/>
                <v:rect id="矩形 7" o:spid="_x0000_s1033" style="position:absolute;left:1971;top:277;width:120;height: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" fillcolor="#00b0f0" stroked="f" strokeweight="1pt"/>
              </v:group>
              <v:rect id="矩形 100" o:spid="_x0000_s1034" style="position:absolute;left:4204;top:35679;width:11892;height: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" fillcolor="#2d53a0 [2404]" stroked="f" strokeweight="1pt"/>
              <w10:wrap type="through"/>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4D0C7" w14:textId="51FDC8B1" w:rsidR="009F4608" w:rsidRDefault="009F4608">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FB5E802"/>
    <w:multiLevelType w:val="multilevel"/>
    <w:tmpl w:val="AB00D326"/>
    <w:lvl w:ilvl="0">
      <w:start w:val="1"/>
      <w:numFmt w:val="chineseCounting"/>
      <w:pStyle w:val="1"/>
      <w:suff w:val="nothing"/>
      <w:lvlText w:val="第%1章 "/>
      <w:lvlJc w:val="left"/>
      <w:pPr>
        <w:ind w:left="432" w:hanging="432"/>
      </w:pPr>
      <w:rPr>
        <w:rFonts w:hint="eastAsia"/>
      </w:rPr>
    </w:lvl>
    <w:lvl w:ilvl="1">
      <w:start w:val="1"/>
      <w:numFmt w:val="decimal"/>
      <w:pStyle w:val="2"/>
      <w:isLgl/>
      <w:lvlText w:val="%1.%2."/>
      <w:lvlJc w:val="left"/>
      <w:pPr>
        <w:ind w:left="575" w:hanging="575"/>
      </w:pPr>
      <w:rPr>
        <w:rFonts w:hint="eastAsia"/>
      </w:rPr>
    </w:lvl>
    <w:lvl w:ilvl="2">
      <w:start w:val="1"/>
      <w:numFmt w:val="decimal"/>
      <w:pStyle w:val="3"/>
      <w:isLgl/>
      <w:lvlText w:val="%1.%2.%3."/>
      <w:lvlJc w:val="left"/>
      <w:pPr>
        <w:ind w:left="720" w:hanging="720"/>
      </w:pPr>
      <w:rPr>
        <w:rFonts w:hint="eastAsia"/>
      </w:rPr>
    </w:lvl>
    <w:lvl w:ilvl="3">
      <w:start w:val="1"/>
      <w:numFmt w:val="decimal"/>
      <w:pStyle w:val="4"/>
      <w:isLgl/>
      <w:lvlText w:val="%1.%2.%3.%4."/>
      <w:lvlJc w:val="left"/>
      <w:pPr>
        <w:ind w:left="864" w:hanging="864"/>
      </w:pPr>
      <w:rPr>
        <w:rFonts w:hint="eastAsia"/>
      </w:rPr>
    </w:lvl>
    <w:lvl w:ilvl="4">
      <w:start w:val="1"/>
      <w:numFmt w:val="decimal"/>
      <w:pStyle w:val="5"/>
      <w:isLgl/>
      <w:lvlText w:val="%1.%2.%3.%4.%5."/>
      <w:lvlJc w:val="left"/>
      <w:pPr>
        <w:ind w:left="1008" w:hanging="1008"/>
      </w:pPr>
      <w:rPr>
        <w:rFonts w:hint="eastAsia"/>
      </w:rPr>
    </w:lvl>
    <w:lvl w:ilvl="5">
      <w:start w:val="1"/>
      <w:numFmt w:val="decimal"/>
      <w:pStyle w:val="6"/>
      <w:isLgl/>
      <w:lvlText w:val="%1.%2.%3.%4.%5.%6."/>
      <w:lvlJc w:val="left"/>
      <w:pPr>
        <w:ind w:left="1151" w:hanging="1151"/>
      </w:pPr>
      <w:rPr>
        <w:rFonts w:hint="eastAsia"/>
      </w:rPr>
    </w:lvl>
    <w:lvl w:ilvl="6">
      <w:start w:val="1"/>
      <w:numFmt w:val="decimal"/>
      <w:pStyle w:val="7"/>
      <w:isLgl/>
      <w:lvlText w:val="%1.%2.%3.%4.%5.%6.%7."/>
      <w:lvlJc w:val="left"/>
      <w:pPr>
        <w:ind w:left="1296" w:hanging="1296"/>
      </w:pPr>
      <w:rPr>
        <w:rFonts w:hint="eastAsia"/>
      </w:rPr>
    </w:lvl>
    <w:lvl w:ilvl="7">
      <w:start w:val="1"/>
      <w:numFmt w:val="decimal"/>
      <w:pStyle w:val="8"/>
      <w:isLgl/>
      <w:lvlText w:val="%1.%2.%3.%4.%5.%6.%7.%8."/>
      <w:lvlJc w:val="left"/>
      <w:pPr>
        <w:ind w:left="1440" w:hanging="1440"/>
      </w:pPr>
      <w:rPr>
        <w:rFonts w:hint="eastAsia"/>
      </w:rPr>
    </w:lvl>
    <w:lvl w:ilvl="8">
      <w:start w:val="1"/>
      <w:numFmt w:val="decimal"/>
      <w:pStyle w:val="9"/>
      <w:isLgl/>
      <w:lvlText w:val="%1.%2.%3.%4.%5.%6.%7.%8.%9."/>
      <w:lvlJc w:val="left"/>
      <w:pPr>
        <w:ind w:left="1583" w:hanging="1583"/>
      </w:pPr>
      <w:rPr>
        <w:rFonts w:hint="eastAsia"/>
      </w:rPr>
    </w:lvl>
  </w:abstractNum>
  <w:abstractNum w:abstractNumId="1" w15:restartNumberingAfterBreak="0">
    <w:nsid w:val="9FE7FE29"/>
    <w:multiLevelType w:val="singleLevel"/>
    <w:tmpl w:val="9FE7FE29"/>
    <w:lvl w:ilvl="0">
      <w:start w:val="1"/>
      <w:numFmt w:val="bullet"/>
      <w:lvlText w:val="●"/>
      <w:lvlJc w:val="left"/>
      <w:pPr>
        <w:tabs>
          <w:tab w:val="left" w:pos="420"/>
        </w:tabs>
        <w:ind w:left="840" w:hanging="420"/>
      </w:pPr>
      <w:rPr>
        <w:rFonts w:ascii="Arial" w:hAnsi="Arial" w:cs="Arial" w:hint="default"/>
      </w:rPr>
    </w:lvl>
  </w:abstractNum>
  <w:abstractNum w:abstractNumId="2" w15:restartNumberingAfterBreak="0">
    <w:nsid w:val="BF7B8C93"/>
    <w:multiLevelType w:val="singleLevel"/>
    <w:tmpl w:val="BF7B8C93"/>
    <w:lvl w:ilvl="0">
      <w:start w:val="1"/>
      <w:numFmt w:val="bullet"/>
      <w:lvlText w:val="●"/>
      <w:lvlJc w:val="left"/>
      <w:pPr>
        <w:ind w:left="420" w:hanging="420"/>
      </w:pPr>
      <w:rPr>
        <w:rFonts w:ascii="Arial" w:hAnsi="Arial" w:cs="Arial" w:hint="default"/>
      </w:rPr>
    </w:lvl>
  </w:abstractNum>
  <w:abstractNum w:abstractNumId="3" w15:restartNumberingAfterBreak="0">
    <w:nsid w:val="BFF4F1AA"/>
    <w:multiLevelType w:val="multilevel"/>
    <w:tmpl w:val="BFF4F1AA"/>
    <w:lvl w:ilvl="0">
      <w:start w:val="1"/>
      <w:numFmt w:val="bullet"/>
      <w:lvlText w:val="●"/>
      <w:lvlJc w:val="left"/>
      <w:pPr>
        <w:tabs>
          <w:tab w:val="left" w:pos="420"/>
        </w:tabs>
        <w:ind w:left="840" w:hanging="420"/>
      </w:pPr>
      <w:rPr>
        <w:rFonts w:ascii="Arial" w:hAnsi="Arial" w:cs="Arial" w:hint="default"/>
      </w:rPr>
    </w:lvl>
    <w:lvl w:ilvl="1">
      <w:start w:val="1"/>
      <w:numFmt w:val="bullet"/>
      <w:lvlText w:val=""/>
      <w:lvlJc w:val="left"/>
      <w:pPr>
        <w:tabs>
          <w:tab w:val="left" w:pos="840"/>
        </w:tabs>
        <w:ind w:left="1260" w:hanging="420"/>
      </w:pPr>
      <w:rPr>
        <w:rFonts w:ascii="Wingdings" w:hAnsi="Wingdings" w:hint="default"/>
      </w:rPr>
    </w:lvl>
    <w:lvl w:ilvl="2">
      <w:start w:val="1"/>
      <w:numFmt w:val="bullet"/>
      <w:lvlText w:val=""/>
      <w:lvlJc w:val="left"/>
      <w:pPr>
        <w:tabs>
          <w:tab w:val="left" w:pos="1260"/>
        </w:tabs>
        <w:ind w:left="1680" w:hanging="420"/>
      </w:pPr>
      <w:rPr>
        <w:rFonts w:ascii="Wingdings" w:hAnsi="Wingdings" w:hint="default"/>
      </w:rPr>
    </w:lvl>
    <w:lvl w:ilvl="3">
      <w:start w:val="1"/>
      <w:numFmt w:val="bullet"/>
      <w:lvlText w:val=""/>
      <w:lvlJc w:val="left"/>
      <w:pPr>
        <w:tabs>
          <w:tab w:val="left" w:pos="1680"/>
        </w:tabs>
        <w:ind w:left="2100" w:hanging="420"/>
      </w:pPr>
      <w:rPr>
        <w:rFonts w:ascii="Wingdings" w:hAnsi="Wingdings" w:hint="default"/>
      </w:rPr>
    </w:lvl>
    <w:lvl w:ilvl="4">
      <w:start w:val="1"/>
      <w:numFmt w:val="bullet"/>
      <w:lvlText w:val=""/>
      <w:lvlJc w:val="left"/>
      <w:pPr>
        <w:tabs>
          <w:tab w:val="left" w:pos="2100"/>
        </w:tabs>
        <w:ind w:left="2520" w:hanging="420"/>
      </w:pPr>
      <w:rPr>
        <w:rFonts w:ascii="Wingdings" w:hAnsi="Wingdings" w:hint="default"/>
      </w:rPr>
    </w:lvl>
    <w:lvl w:ilvl="5">
      <w:start w:val="1"/>
      <w:numFmt w:val="bullet"/>
      <w:lvlText w:val=""/>
      <w:lvlJc w:val="left"/>
      <w:pPr>
        <w:tabs>
          <w:tab w:val="left" w:pos="2520"/>
        </w:tabs>
        <w:ind w:left="2940" w:hanging="420"/>
      </w:pPr>
      <w:rPr>
        <w:rFonts w:ascii="Wingdings" w:hAnsi="Wingdings" w:hint="default"/>
      </w:rPr>
    </w:lvl>
    <w:lvl w:ilvl="6">
      <w:start w:val="1"/>
      <w:numFmt w:val="bullet"/>
      <w:lvlText w:val=""/>
      <w:lvlJc w:val="left"/>
      <w:pPr>
        <w:tabs>
          <w:tab w:val="left" w:pos="2940"/>
        </w:tabs>
        <w:ind w:left="3360" w:hanging="420"/>
      </w:pPr>
      <w:rPr>
        <w:rFonts w:ascii="Wingdings" w:hAnsi="Wingdings" w:hint="default"/>
      </w:rPr>
    </w:lvl>
    <w:lvl w:ilvl="7">
      <w:start w:val="1"/>
      <w:numFmt w:val="bullet"/>
      <w:lvlText w:val=""/>
      <w:lvlJc w:val="left"/>
      <w:pPr>
        <w:tabs>
          <w:tab w:val="left" w:pos="3360"/>
        </w:tabs>
        <w:ind w:left="3780" w:hanging="420"/>
      </w:pPr>
      <w:rPr>
        <w:rFonts w:ascii="Wingdings" w:hAnsi="Wingdings" w:hint="default"/>
      </w:rPr>
    </w:lvl>
    <w:lvl w:ilvl="8">
      <w:start w:val="1"/>
      <w:numFmt w:val="bullet"/>
      <w:lvlText w:val=""/>
      <w:lvlJc w:val="left"/>
      <w:pPr>
        <w:tabs>
          <w:tab w:val="left" w:pos="3780"/>
        </w:tabs>
        <w:ind w:left="4200" w:hanging="420"/>
      </w:pPr>
      <w:rPr>
        <w:rFonts w:ascii="Wingdings" w:hAnsi="Wingdings" w:hint="default"/>
      </w:rPr>
    </w:lvl>
  </w:abstractNum>
  <w:abstractNum w:abstractNumId="4" w15:restartNumberingAfterBreak="0">
    <w:nsid w:val="D3D601A7"/>
    <w:multiLevelType w:val="singleLevel"/>
    <w:tmpl w:val="D3D601A7"/>
    <w:lvl w:ilvl="0">
      <w:start w:val="1"/>
      <w:numFmt w:val="bullet"/>
      <w:lvlText w:val="●"/>
      <w:lvlJc w:val="left"/>
      <w:pPr>
        <w:tabs>
          <w:tab w:val="left" w:pos="840"/>
        </w:tabs>
        <w:ind w:left="1260" w:hanging="420"/>
      </w:pPr>
      <w:rPr>
        <w:rFonts w:ascii="Arial" w:hAnsi="Arial" w:cs="Arial" w:hint="default"/>
      </w:rPr>
    </w:lvl>
  </w:abstractNum>
  <w:abstractNum w:abstractNumId="5" w15:restartNumberingAfterBreak="0">
    <w:nsid w:val="DBF3EC38"/>
    <w:multiLevelType w:val="singleLevel"/>
    <w:tmpl w:val="DBF3EC38"/>
    <w:lvl w:ilvl="0">
      <w:start w:val="1"/>
      <w:numFmt w:val="bullet"/>
      <w:lvlText w:val="●"/>
      <w:lvlJc w:val="left"/>
      <w:pPr>
        <w:tabs>
          <w:tab w:val="left" w:pos="420"/>
        </w:tabs>
        <w:ind w:left="840" w:hanging="420"/>
      </w:pPr>
      <w:rPr>
        <w:rFonts w:ascii="Arial" w:hAnsi="Arial" w:cs="Arial" w:hint="default"/>
      </w:rPr>
    </w:lvl>
  </w:abstractNum>
  <w:abstractNum w:abstractNumId="6" w15:restartNumberingAfterBreak="0">
    <w:nsid w:val="FFBCDB39"/>
    <w:multiLevelType w:val="singleLevel"/>
    <w:tmpl w:val="FFBCDB39"/>
    <w:lvl w:ilvl="0">
      <w:start w:val="1"/>
      <w:numFmt w:val="bullet"/>
      <w:lvlText w:val="●"/>
      <w:lvlJc w:val="left"/>
      <w:pPr>
        <w:tabs>
          <w:tab w:val="left" w:pos="420"/>
        </w:tabs>
        <w:ind w:left="840" w:hanging="420"/>
      </w:pPr>
      <w:rPr>
        <w:rFonts w:ascii="Arial" w:hAnsi="Arial" w:cs="Arial" w:hint="default"/>
      </w:rPr>
    </w:lvl>
  </w:abstractNum>
  <w:abstractNum w:abstractNumId="7" w15:restartNumberingAfterBreak="0">
    <w:nsid w:val="FFBFECA8"/>
    <w:multiLevelType w:val="singleLevel"/>
    <w:tmpl w:val="FFBFECA8"/>
    <w:lvl w:ilvl="0">
      <w:start w:val="1"/>
      <w:numFmt w:val="bullet"/>
      <w:lvlText w:val="●"/>
      <w:lvlJc w:val="left"/>
      <w:pPr>
        <w:ind w:left="420" w:hanging="420"/>
      </w:pPr>
      <w:rPr>
        <w:rFonts w:ascii="Arial" w:hAnsi="Arial" w:cs="Arial" w:hint="default"/>
      </w:rPr>
    </w:lvl>
  </w:abstractNum>
  <w:abstractNum w:abstractNumId="8" w15:restartNumberingAfterBreak="0">
    <w:nsid w:val="FFFF933F"/>
    <w:multiLevelType w:val="singleLevel"/>
    <w:tmpl w:val="FFFF933F"/>
    <w:lvl w:ilvl="0">
      <w:start w:val="1"/>
      <w:numFmt w:val="bullet"/>
      <w:lvlText w:val="●"/>
      <w:lvlJc w:val="left"/>
      <w:pPr>
        <w:tabs>
          <w:tab w:val="left" w:pos="420"/>
        </w:tabs>
        <w:ind w:left="840" w:hanging="420"/>
      </w:pPr>
      <w:rPr>
        <w:rFonts w:ascii="Arial" w:hAnsi="Arial" w:cs="Arial" w:hint="default"/>
      </w:rPr>
    </w:lvl>
  </w:abstractNum>
  <w:abstractNum w:abstractNumId="9" w15:restartNumberingAfterBreak="0">
    <w:nsid w:val="02616AF5"/>
    <w:multiLevelType w:val="multilevel"/>
    <w:tmpl w:val="02616AF5"/>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0" w15:restartNumberingAfterBreak="0">
    <w:nsid w:val="068001DD"/>
    <w:multiLevelType w:val="multilevel"/>
    <w:tmpl w:val="068001DD"/>
    <w:lvl w:ilvl="0">
      <w:start w:val="1"/>
      <w:numFmt w:val="bullet"/>
      <w:lvlText w:val=""/>
      <w:lvlJc w:val="left"/>
      <w:pPr>
        <w:ind w:left="900" w:hanging="420"/>
      </w:pPr>
      <w:rPr>
        <w:rFonts w:ascii="Wingdings" w:hAnsi="Wingdings" w:hint="default"/>
      </w:rPr>
    </w:lvl>
    <w:lvl w:ilvl="1">
      <w:start w:val="1"/>
      <w:numFmt w:val="decimal"/>
      <w:lvlText w:val="%2)"/>
      <w:lvlJc w:val="left"/>
      <w:pPr>
        <w:ind w:left="1340" w:hanging="440"/>
      </w:p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1" w15:restartNumberingAfterBreak="0">
    <w:nsid w:val="08106D01"/>
    <w:multiLevelType w:val="multilevel"/>
    <w:tmpl w:val="FF3AD7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pStyle w:val="a"/>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11867BB8"/>
    <w:multiLevelType w:val="multilevel"/>
    <w:tmpl w:val="3E26993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152B3C31"/>
    <w:multiLevelType w:val="multilevel"/>
    <w:tmpl w:val="134EFBF6"/>
    <w:lvl w:ilvl="0">
      <w:start w:val="1"/>
      <w:numFmt w:val="decimal"/>
      <w:suff w:val="nothing"/>
      <w:lvlText w:val="%1  "/>
      <w:lvlJc w:val="left"/>
      <w:pPr>
        <w:ind w:left="-227" w:firstLine="0"/>
      </w:pPr>
      <w:rPr>
        <w:rFonts w:ascii="Arial" w:hAnsi="Arial" w:cs="Arial" w:hint="default"/>
        <w:b/>
        <w:bCs/>
        <w:i w:val="0"/>
        <w:iCs w:val="0"/>
        <w:caps w:val="0"/>
        <w:strike w:val="0"/>
        <w:dstrike w:val="0"/>
        <w:vanish w:val="0"/>
        <w:color w:val="800000"/>
        <w:sz w:val="72"/>
        <w:szCs w:val="7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227" w:firstLine="0"/>
      </w:pPr>
      <w:rPr>
        <w:rFonts w:ascii="Arial" w:hAnsi="Arial" w:cs="Arial" w:hint="default"/>
        <w:b/>
        <w:bCs/>
        <w:i w:val="0"/>
        <w:iCs w:val="0"/>
        <w:caps w:val="0"/>
        <w:strike w:val="0"/>
        <w:dstrike w:val="0"/>
        <w:vanish w:val="0"/>
        <w:color w:val="auto"/>
        <w:sz w:val="30"/>
        <w:szCs w:val="3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
      <w:lvlJc w:val="left"/>
      <w:pPr>
        <w:ind w:left="-227" w:firstLine="0"/>
      </w:pPr>
      <w:rPr>
        <w:rFonts w:ascii="Arial" w:hAnsi="Arial" w:cs="Arial" w:hint="default"/>
        <w:b/>
        <w:bCs/>
        <w:i w:val="0"/>
        <w:iCs w:val="0"/>
        <w:caps w:val="0"/>
        <w:strike w:val="0"/>
        <w:dstrike w:val="0"/>
        <w:vanish w:val="0"/>
        <w:color w:val="auto"/>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upperRoman"/>
      <w:suff w:val="nothing"/>
      <w:lvlText w:val="%4. "/>
      <w:lvlJc w:val="left"/>
      <w:pPr>
        <w:ind w:left="907" w:hanging="170"/>
      </w:pPr>
      <w:rPr>
        <w:rFonts w:ascii="Arial" w:hAnsi="Arial" w:cs="Arial" w:hint="default"/>
        <w:b/>
        <w:bCs/>
        <w:i w:val="0"/>
        <w:iCs w:val="0"/>
        <w:caps w:val="0"/>
        <w:strike w:val="0"/>
        <w:dstrike w:val="0"/>
        <w:vanish w:val="0"/>
        <w:color w:val="auto"/>
        <w:sz w:val="21"/>
        <w:szCs w:val="21"/>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5)"/>
      <w:lvlJc w:val="left"/>
      <w:pPr>
        <w:tabs>
          <w:tab w:val="num" w:pos="1021"/>
        </w:tabs>
        <w:ind w:left="1021" w:hanging="397"/>
      </w:pPr>
      <w:rPr>
        <w:rFonts w:ascii="Arial" w:eastAsia="宋体" w:hAnsi="Arial" w:hint="default"/>
        <w:b w:val="0"/>
        <w:bCs w:val="0"/>
        <w:i w:val="0"/>
        <w:iCs w:val="0"/>
        <w:caps w:val="0"/>
        <w:strike w:val="0"/>
        <w:dstrike w:val="0"/>
        <w:snapToGrid/>
        <w:vanish w:val="0"/>
        <w:color w:val="auto"/>
        <w:spacing w:val="0"/>
        <w:w w:val="100"/>
        <w:kern w:val="0"/>
        <w:position w:val="0"/>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suff w:val="space"/>
      <w:lvlText w:val="Figure %1-%6"/>
      <w:lvlJc w:val="left"/>
      <w:pPr>
        <w:ind w:left="765" w:firstLine="0"/>
      </w:pPr>
      <w:rPr>
        <w:rFonts w:ascii="Arial" w:hAnsi="Arial" w:cs="Arial Narrow" w:hint="default"/>
        <w:b/>
        <w:bCs/>
        <w:i w:val="0"/>
        <w:iCs w:val="0"/>
        <w:color w:val="auto"/>
        <w:sz w:val="20"/>
        <w:szCs w:val="20"/>
        <w:u w:val="none"/>
      </w:rPr>
    </w:lvl>
    <w:lvl w:ilvl="6">
      <w:start w:val="1"/>
      <w:numFmt w:val="decimal"/>
      <w:lvlRestart w:val="1"/>
      <w:suff w:val="space"/>
      <w:lvlText w:val="Table %1-%7"/>
      <w:lvlJc w:val="left"/>
      <w:pPr>
        <w:ind w:left="765" w:hanging="141"/>
      </w:pPr>
      <w:rPr>
        <w:rFonts w:ascii="Arial" w:eastAsia="宋体" w:hAnsi="Arial" w:hint="default"/>
        <w:b/>
        <w:bCs/>
        <w:i w:val="0"/>
        <w:iCs w:val="0"/>
        <w:caps w:val="0"/>
        <w:strike w:val="0"/>
        <w:dstrike w:val="0"/>
        <w:snapToGrid/>
        <w:vanish w:val="0"/>
        <w:color w:val="auto"/>
        <w:spacing w:val="0"/>
        <w:w w:val="100"/>
        <w:kern w:val="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pStyle w:val="INFeature"/>
      <w:suff w:val="nothing"/>
      <w:lvlText w:val=""/>
      <w:lvlJc w:val="left"/>
      <w:pPr>
        <w:ind w:left="-227" w:firstLine="0"/>
      </w:pPr>
      <w:rPr>
        <w:rFonts w:hint="eastAsia"/>
      </w:rPr>
    </w:lvl>
    <w:lvl w:ilvl="8">
      <w:start w:val="1"/>
      <w:numFmt w:val="decimal"/>
      <w:lvlText w:val="Step%9"/>
      <w:lvlJc w:val="left"/>
      <w:pPr>
        <w:tabs>
          <w:tab w:val="num" w:pos="907"/>
        </w:tabs>
        <w:ind w:left="907" w:hanging="850"/>
      </w:pPr>
      <w:rPr>
        <w:rFonts w:ascii="Arial" w:hAnsi="Arial" w:cs="Arial" w:hint="default"/>
        <w:b w:val="0"/>
        <w:bCs w:val="0"/>
        <w:i w:val="0"/>
        <w:iCs w:val="0"/>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1571462D"/>
    <w:multiLevelType w:val="hybridMultilevel"/>
    <w:tmpl w:val="5B08DC44"/>
    <w:lvl w:ilvl="0" w:tplc="DCD43BF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16DF265C"/>
    <w:multiLevelType w:val="hybridMultilevel"/>
    <w:tmpl w:val="A70ACB24"/>
    <w:lvl w:ilvl="0" w:tplc="E7A64C46">
      <w:start w:val="1"/>
      <w:numFmt w:val="decimal"/>
      <w:lvlText w:val="%1."/>
      <w:lvlJc w:val="left"/>
      <w:pPr>
        <w:ind w:left="920" w:hanging="440"/>
      </w:pPr>
      <w:rPr>
        <w:rFonts w:hint="eastAsia"/>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6" w15:restartNumberingAfterBreak="0">
    <w:nsid w:val="1B4E28EA"/>
    <w:multiLevelType w:val="multilevel"/>
    <w:tmpl w:val="1B4E28EA"/>
    <w:lvl w:ilvl="0">
      <w:start w:val="1"/>
      <w:numFmt w:val="bullet"/>
      <w:lvlText w:val=""/>
      <w:lvlJc w:val="left"/>
      <w:pPr>
        <w:ind w:left="900" w:hanging="420"/>
      </w:pPr>
      <w:rPr>
        <w:rFonts w:ascii="Wingdings" w:hAnsi="Wingdings" w:hint="default"/>
      </w:rPr>
    </w:lvl>
    <w:lvl w:ilvl="1">
      <w:start w:val="1"/>
      <w:numFmt w:val="decimal"/>
      <w:lvlText w:val="%2)"/>
      <w:lvlJc w:val="left"/>
      <w:pPr>
        <w:ind w:left="1340" w:hanging="440"/>
      </w:p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7" w15:restartNumberingAfterBreak="0">
    <w:nsid w:val="25AD0508"/>
    <w:multiLevelType w:val="multilevel"/>
    <w:tmpl w:val="25AD0508"/>
    <w:lvl w:ilvl="0">
      <w:start w:val="1"/>
      <w:numFmt w:val="bullet"/>
      <w:lvlText w:val=""/>
      <w:lvlJc w:val="left"/>
      <w:pPr>
        <w:ind w:left="900" w:hanging="420"/>
      </w:pPr>
      <w:rPr>
        <w:rFonts w:ascii="Wingdings" w:hAnsi="Wingdings" w:hint="default"/>
      </w:rPr>
    </w:lvl>
    <w:lvl w:ilvl="1">
      <w:start w:val="1"/>
      <w:numFmt w:val="decimal"/>
      <w:lvlText w:val="%2)"/>
      <w:lvlJc w:val="left"/>
      <w:pPr>
        <w:ind w:left="1340" w:hanging="440"/>
      </w:p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8" w15:restartNumberingAfterBreak="0">
    <w:nsid w:val="2EE74448"/>
    <w:multiLevelType w:val="singleLevel"/>
    <w:tmpl w:val="2EE74448"/>
    <w:lvl w:ilvl="0">
      <w:start w:val="1"/>
      <w:numFmt w:val="bullet"/>
      <w:lvlText w:val="●"/>
      <w:lvlJc w:val="left"/>
      <w:pPr>
        <w:tabs>
          <w:tab w:val="left" w:pos="420"/>
        </w:tabs>
        <w:ind w:left="840" w:hanging="420"/>
      </w:pPr>
      <w:rPr>
        <w:rFonts w:ascii="Arial" w:hAnsi="Arial" w:cs="Arial" w:hint="default"/>
      </w:rPr>
    </w:lvl>
  </w:abstractNum>
  <w:abstractNum w:abstractNumId="19" w15:restartNumberingAfterBreak="0">
    <w:nsid w:val="33701152"/>
    <w:multiLevelType w:val="hybridMultilevel"/>
    <w:tmpl w:val="403EE256"/>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0" w15:restartNumberingAfterBreak="0">
    <w:nsid w:val="38ED1C71"/>
    <w:multiLevelType w:val="hybridMultilevel"/>
    <w:tmpl w:val="B29C8E86"/>
    <w:lvl w:ilvl="0" w:tplc="21A88096">
      <w:start w:val="1"/>
      <w:numFmt w:val="decimal"/>
      <w:pStyle w:val="a0"/>
      <w:lvlText w:val="%1)"/>
      <w:lvlJc w:val="left"/>
      <w:pPr>
        <w:ind w:left="920" w:hanging="440"/>
      </w:pPr>
      <w:rPr>
        <w:rFonts w:hint="eastAsia"/>
      </w:r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21" w15:restartNumberingAfterBreak="0">
    <w:nsid w:val="470E3809"/>
    <w:multiLevelType w:val="multilevel"/>
    <w:tmpl w:val="470E3809"/>
    <w:lvl w:ilvl="0">
      <w:start w:val="1"/>
      <w:numFmt w:val="chineseCountingThousand"/>
      <w:lvlText w:val="(%1)"/>
      <w:lvlJc w:val="left"/>
      <w:pPr>
        <w:ind w:left="440" w:hanging="440"/>
      </w:pPr>
      <w:rPr>
        <w:rFont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22" w15:restartNumberingAfterBreak="0">
    <w:nsid w:val="49517275"/>
    <w:multiLevelType w:val="hybridMultilevel"/>
    <w:tmpl w:val="84682568"/>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3" w15:restartNumberingAfterBreak="0">
    <w:nsid w:val="4E37518A"/>
    <w:multiLevelType w:val="multilevel"/>
    <w:tmpl w:val="A5F2AF7C"/>
    <w:lvl w:ilvl="0">
      <w:start w:val="1"/>
      <w:numFmt w:val="bullet"/>
      <w:pStyle w:val="ItemList"/>
      <w:lvlText w:val=""/>
      <w:lvlJc w:val="left"/>
      <w:pPr>
        <w:tabs>
          <w:tab w:val="num" w:pos="1134"/>
        </w:tabs>
        <w:ind w:left="1134" w:hanging="510"/>
      </w:pPr>
      <w:rPr>
        <w:rFonts w:ascii="Symbol" w:hAnsi="Symbol" w:hint="default"/>
        <w:b/>
        <w:bCs w:val="0"/>
        <w:i w:val="0"/>
        <w:iCs w:val="0"/>
        <w:color w:val="auto"/>
        <w:sz w:val="20"/>
        <w:szCs w:val="20"/>
      </w:rPr>
    </w:lvl>
    <w:lvl w:ilvl="1">
      <w:start w:val="1"/>
      <w:numFmt w:val="bullet"/>
      <w:pStyle w:val="ItemList2"/>
      <w:lvlText w:val=""/>
      <w:lvlJc w:val="left"/>
      <w:pPr>
        <w:tabs>
          <w:tab w:val="num" w:pos="1418"/>
        </w:tabs>
        <w:ind w:left="1418" w:hanging="284"/>
      </w:pPr>
      <w:rPr>
        <w:rFonts w:ascii="Wingdings" w:hAnsi="Wingdings" w:hint="default"/>
        <w:b w:val="0"/>
        <w:bCs w:val="0"/>
        <w:i w:val="0"/>
        <w:iCs w:val="0"/>
        <w:color w:val="auto"/>
        <w:sz w:val="12"/>
        <w:szCs w:val="20"/>
      </w:rPr>
    </w:lvl>
    <w:lvl w:ilvl="2">
      <w:start w:val="1"/>
      <w:numFmt w:val="bullet"/>
      <w:pStyle w:val="ItemList3"/>
      <w:lvlText w:val=""/>
      <w:lvlJc w:val="left"/>
      <w:pPr>
        <w:tabs>
          <w:tab w:val="num" w:pos="1701"/>
        </w:tabs>
        <w:ind w:left="1701" w:hanging="283"/>
      </w:pPr>
      <w:rPr>
        <w:rFonts w:ascii="Symbol" w:hAnsi="Symbol" w:hint="default"/>
        <w:b w:val="0"/>
        <w:bCs w:val="0"/>
        <w:i w:val="0"/>
        <w:iCs w:val="0"/>
        <w:color w:val="auto"/>
        <w:sz w:val="20"/>
        <w:szCs w:val="20"/>
      </w:rPr>
    </w:lvl>
    <w:lvl w:ilvl="3">
      <w:start w:val="1"/>
      <w:numFmt w:val="bullet"/>
      <w:lvlRestart w:val="0"/>
      <w:pStyle w:val="ItemListinTable"/>
      <w:lvlText w:val=""/>
      <w:lvlJc w:val="left"/>
      <w:pPr>
        <w:tabs>
          <w:tab w:val="num" w:pos="397"/>
        </w:tabs>
        <w:ind w:left="397" w:hanging="397"/>
      </w:pPr>
      <w:rPr>
        <w:rFonts w:ascii="Symbol" w:hAnsi="Symbol" w:hint="default"/>
        <w:b w:val="0"/>
        <w:bCs w:val="0"/>
        <w:i w:val="0"/>
        <w:iCs w:val="0"/>
        <w:color w:val="auto"/>
        <w:sz w:val="20"/>
        <w:szCs w:val="20"/>
      </w:rPr>
    </w:lvl>
    <w:lvl w:ilvl="4">
      <w:start w:val="1"/>
      <w:numFmt w:val="bullet"/>
      <w:pStyle w:val="ItemListinTable2"/>
      <w:lvlText w:val=""/>
      <w:lvlJc w:val="left"/>
      <w:pPr>
        <w:tabs>
          <w:tab w:val="num" w:pos="680"/>
        </w:tabs>
        <w:ind w:left="680" w:hanging="283"/>
      </w:pPr>
      <w:rPr>
        <w:rFonts w:ascii="Wingdings" w:hAnsi="Wingdings" w:hint="default"/>
        <w:b w:val="0"/>
        <w:bCs w:val="0"/>
        <w:i w:val="0"/>
        <w:iCs w:val="0"/>
        <w:color w:val="auto"/>
        <w:sz w:val="10"/>
        <w:szCs w:val="20"/>
      </w:rPr>
    </w:lvl>
    <w:lvl w:ilvl="5">
      <w:start w:val="1"/>
      <w:numFmt w:val="bullet"/>
      <w:lvlRestart w:val="0"/>
      <w:pStyle w:val="NotesTextListinTable"/>
      <w:lvlText w:val=""/>
      <w:lvlJc w:val="left"/>
      <w:pPr>
        <w:tabs>
          <w:tab w:val="num" w:pos="397"/>
        </w:tabs>
        <w:ind w:left="397" w:hanging="397"/>
      </w:pPr>
      <w:rPr>
        <w:rFonts w:ascii="Symbol" w:hAnsi="Symbol" w:hint="default"/>
        <w:color w:val="auto"/>
        <w:sz w:val="20"/>
        <w:szCs w:val="20"/>
      </w:rPr>
    </w:lvl>
    <w:lvl w:ilvl="6">
      <w:start w:val="1"/>
      <w:numFmt w:val="none"/>
      <w:lvlText w:val="%7"/>
      <w:lvlJc w:val="left"/>
      <w:pPr>
        <w:tabs>
          <w:tab w:val="num" w:pos="323"/>
        </w:tabs>
        <w:ind w:left="323" w:firstLine="920"/>
      </w:pPr>
      <w:rPr>
        <w:rFonts w:hint="default"/>
        <w:color w:val="auto"/>
      </w:rPr>
    </w:lvl>
    <w:lvl w:ilvl="7">
      <w:start w:val="1"/>
      <w:numFmt w:val="none"/>
      <w:lvlText w:val="%8"/>
      <w:lvlJc w:val="left"/>
      <w:pPr>
        <w:tabs>
          <w:tab w:val="num" w:pos="323"/>
        </w:tabs>
        <w:ind w:left="323" w:firstLine="920"/>
      </w:pPr>
      <w:rPr>
        <w:rFonts w:hint="default"/>
      </w:rPr>
    </w:lvl>
    <w:lvl w:ilvl="8">
      <w:start w:val="1"/>
      <w:numFmt w:val="none"/>
      <w:lvlText w:val="%9"/>
      <w:lvlJc w:val="left"/>
      <w:pPr>
        <w:tabs>
          <w:tab w:val="num" w:pos="323"/>
        </w:tabs>
        <w:ind w:left="323" w:firstLine="920"/>
      </w:pPr>
      <w:rPr>
        <w:rFonts w:hint="default"/>
      </w:rPr>
    </w:lvl>
  </w:abstractNum>
  <w:abstractNum w:abstractNumId="24" w15:restartNumberingAfterBreak="0">
    <w:nsid w:val="5DC47C68"/>
    <w:multiLevelType w:val="multilevel"/>
    <w:tmpl w:val="8FE271AC"/>
    <w:lvl w:ilvl="0">
      <w:start w:val="1"/>
      <w:numFmt w:val="decimal"/>
      <w:pStyle w:val="ItemStepinTable"/>
      <w:lvlText w:val="%1."/>
      <w:lvlJc w:val="left"/>
      <w:pPr>
        <w:tabs>
          <w:tab w:val="num" w:pos="0"/>
        </w:tabs>
        <w:ind w:left="397" w:hanging="397"/>
      </w:pPr>
      <w:rPr>
        <w:rFonts w:ascii="Arial" w:hAnsi="Arial" w:hint="default"/>
        <w:b/>
        <w:i w:val="0"/>
        <w:color w:val="auto"/>
        <w:sz w:val="18"/>
        <w:szCs w:val="18"/>
        <w:u w:val="none"/>
      </w:rPr>
    </w:lvl>
    <w:lvl w:ilvl="1">
      <w:start w:val="1"/>
      <w:numFmt w:val="lowerLetter"/>
      <w:pStyle w:val="ItemStepinTable2"/>
      <w:lvlText w:val="%2."/>
      <w:lvlJc w:val="left"/>
      <w:pPr>
        <w:tabs>
          <w:tab w:val="num" w:pos="397"/>
        </w:tabs>
        <w:ind w:left="680" w:hanging="283"/>
      </w:pPr>
      <w:rPr>
        <w:rFonts w:ascii="Arial" w:hAnsi="Arial" w:hint="default"/>
        <w:b w:val="0"/>
        <w:bCs w:val="0"/>
        <w:i w:val="0"/>
        <w:iCs w:val="0"/>
        <w:caps w:val="0"/>
        <w:smallCaps w:val="0"/>
        <w:strike w:val="0"/>
        <w:dstrike w:val="0"/>
        <w:outline w:val="0"/>
        <w:shadow w:val="0"/>
        <w:emboss w:val="0"/>
        <w:imprint w:val="0"/>
        <w:noProof w:val="0"/>
        <w:vanish w:val="0"/>
        <w:spacing w:val="0"/>
        <w:kern w:val="0"/>
        <w:position w:val="0"/>
        <w:sz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Letter"/>
      <w:lvlRestart w:val="1"/>
      <w:pStyle w:val="ItemStepinTable2F"/>
      <w:lvlText w:val="%3"/>
      <w:lvlJc w:val="left"/>
      <w:pPr>
        <w:tabs>
          <w:tab w:val="num" w:pos="0"/>
        </w:tabs>
        <w:ind w:left="397" w:hanging="397"/>
      </w:pPr>
      <w:rPr>
        <w:rFonts w:ascii="Arial" w:hAnsi="Arial" w:hint="default"/>
        <w:b/>
        <w:i w:val="0"/>
        <w:color w:val="auto"/>
        <w:sz w:val="18"/>
        <w:szCs w:val="18"/>
      </w:rPr>
    </w:lvl>
    <w:lvl w:ilvl="3">
      <w:start w:val="1"/>
      <w:numFmt w:val="none"/>
      <w:lvlRestart w:val="0"/>
      <w:suff w:val="nothing"/>
      <w:lvlText w:val=""/>
      <w:lvlJc w:val="left"/>
      <w:pPr>
        <w:ind w:left="2520" w:firstLine="0"/>
      </w:pPr>
      <w:rPr>
        <w:rFonts w:hint="default"/>
        <w:color w:val="669900"/>
      </w:rPr>
    </w:lvl>
    <w:lvl w:ilvl="4">
      <w:start w:val="1"/>
      <w:numFmt w:val="none"/>
      <w:lvlRestart w:val="0"/>
      <w:suff w:val="nothing"/>
      <w:lvlText w:val=""/>
      <w:lvlJc w:val="left"/>
      <w:pPr>
        <w:ind w:left="2520" w:firstLine="0"/>
      </w:pPr>
      <w:rPr>
        <w:rFonts w:hint="default"/>
        <w:color w:val="669900"/>
      </w:rPr>
    </w:lvl>
    <w:lvl w:ilvl="5">
      <w:start w:val="1"/>
      <w:numFmt w:val="none"/>
      <w:lvlRestart w:val="0"/>
      <w:suff w:val="nothing"/>
      <w:lvlText w:val=""/>
      <w:lvlJc w:val="left"/>
      <w:pPr>
        <w:ind w:left="2520" w:firstLine="0"/>
      </w:pPr>
      <w:rPr>
        <w:rFonts w:hint="default"/>
        <w:color w:val="669900"/>
      </w:rPr>
    </w:lvl>
    <w:lvl w:ilvl="6">
      <w:start w:val="1"/>
      <w:numFmt w:val="none"/>
      <w:lvlRestart w:val="0"/>
      <w:suff w:val="nothing"/>
      <w:lvlText w:val=""/>
      <w:lvlJc w:val="left"/>
      <w:pPr>
        <w:ind w:left="2520" w:firstLine="0"/>
      </w:pPr>
      <w:rPr>
        <w:rFonts w:hint="default"/>
        <w:color w:val="669900"/>
      </w:rPr>
    </w:lvl>
    <w:lvl w:ilvl="7">
      <w:start w:val="1"/>
      <w:numFmt w:val="none"/>
      <w:lvlRestart w:val="0"/>
      <w:suff w:val="nothing"/>
      <w:lvlText w:val=""/>
      <w:lvlJc w:val="left"/>
      <w:pPr>
        <w:ind w:left="2520" w:firstLine="0"/>
      </w:pPr>
      <w:rPr>
        <w:rFonts w:hint="default"/>
        <w:color w:val="669900"/>
      </w:rPr>
    </w:lvl>
    <w:lvl w:ilvl="8">
      <w:start w:val="1"/>
      <w:numFmt w:val="none"/>
      <w:lvlRestart w:val="0"/>
      <w:suff w:val="nothing"/>
      <w:lvlText w:val=""/>
      <w:lvlJc w:val="left"/>
      <w:pPr>
        <w:ind w:left="2520" w:firstLine="0"/>
      </w:pPr>
      <w:rPr>
        <w:rFonts w:hint="default"/>
        <w:color w:val="669900"/>
      </w:rPr>
    </w:lvl>
  </w:abstractNum>
  <w:abstractNum w:abstractNumId="25" w15:restartNumberingAfterBreak="0">
    <w:nsid w:val="6CBD4A62"/>
    <w:multiLevelType w:val="multilevel"/>
    <w:tmpl w:val="6CBD4A62"/>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6" w15:restartNumberingAfterBreak="0">
    <w:nsid w:val="6DF66C54"/>
    <w:multiLevelType w:val="singleLevel"/>
    <w:tmpl w:val="6DF66C54"/>
    <w:lvl w:ilvl="0">
      <w:start w:val="1"/>
      <w:numFmt w:val="bullet"/>
      <w:lvlText w:val="●"/>
      <w:lvlJc w:val="left"/>
      <w:pPr>
        <w:tabs>
          <w:tab w:val="left" w:pos="420"/>
        </w:tabs>
        <w:ind w:left="840" w:hanging="420"/>
      </w:pPr>
      <w:rPr>
        <w:rFonts w:ascii="Arial" w:hAnsi="Arial" w:cs="Arial" w:hint="default"/>
      </w:rPr>
    </w:lvl>
  </w:abstractNum>
  <w:abstractNum w:abstractNumId="27" w15:restartNumberingAfterBreak="0">
    <w:nsid w:val="74EBCC11"/>
    <w:multiLevelType w:val="singleLevel"/>
    <w:tmpl w:val="74EBCC11"/>
    <w:lvl w:ilvl="0">
      <w:start w:val="1"/>
      <w:numFmt w:val="bullet"/>
      <w:lvlText w:val="●"/>
      <w:lvlJc w:val="left"/>
      <w:pPr>
        <w:tabs>
          <w:tab w:val="left" w:pos="0"/>
        </w:tabs>
        <w:ind w:left="420" w:hanging="420"/>
      </w:pPr>
      <w:rPr>
        <w:rFonts w:ascii="Arial" w:hAnsi="Arial" w:cs="Arial" w:hint="default"/>
      </w:rPr>
    </w:lvl>
  </w:abstractNum>
  <w:abstractNum w:abstractNumId="28" w15:restartNumberingAfterBreak="0">
    <w:nsid w:val="7FFCBF5A"/>
    <w:multiLevelType w:val="singleLevel"/>
    <w:tmpl w:val="7FFCBF5A"/>
    <w:lvl w:ilvl="0">
      <w:start w:val="1"/>
      <w:numFmt w:val="decimal"/>
      <w:lvlText w:val="%1."/>
      <w:lvlJc w:val="left"/>
      <w:pPr>
        <w:tabs>
          <w:tab w:val="left" w:pos="420"/>
        </w:tabs>
        <w:ind w:left="845" w:hanging="425"/>
      </w:pPr>
      <w:rPr>
        <w:rFonts w:hint="default"/>
      </w:rPr>
    </w:lvl>
  </w:abstractNum>
  <w:num w:numId="1" w16cid:durableId="1869220559">
    <w:abstractNumId w:val="17"/>
  </w:num>
  <w:num w:numId="2" w16cid:durableId="809370751">
    <w:abstractNumId w:val="25"/>
  </w:num>
  <w:num w:numId="3" w16cid:durableId="1274827376">
    <w:abstractNumId w:val="6"/>
  </w:num>
  <w:num w:numId="4" w16cid:durableId="1821656427">
    <w:abstractNumId w:val="7"/>
  </w:num>
  <w:num w:numId="5" w16cid:durableId="1236552012">
    <w:abstractNumId w:val="18"/>
  </w:num>
  <w:num w:numId="6" w16cid:durableId="2081244225">
    <w:abstractNumId w:val="5"/>
  </w:num>
  <w:num w:numId="7" w16cid:durableId="2028435794">
    <w:abstractNumId w:val="27"/>
  </w:num>
  <w:num w:numId="8" w16cid:durableId="267279617">
    <w:abstractNumId w:val="26"/>
  </w:num>
  <w:num w:numId="9" w16cid:durableId="395248767">
    <w:abstractNumId w:val="10"/>
  </w:num>
  <w:num w:numId="10" w16cid:durableId="1690377977">
    <w:abstractNumId w:val="4"/>
  </w:num>
  <w:num w:numId="11" w16cid:durableId="1842545014">
    <w:abstractNumId w:val="3"/>
  </w:num>
  <w:num w:numId="12" w16cid:durableId="1170173074">
    <w:abstractNumId w:val="1"/>
  </w:num>
  <w:num w:numId="13" w16cid:durableId="91898987">
    <w:abstractNumId w:val="8"/>
  </w:num>
  <w:num w:numId="14" w16cid:durableId="935673286">
    <w:abstractNumId w:val="2"/>
  </w:num>
  <w:num w:numId="15" w16cid:durableId="312759881">
    <w:abstractNumId w:val="28"/>
  </w:num>
  <w:num w:numId="16" w16cid:durableId="1763259396">
    <w:abstractNumId w:val="16"/>
  </w:num>
  <w:num w:numId="17" w16cid:durableId="943807172">
    <w:abstractNumId w:val="9"/>
  </w:num>
  <w:num w:numId="18" w16cid:durableId="519586599">
    <w:abstractNumId w:val="0"/>
  </w:num>
  <w:num w:numId="19" w16cid:durableId="1700353250">
    <w:abstractNumId w:val="21"/>
  </w:num>
  <w:num w:numId="20" w16cid:durableId="183517163">
    <w:abstractNumId w:val="11"/>
  </w:num>
  <w:num w:numId="21" w16cid:durableId="713431664">
    <w:abstractNumId w:val="22"/>
  </w:num>
  <w:num w:numId="22" w16cid:durableId="1381132727">
    <w:abstractNumId w:val="19"/>
  </w:num>
  <w:num w:numId="23" w16cid:durableId="306908459">
    <w:abstractNumId w:val="14"/>
  </w:num>
  <w:num w:numId="24" w16cid:durableId="14907542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17461196">
    <w:abstractNumId w:val="23"/>
    <w:lvlOverride w:ilvl="0">
      <w:lvl w:ilvl="0">
        <w:start w:val="1"/>
        <w:numFmt w:val="bullet"/>
        <w:pStyle w:val="ItemList"/>
        <w:lvlText w:val=""/>
        <w:lvlJc w:val="left"/>
        <w:pPr>
          <w:tabs>
            <w:tab w:val="num" w:pos="1134"/>
          </w:tabs>
          <w:ind w:left="1134" w:hanging="510"/>
        </w:pPr>
        <w:rPr>
          <w:rFonts w:ascii="Symbol" w:hAnsi="Symbol" w:hint="default"/>
          <w:b/>
          <w:bCs w:val="0"/>
          <w:i w:val="0"/>
          <w:iCs w:val="0"/>
          <w:color w:val="auto"/>
          <w:sz w:val="20"/>
          <w:szCs w:val="20"/>
        </w:rPr>
      </w:lvl>
    </w:lvlOverride>
    <w:lvlOverride w:ilvl="1">
      <w:lvl w:ilvl="1">
        <w:start w:val="1"/>
        <w:numFmt w:val="bullet"/>
        <w:pStyle w:val="ItemList2"/>
        <w:lvlText w:val=""/>
        <w:lvlJc w:val="left"/>
        <w:pPr>
          <w:tabs>
            <w:tab w:val="num" w:pos="1418"/>
          </w:tabs>
          <w:ind w:left="1418" w:hanging="284"/>
        </w:pPr>
        <w:rPr>
          <w:rFonts w:ascii="Wingdings" w:hAnsi="Wingdings" w:hint="default"/>
          <w:b w:val="0"/>
          <w:bCs w:val="0"/>
          <w:i w:val="0"/>
          <w:iCs w:val="0"/>
          <w:color w:val="auto"/>
          <w:sz w:val="12"/>
          <w:szCs w:val="20"/>
        </w:rPr>
      </w:lvl>
    </w:lvlOverride>
    <w:lvlOverride w:ilvl="2">
      <w:lvl w:ilvl="2">
        <w:start w:val="1"/>
        <w:numFmt w:val="bullet"/>
        <w:pStyle w:val="ItemList3"/>
        <w:lvlText w:val=""/>
        <w:lvlJc w:val="left"/>
        <w:pPr>
          <w:tabs>
            <w:tab w:val="num" w:pos="1701"/>
          </w:tabs>
          <w:ind w:left="1701" w:hanging="283"/>
        </w:pPr>
        <w:rPr>
          <w:rFonts w:ascii="Symbol" w:hAnsi="Symbol" w:hint="default"/>
          <w:b w:val="0"/>
          <w:bCs w:val="0"/>
          <w:i w:val="0"/>
          <w:iCs w:val="0"/>
          <w:color w:val="auto"/>
          <w:sz w:val="20"/>
          <w:szCs w:val="20"/>
        </w:rPr>
      </w:lvl>
    </w:lvlOverride>
    <w:lvlOverride w:ilvl="3">
      <w:lvl w:ilvl="3">
        <w:start w:val="1"/>
        <w:numFmt w:val="bullet"/>
        <w:lvlRestart w:val="0"/>
        <w:pStyle w:val="ItemListinTable"/>
        <w:lvlText w:val=""/>
        <w:lvlJc w:val="left"/>
        <w:pPr>
          <w:tabs>
            <w:tab w:val="num" w:pos="397"/>
          </w:tabs>
          <w:ind w:left="397" w:hanging="397"/>
        </w:pPr>
        <w:rPr>
          <w:rFonts w:ascii="Symbol" w:hAnsi="Symbol" w:hint="default"/>
          <w:b w:val="0"/>
          <w:bCs w:val="0"/>
          <w:i w:val="0"/>
          <w:iCs w:val="0"/>
          <w:color w:val="auto"/>
          <w:sz w:val="20"/>
        </w:rPr>
      </w:lvl>
    </w:lvlOverride>
    <w:lvlOverride w:ilvl="4">
      <w:lvl w:ilvl="4">
        <w:start w:val="1"/>
        <w:numFmt w:val="bullet"/>
        <w:pStyle w:val="ItemListinTable2"/>
        <w:lvlText w:val=""/>
        <w:lvlJc w:val="left"/>
        <w:pPr>
          <w:tabs>
            <w:tab w:val="num" w:pos="680"/>
          </w:tabs>
          <w:ind w:left="680" w:hanging="283"/>
        </w:pPr>
        <w:rPr>
          <w:rFonts w:ascii="Wingdings" w:hAnsi="Wingdings" w:hint="default"/>
          <w:b w:val="0"/>
          <w:bCs w:val="0"/>
          <w:i w:val="0"/>
          <w:iCs w:val="0"/>
          <w:color w:val="auto"/>
          <w:sz w:val="10"/>
        </w:rPr>
      </w:lvl>
    </w:lvlOverride>
    <w:lvlOverride w:ilvl="5">
      <w:lvl w:ilvl="5">
        <w:start w:val="1"/>
        <w:numFmt w:val="bullet"/>
        <w:lvlRestart w:val="0"/>
        <w:pStyle w:val="NotesTextListinTable"/>
        <w:lvlText w:val=""/>
        <w:lvlJc w:val="left"/>
        <w:pPr>
          <w:tabs>
            <w:tab w:val="num" w:pos="397"/>
          </w:tabs>
          <w:ind w:left="397" w:hanging="397"/>
        </w:pPr>
        <w:rPr>
          <w:rFonts w:ascii="Symbol" w:hAnsi="Symbol" w:hint="default"/>
          <w:color w:val="auto"/>
          <w:sz w:val="20"/>
        </w:rPr>
      </w:lvl>
    </w:lvlOverride>
    <w:lvlOverride w:ilvl="6">
      <w:lvl w:ilvl="6">
        <w:start w:val="1"/>
        <w:numFmt w:val="none"/>
        <w:lvlText w:val="%7"/>
        <w:lvlJc w:val="left"/>
        <w:pPr>
          <w:tabs>
            <w:tab w:val="num" w:pos="323"/>
          </w:tabs>
          <w:ind w:left="323" w:firstLine="920"/>
        </w:pPr>
        <w:rPr>
          <w:rFonts w:hint="default"/>
          <w:color w:val="auto"/>
        </w:rPr>
      </w:lvl>
    </w:lvlOverride>
    <w:lvlOverride w:ilvl="7">
      <w:lvl w:ilvl="7">
        <w:start w:val="1"/>
        <w:numFmt w:val="none"/>
        <w:lvlText w:val="%8"/>
        <w:lvlJc w:val="left"/>
        <w:pPr>
          <w:tabs>
            <w:tab w:val="num" w:pos="323"/>
          </w:tabs>
          <w:ind w:left="323" w:firstLine="920"/>
        </w:pPr>
        <w:rPr>
          <w:rFonts w:hint="default"/>
        </w:rPr>
      </w:lvl>
    </w:lvlOverride>
    <w:lvlOverride w:ilvl="8">
      <w:lvl w:ilvl="8">
        <w:start w:val="1"/>
        <w:numFmt w:val="none"/>
        <w:lvlText w:val="%9"/>
        <w:lvlJc w:val="left"/>
        <w:pPr>
          <w:tabs>
            <w:tab w:val="num" w:pos="323"/>
          </w:tabs>
          <w:ind w:left="323" w:firstLine="920"/>
        </w:pPr>
        <w:rPr>
          <w:rFonts w:hint="default"/>
        </w:rPr>
      </w:lvl>
    </w:lvlOverride>
  </w:num>
  <w:num w:numId="26" w16cid:durableId="72078768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11384342">
    <w:abstractNumId w:val="12"/>
  </w:num>
  <w:num w:numId="28" w16cid:durableId="2533228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589168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157844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4151231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30268542">
    <w:abstractNumId w:val="0"/>
  </w:num>
  <w:num w:numId="33" w16cid:durableId="224411855">
    <w:abstractNumId w:val="0"/>
  </w:num>
  <w:num w:numId="34" w16cid:durableId="558170368">
    <w:abstractNumId w:val="0"/>
  </w:num>
  <w:num w:numId="35" w16cid:durableId="1846018995">
    <w:abstractNumId w:val="0"/>
  </w:num>
  <w:num w:numId="36" w16cid:durableId="1477842847">
    <w:abstractNumId w:val="0"/>
  </w:num>
  <w:num w:numId="37" w16cid:durableId="1451240236">
    <w:abstractNumId w:val="0"/>
  </w:num>
  <w:num w:numId="38" w16cid:durableId="1002703750">
    <w:abstractNumId w:val="0"/>
  </w:num>
  <w:num w:numId="39" w16cid:durableId="1201698300">
    <w:abstractNumId w:val="15"/>
  </w:num>
  <w:num w:numId="40" w16cid:durableId="118439738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saveSubsetFonts/>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MDRjZWY4NGNjNmNmOGRkZDg1MjNkMjUwMDJmMDE5Y2UifQ=="/>
  </w:docVars>
  <w:rsids>
    <w:rsidRoot w:val="00626CB9"/>
    <w:rsid w:val="9FBFA6E7"/>
    <w:rsid w:val="ACEF0D71"/>
    <w:rsid w:val="BBE9C6FB"/>
    <w:rsid w:val="BE7B576D"/>
    <w:rsid w:val="BE8F9374"/>
    <w:rsid w:val="CBBF14D1"/>
    <w:rsid w:val="CFF748C6"/>
    <w:rsid w:val="D7FF148E"/>
    <w:rsid w:val="D9FFF3F9"/>
    <w:rsid w:val="DBFE6144"/>
    <w:rsid w:val="DE775454"/>
    <w:rsid w:val="DEE9043B"/>
    <w:rsid w:val="DFEDE5B5"/>
    <w:rsid w:val="E1CF8384"/>
    <w:rsid w:val="EBFFFAF1"/>
    <w:rsid w:val="EDF1397B"/>
    <w:rsid w:val="EEBD6ECE"/>
    <w:rsid w:val="EF2F01BA"/>
    <w:rsid w:val="EF870CE1"/>
    <w:rsid w:val="EFBBB9D2"/>
    <w:rsid w:val="EFD9C9F0"/>
    <w:rsid w:val="F3FF92AA"/>
    <w:rsid w:val="F5B5F352"/>
    <w:rsid w:val="F7FFCCA2"/>
    <w:rsid w:val="FAAF8597"/>
    <w:rsid w:val="FBCF67A2"/>
    <w:rsid w:val="FD52CB24"/>
    <w:rsid w:val="FD79C29D"/>
    <w:rsid w:val="FEBED871"/>
    <w:rsid w:val="FEDF6890"/>
    <w:rsid w:val="FF5EAB13"/>
    <w:rsid w:val="FF8D2ADF"/>
    <w:rsid w:val="FFB36D05"/>
    <w:rsid w:val="FFB7B025"/>
    <w:rsid w:val="FFCB1CC9"/>
    <w:rsid w:val="FFFB90B3"/>
    <w:rsid w:val="00012F2D"/>
    <w:rsid w:val="0001721A"/>
    <w:rsid w:val="00020A8F"/>
    <w:rsid w:val="00024526"/>
    <w:rsid w:val="00035942"/>
    <w:rsid w:val="00067A00"/>
    <w:rsid w:val="00093F52"/>
    <w:rsid w:val="000B6E80"/>
    <w:rsid w:val="000C454D"/>
    <w:rsid w:val="000D4454"/>
    <w:rsid w:val="000E76A5"/>
    <w:rsid w:val="000F69A8"/>
    <w:rsid w:val="00110BA3"/>
    <w:rsid w:val="00155093"/>
    <w:rsid w:val="00163069"/>
    <w:rsid w:val="001B6B2D"/>
    <w:rsid w:val="001C31BB"/>
    <w:rsid w:val="001C6A97"/>
    <w:rsid w:val="001D1C45"/>
    <w:rsid w:val="001D5361"/>
    <w:rsid w:val="001F1DFC"/>
    <w:rsid w:val="001F706A"/>
    <w:rsid w:val="0022064A"/>
    <w:rsid w:val="00231AD0"/>
    <w:rsid w:val="002339B8"/>
    <w:rsid w:val="00234B8A"/>
    <w:rsid w:val="00245004"/>
    <w:rsid w:val="0025470A"/>
    <w:rsid w:val="00257297"/>
    <w:rsid w:val="00263886"/>
    <w:rsid w:val="00271D6B"/>
    <w:rsid w:val="002761A6"/>
    <w:rsid w:val="0028190A"/>
    <w:rsid w:val="002B2E53"/>
    <w:rsid w:val="002C17BD"/>
    <w:rsid w:val="002C2A00"/>
    <w:rsid w:val="002F04B0"/>
    <w:rsid w:val="00306A47"/>
    <w:rsid w:val="00341719"/>
    <w:rsid w:val="00356B40"/>
    <w:rsid w:val="00371DB3"/>
    <w:rsid w:val="00372B9A"/>
    <w:rsid w:val="00382735"/>
    <w:rsid w:val="00386B45"/>
    <w:rsid w:val="00390119"/>
    <w:rsid w:val="003B5297"/>
    <w:rsid w:val="003D1139"/>
    <w:rsid w:val="003E6ACD"/>
    <w:rsid w:val="004055D7"/>
    <w:rsid w:val="004152C3"/>
    <w:rsid w:val="00434C24"/>
    <w:rsid w:val="00441BC1"/>
    <w:rsid w:val="00450D4F"/>
    <w:rsid w:val="00471DAB"/>
    <w:rsid w:val="004A17F3"/>
    <w:rsid w:val="004C4490"/>
    <w:rsid w:val="004D720C"/>
    <w:rsid w:val="004D77AE"/>
    <w:rsid w:val="004F1407"/>
    <w:rsid w:val="00516346"/>
    <w:rsid w:val="005212C2"/>
    <w:rsid w:val="00521BEB"/>
    <w:rsid w:val="00531FCA"/>
    <w:rsid w:val="0054259A"/>
    <w:rsid w:val="00542C62"/>
    <w:rsid w:val="00546746"/>
    <w:rsid w:val="00567B5C"/>
    <w:rsid w:val="005825E2"/>
    <w:rsid w:val="005D43B3"/>
    <w:rsid w:val="005D4D9C"/>
    <w:rsid w:val="005F58D3"/>
    <w:rsid w:val="00606615"/>
    <w:rsid w:val="00626CB9"/>
    <w:rsid w:val="00630BEE"/>
    <w:rsid w:val="00634AA1"/>
    <w:rsid w:val="006722DB"/>
    <w:rsid w:val="0067240A"/>
    <w:rsid w:val="006827A5"/>
    <w:rsid w:val="00687F23"/>
    <w:rsid w:val="006A32B4"/>
    <w:rsid w:val="006B5C92"/>
    <w:rsid w:val="006E2034"/>
    <w:rsid w:val="006E61F2"/>
    <w:rsid w:val="006E7D1B"/>
    <w:rsid w:val="006F2303"/>
    <w:rsid w:val="00706020"/>
    <w:rsid w:val="00717EB5"/>
    <w:rsid w:val="00733EF7"/>
    <w:rsid w:val="00785835"/>
    <w:rsid w:val="00797CF2"/>
    <w:rsid w:val="007B1D12"/>
    <w:rsid w:val="007C6EDD"/>
    <w:rsid w:val="007E03E6"/>
    <w:rsid w:val="007E7022"/>
    <w:rsid w:val="00812307"/>
    <w:rsid w:val="00816EDD"/>
    <w:rsid w:val="008202CF"/>
    <w:rsid w:val="00830B6F"/>
    <w:rsid w:val="00844225"/>
    <w:rsid w:val="00851139"/>
    <w:rsid w:val="008663CF"/>
    <w:rsid w:val="00871C40"/>
    <w:rsid w:val="00875D79"/>
    <w:rsid w:val="00882F16"/>
    <w:rsid w:val="00894D46"/>
    <w:rsid w:val="008C5B43"/>
    <w:rsid w:val="008D2E87"/>
    <w:rsid w:val="008F2617"/>
    <w:rsid w:val="00910DA9"/>
    <w:rsid w:val="00915F13"/>
    <w:rsid w:val="00920859"/>
    <w:rsid w:val="00922982"/>
    <w:rsid w:val="00924D1E"/>
    <w:rsid w:val="00952984"/>
    <w:rsid w:val="00952F83"/>
    <w:rsid w:val="009530C4"/>
    <w:rsid w:val="0095627B"/>
    <w:rsid w:val="00975DC4"/>
    <w:rsid w:val="009A5E35"/>
    <w:rsid w:val="009A7378"/>
    <w:rsid w:val="009B3254"/>
    <w:rsid w:val="009E6F4E"/>
    <w:rsid w:val="009F4608"/>
    <w:rsid w:val="009F59BB"/>
    <w:rsid w:val="00A0325D"/>
    <w:rsid w:val="00A2495E"/>
    <w:rsid w:val="00A34E44"/>
    <w:rsid w:val="00A356E2"/>
    <w:rsid w:val="00A62C4D"/>
    <w:rsid w:val="00A6405F"/>
    <w:rsid w:val="00A80105"/>
    <w:rsid w:val="00A83CCC"/>
    <w:rsid w:val="00A96219"/>
    <w:rsid w:val="00AB663F"/>
    <w:rsid w:val="00AC5F4D"/>
    <w:rsid w:val="00AE08E2"/>
    <w:rsid w:val="00B00277"/>
    <w:rsid w:val="00B0739A"/>
    <w:rsid w:val="00B17329"/>
    <w:rsid w:val="00B22E78"/>
    <w:rsid w:val="00B73E9E"/>
    <w:rsid w:val="00B814F4"/>
    <w:rsid w:val="00B817AE"/>
    <w:rsid w:val="00B84D92"/>
    <w:rsid w:val="00B920A8"/>
    <w:rsid w:val="00BA228D"/>
    <w:rsid w:val="00BA3B30"/>
    <w:rsid w:val="00BB2F4A"/>
    <w:rsid w:val="00BD0511"/>
    <w:rsid w:val="00BD62BF"/>
    <w:rsid w:val="00C075CB"/>
    <w:rsid w:val="00C21021"/>
    <w:rsid w:val="00C228A5"/>
    <w:rsid w:val="00C35497"/>
    <w:rsid w:val="00C36E1F"/>
    <w:rsid w:val="00C36F40"/>
    <w:rsid w:val="00C37386"/>
    <w:rsid w:val="00C5420D"/>
    <w:rsid w:val="00C57917"/>
    <w:rsid w:val="00C7268B"/>
    <w:rsid w:val="00C91865"/>
    <w:rsid w:val="00C91921"/>
    <w:rsid w:val="00C93592"/>
    <w:rsid w:val="00CA1C91"/>
    <w:rsid w:val="00CB0B7B"/>
    <w:rsid w:val="00CB23F5"/>
    <w:rsid w:val="00CB586E"/>
    <w:rsid w:val="00CB74B8"/>
    <w:rsid w:val="00CF3891"/>
    <w:rsid w:val="00D07BBB"/>
    <w:rsid w:val="00D37D89"/>
    <w:rsid w:val="00D406E3"/>
    <w:rsid w:val="00D4307E"/>
    <w:rsid w:val="00D50DC8"/>
    <w:rsid w:val="00D9141A"/>
    <w:rsid w:val="00D919A5"/>
    <w:rsid w:val="00D94AF8"/>
    <w:rsid w:val="00D95D44"/>
    <w:rsid w:val="00DB0887"/>
    <w:rsid w:val="00DB164B"/>
    <w:rsid w:val="00DB6DD1"/>
    <w:rsid w:val="00DF5246"/>
    <w:rsid w:val="00E15505"/>
    <w:rsid w:val="00E41EB9"/>
    <w:rsid w:val="00E425FF"/>
    <w:rsid w:val="00E47AC5"/>
    <w:rsid w:val="00E76E0F"/>
    <w:rsid w:val="00E972BE"/>
    <w:rsid w:val="00EC4459"/>
    <w:rsid w:val="00EE033E"/>
    <w:rsid w:val="00EE0AB2"/>
    <w:rsid w:val="00EE253C"/>
    <w:rsid w:val="00EF01E9"/>
    <w:rsid w:val="00F03150"/>
    <w:rsid w:val="00F27A7F"/>
    <w:rsid w:val="00F35540"/>
    <w:rsid w:val="00F75029"/>
    <w:rsid w:val="00F76805"/>
    <w:rsid w:val="00F76D6B"/>
    <w:rsid w:val="00FC612C"/>
    <w:rsid w:val="016B6A3F"/>
    <w:rsid w:val="02685216"/>
    <w:rsid w:val="02E16CA8"/>
    <w:rsid w:val="034278E9"/>
    <w:rsid w:val="03906A9D"/>
    <w:rsid w:val="043C29CA"/>
    <w:rsid w:val="0458580D"/>
    <w:rsid w:val="04956A61"/>
    <w:rsid w:val="052676B9"/>
    <w:rsid w:val="059716B5"/>
    <w:rsid w:val="05C84C14"/>
    <w:rsid w:val="05F87523"/>
    <w:rsid w:val="06DF0467"/>
    <w:rsid w:val="071F3535"/>
    <w:rsid w:val="07987C37"/>
    <w:rsid w:val="093A3733"/>
    <w:rsid w:val="0946032A"/>
    <w:rsid w:val="09BF0119"/>
    <w:rsid w:val="09D83141"/>
    <w:rsid w:val="0A547C88"/>
    <w:rsid w:val="0A5627EE"/>
    <w:rsid w:val="0AD12D55"/>
    <w:rsid w:val="0B064214"/>
    <w:rsid w:val="0B750117"/>
    <w:rsid w:val="0B9333EA"/>
    <w:rsid w:val="0BA53A2D"/>
    <w:rsid w:val="0CCD4209"/>
    <w:rsid w:val="0D987A62"/>
    <w:rsid w:val="0EF820C6"/>
    <w:rsid w:val="0F517A28"/>
    <w:rsid w:val="0F7D22E5"/>
    <w:rsid w:val="0FF41B59"/>
    <w:rsid w:val="101D642D"/>
    <w:rsid w:val="107BA4E6"/>
    <w:rsid w:val="10E24ED3"/>
    <w:rsid w:val="113717C3"/>
    <w:rsid w:val="12366FB6"/>
    <w:rsid w:val="12E34E3B"/>
    <w:rsid w:val="15B55C69"/>
    <w:rsid w:val="15D078F9"/>
    <w:rsid w:val="165470CC"/>
    <w:rsid w:val="16A93786"/>
    <w:rsid w:val="16E702CD"/>
    <w:rsid w:val="1731377E"/>
    <w:rsid w:val="179211A8"/>
    <w:rsid w:val="17A34FA2"/>
    <w:rsid w:val="18836441"/>
    <w:rsid w:val="18CD6371"/>
    <w:rsid w:val="18E46D74"/>
    <w:rsid w:val="192F0FA6"/>
    <w:rsid w:val="1A9A68F5"/>
    <w:rsid w:val="1B2C7EF4"/>
    <w:rsid w:val="1BD26141"/>
    <w:rsid w:val="1C1F1991"/>
    <w:rsid w:val="1C2300FD"/>
    <w:rsid w:val="1D0038C4"/>
    <w:rsid w:val="1DFD7839"/>
    <w:rsid w:val="1EE61F3B"/>
    <w:rsid w:val="1EF81C6E"/>
    <w:rsid w:val="20105A02"/>
    <w:rsid w:val="20D64231"/>
    <w:rsid w:val="20E33FDF"/>
    <w:rsid w:val="21112105"/>
    <w:rsid w:val="21221867"/>
    <w:rsid w:val="214513C6"/>
    <w:rsid w:val="222C5B8B"/>
    <w:rsid w:val="228E694F"/>
    <w:rsid w:val="239D4B92"/>
    <w:rsid w:val="23C628B0"/>
    <w:rsid w:val="248A08C7"/>
    <w:rsid w:val="248F529C"/>
    <w:rsid w:val="249146F7"/>
    <w:rsid w:val="24934DD1"/>
    <w:rsid w:val="24D75B18"/>
    <w:rsid w:val="24EB22BE"/>
    <w:rsid w:val="25092C59"/>
    <w:rsid w:val="251F61A7"/>
    <w:rsid w:val="261455E0"/>
    <w:rsid w:val="265639FC"/>
    <w:rsid w:val="26EA27E4"/>
    <w:rsid w:val="27454BAF"/>
    <w:rsid w:val="27EE6E31"/>
    <w:rsid w:val="283D06F2"/>
    <w:rsid w:val="29714AF7"/>
    <w:rsid w:val="2AB3537F"/>
    <w:rsid w:val="2B3109E2"/>
    <w:rsid w:val="2BD65D0F"/>
    <w:rsid w:val="2E470FCB"/>
    <w:rsid w:val="2E5D389C"/>
    <w:rsid w:val="2EC43D22"/>
    <w:rsid w:val="2F68177C"/>
    <w:rsid w:val="2FA379D4"/>
    <w:rsid w:val="2FFE861E"/>
    <w:rsid w:val="31336B36"/>
    <w:rsid w:val="316558AC"/>
    <w:rsid w:val="31942CAB"/>
    <w:rsid w:val="31FF3E95"/>
    <w:rsid w:val="32452FC5"/>
    <w:rsid w:val="329872B1"/>
    <w:rsid w:val="32D560F7"/>
    <w:rsid w:val="32F5FCEC"/>
    <w:rsid w:val="34447C62"/>
    <w:rsid w:val="347021E7"/>
    <w:rsid w:val="347D1E8E"/>
    <w:rsid w:val="34BD5094"/>
    <w:rsid w:val="351C752D"/>
    <w:rsid w:val="35B0680E"/>
    <w:rsid w:val="35E5293E"/>
    <w:rsid w:val="36904088"/>
    <w:rsid w:val="36930C84"/>
    <w:rsid w:val="38022596"/>
    <w:rsid w:val="389E73C6"/>
    <w:rsid w:val="38E6123D"/>
    <w:rsid w:val="391B123B"/>
    <w:rsid w:val="393062D9"/>
    <w:rsid w:val="39B76556"/>
    <w:rsid w:val="3A1F4B4C"/>
    <w:rsid w:val="3A270170"/>
    <w:rsid w:val="3A816B64"/>
    <w:rsid w:val="3A9B7352"/>
    <w:rsid w:val="3B4003F5"/>
    <w:rsid w:val="3B4262F3"/>
    <w:rsid w:val="3B5A6971"/>
    <w:rsid w:val="3B873123"/>
    <w:rsid w:val="3BA107D8"/>
    <w:rsid w:val="3BF707F8"/>
    <w:rsid w:val="3DF7684E"/>
    <w:rsid w:val="3E1F320E"/>
    <w:rsid w:val="3EBBFFED"/>
    <w:rsid w:val="3EDB392A"/>
    <w:rsid w:val="3F0F15E8"/>
    <w:rsid w:val="3F1FB36E"/>
    <w:rsid w:val="3F20694C"/>
    <w:rsid w:val="3FFF68F3"/>
    <w:rsid w:val="401F586B"/>
    <w:rsid w:val="40A62E81"/>
    <w:rsid w:val="41CA0DF1"/>
    <w:rsid w:val="42AA1D83"/>
    <w:rsid w:val="437102E7"/>
    <w:rsid w:val="43DF1C0E"/>
    <w:rsid w:val="43F114C1"/>
    <w:rsid w:val="44163BBD"/>
    <w:rsid w:val="441822E7"/>
    <w:rsid w:val="45090D86"/>
    <w:rsid w:val="455C5733"/>
    <w:rsid w:val="456024A3"/>
    <w:rsid w:val="45B810DB"/>
    <w:rsid w:val="45C83899"/>
    <w:rsid w:val="46FF5CFA"/>
    <w:rsid w:val="47855EE6"/>
    <w:rsid w:val="47EF478C"/>
    <w:rsid w:val="48C52312"/>
    <w:rsid w:val="49C31909"/>
    <w:rsid w:val="4A02759E"/>
    <w:rsid w:val="4AD25174"/>
    <w:rsid w:val="4B5217BF"/>
    <w:rsid w:val="4D467EC5"/>
    <w:rsid w:val="4D5A25AC"/>
    <w:rsid w:val="4D8D7726"/>
    <w:rsid w:val="4ECD7A58"/>
    <w:rsid w:val="509278DB"/>
    <w:rsid w:val="518C7E71"/>
    <w:rsid w:val="51A727CC"/>
    <w:rsid w:val="51CF4D2F"/>
    <w:rsid w:val="52240BFF"/>
    <w:rsid w:val="526410F4"/>
    <w:rsid w:val="52F44A6F"/>
    <w:rsid w:val="53494CEE"/>
    <w:rsid w:val="537F5EDF"/>
    <w:rsid w:val="542C7438"/>
    <w:rsid w:val="55290484"/>
    <w:rsid w:val="552C3ABE"/>
    <w:rsid w:val="56264251"/>
    <w:rsid w:val="56952E3D"/>
    <w:rsid w:val="56EB2310"/>
    <w:rsid w:val="56EF5845"/>
    <w:rsid w:val="57132424"/>
    <w:rsid w:val="57452F9B"/>
    <w:rsid w:val="57C9C555"/>
    <w:rsid w:val="581110D0"/>
    <w:rsid w:val="5866766D"/>
    <w:rsid w:val="5883742E"/>
    <w:rsid w:val="5B271187"/>
    <w:rsid w:val="5B4714BC"/>
    <w:rsid w:val="5BAB13E0"/>
    <w:rsid w:val="5BDF2A3D"/>
    <w:rsid w:val="5C6C2D78"/>
    <w:rsid w:val="5E1368B0"/>
    <w:rsid w:val="5EDD255A"/>
    <w:rsid w:val="5F1B698F"/>
    <w:rsid w:val="5F7A4D45"/>
    <w:rsid w:val="5FAC9915"/>
    <w:rsid w:val="5FD60108"/>
    <w:rsid w:val="5FFB68ED"/>
    <w:rsid w:val="61143028"/>
    <w:rsid w:val="61490696"/>
    <w:rsid w:val="62EE2739"/>
    <w:rsid w:val="63135989"/>
    <w:rsid w:val="63471E49"/>
    <w:rsid w:val="64154466"/>
    <w:rsid w:val="65913850"/>
    <w:rsid w:val="661F21B5"/>
    <w:rsid w:val="66236B9E"/>
    <w:rsid w:val="66FE5693"/>
    <w:rsid w:val="697D65C5"/>
    <w:rsid w:val="69C8232E"/>
    <w:rsid w:val="6BA22313"/>
    <w:rsid w:val="6BBB30C2"/>
    <w:rsid w:val="6C6B347D"/>
    <w:rsid w:val="6C9D1326"/>
    <w:rsid w:val="6CB632EF"/>
    <w:rsid w:val="6DBB26F5"/>
    <w:rsid w:val="6DFB981F"/>
    <w:rsid w:val="6E702E21"/>
    <w:rsid w:val="6EE95D87"/>
    <w:rsid w:val="6F29D54A"/>
    <w:rsid w:val="6F4760D3"/>
    <w:rsid w:val="6F7D42B4"/>
    <w:rsid w:val="6FCF04DC"/>
    <w:rsid w:val="6FFDA6B3"/>
    <w:rsid w:val="703E5095"/>
    <w:rsid w:val="71AA1F21"/>
    <w:rsid w:val="71B973D7"/>
    <w:rsid w:val="71BC1C54"/>
    <w:rsid w:val="72B648F6"/>
    <w:rsid w:val="72D1172F"/>
    <w:rsid w:val="731B4CDB"/>
    <w:rsid w:val="756845CD"/>
    <w:rsid w:val="7569048E"/>
    <w:rsid w:val="75907680"/>
    <w:rsid w:val="75F05AFC"/>
    <w:rsid w:val="760A0D32"/>
    <w:rsid w:val="760A0EAA"/>
    <w:rsid w:val="766E6ECF"/>
    <w:rsid w:val="767B20DE"/>
    <w:rsid w:val="769F0A4A"/>
    <w:rsid w:val="76C4637D"/>
    <w:rsid w:val="77416E84"/>
    <w:rsid w:val="77752FD1"/>
    <w:rsid w:val="777CE003"/>
    <w:rsid w:val="778B141C"/>
    <w:rsid w:val="779469DE"/>
    <w:rsid w:val="78591A10"/>
    <w:rsid w:val="7A03757D"/>
    <w:rsid w:val="7A472244"/>
    <w:rsid w:val="7A480529"/>
    <w:rsid w:val="7B182013"/>
    <w:rsid w:val="7BB10350"/>
    <w:rsid w:val="7BFA3AA5"/>
    <w:rsid w:val="7BFFE49D"/>
    <w:rsid w:val="7C1081E2"/>
    <w:rsid w:val="7C7F0EF9"/>
    <w:rsid w:val="7CF107BF"/>
    <w:rsid w:val="7D460F77"/>
    <w:rsid w:val="7D7278CA"/>
    <w:rsid w:val="7D983576"/>
    <w:rsid w:val="7E245210"/>
    <w:rsid w:val="7E3B67E2"/>
    <w:rsid w:val="7E6169DE"/>
    <w:rsid w:val="7EA3A8B9"/>
    <w:rsid w:val="7ED242B0"/>
    <w:rsid w:val="7EF9977C"/>
    <w:rsid w:val="7F0E1677"/>
    <w:rsid w:val="7F5434CC"/>
    <w:rsid w:val="7F6B1798"/>
    <w:rsid w:val="7FAF9F91"/>
    <w:rsid w:val="7FBE655F"/>
    <w:rsid w:val="7FFA21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5FEC44"/>
  <w15:docId w15:val="{9F22A669-D1B6-4A12-A19E-B3157AECC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unhideWhenUsed="1" w:qFormat="1"/>
    <w:lsdException w:name="heading 4" w:uiPriority="1" w:qFormat="1"/>
    <w:lsdException w:name="heading 5" w:semiHidden="1" w:uiPriority="1" w:unhideWhenUsed="1" w:qFormat="1"/>
    <w:lsdException w:name="heading 6" w:semiHidden="1" w:uiPriority="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qFormat="1"/>
    <w:lsdException w:name="annotation text" w:qFormat="1"/>
    <w:lsdException w:name="header" w:uiPriority="3" w:qFormat="1"/>
    <w:lsdException w:name="footer" w:uiPriority="99" w:qFormat="1"/>
    <w:lsdException w:name="caption" w:qFormat="1"/>
    <w:lsdException w:name="annotation reference" w:qFormat="1"/>
    <w:lsdException w:name="Title" w:qFormat="1"/>
    <w:lsdException w:name="Default Paragraph Font" w:semiHidden="1" w:uiPriority="1" w:unhideWhenUsed="1" w:qFormat="1"/>
    <w:lsdException w:name="Body Text" w:uiPriority="99"/>
    <w:lsdException w:name="Subtitle" w:qFormat="1"/>
    <w:lsdException w:name="Hyperlink" w:uiPriority="99" w:qFormat="1"/>
    <w:lsdException w:name="Strong" w:uiPriority="22" w:qFormat="1"/>
    <w:lsdException w:name="Emphasis" w:qFormat="1"/>
    <w:lsdException w:name="Document Map" w:unhideWhenUsed="1" w:qFormat="1"/>
    <w:lsdException w:name="HTML Top of Form" w:semiHidden="1" w:uiPriority="99" w:unhideWhenUsed="1"/>
    <w:lsdException w:name="HTML Bottom of Form" w:semiHidden="1" w:uiPriority="99" w:unhideWhenUsed="1"/>
    <w:lsdException w:name="Normal (Web)" w:uiPriority="99" w:qFormat="1"/>
    <w:lsdException w:name="HTML Preformatted" w:uiPriority="99"/>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qFormat="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autoRedefine/>
    <w:qFormat/>
    <w:rsid w:val="00830B6F"/>
    <w:pPr>
      <w:widowControl w:val="0"/>
      <w:jc w:val="both"/>
    </w:pPr>
    <w:rPr>
      <w:rFonts w:asciiTheme="minorHAnsi" w:eastAsiaTheme="minorEastAsia" w:hAnsiTheme="minorHAnsi" w:cstheme="minorBidi"/>
      <w:kern w:val="2"/>
      <w:sz w:val="24"/>
      <w:szCs w:val="24"/>
    </w:rPr>
  </w:style>
  <w:style w:type="paragraph" w:styleId="1">
    <w:name w:val="heading 1"/>
    <w:basedOn w:val="a1"/>
    <w:next w:val="a1"/>
    <w:link w:val="10"/>
    <w:autoRedefine/>
    <w:uiPriority w:val="1"/>
    <w:qFormat/>
    <w:pPr>
      <w:keepNext/>
      <w:keepLines/>
      <w:numPr>
        <w:numId w:val="18"/>
      </w:numPr>
      <w:spacing w:before="340" w:after="330" w:line="576" w:lineRule="auto"/>
      <w:outlineLvl w:val="0"/>
    </w:pPr>
    <w:rPr>
      <w:b/>
      <w:kern w:val="44"/>
      <w:sz w:val="44"/>
    </w:rPr>
  </w:style>
  <w:style w:type="paragraph" w:styleId="2">
    <w:name w:val="heading 2"/>
    <w:basedOn w:val="a1"/>
    <w:next w:val="a1"/>
    <w:link w:val="20"/>
    <w:autoRedefine/>
    <w:uiPriority w:val="1"/>
    <w:qFormat/>
    <w:rsid w:val="00B17329"/>
    <w:pPr>
      <w:keepNext/>
      <w:keepLines/>
      <w:numPr>
        <w:ilvl w:val="1"/>
        <w:numId w:val="18"/>
      </w:numPr>
      <w:tabs>
        <w:tab w:val="left" w:pos="294"/>
      </w:tabs>
      <w:spacing w:before="140" w:after="140" w:line="413" w:lineRule="auto"/>
      <w:ind w:rightChars="100" w:right="210"/>
      <w:jc w:val="left"/>
      <w:outlineLvl w:val="1"/>
    </w:pPr>
    <w:rPr>
      <w:rFonts w:ascii="Arial" w:hAnsi="Arial"/>
      <w:b/>
      <w:sz w:val="32"/>
      <w:szCs w:val="32"/>
    </w:rPr>
  </w:style>
  <w:style w:type="paragraph" w:styleId="3">
    <w:name w:val="heading 3"/>
    <w:basedOn w:val="a1"/>
    <w:next w:val="a1"/>
    <w:link w:val="30"/>
    <w:autoRedefine/>
    <w:uiPriority w:val="1"/>
    <w:unhideWhenUsed/>
    <w:qFormat/>
    <w:rsid w:val="00871C40"/>
    <w:pPr>
      <w:keepNext/>
      <w:keepLines/>
      <w:numPr>
        <w:ilvl w:val="2"/>
        <w:numId w:val="18"/>
      </w:numPr>
      <w:spacing w:before="260" w:after="260" w:line="413" w:lineRule="auto"/>
      <w:outlineLvl w:val="2"/>
    </w:pPr>
    <w:rPr>
      <w:b/>
      <w:sz w:val="32"/>
    </w:rPr>
  </w:style>
  <w:style w:type="paragraph" w:styleId="4">
    <w:name w:val="heading 4"/>
    <w:basedOn w:val="a1"/>
    <w:next w:val="a1"/>
    <w:link w:val="40"/>
    <w:autoRedefine/>
    <w:uiPriority w:val="1"/>
    <w:qFormat/>
    <w:pPr>
      <w:keepNext/>
      <w:keepLines/>
      <w:numPr>
        <w:ilvl w:val="3"/>
        <w:numId w:val="18"/>
      </w:numPr>
      <w:spacing w:before="280" w:after="290" w:line="376" w:lineRule="auto"/>
      <w:jc w:val="left"/>
      <w:outlineLvl w:val="3"/>
    </w:pPr>
    <w:rPr>
      <w:rFonts w:ascii="Calibri Light" w:eastAsia="黑体" w:hAnsi="Calibri Light"/>
      <w:b/>
      <w:bCs/>
      <w:sz w:val="28"/>
      <w:szCs w:val="28"/>
    </w:rPr>
  </w:style>
  <w:style w:type="paragraph" w:styleId="5">
    <w:name w:val="heading 5"/>
    <w:basedOn w:val="a1"/>
    <w:next w:val="a1"/>
    <w:link w:val="50"/>
    <w:autoRedefine/>
    <w:uiPriority w:val="1"/>
    <w:unhideWhenUsed/>
    <w:qFormat/>
    <w:pPr>
      <w:keepNext/>
      <w:keepLines/>
      <w:numPr>
        <w:ilvl w:val="4"/>
        <w:numId w:val="18"/>
      </w:numPr>
      <w:spacing w:before="280" w:after="290" w:line="372" w:lineRule="auto"/>
      <w:outlineLvl w:val="4"/>
    </w:pPr>
    <w:rPr>
      <w:b/>
      <w:sz w:val="28"/>
    </w:rPr>
  </w:style>
  <w:style w:type="paragraph" w:styleId="6">
    <w:name w:val="heading 6"/>
    <w:basedOn w:val="a1"/>
    <w:next w:val="a1"/>
    <w:link w:val="60"/>
    <w:autoRedefine/>
    <w:uiPriority w:val="1"/>
    <w:unhideWhenUsed/>
    <w:qFormat/>
    <w:pPr>
      <w:keepNext/>
      <w:keepLines/>
      <w:numPr>
        <w:ilvl w:val="5"/>
        <w:numId w:val="18"/>
      </w:numPr>
      <w:spacing w:before="240" w:after="64" w:line="317" w:lineRule="auto"/>
      <w:outlineLvl w:val="5"/>
    </w:pPr>
    <w:rPr>
      <w:rFonts w:ascii="Arial" w:eastAsia="黑体" w:hAnsi="Arial"/>
      <w:b/>
    </w:rPr>
  </w:style>
  <w:style w:type="paragraph" w:styleId="7">
    <w:name w:val="heading 7"/>
    <w:basedOn w:val="a1"/>
    <w:next w:val="a1"/>
    <w:link w:val="70"/>
    <w:autoRedefine/>
    <w:unhideWhenUsed/>
    <w:qFormat/>
    <w:pPr>
      <w:keepNext/>
      <w:keepLines/>
      <w:numPr>
        <w:ilvl w:val="6"/>
        <w:numId w:val="18"/>
      </w:numPr>
      <w:spacing w:before="240" w:after="64" w:line="317" w:lineRule="auto"/>
      <w:outlineLvl w:val="6"/>
    </w:pPr>
    <w:rPr>
      <w:b/>
    </w:rPr>
  </w:style>
  <w:style w:type="paragraph" w:styleId="8">
    <w:name w:val="heading 8"/>
    <w:basedOn w:val="a1"/>
    <w:next w:val="a1"/>
    <w:link w:val="80"/>
    <w:autoRedefine/>
    <w:unhideWhenUsed/>
    <w:qFormat/>
    <w:pPr>
      <w:keepNext/>
      <w:keepLines/>
      <w:numPr>
        <w:ilvl w:val="7"/>
        <w:numId w:val="18"/>
      </w:numPr>
      <w:spacing w:before="240" w:after="64" w:line="317" w:lineRule="auto"/>
      <w:outlineLvl w:val="7"/>
    </w:pPr>
    <w:rPr>
      <w:rFonts w:ascii="Arial" w:eastAsia="黑体" w:hAnsi="Arial"/>
    </w:rPr>
  </w:style>
  <w:style w:type="paragraph" w:styleId="9">
    <w:name w:val="heading 9"/>
    <w:basedOn w:val="a1"/>
    <w:next w:val="a1"/>
    <w:link w:val="90"/>
    <w:autoRedefine/>
    <w:unhideWhenUsed/>
    <w:qFormat/>
    <w:pPr>
      <w:keepNext/>
      <w:keepLines/>
      <w:numPr>
        <w:ilvl w:val="8"/>
        <w:numId w:val="18"/>
      </w:numPr>
      <w:spacing w:before="240" w:after="64" w:line="317" w:lineRule="auto"/>
      <w:outlineLvl w:val="8"/>
    </w:pPr>
    <w:rPr>
      <w:rFonts w:ascii="Arial" w:eastAsia="黑体"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表中文字"/>
    <w:basedOn w:val="a1"/>
    <w:autoRedefine/>
    <w:qFormat/>
    <w:pPr>
      <w:widowControl/>
      <w:jc w:val="left"/>
    </w:pPr>
    <w:rPr>
      <w:rFonts w:ascii="微软雅黑" w:hAnsi="微软雅黑" w:cs="微软雅黑"/>
    </w:rPr>
  </w:style>
  <w:style w:type="character" w:customStyle="1" w:styleId="30">
    <w:name w:val="标题 3 字符"/>
    <w:link w:val="3"/>
    <w:autoRedefine/>
    <w:uiPriority w:val="1"/>
    <w:qFormat/>
    <w:rsid w:val="00871C40"/>
    <w:rPr>
      <w:rFonts w:asciiTheme="minorHAnsi" w:eastAsiaTheme="minorEastAsia" w:hAnsiTheme="minorHAnsi" w:cstheme="minorBidi"/>
      <w:b/>
      <w:kern w:val="2"/>
      <w:sz w:val="32"/>
      <w:szCs w:val="24"/>
    </w:rPr>
  </w:style>
  <w:style w:type="paragraph" w:customStyle="1" w:styleId="11">
    <w:name w:val="正文1"/>
    <w:autoRedefine/>
    <w:qFormat/>
    <w:pPr>
      <w:widowControl w:val="0"/>
      <w:spacing w:line="360" w:lineRule="auto"/>
      <w:ind w:firstLineChars="200" w:firstLine="200"/>
    </w:pPr>
    <w:rPr>
      <w:rFonts w:asciiTheme="minorHAnsi" w:eastAsiaTheme="minorEastAsia" w:hAnsiTheme="minorHAnsi" w:cstheme="minorBidi"/>
      <w:kern w:val="2"/>
      <w:sz w:val="24"/>
      <w:szCs w:val="24"/>
    </w:rPr>
  </w:style>
  <w:style w:type="paragraph" w:customStyle="1" w:styleId="a">
    <w:name w:val="临时四级标题"/>
    <w:basedOn w:val="a6"/>
    <w:autoRedefine/>
    <w:qFormat/>
    <w:pPr>
      <w:numPr>
        <w:numId w:val="20"/>
      </w:numPr>
      <w:tabs>
        <w:tab w:val="left" w:pos="0"/>
        <w:tab w:val="left" w:pos="2880"/>
      </w:tabs>
      <w:spacing w:line="360" w:lineRule="auto"/>
    </w:pPr>
    <w:rPr>
      <w:rFonts w:ascii="宋体" w:eastAsia="宋体" w:hAnsi="宋体" w:cs="黑体"/>
      <w:b w:val="0"/>
      <w:bCs w:val="0"/>
      <w:szCs w:val="30"/>
      <w:lang w:eastAsia="zh-Hans"/>
    </w:rPr>
  </w:style>
  <w:style w:type="paragraph" w:customStyle="1" w:styleId="a6">
    <w:name w:val="四级标题"/>
    <w:basedOn w:val="4"/>
    <w:autoRedefine/>
    <w:qFormat/>
    <w:pPr>
      <w:spacing w:line="377" w:lineRule="auto"/>
    </w:pPr>
    <w:rPr>
      <w:sz w:val="30"/>
    </w:rPr>
  </w:style>
  <w:style w:type="paragraph" w:customStyle="1" w:styleId="12">
    <w:name w:val="列表段落1"/>
    <w:basedOn w:val="a1"/>
    <w:autoRedefine/>
    <w:qFormat/>
    <w:pPr>
      <w:ind w:firstLineChars="200" w:firstLine="420"/>
    </w:pPr>
    <w:rPr>
      <w:rFonts w:ascii="等线" w:eastAsia="等线" w:hAnsi="等线"/>
      <w:szCs w:val="21"/>
    </w:rPr>
  </w:style>
  <w:style w:type="paragraph" w:customStyle="1" w:styleId="a7">
    <w:name w:val="二级标题"/>
    <w:basedOn w:val="2"/>
    <w:next w:val="a5"/>
    <w:autoRedefine/>
    <w:qFormat/>
    <w:pPr>
      <w:tabs>
        <w:tab w:val="clear" w:pos="294"/>
      </w:tabs>
      <w:ind w:rightChars="0" w:right="0"/>
    </w:pPr>
    <w:rPr>
      <w:rFonts w:eastAsia="黑体"/>
      <w:sz w:val="36"/>
    </w:rPr>
  </w:style>
  <w:style w:type="paragraph" w:styleId="TOC4">
    <w:name w:val="toc 4"/>
    <w:basedOn w:val="a1"/>
    <w:next w:val="a1"/>
    <w:autoRedefine/>
    <w:qFormat/>
    <w:pPr>
      <w:ind w:leftChars="600" w:left="1260"/>
    </w:pPr>
  </w:style>
  <w:style w:type="paragraph" w:styleId="a8">
    <w:name w:val="annotation text"/>
    <w:basedOn w:val="a1"/>
    <w:link w:val="a9"/>
    <w:autoRedefine/>
    <w:qFormat/>
    <w:pPr>
      <w:jc w:val="left"/>
    </w:pPr>
  </w:style>
  <w:style w:type="paragraph" w:styleId="aa">
    <w:name w:val="caption"/>
    <w:basedOn w:val="a1"/>
    <w:next w:val="a1"/>
    <w:autoRedefine/>
    <w:qFormat/>
    <w:rPr>
      <w:rFonts w:ascii="等线 Light" w:eastAsia="黑体" w:hAnsi="等线 Light"/>
      <w:sz w:val="20"/>
      <w:szCs w:val="20"/>
    </w:rPr>
  </w:style>
  <w:style w:type="paragraph" w:styleId="ab">
    <w:name w:val="Document Map"/>
    <w:basedOn w:val="a1"/>
    <w:link w:val="ac"/>
    <w:autoRedefine/>
    <w:unhideWhenUsed/>
    <w:qFormat/>
    <w:pPr>
      <w:ind w:firstLineChars="200" w:firstLine="200"/>
    </w:pPr>
    <w:rPr>
      <w:rFonts w:ascii="宋体" w:hAnsi="微软雅黑"/>
      <w:sz w:val="18"/>
      <w:szCs w:val="18"/>
    </w:rPr>
  </w:style>
  <w:style w:type="paragraph" w:customStyle="1" w:styleId="WPSOffice1">
    <w:name w:val="WPSOffice手动目录 1"/>
    <w:autoRedefine/>
    <w:qFormat/>
    <w:rPr>
      <w:rFonts w:asciiTheme="minorHAnsi" w:eastAsiaTheme="minorEastAsia" w:hAnsiTheme="minorHAnsi" w:cstheme="minorBidi"/>
      <w:lang w:eastAsia="zh-TW"/>
    </w:rPr>
  </w:style>
  <w:style w:type="paragraph" w:customStyle="1" w:styleId="WPSOffice3">
    <w:name w:val="WPSOffice手动目录 3"/>
    <w:autoRedefine/>
    <w:qFormat/>
    <w:pPr>
      <w:ind w:leftChars="400" w:left="400"/>
    </w:pPr>
    <w:rPr>
      <w:rFonts w:asciiTheme="minorHAnsi" w:eastAsiaTheme="minorEastAsia" w:hAnsiTheme="minorHAnsi" w:cstheme="minorBidi"/>
      <w:lang w:eastAsia="zh-TW"/>
    </w:rPr>
  </w:style>
  <w:style w:type="table" w:styleId="ad">
    <w:name w:val="Table Grid"/>
    <w:basedOn w:val="a3"/>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annotation reference"/>
    <w:basedOn w:val="a2"/>
    <w:autoRedefine/>
    <w:qFormat/>
    <w:rPr>
      <w:sz w:val="18"/>
      <w:szCs w:val="18"/>
    </w:rPr>
  </w:style>
  <w:style w:type="character" w:customStyle="1" w:styleId="10">
    <w:name w:val="标题 1 字符"/>
    <w:link w:val="1"/>
    <w:autoRedefine/>
    <w:uiPriority w:val="1"/>
    <w:qFormat/>
    <w:rPr>
      <w:rFonts w:asciiTheme="minorHAnsi" w:eastAsiaTheme="minorEastAsia" w:hAnsiTheme="minorHAnsi" w:cstheme="minorBidi"/>
      <w:b/>
      <w:kern w:val="44"/>
      <w:sz w:val="44"/>
      <w:szCs w:val="24"/>
      <w:lang w:val="en-US" w:eastAsia="zh-CN" w:bidi="ar-SA"/>
    </w:rPr>
  </w:style>
  <w:style w:type="paragraph" w:customStyle="1" w:styleId="WPSOffice2">
    <w:name w:val="WPSOffice手动目录 2"/>
    <w:autoRedefine/>
    <w:qFormat/>
    <w:pPr>
      <w:ind w:leftChars="200" w:left="200"/>
    </w:pPr>
    <w:rPr>
      <w:rFonts w:asciiTheme="minorHAnsi" w:eastAsiaTheme="minorEastAsia" w:hAnsiTheme="minorHAnsi" w:cstheme="minorBidi"/>
      <w:lang w:eastAsia="zh-TW"/>
    </w:rPr>
  </w:style>
  <w:style w:type="paragraph" w:styleId="a0">
    <w:name w:val="List Paragraph"/>
    <w:basedOn w:val="a1"/>
    <w:link w:val="af"/>
    <w:autoRedefine/>
    <w:uiPriority w:val="34"/>
    <w:qFormat/>
    <w:rsid w:val="00851139"/>
    <w:pPr>
      <w:numPr>
        <w:numId w:val="40"/>
      </w:numPr>
      <w:spacing w:line="360" w:lineRule="auto"/>
    </w:pPr>
  </w:style>
  <w:style w:type="paragraph" w:styleId="af0">
    <w:name w:val="Normal (Web)"/>
    <w:basedOn w:val="a1"/>
    <w:autoRedefine/>
    <w:uiPriority w:val="99"/>
    <w:qFormat/>
    <w:pPr>
      <w:spacing w:beforeAutospacing="1" w:afterAutospacing="1"/>
      <w:jc w:val="left"/>
    </w:pPr>
    <w:rPr>
      <w:rFonts w:cs="Times New Roman"/>
      <w:kern w:val="0"/>
    </w:rPr>
  </w:style>
  <w:style w:type="paragraph" w:styleId="TOC1">
    <w:name w:val="toc 1"/>
    <w:basedOn w:val="a1"/>
    <w:next w:val="a1"/>
    <w:autoRedefine/>
    <w:uiPriority w:val="39"/>
    <w:qFormat/>
  </w:style>
  <w:style w:type="paragraph" w:styleId="TOC3">
    <w:name w:val="toc 3"/>
    <w:basedOn w:val="a1"/>
    <w:next w:val="a1"/>
    <w:autoRedefine/>
    <w:uiPriority w:val="39"/>
    <w:qFormat/>
    <w:pPr>
      <w:ind w:leftChars="400" w:left="840"/>
    </w:pPr>
  </w:style>
  <w:style w:type="character" w:styleId="af1">
    <w:name w:val="Hyperlink"/>
    <w:basedOn w:val="a2"/>
    <w:autoRedefine/>
    <w:uiPriority w:val="99"/>
    <w:qFormat/>
    <w:rPr>
      <w:color w:val="0000FF"/>
      <w:u w:val="single"/>
    </w:rPr>
  </w:style>
  <w:style w:type="paragraph" w:styleId="af2">
    <w:name w:val="header"/>
    <w:basedOn w:val="a1"/>
    <w:link w:val="af3"/>
    <w:autoRedefine/>
    <w:uiPriority w:val="3"/>
    <w:qFormat/>
    <w:pPr>
      <w:tabs>
        <w:tab w:val="center" w:pos="4153"/>
        <w:tab w:val="right" w:pos="8306"/>
      </w:tabs>
      <w:snapToGrid w:val="0"/>
      <w:spacing w:line="0" w:lineRule="atLeast"/>
      <w:ind w:firstLineChars="100" w:firstLine="180"/>
      <w:jc w:val="right"/>
    </w:pPr>
    <w:rPr>
      <w:sz w:val="18"/>
    </w:rPr>
  </w:style>
  <w:style w:type="paragraph" w:styleId="TOC2">
    <w:name w:val="toc 2"/>
    <w:basedOn w:val="a1"/>
    <w:next w:val="a1"/>
    <w:autoRedefine/>
    <w:uiPriority w:val="39"/>
    <w:qFormat/>
    <w:pPr>
      <w:ind w:leftChars="200" w:left="420"/>
    </w:pPr>
  </w:style>
  <w:style w:type="paragraph" w:styleId="af4">
    <w:name w:val="footer"/>
    <w:basedOn w:val="a1"/>
    <w:link w:val="af5"/>
    <w:autoRedefine/>
    <w:uiPriority w:val="99"/>
    <w:qFormat/>
    <w:pPr>
      <w:tabs>
        <w:tab w:val="center" w:pos="4153"/>
        <w:tab w:val="right" w:pos="8306"/>
      </w:tabs>
      <w:snapToGrid w:val="0"/>
      <w:jc w:val="left"/>
    </w:pPr>
    <w:rPr>
      <w:sz w:val="18"/>
    </w:rPr>
  </w:style>
  <w:style w:type="character" w:customStyle="1" w:styleId="af">
    <w:name w:val="列表段落 字符"/>
    <w:link w:val="a0"/>
    <w:uiPriority w:val="34"/>
    <w:qFormat/>
    <w:rsid w:val="00851139"/>
    <w:rPr>
      <w:rFonts w:asciiTheme="minorHAnsi" w:eastAsiaTheme="minorEastAsia" w:hAnsiTheme="minorHAnsi" w:cstheme="minorBidi"/>
      <w:kern w:val="2"/>
      <w:sz w:val="24"/>
      <w:szCs w:val="24"/>
    </w:rPr>
  </w:style>
  <w:style w:type="character" w:customStyle="1" w:styleId="50">
    <w:name w:val="标题 5 字符"/>
    <w:basedOn w:val="a2"/>
    <w:link w:val="5"/>
    <w:uiPriority w:val="1"/>
    <w:rsid w:val="007C6EDD"/>
    <w:rPr>
      <w:rFonts w:asciiTheme="minorHAnsi" w:eastAsiaTheme="minorEastAsia" w:hAnsiTheme="minorHAnsi" w:cstheme="minorBidi"/>
      <w:b/>
      <w:kern w:val="2"/>
      <w:sz w:val="28"/>
      <w:szCs w:val="24"/>
    </w:rPr>
  </w:style>
  <w:style w:type="paragraph" w:customStyle="1" w:styleId="INFeature">
    <w:name w:val="IN Feature"/>
    <w:next w:val="INStep"/>
    <w:uiPriority w:val="2"/>
    <w:rsid w:val="007C6EDD"/>
    <w:pPr>
      <w:keepNext/>
      <w:keepLines/>
      <w:numPr>
        <w:ilvl w:val="7"/>
        <w:numId w:val="24"/>
      </w:numPr>
      <w:tabs>
        <w:tab w:val="num" w:pos="360"/>
      </w:tabs>
      <w:spacing w:before="240" w:after="240"/>
      <w:ind w:left="0"/>
      <w:outlineLvl w:val="7"/>
    </w:pPr>
    <w:rPr>
      <w:rFonts w:ascii="Arial" w:eastAsia="黑体" w:hAnsi="Arial" w:cs="Arial"/>
      <w:b/>
      <w:bCs/>
      <w:kern w:val="2"/>
    </w:rPr>
  </w:style>
  <w:style w:type="paragraph" w:customStyle="1" w:styleId="INStep">
    <w:name w:val="IN Step"/>
    <w:uiPriority w:val="2"/>
    <w:qFormat/>
    <w:rsid w:val="007C6EDD"/>
    <w:pPr>
      <w:keepLines/>
      <w:tabs>
        <w:tab w:val="num" w:pos="737"/>
      </w:tabs>
      <w:spacing w:before="40" w:after="40"/>
      <w:ind w:left="737" w:hanging="737"/>
      <w:outlineLvl w:val="6"/>
    </w:pPr>
    <w:rPr>
      <w:rFonts w:ascii="Arial" w:hAnsi="Arial" w:cs="Arial"/>
      <w:kern w:val="2"/>
      <w:sz w:val="21"/>
    </w:rPr>
  </w:style>
  <w:style w:type="paragraph" w:customStyle="1" w:styleId="FigureText">
    <w:name w:val="Figure Text"/>
    <w:link w:val="FigureTextChar"/>
    <w:uiPriority w:val="2"/>
    <w:qFormat/>
    <w:rsid w:val="007C6EDD"/>
    <w:pPr>
      <w:widowControl w:val="0"/>
      <w:autoSpaceDE w:val="0"/>
      <w:autoSpaceDN w:val="0"/>
      <w:snapToGrid w:val="0"/>
      <w:spacing w:before="40" w:line="240" w:lineRule="exact"/>
    </w:pPr>
    <w:rPr>
      <w:rFonts w:ascii="Arial" w:eastAsia="楷体_GB2312" w:hAnsi="Arial" w:cs="Arial Narrow"/>
      <w:sz w:val="18"/>
    </w:rPr>
  </w:style>
  <w:style w:type="paragraph" w:customStyle="1" w:styleId="TableDescription">
    <w:name w:val="Table Description"/>
    <w:uiPriority w:val="2"/>
    <w:qFormat/>
    <w:rsid w:val="007C6EDD"/>
    <w:pPr>
      <w:keepNext/>
      <w:keepLines/>
      <w:spacing w:before="80" w:after="80"/>
      <w:ind w:left="624"/>
    </w:pPr>
    <w:rPr>
      <w:rFonts w:ascii="Arial" w:eastAsia="黑体" w:hAnsi="Arial" w:cs="Arial Narrow"/>
      <w:sz w:val="21"/>
    </w:rPr>
  </w:style>
  <w:style w:type="paragraph" w:customStyle="1" w:styleId="TableHeading">
    <w:name w:val="Table Heading"/>
    <w:link w:val="TableHeadingChar"/>
    <w:uiPriority w:val="2"/>
    <w:qFormat/>
    <w:rsid w:val="007C6EDD"/>
    <w:pPr>
      <w:keepNext/>
      <w:spacing w:before="80" w:after="80"/>
      <w:jc w:val="center"/>
    </w:pPr>
    <w:rPr>
      <w:rFonts w:ascii="Arial" w:eastAsia="黑体" w:hAnsi="Arial" w:cs="Arial Narrow"/>
      <w:bCs/>
      <w:sz w:val="18"/>
    </w:rPr>
  </w:style>
  <w:style w:type="character" w:customStyle="1" w:styleId="TableHeadingChar">
    <w:name w:val="Table Heading Char"/>
    <w:link w:val="TableHeading"/>
    <w:uiPriority w:val="2"/>
    <w:rsid w:val="007C6EDD"/>
    <w:rPr>
      <w:rFonts w:ascii="Arial" w:eastAsia="黑体" w:hAnsi="Arial" w:cs="Arial Narrow"/>
      <w:bCs/>
      <w:sz w:val="18"/>
    </w:rPr>
  </w:style>
  <w:style w:type="paragraph" w:customStyle="1" w:styleId="TableText">
    <w:name w:val="Table Text"/>
    <w:link w:val="TableTextChar"/>
    <w:uiPriority w:val="2"/>
    <w:qFormat/>
    <w:rsid w:val="007C6EDD"/>
    <w:pPr>
      <w:autoSpaceDE w:val="0"/>
      <w:autoSpaceDN w:val="0"/>
      <w:spacing w:before="80" w:after="80"/>
      <w:textAlignment w:val="bottom"/>
    </w:pPr>
    <w:rPr>
      <w:rFonts w:ascii="Arial" w:hAnsi="Arial" w:cs="Arial Narrow"/>
      <w:sz w:val="18"/>
      <w:szCs w:val="18"/>
    </w:rPr>
  </w:style>
  <w:style w:type="character" w:customStyle="1" w:styleId="TableTextChar">
    <w:name w:val="Table Text Char"/>
    <w:basedOn w:val="a2"/>
    <w:link w:val="TableText"/>
    <w:uiPriority w:val="2"/>
    <w:rsid w:val="007C6EDD"/>
    <w:rPr>
      <w:rFonts w:ascii="Arial" w:hAnsi="Arial" w:cs="Arial Narrow"/>
      <w:sz w:val="18"/>
      <w:szCs w:val="18"/>
    </w:rPr>
  </w:style>
  <w:style w:type="paragraph" w:customStyle="1" w:styleId="FigureDescription">
    <w:name w:val="Figure Description"/>
    <w:next w:val="a1"/>
    <w:link w:val="FigureDescriptionChar"/>
    <w:uiPriority w:val="2"/>
    <w:qFormat/>
    <w:rsid w:val="007C6EDD"/>
    <w:pPr>
      <w:keepNext/>
      <w:keepLines/>
      <w:spacing w:before="80" w:after="80"/>
      <w:ind w:left="624"/>
    </w:pPr>
    <w:rPr>
      <w:rFonts w:ascii="Arial" w:eastAsia="黑体" w:hAnsi="Arial" w:cs="Arial Narrow"/>
      <w:sz w:val="21"/>
    </w:rPr>
  </w:style>
  <w:style w:type="paragraph" w:customStyle="1" w:styleId="TOC">
    <w:name w:val="TOC"/>
    <w:next w:val="a1"/>
    <w:uiPriority w:val="1"/>
    <w:qFormat/>
    <w:rsid w:val="007C6EDD"/>
    <w:pPr>
      <w:keepNext/>
      <w:snapToGrid w:val="0"/>
      <w:spacing w:before="480" w:after="360"/>
      <w:jc w:val="center"/>
    </w:pPr>
    <w:rPr>
      <w:rFonts w:ascii="Arial" w:eastAsia="黑体" w:hAnsi="Arial" w:cs="Arial"/>
      <w:bCs/>
      <w:color w:val="800000"/>
      <w:sz w:val="36"/>
      <w:szCs w:val="40"/>
    </w:rPr>
  </w:style>
  <w:style w:type="paragraph" w:customStyle="1" w:styleId="Command">
    <w:name w:val="Command"/>
    <w:qFormat/>
    <w:rsid w:val="007C6EDD"/>
    <w:pPr>
      <w:keepNext/>
      <w:spacing w:before="80" w:after="80"/>
    </w:pPr>
    <w:rPr>
      <w:rFonts w:ascii="Arial" w:eastAsia="黑体" w:hAnsi="Arial" w:cs="Arial"/>
      <w:bCs/>
      <w:color w:val="800000"/>
      <w:sz w:val="21"/>
      <w:szCs w:val="22"/>
    </w:rPr>
  </w:style>
  <w:style w:type="character" w:customStyle="1" w:styleId="NotesHeadingCharChar">
    <w:name w:val="Notes Heading Char Char"/>
    <w:basedOn w:val="a2"/>
    <w:link w:val="NotesHeading"/>
    <w:rsid w:val="007C6EDD"/>
    <w:rPr>
      <w:rFonts w:ascii="Arial" w:hAnsi="Arial" w:cs="Arial"/>
      <w:sz w:val="21"/>
      <w:lang w:eastAsia="en-US"/>
    </w:rPr>
  </w:style>
  <w:style w:type="paragraph" w:customStyle="1" w:styleId="NotesHeading">
    <w:name w:val="Notes Heading"/>
    <w:next w:val="NotesText"/>
    <w:link w:val="NotesHeadingCharChar"/>
    <w:qFormat/>
    <w:rsid w:val="007C6EDD"/>
    <w:pPr>
      <w:keepNext/>
      <w:pBdr>
        <w:top w:val="single" w:sz="8" w:space="1" w:color="auto"/>
      </w:pBdr>
      <w:spacing w:before="40" w:after="40"/>
      <w:ind w:left="624"/>
    </w:pPr>
    <w:rPr>
      <w:rFonts w:ascii="Arial" w:hAnsi="Arial" w:cs="Arial"/>
      <w:sz w:val="21"/>
      <w:lang w:eastAsia="en-US"/>
    </w:rPr>
  </w:style>
  <w:style w:type="paragraph" w:customStyle="1" w:styleId="NotesText">
    <w:name w:val="Notes Text"/>
    <w:link w:val="NotesTextCharChar"/>
    <w:qFormat/>
    <w:rsid w:val="007C6EDD"/>
    <w:pPr>
      <w:keepNext/>
      <w:pBdr>
        <w:bottom w:val="single" w:sz="8" w:space="1" w:color="auto"/>
      </w:pBdr>
      <w:spacing w:before="40" w:after="40"/>
      <w:ind w:left="624"/>
    </w:pPr>
    <w:rPr>
      <w:rFonts w:ascii="Arial" w:eastAsia="楷体_GB2312" w:hAnsi="Arial" w:cs="Arial"/>
      <w:sz w:val="21"/>
      <w:lang w:eastAsia="en-US"/>
    </w:rPr>
  </w:style>
  <w:style w:type="character" w:customStyle="1" w:styleId="NotesTextCharChar">
    <w:name w:val="Notes Text Char Char"/>
    <w:basedOn w:val="a2"/>
    <w:link w:val="NotesText"/>
    <w:rsid w:val="007C6EDD"/>
    <w:rPr>
      <w:rFonts w:ascii="Arial" w:eastAsia="楷体_GB2312" w:hAnsi="Arial" w:cs="Arial"/>
      <w:sz w:val="21"/>
      <w:lang w:eastAsia="en-US"/>
    </w:rPr>
  </w:style>
  <w:style w:type="paragraph" w:customStyle="1" w:styleId="TerminalDisplay">
    <w:name w:val="Terminal Display"/>
    <w:uiPriority w:val="2"/>
    <w:qFormat/>
    <w:rsid w:val="007C6EDD"/>
    <w:pPr>
      <w:spacing w:before="40" w:after="40" w:line="240" w:lineRule="exact"/>
      <w:ind w:left="624"/>
    </w:pPr>
    <w:rPr>
      <w:rFonts w:ascii="Courier New" w:hAnsi="Courier New" w:cs="Courier New"/>
      <w:sz w:val="17"/>
      <w:szCs w:val="17"/>
    </w:rPr>
  </w:style>
  <w:style w:type="paragraph" w:styleId="TOC5">
    <w:name w:val="toc 5"/>
    <w:basedOn w:val="a1"/>
    <w:next w:val="a1"/>
    <w:autoRedefine/>
    <w:rsid w:val="007C6EDD"/>
    <w:pPr>
      <w:widowControl/>
      <w:spacing w:before="40" w:after="40"/>
      <w:ind w:left="1680"/>
    </w:pPr>
    <w:rPr>
      <w:rFonts w:ascii="Arial" w:eastAsia="宋体" w:hAnsi="Arial" w:cs="Arial"/>
      <w:szCs w:val="20"/>
    </w:rPr>
  </w:style>
  <w:style w:type="paragraph" w:styleId="TOC6">
    <w:name w:val="toc 6"/>
    <w:basedOn w:val="a1"/>
    <w:next w:val="a1"/>
    <w:autoRedefine/>
    <w:rsid w:val="007C6EDD"/>
    <w:pPr>
      <w:widowControl/>
      <w:spacing w:before="40" w:after="40"/>
      <w:ind w:left="2100"/>
    </w:pPr>
    <w:rPr>
      <w:rFonts w:ascii="Arial" w:eastAsia="宋体" w:hAnsi="Arial" w:cs="Arial"/>
      <w:szCs w:val="20"/>
    </w:rPr>
  </w:style>
  <w:style w:type="paragraph" w:styleId="TOC7">
    <w:name w:val="toc 7"/>
    <w:basedOn w:val="a1"/>
    <w:next w:val="a1"/>
    <w:autoRedefine/>
    <w:rsid w:val="007C6EDD"/>
    <w:pPr>
      <w:widowControl/>
      <w:spacing w:before="40" w:after="40"/>
      <w:ind w:left="2520"/>
    </w:pPr>
    <w:rPr>
      <w:rFonts w:ascii="Arial" w:eastAsia="宋体" w:hAnsi="Arial" w:cs="Arial"/>
      <w:szCs w:val="20"/>
    </w:rPr>
  </w:style>
  <w:style w:type="paragraph" w:styleId="TOC8">
    <w:name w:val="toc 8"/>
    <w:basedOn w:val="a1"/>
    <w:next w:val="a1"/>
    <w:autoRedefine/>
    <w:rsid w:val="007C6EDD"/>
    <w:pPr>
      <w:widowControl/>
      <w:spacing w:before="40" w:after="40"/>
      <w:ind w:left="2940"/>
    </w:pPr>
    <w:rPr>
      <w:rFonts w:ascii="Arial" w:eastAsia="宋体" w:hAnsi="Arial" w:cs="Arial"/>
      <w:szCs w:val="20"/>
    </w:rPr>
  </w:style>
  <w:style w:type="paragraph" w:styleId="TOC9">
    <w:name w:val="toc 9"/>
    <w:basedOn w:val="a1"/>
    <w:next w:val="a1"/>
    <w:autoRedefine/>
    <w:rsid w:val="007C6EDD"/>
    <w:pPr>
      <w:widowControl/>
      <w:spacing w:before="40" w:after="40"/>
      <w:ind w:left="3360"/>
    </w:pPr>
    <w:rPr>
      <w:rFonts w:ascii="Arial" w:eastAsia="宋体" w:hAnsi="Arial" w:cs="Arial"/>
      <w:szCs w:val="20"/>
    </w:rPr>
  </w:style>
  <w:style w:type="paragraph" w:customStyle="1" w:styleId="Figure">
    <w:name w:val="Figure"/>
    <w:next w:val="a1"/>
    <w:link w:val="FigureChar"/>
    <w:uiPriority w:val="2"/>
    <w:qFormat/>
    <w:rsid w:val="007C6EDD"/>
    <w:pPr>
      <w:keepNext/>
      <w:spacing w:before="40" w:after="40"/>
      <w:ind w:left="624"/>
    </w:pPr>
    <w:rPr>
      <w:rFonts w:ascii="Arial" w:hAnsi="Arial" w:cs="Arial"/>
      <w:kern w:val="2"/>
      <w:sz w:val="21"/>
    </w:rPr>
  </w:style>
  <w:style w:type="character" w:customStyle="1" w:styleId="FigureChar">
    <w:name w:val="Figure Char"/>
    <w:basedOn w:val="a2"/>
    <w:link w:val="Figure"/>
    <w:uiPriority w:val="2"/>
    <w:qFormat/>
    <w:rsid w:val="007C6EDD"/>
    <w:rPr>
      <w:rFonts w:ascii="Arial" w:hAnsi="Arial" w:cs="Arial"/>
      <w:kern w:val="2"/>
      <w:sz w:val="21"/>
    </w:rPr>
  </w:style>
  <w:style w:type="paragraph" w:customStyle="1" w:styleId="INVoice">
    <w:name w:val="IN Voice"/>
    <w:uiPriority w:val="2"/>
    <w:rsid w:val="007C6EDD"/>
    <w:pPr>
      <w:spacing w:before="20" w:after="20"/>
    </w:pPr>
    <w:rPr>
      <w:rFonts w:ascii="Arial Narrow" w:hAnsi="Arial Narrow" w:cs="Arial"/>
      <w:bCs/>
      <w:sz w:val="15"/>
      <w:szCs w:val="15"/>
    </w:rPr>
  </w:style>
  <w:style w:type="paragraph" w:customStyle="1" w:styleId="TerminalDisplayinTable">
    <w:name w:val="Terminal Display in Table"/>
    <w:uiPriority w:val="2"/>
    <w:qFormat/>
    <w:rsid w:val="007C6EDD"/>
    <w:rPr>
      <w:rFonts w:ascii="Courier New" w:hAnsi="Courier New" w:cs="Courier New"/>
      <w:sz w:val="17"/>
      <w:szCs w:val="17"/>
    </w:rPr>
  </w:style>
  <w:style w:type="paragraph" w:styleId="af6">
    <w:name w:val="annotation subject"/>
    <w:basedOn w:val="a8"/>
    <w:next w:val="a8"/>
    <w:link w:val="af7"/>
    <w:rsid w:val="007C6EDD"/>
    <w:pPr>
      <w:widowControl/>
      <w:spacing w:before="40" w:after="40"/>
      <w:ind w:left="624"/>
    </w:pPr>
    <w:rPr>
      <w:rFonts w:ascii="Arial" w:eastAsia="宋体" w:hAnsi="Arial" w:cs="Arial"/>
      <w:b/>
      <w:bCs/>
      <w:szCs w:val="20"/>
    </w:rPr>
  </w:style>
  <w:style w:type="character" w:customStyle="1" w:styleId="a9">
    <w:name w:val="批注文字 字符"/>
    <w:basedOn w:val="a2"/>
    <w:link w:val="a8"/>
    <w:rsid w:val="007C6EDD"/>
    <w:rPr>
      <w:rFonts w:asciiTheme="minorHAnsi" w:eastAsiaTheme="minorEastAsia" w:hAnsiTheme="minorHAnsi" w:cstheme="minorBidi"/>
      <w:kern w:val="2"/>
      <w:sz w:val="21"/>
      <w:szCs w:val="24"/>
    </w:rPr>
  </w:style>
  <w:style w:type="character" w:customStyle="1" w:styleId="af7">
    <w:name w:val="批注主题 字符"/>
    <w:basedOn w:val="a9"/>
    <w:link w:val="af6"/>
    <w:qFormat/>
    <w:rsid w:val="007C6EDD"/>
    <w:rPr>
      <w:rFonts w:ascii="Arial" w:eastAsiaTheme="minorEastAsia" w:hAnsi="Arial" w:cs="Arial"/>
      <w:b/>
      <w:bCs/>
      <w:kern w:val="2"/>
      <w:sz w:val="21"/>
      <w:szCs w:val="24"/>
    </w:rPr>
  </w:style>
  <w:style w:type="paragraph" w:styleId="af8">
    <w:name w:val="Balloon Text"/>
    <w:basedOn w:val="a1"/>
    <w:link w:val="af9"/>
    <w:rsid w:val="007C6EDD"/>
    <w:pPr>
      <w:widowControl/>
      <w:spacing w:before="40" w:after="40"/>
      <w:ind w:left="624"/>
    </w:pPr>
    <w:rPr>
      <w:rFonts w:ascii="Arial" w:eastAsia="宋体" w:hAnsi="Arial" w:cs="Arial"/>
      <w:sz w:val="18"/>
      <w:szCs w:val="18"/>
    </w:rPr>
  </w:style>
  <w:style w:type="character" w:customStyle="1" w:styleId="af9">
    <w:name w:val="批注框文本 字符"/>
    <w:basedOn w:val="a2"/>
    <w:link w:val="af8"/>
    <w:qFormat/>
    <w:rsid w:val="007C6EDD"/>
    <w:rPr>
      <w:rFonts w:ascii="Arial" w:hAnsi="Arial" w:cs="Arial"/>
      <w:kern w:val="2"/>
      <w:sz w:val="18"/>
      <w:szCs w:val="18"/>
    </w:rPr>
  </w:style>
  <w:style w:type="character" w:customStyle="1" w:styleId="TerminalDisplayshading">
    <w:name w:val="Terminal Display shading"/>
    <w:basedOn w:val="a2"/>
    <w:uiPriority w:val="2"/>
    <w:qFormat/>
    <w:rsid w:val="007C6EDD"/>
    <w:rPr>
      <w:rFonts w:ascii="Courier New" w:hAnsi="Courier New"/>
      <w:sz w:val="17"/>
      <w:bdr w:val="none" w:sz="0" w:space="0" w:color="auto"/>
      <w:shd w:val="clear" w:color="auto" w:fill="D9D9D9"/>
    </w:rPr>
  </w:style>
  <w:style w:type="table" w:customStyle="1" w:styleId="Table">
    <w:name w:val="Table"/>
    <w:basedOn w:val="a3"/>
    <w:rsid w:val="007C6EDD"/>
    <w:tblPr>
      <w:tblInd w:w="737" w:type="dxa"/>
      <w:tblBorders>
        <w:top w:val="single" w:sz="4" w:space="0" w:color="auto"/>
        <w:bottom w:val="single" w:sz="4" w:space="0" w:color="auto"/>
        <w:insideH w:val="single" w:sz="4" w:space="0" w:color="808080"/>
        <w:insideV w:val="single" w:sz="4" w:space="0" w:color="808080"/>
      </w:tblBorders>
    </w:tblPr>
    <w:tcPr>
      <w:vAlign w:val="center"/>
    </w:tcPr>
    <w:tblStylePr w:type="firstRow">
      <w:tblPr/>
      <w:tcPr>
        <w:tcBorders>
          <w:top w:val="single" w:sz="4" w:space="0" w:color="auto"/>
          <w:left w:val="nil"/>
          <w:bottom w:val="single" w:sz="4" w:space="0" w:color="808080"/>
          <w:right w:val="nil"/>
          <w:insideH w:val="nil"/>
          <w:insideV w:val="single" w:sz="4" w:space="0" w:color="808080"/>
          <w:tl2br w:val="nil"/>
          <w:tr2bl w:val="nil"/>
        </w:tcBorders>
        <w:shd w:val="clear" w:color="auto" w:fill="D9D9D9"/>
      </w:tcPr>
    </w:tblStylePr>
  </w:style>
  <w:style w:type="character" w:styleId="afa">
    <w:name w:val="FollowedHyperlink"/>
    <w:basedOn w:val="a2"/>
    <w:rsid w:val="007C6EDD"/>
    <w:rPr>
      <w:color w:val="800080"/>
      <w:u w:val="single"/>
    </w:rPr>
  </w:style>
  <w:style w:type="paragraph" w:customStyle="1" w:styleId="ItemStep">
    <w:name w:val="Item Step"/>
    <w:basedOn w:val="a1"/>
    <w:link w:val="ItemStepChar"/>
    <w:uiPriority w:val="2"/>
    <w:qFormat/>
    <w:rsid w:val="007C6EDD"/>
    <w:pPr>
      <w:widowControl/>
      <w:tabs>
        <w:tab w:val="num" w:pos="1134"/>
      </w:tabs>
      <w:spacing w:before="40" w:after="40"/>
      <w:ind w:left="1134" w:hanging="510"/>
      <w:jc w:val="left"/>
      <w:outlineLvl w:val="4"/>
    </w:pPr>
    <w:rPr>
      <w:rFonts w:ascii="Arial" w:eastAsia="宋体" w:hAnsi="Arial" w:cs="Times New Roman"/>
      <w:kern w:val="0"/>
      <w:lang w:eastAsia="en-US"/>
    </w:rPr>
  </w:style>
  <w:style w:type="paragraph" w:customStyle="1" w:styleId="ItemStep2">
    <w:name w:val="Item Step_2"/>
    <w:uiPriority w:val="2"/>
    <w:qFormat/>
    <w:rsid w:val="007C6EDD"/>
    <w:pPr>
      <w:tabs>
        <w:tab w:val="num" w:pos="1418"/>
      </w:tabs>
      <w:spacing w:before="40" w:after="40"/>
      <w:ind w:left="1418" w:hanging="284"/>
      <w:outlineLvl w:val="5"/>
    </w:pPr>
    <w:rPr>
      <w:rFonts w:ascii="Arial" w:hAnsi="Arial"/>
      <w:sz w:val="21"/>
      <w:lang w:eastAsia="en-US"/>
    </w:rPr>
  </w:style>
  <w:style w:type="paragraph" w:customStyle="1" w:styleId="ItemListinTable2">
    <w:name w:val="Item List in Table_2"/>
    <w:basedOn w:val="a1"/>
    <w:uiPriority w:val="2"/>
    <w:rsid w:val="007C6EDD"/>
    <w:pPr>
      <w:widowControl/>
      <w:numPr>
        <w:ilvl w:val="4"/>
        <w:numId w:val="25"/>
      </w:numPr>
      <w:spacing w:before="80" w:after="80"/>
      <w:jc w:val="left"/>
    </w:pPr>
    <w:rPr>
      <w:rFonts w:ascii="Arial" w:eastAsia="宋体" w:hAnsi="Arial" w:cs="Arial"/>
      <w:sz w:val="18"/>
      <w:szCs w:val="18"/>
      <w:lang w:eastAsia="en-US"/>
    </w:rPr>
  </w:style>
  <w:style w:type="paragraph" w:customStyle="1" w:styleId="ItemStepinTable">
    <w:name w:val="Item Step in Table"/>
    <w:uiPriority w:val="2"/>
    <w:qFormat/>
    <w:rsid w:val="007C6EDD"/>
    <w:pPr>
      <w:numPr>
        <w:numId w:val="26"/>
      </w:numPr>
      <w:spacing w:before="80" w:after="80"/>
    </w:pPr>
    <w:rPr>
      <w:rFonts w:ascii="Arial" w:hAnsi="Arial" w:cs="Arial"/>
      <w:sz w:val="18"/>
      <w:szCs w:val="18"/>
    </w:rPr>
  </w:style>
  <w:style w:type="paragraph" w:customStyle="1" w:styleId="ItemStepinTable2">
    <w:name w:val="Item Step in Table_2"/>
    <w:uiPriority w:val="2"/>
    <w:qFormat/>
    <w:rsid w:val="007C6EDD"/>
    <w:pPr>
      <w:numPr>
        <w:ilvl w:val="1"/>
        <w:numId w:val="26"/>
      </w:numPr>
      <w:spacing w:before="80" w:after="80"/>
    </w:pPr>
    <w:rPr>
      <w:rFonts w:ascii="Arial" w:hAnsi="Arial" w:cs="Arial"/>
      <w:sz w:val="18"/>
      <w:szCs w:val="18"/>
    </w:rPr>
  </w:style>
  <w:style w:type="paragraph" w:customStyle="1" w:styleId="ItemList">
    <w:name w:val="Item List"/>
    <w:basedOn w:val="a1"/>
    <w:link w:val="ItemListCharChar"/>
    <w:uiPriority w:val="2"/>
    <w:qFormat/>
    <w:rsid w:val="007C6EDD"/>
    <w:pPr>
      <w:widowControl/>
      <w:numPr>
        <w:numId w:val="25"/>
      </w:numPr>
      <w:spacing w:before="40" w:after="40"/>
      <w:jc w:val="left"/>
    </w:pPr>
    <w:rPr>
      <w:rFonts w:ascii="Arial" w:eastAsia="宋体" w:hAnsi="Arial" w:cs="Arial"/>
      <w:szCs w:val="20"/>
      <w:lang w:eastAsia="en-US"/>
    </w:rPr>
  </w:style>
  <w:style w:type="character" w:customStyle="1" w:styleId="ItemListCharChar">
    <w:name w:val="Item List Char Char"/>
    <w:basedOn w:val="a2"/>
    <w:link w:val="ItemList"/>
    <w:uiPriority w:val="2"/>
    <w:rsid w:val="007C6EDD"/>
    <w:rPr>
      <w:rFonts w:ascii="Arial" w:hAnsi="Arial" w:cs="Arial"/>
      <w:kern w:val="2"/>
      <w:sz w:val="21"/>
      <w:lang w:eastAsia="en-US"/>
    </w:rPr>
  </w:style>
  <w:style w:type="paragraph" w:customStyle="1" w:styleId="ItemList2">
    <w:name w:val="Item List_2"/>
    <w:basedOn w:val="ItemList"/>
    <w:uiPriority w:val="2"/>
    <w:rsid w:val="007C6EDD"/>
    <w:pPr>
      <w:numPr>
        <w:ilvl w:val="1"/>
      </w:numPr>
      <w:tabs>
        <w:tab w:val="clear" w:pos="1418"/>
      </w:tabs>
      <w:ind w:left="1320" w:hanging="420"/>
    </w:pPr>
  </w:style>
  <w:style w:type="paragraph" w:customStyle="1" w:styleId="ItemIndent1">
    <w:name w:val="Item Indent_1"/>
    <w:basedOn w:val="a1"/>
    <w:uiPriority w:val="2"/>
    <w:qFormat/>
    <w:rsid w:val="007C6EDD"/>
    <w:pPr>
      <w:widowControl/>
      <w:spacing w:before="40" w:after="40"/>
      <w:ind w:left="1134"/>
      <w:jc w:val="left"/>
    </w:pPr>
    <w:rPr>
      <w:rFonts w:ascii="Arial" w:eastAsia="宋体" w:hAnsi="Arial" w:cs="Arial"/>
      <w:color w:val="000000"/>
      <w:kern w:val="0"/>
      <w:szCs w:val="20"/>
      <w:lang w:eastAsia="en-US"/>
    </w:rPr>
  </w:style>
  <w:style w:type="paragraph" w:customStyle="1" w:styleId="ItemIndent2">
    <w:name w:val="Item Indent_2"/>
    <w:basedOn w:val="a1"/>
    <w:uiPriority w:val="2"/>
    <w:qFormat/>
    <w:rsid w:val="007C6EDD"/>
    <w:pPr>
      <w:widowControl/>
      <w:spacing w:before="40" w:after="40"/>
      <w:ind w:left="1418"/>
      <w:jc w:val="left"/>
    </w:pPr>
    <w:rPr>
      <w:rFonts w:ascii="Arial" w:eastAsia="宋体" w:hAnsi="Arial" w:cs="Arial"/>
      <w:color w:val="000000"/>
      <w:kern w:val="0"/>
      <w:szCs w:val="20"/>
      <w:lang w:eastAsia="en-US"/>
    </w:rPr>
  </w:style>
  <w:style w:type="character" w:customStyle="1" w:styleId="FigureTextChar">
    <w:name w:val="Figure Text Char"/>
    <w:basedOn w:val="a2"/>
    <w:link w:val="FigureText"/>
    <w:uiPriority w:val="2"/>
    <w:rsid w:val="007C6EDD"/>
    <w:rPr>
      <w:rFonts w:ascii="Arial" w:eastAsia="楷体_GB2312" w:hAnsi="Arial" w:cs="Arial Narrow"/>
      <w:sz w:val="18"/>
    </w:rPr>
  </w:style>
  <w:style w:type="paragraph" w:customStyle="1" w:styleId="ItemList3">
    <w:name w:val="Item List_3"/>
    <w:basedOn w:val="ItemList2"/>
    <w:uiPriority w:val="2"/>
    <w:rsid w:val="007C6EDD"/>
    <w:pPr>
      <w:numPr>
        <w:ilvl w:val="2"/>
      </w:numPr>
      <w:tabs>
        <w:tab w:val="clear" w:pos="1701"/>
      </w:tabs>
      <w:ind w:left="1740" w:hanging="420"/>
    </w:pPr>
  </w:style>
  <w:style w:type="paragraph" w:customStyle="1" w:styleId="ItemIndent3">
    <w:name w:val="Item Indent_3"/>
    <w:basedOn w:val="a1"/>
    <w:uiPriority w:val="2"/>
    <w:rsid w:val="007C6EDD"/>
    <w:pPr>
      <w:widowControl/>
      <w:spacing w:before="80" w:after="40"/>
      <w:ind w:left="1701"/>
      <w:jc w:val="left"/>
    </w:pPr>
    <w:rPr>
      <w:rFonts w:ascii="Arial" w:eastAsia="宋体" w:hAnsi="Arial" w:cs="Arial"/>
      <w:color w:val="000000"/>
      <w:kern w:val="0"/>
      <w:szCs w:val="20"/>
      <w:lang w:eastAsia="en-US"/>
    </w:rPr>
  </w:style>
  <w:style w:type="paragraph" w:customStyle="1" w:styleId="ItemListinTable">
    <w:name w:val="Item List in Table"/>
    <w:basedOn w:val="a1"/>
    <w:link w:val="ItemListinTableCharChar"/>
    <w:uiPriority w:val="2"/>
    <w:qFormat/>
    <w:rsid w:val="007C6EDD"/>
    <w:pPr>
      <w:widowControl/>
      <w:numPr>
        <w:ilvl w:val="3"/>
        <w:numId w:val="25"/>
      </w:numPr>
      <w:spacing w:before="80" w:after="80"/>
      <w:jc w:val="left"/>
    </w:pPr>
    <w:rPr>
      <w:rFonts w:ascii="Arial" w:eastAsia="宋体" w:hAnsi="Arial" w:cs="Arial"/>
      <w:sz w:val="18"/>
      <w:szCs w:val="18"/>
      <w:lang w:eastAsia="en-US"/>
    </w:rPr>
  </w:style>
  <w:style w:type="character" w:customStyle="1" w:styleId="ItemListinTableCharChar">
    <w:name w:val="Item List in Table Char Char"/>
    <w:basedOn w:val="a2"/>
    <w:link w:val="ItemListinTable"/>
    <w:uiPriority w:val="2"/>
    <w:rsid w:val="007C6EDD"/>
    <w:rPr>
      <w:rFonts w:ascii="Arial" w:hAnsi="Arial" w:cs="Arial"/>
      <w:kern w:val="2"/>
      <w:sz w:val="18"/>
      <w:szCs w:val="18"/>
      <w:lang w:eastAsia="en-US"/>
    </w:rPr>
  </w:style>
  <w:style w:type="paragraph" w:customStyle="1" w:styleId="NotesTextList">
    <w:name w:val="Notes Text List"/>
    <w:basedOn w:val="ItemListinTable"/>
    <w:link w:val="NotesTextListCharChar"/>
    <w:uiPriority w:val="2"/>
    <w:qFormat/>
    <w:rsid w:val="007C6EDD"/>
    <w:pPr>
      <w:keepNext/>
      <w:pBdr>
        <w:bottom w:val="single" w:sz="8" w:space="1" w:color="auto"/>
      </w:pBdr>
      <w:spacing w:before="40" w:after="40"/>
      <w:ind w:left="1021"/>
    </w:pPr>
    <w:rPr>
      <w:rFonts w:eastAsia="楷体_GB2312"/>
      <w:sz w:val="21"/>
    </w:rPr>
  </w:style>
  <w:style w:type="character" w:customStyle="1" w:styleId="NotesTextListCharChar">
    <w:name w:val="Notes Text List Char Char"/>
    <w:basedOn w:val="ItemListinTableCharChar"/>
    <w:link w:val="NotesTextList"/>
    <w:uiPriority w:val="2"/>
    <w:rsid w:val="007C6EDD"/>
    <w:rPr>
      <w:rFonts w:ascii="Arial" w:eastAsia="楷体_GB2312" w:hAnsi="Arial" w:cs="Arial"/>
      <w:kern w:val="2"/>
      <w:sz w:val="21"/>
      <w:szCs w:val="18"/>
      <w:lang w:eastAsia="en-US"/>
    </w:rPr>
  </w:style>
  <w:style w:type="table" w:customStyle="1" w:styleId="FigureTable">
    <w:name w:val="Figure Table"/>
    <w:basedOn w:val="a3"/>
    <w:uiPriority w:val="99"/>
    <w:rsid w:val="007C6EDD"/>
    <w:pPr>
      <w:spacing w:before="40" w:line="240" w:lineRule="exact"/>
    </w:pPr>
    <w:rPr>
      <w:rFonts w:ascii="Arial" w:eastAsia="楷体" w:hAnsi="Arial"/>
      <w:sz w:val="18"/>
    </w:rPr>
    <w:tblPr>
      <w:tblInd w:w="737" w:type="dxa"/>
      <w:tblBorders>
        <w:top w:val="single" w:sz="4" w:space="0" w:color="auto"/>
        <w:bottom w:val="single" w:sz="4" w:space="0" w:color="auto"/>
        <w:insideH w:val="single" w:sz="4" w:space="0" w:color="808080"/>
        <w:insideV w:val="single" w:sz="4" w:space="0" w:color="808080"/>
      </w:tblBorders>
    </w:tblPr>
    <w:tcPr>
      <w:vAlign w:val="center"/>
    </w:tcPr>
  </w:style>
  <w:style w:type="paragraph" w:customStyle="1" w:styleId="Itemstep3">
    <w:name w:val="Item step_3"/>
    <w:basedOn w:val="a1"/>
    <w:uiPriority w:val="2"/>
    <w:rsid w:val="007C6EDD"/>
    <w:pPr>
      <w:widowControl/>
      <w:tabs>
        <w:tab w:val="num" w:pos="1955"/>
      </w:tabs>
      <w:spacing w:before="80" w:after="40" w:line="240" w:lineRule="exact"/>
      <w:ind w:left="1956" w:hanging="312"/>
      <w:jc w:val="left"/>
      <w:outlineLvl w:val="8"/>
    </w:pPr>
    <w:rPr>
      <w:rFonts w:ascii="Arial" w:eastAsia="宋体" w:hAnsi="Arial" w:cs="Times New Roman"/>
      <w:color w:val="000000"/>
      <w:kern w:val="0"/>
      <w:szCs w:val="16"/>
      <w:lang w:eastAsia="en-US"/>
    </w:rPr>
  </w:style>
  <w:style w:type="paragraph" w:customStyle="1" w:styleId="NotesTextinTable">
    <w:name w:val="Notes Text in Table"/>
    <w:uiPriority w:val="2"/>
    <w:qFormat/>
    <w:rsid w:val="007C6EDD"/>
    <w:pPr>
      <w:keepLines/>
      <w:spacing w:before="80" w:after="80"/>
    </w:pPr>
    <w:rPr>
      <w:rFonts w:ascii="Arial" w:eastAsia="楷体_GB2312" w:hAnsi="Arial" w:cs="Arial"/>
      <w:noProof/>
      <w:sz w:val="18"/>
      <w:szCs w:val="18"/>
    </w:rPr>
  </w:style>
  <w:style w:type="paragraph" w:customStyle="1" w:styleId="NotesHeadinginTable">
    <w:name w:val="Notes Heading in Table"/>
    <w:next w:val="NotesTextinTable"/>
    <w:uiPriority w:val="2"/>
    <w:qFormat/>
    <w:rsid w:val="007C6EDD"/>
    <w:pPr>
      <w:keepNext/>
      <w:spacing w:before="80" w:after="80"/>
    </w:pPr>
    <w:rPr>
      <w:rFonts w:ascii="Arial" w:hAnsi="Arial" w:cs="Arial"/>
      <w:noProof/>
      <w:sz w:val="18"/>
      <w:szCs w:val="18"/>
    </w:rPr>
  </w:style>
  <w:style w:type="paragraph" w:customStyle="1" w:styleId="afb">
    <w:name w:val="图样式"/>
    <w:basedOn w:val="a1"/>
    <w:rsid w:val="007C6EDD"/>
    <w:pPr>
      <w:keepNext/>
      <w:widowControl/>
      <w:autoSpaceDE w:val="0"/>
      <w:autoSpaceDN w:val="0"/>
      <w:adjustRightInd w:val="0"/>
      <w:spacing w:before="40" w:after="40" w:line="360" w:lineRule="auto"/>
      <w:jc w:val="center"/>
    </w:pPr>
    <w:rPr>
      <w:rFonts w:ascii="Times New Roman" w:eastAsia="宋体" w:hAnsi="Times New Roman" w:cs="Times New Roman"/>
      <w:szCs w:val="20"/>
    </w:rPr>
  </w:style>
  <w:style w:type="paragraph" w:customStyle="1" w:styleId="NotesTextListinTable">
    <w:name w:val="Notes Text List in Table"/>
    <w:uiPriority w:val="2"/>
    <w:qFormat/>
    <w:rsid w:val="007C6EDD"/>
    <w:pPr>
      <w:numPr>
        <w:ilvl w:val="5"/>
        <w:numId w:val="25"/>
      </w:numPr>
      <w:spacing w:before="80" w:after="80"/>
    </w:pPr>
    <w:rPr>
      <w:rFonts w:ascii="Arial" w:eastAsia="楷体_GB2312" w:hAnsi="Arial" w:cs="楷体_GB2312"/>
      <w:noProof/>
      <w:sz w:val="18"/>
      <w:szCs w:val="18"/>
    </w:rPr>
  </w:style>
  <w:style w:type="paragraph" w:customStyle="1" w:styleId="Text">
    <w:name w:val="索引 Text"/>
    <w:link w:val="TextCharChar"/>
    <w:uiPriority w:val="3"/>
    <w:qFormat/>
    <w:rsid w:val="007C6EDD"/>
    <w:pPr>
      <w:spacing w:before="40" w:after="40"/>
      <w:ind w:left="624"/>
    </w:pPr>
    <w:rPr>
      <w:rFonts w:ascii="Arial" w:hAnsi="Arial" w:cs="Arial"/>
      <w:kern w:val="2"/>
      <w:sz w:val="21"/>
    </w:rPr>
  </w:style>
  <w:style w:type="character" w:customStyle="1" w:styleId="TextCharChar">
    <w:name w:val="索引 Text Char Char"/>
    <w:basedOn w:val="a2"/>
    <w:link w:val="Text"/>
    <w:uiPriority w:val="3"/>
    <w:rsid w:val="007C6EDD"/>
    <w:rPr>
      <w:rFonts w:ascii="Arial" w:hAnsi="Arial" w:cs="Arial"/>
      <w:kern w:val="2"/>
      <w:sz w:val="21"/>
    </w:rPr>
  </w:style>
  <w:style w:type="paragraph" w:customStyle="1" w:styleId="Heading">
    <w:name w:val="索引 Heading"/>
    <w:next w:val="Text"/>
    <w:link w:val="HeadingChar"/>
    <w:uiPriority w:val="3"/>
    <w:qFormat/>
    <w:rsid w:val="007C6EDD"/>
    <w:pPr>
      <w:spacing w:before="120" w:after="120"/>
      <w:ind w:left="624"/>
    </w:pPr>
    <w:rPr>
      <w:rFonts w:ascii="Arial" w:hAnsi="Arial" w:cs="Arial"/>
      <w:b/>
      <w:kern w:val="2"/>
      <w:sz w:val="21"/>
    </w:rPr>
  </w:style>
  <w:style w:type="character" w:customStyle="1" w:styleId="HeadingChar">
    <w:name w:val="索引 Heading Char"/>
    <w:basedOn w:val="a2"/>
    <w:link w:val="Heading"/>
    <w:uiPriority w:val="3"/>
    <w:rsid w:val="007C6EDD"/>
    <w:rPr>
      <w:rFonts w:ascii="Arial" w:hAnsi="Arial" w:cs="Arial"/>
      <w:b/>
      <w:kern w:val="2"/>
      <w:sz w:val="21"/>
    </w:rPr>
  </w:style>
  <w:style w:type="paragraph" w:customStyle="1" w:styleId="afc">
    <w:name w:val="索引链接"/>
    <w:next w:val="a1"/>
    <w:link w:val="Char"/>
    <w:uiPriority w:val="3"/>
    <w:qFormat/>
    <w:rsid w:val="007C6EDD"/>
    <w:pPr>
      <w:spacing w:before="120" w:after="60"/>
      <w:ind w:left="624"/>
    </w:pPr>
    <w:rPr>
      <w:rFonts w:ascii="Arial" w:eastAsia="黑体" w:hAnsi="Arial" w:cs="Arial"/>
      <w:bCs/>
      <w:color w:val="0000FF"/>
      <w:sz w:val="36"/>
      <w:szCs w:val="36"/>
    </w:rPr>
  </w:style>
  <w:style w:type="character" w:customStyle="1" w:styleId="Char">
    <w:name w:val="索引链接 Char"/>
    <w:basedOn w:val="a2"/>
    <w:link w:val="afc"/>
    <w:uiPriority w:val="3"/>
    <w:rsid w:val="007C6EDD"/>
    <w:rPr>
      <w:rFonts w:ascii="Arial" w:eastAsia="黑体" w:hAnsi="Arial" w:cs="Arial"/>
      <w:bCs/>
      <w:color w:val="0000FF"/>
      <w:sz w:val="36"/>
      <w:szCs w:val="36"/>
    </w:rPr>
  </w:style>
  <w:style w:type="paragraph" w:customStyle="1" w:styleId="TerminalDisplayIndent1">
    <w:name w:val="Terminal Display Indent_1"/>
    <w:basedOn w:val="TerminalDisplay"/>
    <w:uiPriority w:val="2"/>
    <w:qFormat/>
    <w:rsid w:val="007C6EDD"/>
    <w:pPr>
      <w:ind w:left="1134"/>
    </w:pPr>
  </w:style>
  <w:style w:type="paragraph" w:customStyle="1" w:styleId="TerminalDisplayIndent2">
    <w:name w:val="Terminal Display Indent_2"/>
    <w:basedOn w:val="TerminalDisplay"/>
    <w:uiPriority w:val="2"/>
    <w:qFormat/>
    <w:rsid w:val="007C6EDD"/>
    <w:pPr>
      <w:ind w:left="1418"/>
    </w:pPr>
  </w:style>
  <w:style w:type="table" w:styleId="afd">
    <w:name w:val="Table Theme"/>
    <w:basedOn w:val="a3"/>
    <w:rsid w:val="007C6EDD"/>
    <w:pPr>
      <w:spacing w:before="40" w:after="40"/>
      <w:ind w:left="624"/>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head">
    <w:name w:val="Table no head"/>
    <w:basedOn w:val="a3"/>
    <w:uiPriority w:val="99"/>
    <w:qFormat/>
    <w:rsid w:val="007C6EDD"/>
    <w:pPr>
      <w:spacing w:before="80" w:after="80"/>
    </w:pPr>
    <w:rPr>
      <w:rFonts w:ascii="Arial" w:hAnsi="Arial"/>
    </w:rPr>
    <w:tblPr>
      <w:tblInd w:w="737" w:type="dxa"/>
      <w:tblBorders>
        <w:top w:val="single" w:sz="4" w:space="0" w:color="auto"/>
        <w:bottom w:val="single" w:sz="4" w:space="0" w:color="auto"/>
        <w:insideH w:val="single" w:sz="4" w:space="0" w:color="808080"/>
        <w:insideV w:val="single" w:sz="4" w:space="0" w:color="808080"/>
      </w:tblBorders>
    </w:tblPr>
    <w:tcPr>
      <w:vAlign w:val="center"/>
    </w:tcPr>
  </w:style>
  <w:style w:type="character" w:customStyle="1" w:styleId="BoldText">
    <w:name w:val="Bold Text"/>
    <w:basedOn w:val="a2"/>
    <w:qFormat/>
    <w:rsid w:val="007C6EDD"/>
    <w:rPr>
      <w:rFonts w:ascii="Arial" w:hAnsi="Arial"/>
      <w:b/>
      <w:i w:val="0"/>
    </w:rPr>
  </w:style>
  <w:style w:type="character" w:customStyle="1" w:styleId="ItalicText">
    <w:name w:val="Italic Text"/>
    <w:basedOn w:val="a2"/>
    <w:qFormat/>
    <w:rsid w:val="007C6EDD"/>
    <w:rPr>
      <w:rFonts w:ascii="Arial" w:hAnsi="Arial"/>
      <w:b w:val="0"/>
      <w:i/>
    </w:rPr>
  </w:style>
  <w:style w:type="character" w:customStyle="1" w:styleId="BoldItalicText">
    <w:name w:val="BoldItalic Text"/>
    <w:basedOn w:val="a2"/>
    <w:qFormat/>
    <w:rsid w:val="007C6EDD"/>
    <w:rPr>
      <w:rFonts w:ascii="Arial" w:hAnsi="Arial"/>
      <w:b/>
      <w:i/>
    </w:rPr>
  </w:style>
  <w:style w:type="character" w:customStyle="1" w:styleId="Reference-R0G144B200">
    <w:name w:val="Reference-R0G144B200"/>
    <w:basedOn w:val="a2"/>
    <w:qFormat/>
    <w:rsid w:val="007C6EDD"/>
    <w:rPr>
      <w:color w:val="0000FF"/>
      <w:u w:val="single"/>
    </w:rPr>
  </w:style>
  <w:style w:type="character" w:customStyle="1" w:styleId="Superscript">
    <w:name w:val="Superscript"/>
    <w:basedOn w:val="a2"/>
    <w:qFormat/>
    <w:rsid w:val="007C6EDD"/>
    <w:rPr>
      <w:vertAlign w:val="superscript"/>
    </w:rPr>
  </w:style>
  <w:style w:type="character" w:customStyle="1" w:styleId="SubScript">
    <w:name w:val="SubScript"/>
    <w:basedOn w:val="a2"/>
    <w:qFormat/>
    <w:rsid w:val="007C6EDD"/>
    <w:rPr>
      <w:vertAlign w:val="subscript"/>
    </w:rPr>
  </w:style>
  <w:style w:type="table" w:customStyle="1" w:styleId="Table-SMB">
    <w:name w:val="左文右图Table-SMB专用样式"/>
    <w:basedOn w:val="a3"/>
    <w:uiPriority w:val="99"/>
    <w:qFormat/>
    <w:rsid w:val="007C6EDD"/>
    <w:tblPr>
      <w:tblInd w:w="737" w:type="dxa"/>
      <w:tblBorders>
        <w:top w:val="single" w:sz="18" w:space="0" w:color="auto"/>
        <w:bottom w:val="single" w:sz="18" w:space="0" w:color="auto"/>
        <w:insideH w:val="single" w:sz="12" w:space="0" w:color="A6A6A6" w:themeColor="background1" w:themeShade="A6"/>
      </w:tblBorders>
    </w:tblPr>
  </w:style>
  <w:style w:type="paragraph" w:customStyle="1" w:styleId="TableHeading0">
    <w:name w:val="索引 Table Heading"/>
    <w:link w:val="TableHeadingChar0"/>
    <w:uiPriority w:val="3"/>
    <w:rsid w:val="007C6EDD"/>
    <w:pPr>
      <w:widowControl w:val="0"/>
    </w:pPr>
    <w:rPr>
      <w:rFonts w:ascii="Arial" w:hAnsi="Arial" w:cs="Arial"/>
      <w:b/>
      <w:kern w:val="2"/>
      <w:sz w:val="21"/>
    </w:rPr>
  </w:style>
  <w:style w:type="character" w:customStyle="1" w:styleId="TableHeadingChar0">
    <w:name w:val="索引 Table Heading Char"/>
    <w:basedOn w:val="a2"/>
    <w:link w:val="TableHeading0"/>
    <w:uiPriority w:val="3"/>
    <w:rsid w:val="007C6EDD"/>
    <w:rPr>
      <w:rFonts w:ascii="Arial" w:hAnsi="Arial" w:cs="Arial"/>
      <w:b/>
      <w:kern w:val="2"/>
      <w:sz w:val="21"/>
    </w:rPr>
  </w:style>
  <w:style w:type="character" w:customStyle="1" w:styleId="commandparameter">
    <w:name w:val="command parameter"/>
    <w:qFormat/>
    <w:rsid w:val="007C6EDD"/>
    <w:rPr>
      <w:rFonts w:ascii="Courier New" w:eastAsia="宋体" w:hAnsi="Courier New"/>
      <w:b w:val="0"/>
      <w:i/>
      <w:color w:val="auto"/>
      <w:szCs w:val="21"/>
    </w:rPr>
  </w:style>
  <w:style w:type="character" w:customStyle="1" w:styleId="commandkeywords">
    <w:name w:val="command keywords"/>
    <w:qFormat/>
    <w:rsid w:val="007C6EDD"/>
    <w:rPr>
      <w:rFonts w:ascii="Courier New" w:eastAsia="宋体" w:hAnsi="Courier New"/>
      <w:b/>
      <w:i w:val="0"/>
      <w:color w:val="auto"/>
      <w:szCs w:val="21"/>
    </w:rPr>
  </w:style>
  <w:style w:type="character" w:customStyle="1" w:styleId="commandtext">
    <w:name w:val="command text"/>
    <w:basedOn w:val="a2"/>
    <w:qFormat/>
    <w:rsid w:val="007C6EDD"/>
    <w:rPr>
      <w:rFonts w:ascii="Courier New" w:eastAsia="宋体" w:hAnsi="Courier New" w:cs="黑体"/>
      <w:color w:val="auto"/>
    </w:rPr>
  </w:style>
  <w:style w:type="paragraph" w:customStyle="1" w:styleId="NotesHeading1">
    <w:name w:val="Notes Heading_1"/>
    <w:basedOn w:val="NotesHeading"/>
    <w:uiPriority w:val="2"/>
    <w:qFormat/>
    <w:rsid w:val="007C6EDD"/>
    <w:pPr>
      <w:ind w:left="1134"/>
    </w:pPr>
  </w:style>
  <w:style w:type="paragraph" w:customStyle="1" w:styleId="NotesTextList1">
    <w:name w:val="Notes Text List_1"/>
    <w:basedOn w:val="NotesTextList"/>
    <w:uiPriority w:val="2"/>
    <w:qFormat/>
    <w:rsid w:val="007C6EDD"/>
    <w:pPr>
      <w:ind w:left="1531"/>
    </w:pPr>
  </w:style>
  <w:style w:type="paragraph" w:customStyle="1" w:styleId="Spacer">
    <w:name w:val="Spacer"/>
    <w:next w:val="a1"/>
    <w:link w:val="SpacerChar"/>
    <w:qFormat/>
    <w:rsid w:val="007C6EDD"/>
    <w:pPr>
      <w:spacing w:after="60" w:line="120" w:lineRule="exact"/>
      <w:ind w:left="879"/>
    </w:pPr>
    <w:rPr>
      <w:rFonts w:ascii="Arial" w:hAnsi="Arial" w:cs="Futura Bk"/>
      <w:color w:val="000000"/>
      <w:sz w:val="12"/>
      <w:szCs w:val="12"/>
      <w:lang w:eastAsia="en-US"/>
    </w:rPr>
  </w:style>
  <w:style w:type="character" w:customStyle="1" w:styleId="SpacerChar">
    <w:name w:val="Spacer Char"/>
    <w:basedOn w:val="a2"/>
    <w:link w:val="Spacer"/>
    <w:rsid w:val="007C6EDD"/>
    <w:rPr>
      <w:rFonts w:ascii="Arial" w:hAnsi="Arial" w:cs="Futura Bk"/>
      <w:color w:val="000000"/>
      <w:sz w:val="12"/>
      <w:szCs w:val="12"/>
      <w:lang w:eastAsia="en-US"/>
    </w:rPr>
  </w:style>
  <w:style w:type="paragraph" w:customStyle="1" w:styleId="NotesText1">
    <w:name w:val="Notes Text_1"/>
    <w:basedOn w:val="NotesText"/>
    <w:uiPriority w:val="2"/>
    <w:qFormat/>
    <w:rsid w:val="007C6EDD"/>
    <w:pPr>
      <w:ind w:left="1134"/>
    </w:pPr>
  </w:style>
  <w:style w:type="paragraph" w:customStyle="1" w:styleId="FigureDescriptionIndent1">
    <w:name w:val="Figure Description Indent_1"/>
    <w:basedOn w:val="FigureDescription"/>
    <w:uiPriority w:val="2"/>
    <w:qFormat/>
    <w:rsid w:val="007C6EDD"/>
    <w:pPr>
      <w:ind w:left="1758" w:hanging="624"/>
    </w:pPr>
  </w:style>
  <w:style w:type="table" w:customStyle="1" w:styleId="FigureTableIndent1">
    <w:name w:val="Figure Table Indent_1"/>
    <w:basedOn w:val="FigureTable"/>
    <w:uiPriority w:val="99"/>
    <w:rsid w:val="007C6EDD"/>
    <w:tblPr>
      <w:tblInd w:w="1247" w:type="dxa"/>
    </w:tblPr>
  </w:style>
  <w:style w:type="paragraph" w:customStyle="1" w:styleId="ItemStepinTable2F">
    <w:name w:val="Item Step in Table_2F"/>
    <w:uiPriority w:val="2"/>
    <w:rsid w:val="007C6EDD"/>
    <w:pPr>
      <w:numPr>
        <w:ilvl w:val="2"/>
        <w:numId w:val="26"/>
      </w:numPr>
      <w:spacing w:before="40" w:after="40"/>
    </w:pPr>
    <w:rPr>
      <w:rFonts w:ascii="Arial" w:hAnsi="Arial" w:cs="Arial"/>
      <w:kern w:val="2"/>
      <w:sz w:val="18"/>
      <w:szCs w:val="18"/>
      <w:lang w:eastAsia="en-US"/>
    </w:rPr>
  </w:style>
  <w:style w:type="paragraph" w:customStyle="1" w:styleId="FigureDescriptionIndent2">
    <w:name w:val="Figure Description Indent_2"/>
    <w:basedOn w:val="FigureDescription"/>
    <w:uiPriority w:val="2"/>
    <w:qFormat/>
    <w:rsid w:val="007C6EDD"/>
    <w:pPr>
      <w:ind w:left="2325" w:hanging="907"/>
    </w:pPr>
  </w:style>
  <w:style w:type="table" w:customStyle="1" w:styleId="FigureTableIndent2">
    <w:name w:val="Figure Table Indent_2"/>
    <w:basedOn w:val="FigureTable"/>
    <w:uiPriority w:val="99"/>
    <w:rsid w:val="007C6EDD"/>
    <w:tblPr>
      <w:tblInd w:w="1531" w:type="dxa"/>
    </w:tblPr>
  </w:style>
  <w:style w:type="paragraph" w:customStyle="1" w:styleId="TableDescriptionIndent1">
    <w:name w:val="Table Description Indent_1"/>
    <w:basedOn w:val="TableDescription"/>
    <w:next w:val="a1"/>
    <w:uiPriority w:val="2"/>
    <w:qFormat/>
    <w:rsid w:val="007C6EDD"/>
    <w:pPr>
      <w:ind w:left="1758" w:hanging="624"/>
    </w:pPr>
  </w:style>
  <w:style w:type="table" w:customStyle="1" w:styleId="TableIndent1">
    <w:name w:val="Table Indent_1"/>
    <w:basedOn w:val="Table"/>
    <w:uiPriority w:val="99"/>
    <w:rsid w:val="007C6EDD"/>
    <w:tblPr>
      <w:tblInd w:w="1247" w:type="dxa"/>
    </w:tblPr>
    <w:tblStylePr w:type="firstRow">
      <w:tblPr/>
      <w:tcPr>
        <w:tcBorders>
          <w:top w:val="single" w:sz="4" w:space="0" w:color="auto"/>
          <w:left w:val="nil"/>
          <w:bottom w:val="single" w:sz="4" w:space="0" w:color="808080"/>
          <w:right w:val="nil"/>
          <w:insideH w:val="nil"/>
          <w:insideV w:val="single" w:sz="4" w:space="0" w:color="808080"/>
          <w:tl2br w:val="nil"/>
          <w:tr2bl w:val="nil"/>
        </w:tcBorders>
        <w:shd w:val="clear" w:color="auto" w:fill="D9D9D9"/>
      </w:tcPr>
    </w:tblStylePr>
  </w:style>
  <w:style w:type="paragraph" w:customStyle="1" w:styleId="TableDescriptionIndent2">
    <w:name w:val="Table Description Indent_2"/>
    <w:basedOn w:val="TableDescription"/>
    <w:next w:val="a1"/>
    <w:uiPriority w:val="2"/>
    <w:qFormat/>
    <w:rsid w:val="007C6EDD"/>
    <w:pPr>
      <w:ind w:left="2325" w:hanging="907"/>
    </w:pPr>
  </w:style>
  <w:style w:type="table" w:customStyle="1" w:styleId="TableIndent2">
    <w:name w:val="Table Indent_2"/>
    <w:basedOn w:val="Table"/>
    <w:uiPriority w:val="99"/>
    <w:rsid w:val="007C6EDD"/>
    <w:tblPr>
      <w:tblInd w:w="1531" w:type="dxa"/>
    </w:tblPr>
    <w:tblStylePr w:type="firstRow">
      <w:tblPr/>
      <w:tcPr>
        <w:tcBorders>
          <w:top w:val="single" w:sz="4" w:space="0" w:color="auto"/>
          <w:left w:val="nil"/>
          <w:bottom w:val="single" w:sz="4" w:space="0" w:color="808080"/>
          <w:right w:val="nil"/>
          <w:insideH w:val="nil"/>
          <w:insideV w:val="single" w:sz="4" w:space="0" w:color="808080"/>
          <w:tl2br w:val="nil"/>
          <w:tr2bl w:val="nil"/>
        </w:tcBorders>
        <w:shd w:val="clear" w:color="auto" w:fill="D9D9D9"/>
      </w:tcPr>
    </w:tblStylePr>
  </w:style>
  <w:style w:type="paragraph" w:customStyle="1" w:styleId="NotesHeading2">
    <w:name w:val="Notes Heading_2"/>
    <w:basedOn w:val="NotesHeading"/>
    <w:uiPriority w:val="2"/>
    <w:qFormat/>
    <w:rsid w:val="007C6EDD"/>
    <w:pPr>
      <w:ind w:left="1418"/>
    </w:pPr>
  </w:style>
  <w:style w:type="paragraph" w:customStyle="1" w:styleId="NotesText2">
    <w:name w:val="Notes Text_2"/>
    <w:basedOn w:val="NotesText"/>
    <w:uiPriority w:val="2"/>
    <w:qFormat/>
    <w:rsid w:val="007C6EDD"/>
    <w:pPr>
      <w:ind w:left="1418"/>
    </w:pPr>
  </w:style>
  <w:style w:type="paragraph" w:customStyle="1" w:styleId="NotesTextList2">
    <w:name w:val="Notes Text List_2"/>
    <w:basedOn w:val="NotesTextList"/>
    <w:uiPriority w:val="2"/>
    <w:qFormat/>
    <w:rsid w:val="007C6EDD"/>
    <w:pPr>
      <w:ind w:left="1815"/>
    </w:pPr>
  </w:style>
  <w:style w:type="paragraph" w:customStyle="1" w:styleId="FigureIndent1">
    <w:name w:val="Figure Indent_1"/>
    <w:basedOn w:val="Figure"/>
    <w:uiPriority w:val="2"/>
    <w:qFormat/>
    <w:rsid w:val="007C6EDD"/>
    <w:pPr>
      <w:ind w:left="1134"/>
    </w:pPr>
  </w:style>
  <w:style w:type="paragraph" w:customStyle="1" w:styleId="FigureIndent2">
    <w:name w:val="Figure Indent_2"/>
    <w:basedOn w:val="Figure"/>
    <w:uiPriority w:val="2"/>
    <w:qFormat/>
    <w:rsid w:val="007C6EDD"/>
    <w:pPr>
      <w:ind w:left="1418"/>
    </w:pPr>
  </w:style>
  <w:style w:type="paragraph" w:customStyle="1" w:styleId="TableHeading1">
    <w:name w:val="Table Heading_1"/>
    <w:basedOn w:val="TableHeading"/>
    <w:uiPriority w:val="2"/>
    <w:qFormat/>
    <w:rsid w:val="007C6EDD"/>
  </w:style>
  <w:style w:type="paragraph" w:customStyle="1" w:styleId="TableHeading2">
    <w:name w:val="Table Heading_2"/>
    <w:basedOn w:val="TableHeading"/>
    <w:uiPriority w:val="2"/>
    <w:qFormat/>
    <w:rsid w:val="007C6EDD"/>
  </w:style>
  <w:style w:type="paragraph" w:customStyle="1" w:styleId="FigureText1">
    <w:name w:val="Figure Text_1"/>
    <w:basedOn w:val="FigureText"/>
    <w:uiPriority w:val="2"/>
    <w:qFormat/>
    <w:rsid w:val="007C6EDD"/>
  </w:style>
  <w:style w:type="paragraph" w:customStyle="1" w:styleId="FigureText2">
    <w:name w:val="Figure Text_2"/>
    <w:basedOn w:val="FigureText"/>
    <w:uiPriority w:val="2"/>
    <w:qFormat/>
    <w:rsid w:val="007C6EDD"/>
  </w:style>
  <w:style w:type="character" w:customStyle="1" w:styleId="70">
    <w:name w:val="标题 7 字符"/>
    <w:basedOn w:val="a2"/>
    <w:link w:val="7"/>
    <w:qFormat/>
    <w:rsid w:val="007C6EDD"/>
    <w:rPr>
      <w:rFonts w:asciiTheme="minorHAnsi" w:eastAsiaTheme="minorEastAsia" w:hAnsiTheme="minorHAnsi" w:cstheme="minorBidi"/>
      <w:b/>
      <w:kern w:val="2"/>
      <w:sz w:val="24"/>
      <w:szCs w:val="24"/>
    </w:rPr>
  </w:style>
  <w:style w:type="character" w:customStyle="1" w:styleId="80">
    <w:name w:val="标题 8 字符"/>
    <w:basedOn w:val="a2"/>
    <w:link w:val="8"/>
    <w:rsid w:val="007C6EDD"/>
    <w:rPr>
      <w:rFonts w:ascii="Arial" w:eastAsia="黑体" w:hAnsi="Arial" w:cstheme="minorBidi"/>
      <w:kern w:val="2"/>
      <w:sz w:val="24"/>
      <w:szCs w:val="24"/>
    </w:rPr>
  </w:style>
  <w:style w:type="character" w:customStyle="1" w:styleId="90">
    <w:name w:val="标题 9 字符"/>
    <w:basedOn w:val="a2"/>
    <w:link w:val="9"/>
    <w:qFormat/>
    <w:rsid w:val="007C6EDD"/>
    <w:rPr>
      <w:rFonts w:ascii="Arial" w:eastAsia="黑体" w:hAnsi="Arial" w:cstheme="minorBidi"/>
      <w:kern w:val="2"/>
      <w:sz w:val="21"/>
      <w:szCs w:val="24"/>
    </w:rPr>
  </w:style>
  <w:style w:type="paragraph" w:styleId="afe">
    <w:name w:val="Body Text"/>
    <w:basedOn w:val="a1"/>
    <w:link w:val="aff"/>
    <w:uiPriority w:val="99"/>
    <w:unhideWhenUsed/>
    <w:rsid w:val="007C6EDD"/>
    <w:pPr>
      <w:widowControl/>
      <w:pBdr>
        <w:top w:val="none" w:sz="0" w:space="0" w:color="000000"/>
        <w:left w:val="none" w:sz="0" w:space="0" w:color="000000"/>
        <w:bottom w:val="none" w:sz="0" w:space="0" w:color="000000"/>
        <w:right w:val="none" w:sz="0" w:space="0" w:color="000000"/>
        <w:between w:val="none" w:sz="0" w:space="0" w:color="000000"/>
      </w:pBdr>
      <w:spacing w:before="40" w:after="120"/>
      <w:ind w:firstLineChars="200" w:firstLine="200"/>
    </w:pPr>
    <w:rPr>
      <w:rFonts w:ascii="Arial" w:eastAsia="宋体" w:hAnsiTheme="majorHAnsi" w:cs="Arial"/>
      <w:szCs w:val="21"/>
      <w:lang w:bidi="en-US"/>
    </w:rPr>
  </w:style>
  <w:style w:type="character" w:customStyle="1" w:styleId="aff">
    <w:name w:val="正文文本 字符"/>
    <w:basedOn w:val="a2"/>
    <w:link w:val="afe"/>
    <w:uiPriority w:val="99"/>
    <w:qFormat/>
    <w:rsid w:val="007C6EDD"/>
    <w:rPr>
      <w:rFonts w:ascii="Arial" w:hAnsiTheme="majorHAnsi" w:cs="Arial"/>
      <w:kern w:val="2"/>
      <w:sz w:val="21"/>
      <w:szCs w:val="21"/>
      <w:lang w:bidi="en-US"/>
    </w:rPr>
  </w:style>
  <w:style w:type="paragraph" w:styleId="HTML">
    <w:name w:val="HTML Preformatted"/>
    <w:basedOn w:val="a1"/>
    <w:link w:val="HTML0"/>
    <w:uiPriority w:val="99"/>
    <w:rsid w:val="007C6EDD"/>
    <w:pPr>
      <w:widowControl/>
      <w:pBdr>
        <w:top w:val="none" w:sz="0" w:space="0" w:color="000000"/>
        <w:left w:val="none" w:sz="0" w:space="0" w:color="000000"/>
        <w:bottom w:val="none" w:sz="0" w:space="0" w:color="000000"/>
        <w:right w:val="none" w:sz="0" w:space="0" w:color="000000"/>
        <w:between w:val="none" w:sz="0" w:space="0" w:color="000000"/>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40" w:after="40"/>
      <w:ind w:firstLineChars="200" w:firstLine="200"/>
      <w:jc w:val="left"/>
    </w:pPr>
    <w:rPr>
      <w:rFonts w:ascii="宋体" w:eastAsia="宋体" w:hAnsi="宋体" w:cs="宋体"/>
      <w:kern w:val="0"/>
      <w:lang w:bidi="en-US"/>
    </w:rPr>
  </w:style>
  <w:style w:type="character" w:customStyle="1" w:styleId="HTML0">
    <w:name w:val="HTML 预设格式 字符"/>
    <w:basedOn w:val="a2"/>
    <w:link w:val="HTML"/>
    <w:uiPriority w:val="99"/>
    <w:qFormat/>
    <w:rsid w:val="007C6EDD"/>
    <w:rPr>
      <w:rFonts w:ascii="宋体" w:hAnsi="宋体" w:cs="宋体"/>
      <w:sz w:val="24"/>
      <w:szCs w:val="24"/>
      <w:lang w:bidi="en-US"/>
    </w:rPr>
  </w:style>
  <w:style w:type="paragraph" w:styleId="aff0">
    <w:name w:val="Body Text First Indent"/>
    <w:basedOn w:val="a1"/>
    <w:link w:val="aff1"/>
    <w:rsid w:val="007C6EDD"/>
    <w:pPr>
      <w:keepNext/>
      <w:autoSpaceDE w:val="0"/>
      <w:autoSpaceDN w:val="0"/>
      <w:adjustRightInd w:val="0"/>
      <w:spacing w:line="360" w:lineRule="auto"/>
      <w:ind w:firstLineChars="200" w:firstLine="420"/>
    </w:pPr>
    <w:rPr>
      <w:rFonts w:ascii="Arial" w:eastAsia="宋体" w:hAnsi="Arial" w:cs="Times New Roman"/>
      <w:kern w:val="0"/>
      <w:szCs w:val="21"/>
    </w:rPr>
  </w:style>
  <w:style w:type="character" w:customStyle="1" w:styleId="aff1">
    <w:name w:val="正文文本首行缩进 字符"/>
    <w:basedOn w:val="aff"/>
    <w:link w:val="aff0"/>
    <w:qFormat/>
    <w:rsid w:val="007C6EDD"/>
    <w:rPr>
      <w:rFonts w:ascii="Arial" w:hAnsi="Arial" w:cs="Arial"/>
      <w:kern w:val="2"/>
      <w:sz w:val="21"/>
      <w:szCs w:val="21"/>
      <w:lang w:bidi="en-US"/>
    </w:rPr>
  </w:style>
  <w:style w:type="character" w:styleId="aff2">
    <w:name w:val="Strong"/>
    <w:basedOn w:val="a2"/>
    <w:uiPriority w:val="22"/>
    <w:qFormat/>
    <w:rsid w:val="007C6EDD"/>
    <w:rPr>
      <w:b/>
    </w:rPr>
  </w:style>
  <w:style w:type="character" w:customStyle="1" w:styleId="Commandparameter0">
    <w:name w:val="Command parameter"/>
    <w:qFormat/>
    <w:rsid w:val="007C6EDD"/>
    <w:rPr>
      <w:rFonts w:ascii="Courier New" w:eastAsia="宋体" w:hAnsi="Courier New"/>
      <w:i/>
      <w:color w:val="auto"/>
    </w:rPr>
  </w:style>
  <w:style w:type="character" w:customStyle="1" w:styleId="Commandkeywords0">
    <w:name w:val="Command keywords"/>
    <w:qFormat/>
    <w:rsid w:val="007C6EDD"/>
    <w:rPr>
      <w:rFonts w:ascii="Courier New" w:eastAsia="宋体" w:hAnsi="Courier New"/>
      <w:b/>
      <w:color w:val="auto"/>
    </w:rPr>
  </w:style>
  <w:style w:type="character" w:customStyle="1" w:styleId="Commandtext0">
    <w:name w:val="Command text"/>
    <w:basedOn w:val="a2"/>
    <w:qFormat/>
    <w:rsid w:val="007C6EDD"/>
    <w:rPr>
      <w:rFonts w:ascii="Courier New" w:eastAsia="宋体" w:hAnsi="Courier New" w:cs="黑体"/>
      <w:color w:val="auto"/>
    </w:rPr>
  </w:style>
  <w:style w:type="character" w:customStyle="1" w:styleId="af3">
    <w:name w:val="页眉 字符"/>
    <w:basedOn w:val="a2"/>
    <w:link w:val="af2"/>
    <w:uiPriority w:val="3"/>
    <w:rsid w:val="007C6EDD"/>
    <w:rPr>
      <w:rFonts w:asciiTheme="minorHAnsi" w:eastAsiaTheme="minorEastAsia" w:hAnsiTheme="minorHAnsi" w:cstheme="minorBidi"/>
      <w:kern w:val="2"/>
      <w:sz w:val="18"/>
      <w:szCs w:val="24"/>
    </w:rPr>
  </w:style>
  <w:style w:type="character" w:customStyle="1" w:styleId="af5">
    <w:name w:val="页脚 字符"/>
    <w:basedOn w:val="a2"/>
    <w:link w:val="af4"/>
    <w:uiPriority w:val="99"/>
    <w:qFormat/>
    <w:rsid w:val="007C6EDD"/>
    <w:rPr>
      <w:rFonts w:asciiTheme="minorHAnsi" w:eastAsiaTheme="minorEastAsia" w:hAnsiTheme="minorHAnsi" w:cstheme="minorBidi"/>
      <w:kern w:val="2"/>
      <w:sz w:val="18"/>
      <w:szCs w:val="24"/>
    </w:rPr>
  </w:style>
  <w:style w:type="paragraph" w:styleId="aff3">
    <w:name w:val="No Spacing"/>
    <w:uiPriority w:val="1"/>
    <w:qFormat/>
    <w:rsid w:val="007C6EDD"/>
    <w:pPr>
      <w:widowControl w:val="0"/>
      <w:pBdr>
        <w:top w:val="none" w:sz="0" w:space="0" w:color="000000"/>
        <w:left w:val="none" w:sz="0" w:space="0" w:color="000000"/>
        <w:bottom w:val="none" w:sz="0" w:space="0" w:color="000000"/>
        <w:right w:val="none" w:sz="0" w:space="0" w:color="000000"/>
        <w:between w:val="none" w:sz="0" w:space="0" w:color="000000"/>
      </w:pBdr>
      <w:jc w:val="both"/>
    </w:pPr>
    <w:rPr>
      <w:rFonts w:asciiTheme="minorHAnsi" w:eastAsiaTheme="minorEastAsia" w:hAnsiTheme="minorHAnsi" w:cstheme="minorBidi"/>
      <w:kern w:val="2"/>
      <w:sz w:val="21"/>
      <w:szCs w:val="21"/>
      <w:lang w:bidi="en-US"/>
    </w:rPr>
  </w:style>
  <w:style w:type="character" w:styleId="aff4">
    <w:name w:val="Placeholder Text"/>
    <w:basedOn w:val="a2"/>
    <w:uiPriority w:val="99"/>
    <w:qFormat/>
    <w:rsid w:val="007C6EDD"/>
    <w:rPr>
      <w:color w:val="808080"/>
    </w:rPr>
  </w:style>
  <w:style w:type="character" w:customStyle="1" w:styleId="20">
    <w:name w:val="标题 2 字符"/>
    <w:basedOn w:val="a2"/>
    <w:link w:val="2"/>
    <w:uiPriority w:val="1"/>
    <w:qFormat/>
    <w:rsid w:val="007C6EDD"/>
    <w:rPr>
      <w:rFonts w:ascii="Arial" w:eastAsiaTheme="minorEastAsia" w:hAnsi="Arial" w:cstheme="minorBidi"/>
      <w:b/>
      <w:kern w:val="2"/>
      <w:sz w:val="32"/>
      <w:szCs w:val="32"/>
    </w:rPr>
  </w:style>
  <w:style w:type="character" w:customStyle="1" w:styleId="40">
    <w:name w:val="标题 4 字符"/>
    <w:basedOn w:val="a2"/>
    <w:link w:val="4"/>
    <w:uiPriority w:val="1"/>
    <w:qFormat/>
    <w:rsid w:val="007C6EDD"/>
    <w:rPr>
      <w:rFonts w:ascii="Calibri Light" w:eastAsia="黑体" w:hAnsi="Calibri Light" w:cstheme="minorBidi"/>
      <w:b/>
      <w:bCs/>
      <w:kern w:val="2"/>
      <w:sz w:val="28"/>
      <w:szCs w:val="28"/>
    </w:rPr>
  </w:style>
  <w:style w:type="character" w:customStyle="1" w:styleId="FigureDescriptionChar">
    <w:name w:val="Figure Description Char"/>
    <w:basedOn w:val="a2"/>
    <w:link w:val="FigureDescription"/>
    <w:uiPriority w:val="2"/>
    <w:qFormat/>
    <w:rsid w:val="007C6EDD"/>
    <w:rPr>
      <w:rFonts w:ascii="Arial" w:eastAsia="黑体" w:hAnsi="Arial" w:cs="Arial Narrow"/>
      <w:sz w:val="21"/>
    </w:rPr>
  </w:style>
  <w:style w:type="character" w:customStyle="1" w:styleId="ItemStepChar">
    <w:name w:val="Item Step Char"/>
    <w:basedOn w:val="a2"/>
    <w:link w:val="ItemStep"/>
    <w:uiPriority w:val="2"/>
    <w:qFormat/>
    <w:rsid w:val="007C6EDD"/>
    <w:rPr>
      <w:rFonts w:ascii="Arial" w:hAnsi="Arial"/>
      <w:sz w:val="21"/>
      <w:szCs w:val="24"/>
      <w:lang w:eastAsia="en-US"/>
    </w:rPr>
  </w:style>
  <w:style w:type="paragraph" w:customStyle="1" w:styleId="TOC10">
    <w:name w:val="TOC 标题1"/>
    <w:basedOn w:val="1"/>
    <w:next w:val="a1"/>
    <w:uiPriority w:val="39"/>
    <w:qFormat/>
    <w:rsid w:val="007C6EDD"/>
    <w:pPr>
      <w:widowControl/>
      <w:numPr>
        <w:numId w:val="0"/>
      </w:numPr>
      <w:pBdr>
        <w:top w:val="none" w:sz="0" w:space="0" w:color="000000"/>
        <w:left w:val="none" w:sz="0" w:space="0" w:color="000000"/>
        <w:bottom w:val="none" w:sz="0" w:space="0" w:color="000000"/>
        <w:right w:val="none" w:sz="0" w:space="0" w:color="000000"/>
        <w:between w:val="none" w:sz="0" w:space="0" w:color="000000"/>
      </w:pBdr>
      <w:snapToGrid w:val="0"/>
      <w:spacing w:before="240" w:after="0" w:line="259" w:lineRule="auto"/>
      <w:jc w:val="left"/>
      <w:outlineLvl w:val="9"/>
    </w:pPr>
    <w:rPr>
      <w:rFonts w:asciiTheme="majorHAnsi" w:eastAsiaTheme="majorEastAsia" w:hAnsiTheme="majorHAnsi" w:cstheme="majorBidi"/>
      <w:b w:val="0"/>
      <w:color w:val="365F91"/>
      <w:kern w:val="0"/>
      <w:sz w:val="32"/>
      <w:szCs w:val="32"/>
      <w:lang w:bidi="en-US"/>
    </w:rPr>
  </w:style>
  <w:style w:type="paragraph" w:customStyle="1" w:styleId="CopyrightDeclaration2">
    <w:name w:val="Copyright Declaration2"/>
    <w:basedOn w:val="a1"/>
    <w:qFormat/>
    <w:rsid w:val="007C6EDD"/>
    <w:pPr>
      <w:widowControl/>
      <w:pBdr>
        <w:top w:val="none" w:sz="0" w:space="0" w:color="000000"/>
        <w:left w:val="none" w:sz="0" w:space="0" w:color="000000"/>
        <w:bottom w:val="none" w:sz="0" w:space="0" w:color="000000"/>
        <w:right w:val="none" w:sz="0" w:space="0" w:color="000000"/>
        <w:between w:val="none" w:sz="0" w:space="0" w:color="000000"/>
      </w:pBdr>
      <w:spacing w:before="40" w:after="40"/>
      <w:ind w:firstLineChars="200" w:firstLine="200"/>
      <w:jc w:val="left"/>
    </w:pPr>
    <w:rPr>
      <w:rFonts w:ascii="Arial" w:eastAsia="黑体" w:hAnsiTheme="majorHAnsi" w:cs="Arial"/>
      <w:kern w:val="0"/>
      <w:sz w:val="18"/>
      <w:szCs w:val="18"/>
      <w:lang w:bidi="en-US"/>
    </w:rPr>
  </w:style>
  <w:style w:type="character" w:customStyle="1" w:styleId="60">
    <w:name w:val="标题 6 字符"/>
    <w:basedOn w:val="a2"/>
    <w:link w:val="6"/>
    <w:uiPriority w:val="1"/>
    <w:qFormat/>
    <w:rsid w:val="007C6EDD"/>
    <w:rPr>
      <w:rFonts w:ascii="Arial" w:eastAsia="黑体" w:hAnsi="Arial" w:cstheme="minorBidi"/>
      <w:b/>
      <w:kern w:val="2"/>
      <w:sz w:val="24"/>
      <w:szCs w:val="24"/>
    </w:rPr>
  </w:style>
  <w:style w:type="character" w:customStyle="1" w:styleId="ac">
    <w:name w:val="文档结构图 字符"/>
    <w:basedOn w:val="a2"/>
    <w:link w:val="ab"/>
    <w:qFormat/>
    <w:rsid w:val="007C6EDD"/>
    <w:rPr>
      <w:rFonts w:ascii="宋体" w:eastAsiaTheme="minorEastAsia" w:hAnsi="微软雅黑" w:cstheme="minorBidi"/>
      <w:kern w:val="2"/>
      <w:sz w:val="18"/>
      <w:szCs w:val="18"/>
    </w:rPr>
  </w:style>
  <w:style w:type="character" w:customStyle="1" w:styleId="13">
    <w:name w:val="未处理的提及1"/>
    <w:basedOn w:val="a2"/>
    <w:uiPriority w:val="99"/>
    <w:qFormat/>
    <w:rsid w:val="007C6EDD"/>
    <w:rPr>
      <w:color w:val="605E5C"/>
      <w:shd w:val="clear" w:color="auto" w:fill="E1DFDD"/>
    </w:rPr>
  </w:style>
  <w:style w:type="table" w:customStyle="1" w:styleId="Table1">
    <w:name w:val="Table1"/>
    <w:basedOn w:val="a3"/>
    <w:qFormat/>
    <w:rsid w:val="007C6EDD"/>
    <w:tblPr>
      <w:tblBorders>
        <w:top w:val="single" w:sz="4" w:space="0" w:color="auto"/>
        <w:bottom w:val="single" w:sz="4" w:space="0" w:color="auto"/>
        <w:insideH w:val="single" w:sz="4" w:space="0" w:color="808080"/>
        <w:insideV w:val="single" w:sz="4" w:space="0" w:color="808080"/>
      </w:tblBorders>
    </w:tblPr>
  </w:style>
  <w:style w:type="character" w:customStyle="1" w:styleId="21">
    <w:name w:val="未处理的提及2"/>
    <w:basedOn w:val="a2"/>
    <w:uiPriority w:val="99"/>
    <w:qFormat/>
    <w:rsid w:val="007C6EDD"/>
    <w:rPr>
      <w:color w:val="605E5C"/>
      <w:shd w:val="clear" w:color="auto" w:fill="E1DFDD"/>
    </w:rPr>
  </w:style>
  <w:style w:type="paragraph" w:customStyle="1" w:styleId="ManualTitle1">
    <w:name w:val="Manual Title1"/>
    <w:qFormat/>
    <w:rsid w:val="007C6EDD"/>
    <w:pPr>
      <w:jc w:val="right"/>
    </w:pPr>
    <w:rPr>
      <w:rFonts w:ascii="Arial" w:eastAsia="黑体" w:hAnsi="Arial"/>
      <w:noProof/>
      <w:sz w:val="48"/>
      <w:szCs w:val="40"/>
      <w:lang w:eastAsia="en-US"/>
    </w:rPr>
  </w:style>
  <w:style w:type="paragraph" w:customStyle="1" w:styleId="ManualTitle2">
    <w:name w:val="Manual Title2"/>
    <w:basedOn w:val="a1"/>
    <w:link w:val="ManualTitle2Char"/>
    <w:qFormat/>
    <w:rsid w:val="007C6EDD"/>
    <w:pPr>
      <w:widowControl/>
      <w:jc w:val="right"/>
    </w:pPr>
    <w:rPr>
      <w:rFonts w:ascii="Arial" w:eastAsia="楷体_GB2312" w:hAnsi="Arial" w:cs="Times New Roman"/>
      <w:noProof/>
      <w:kern w:val="0"/>
      <w:sz w:val="40"/>
      <w:szCs w:val="40"/>
      <w:lang w:eastAsia="en-US"/>
    </w:rPr>
  </w:style>
  <w:style w:type="character" w:customStyle="1" w:styleId="ManualTitle2Char">
    <w:name w:val="Manual Title2 Char"/>
    <w:basedOn w:val="a2"/>
    <w:link w:val="ManualTitle2"/>
    <w:rsid w:val="007C6EDD"/>
    <w:rPr>
      <w:rFonts w:ascii="Arial" w:eastAsia="楷体_GB2312" w:hAnsi="Arial"/>
      <w:noProof/>
      <w:sz w:val="40"/>
      <w:szCs w:val="40"/>
      <w:lang w:eastAsia="en-US"/>
    </w:rPr>
  </w:style>
  <w:style w:type="paragraph" w:styleId="aff5">
    <w:name w:val="Revision"/>
    <w:hidden/>
    <w:uiPriority w:val="99"/>
    <w:semiHidden/>
    <w:rsid w:val="007C6EDD"/>
    <w:rPr>
      <w:rFonts w:ascii="Arial" w:hAnsi="Arial" w:cs="Arial"/>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image" Target="media/image143.png"/><Relationship Id="rId159" Type="http://schemas.openxmlformats.org/officeDocument/2006/relationships/image" Target="media/image148.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9.jp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image" Target="media/image144.png"/><Relationship Id="rId12" Type="http://schemas.openxmlformats.org/officeDocument/2006/relationships/footer" Target="footer3.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30" Type="http://schemas.openxmlformats.org/officeDocument/2006/relationships/image" Target="media/image119.png"/><Relationship Id="rId135" Type="http://schemas.openxmlformats.org/officeDocument/2006/relationships/image" Target="media/image124.png"/><Relationship Id="rId143" Type="http://schemas.openxmlformats.org/officeDocument/2006/relationships/image" Target="media/image132.png"/><Relationship Id="rId148" Type="http://schemas.openxmlformats.org/officeDocument/2006/relationships/image" Target="media/image137.png"/><Relationship Id="rId151" Type="http://schemas.openxmlformats.org/officeDocument/2006/relationships/image" Target="media/image140.png"/><Relationship Id="rId156" Type="http://schemas.openxmlformats.org/officeDocument/2006/relationships/image" Target="media/image145.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D9745D-CBDF-4C34-8BD7-B77A0D069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Pages>
  <Words>6798</Words>
  <Characters>38751</Characters>
  <Application>Microsoft Office Word</Application>
  <DocSecurity>0</DocSecurity>
  <Lines>322</Lines>
  <Paragraphs>90</Paragraphs>
  <ScaleCrop>false</ScaleCrop>
  <Company/>
  <LinksUpToDate>false</LinksUpToDate>
  <CharactersWithSpaces>45459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yiyuan chen</dc:creator>
  <cp:keywords/>
  <dc:description/>
  <cp:lastModifiedBy>yiyuan chen</cp:lastModifiedBy>
  <cp:revision>86</cp:revision>
  <dcterms:created xsi:type="dcterms:W3CDTF">2025-05-22T03:03:00Z</dcterms:created>
  <dcterms:modified xsi:type="dcterms:W3CDTF">2025-05-22T05:23:00Z</dcterms:modified>
</cp:coreProperties>
</file>