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915C94D" w14:textId="77777777" w:rsidR="002C211C" w:rsidRDefault="00000000">
      <w:pPr>
        <w:spacing w:line="360" w:lineRule="auto"/>
        <w:ind w:firstLine="420"/>
      </w:pPr>
      <w:bookmarkStart w:id="0" w:name="_Toc51152187"/>
      <w:bookmarkStart w:id="1" w:name="_Toc531619809"/>
      <w:bookmarkStart w:id="2" w:name="_Toc531618821"/>
      <w:bookmarkStart w:id="3" w:name="_Toc531966987"/>
      <w:bookmarkStart w:id="4" w:name="_Hlk51768027"/>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ab/>
      </w:r>
    </w:p>
    <w:p w14:paraId="13D85DBA" w14:textId="77777777" w:rsidR="002C211C" w:rsidRDefault="00000000">
      <w:pPr>
        <w:spacing w:line="360" w:lineRule="auto"/>
        <w:ind w:firstLine="420"/>
      </w:pPr>
      <w:r>
        <w:rPr>
          <w:rFonts w:hint="eastAsia"/>
        </w:rPr>
        <w:tab/>
      </w:r>
      <w:r>
        <w:rPr>
          <w:rFonts w:hint="eastAsia"/>
        </w:rPr>
        <w:tab/>
      </w:r>
      <w:r>
        <w:rPr>
          <w:rFonts w:hint="eastAsia"/>
        </w:rPr>
        <w:tab/>
      </w:r>
      <w:r>
        <w:rPr>
          <w:rFonts w:hint="eastAsia"/>
        </w:rPr>
        <w:tab/>
      </w:r>
      <w:r>
        <w:rPr>
          <w:rFonts w:hint="eastAsia"/>
        </w:rPr>
        <w:tab/>
      </w:r>
      <w:r>
        <w:rPr>
          <w:rFonts w:hint="eastAsia"/>
        </w:rPr>
        <w:tab/>
      </w:r>
      <w:r>
        <w:rPr>
          <w:rFonts w:hint="eastAsia"/>
        </w:rPr>
        <w:tab/>
      </w:r>
    </w:p>
    <w:p w14:paraId="6E90585F" w14:textId="77777777" w:rsidR="002C211C" w:rsidRDefault="002C211C">
      <w:pPr>
        <w:spacing w:line="360" w:lineRule="auto"/>
        <w:ind w:rightChars="175" w:right="420"/>
        <w:rPr>
          <w:lang w:val="en-GB"/>
        </w:rPr>
      </w:pPr>
    </w:p>
    <w:p w14:paraId="329B305F" w14:textId="77777777" w:rsidR="002C211C" w:rsidRDefault="002C211C">
      <w:pPr>
        <w:spacing w:line="360" w:lineRule="auto"/>
        <w:ind w:rightChars="175" w:right="420"/>
        <w:rPr>
          <w:lang w:val="en-GB"/>
        </w:rPr>
      </w:pPr>
    </w:p>
    <w:p w14:paraId="069B69BB" w14:textId="77777777" w:rsidR="002C211C" w:rsidRDefault="002C211C">
      <w:pPr>
        <w:spacing w:line="360" w:lineRule="auto"/>
        <w:ind w:rightChars="175" w:right="420"/>
        <w:rPr>
          <w:lang w:val="en-GB"/>
        </w:rPr>
      </w:pPr>
    </w:p>
    <w:p w14:paraId="1333EDC6" w14:textId="77777777" w:rsidR="002C211C" w:rsidRDefault="002C211C">
      <w:pPr>
        <w:spacing w:line="360" w:lineRule="auto"/>
        <w:ind w:rightChars="175" w:right="420"/>
        <w:rPr>
          <w:lang w:val="en-GB"/>
        </w:rPr>
      </w:pPr>
    </w:p>
    <w:p w14:paraId="4A35794E" w14:textId="77777777" w:rsidR="002C211C" w:rsidRDefault="002C211C">
      <w:pPr>
        <w:spacing w:line="360" w:lineRule="auto"/>
        <w:ind w:rightChars="175" w:right="420"/>
        <w:rPr>
          <w:lang w:val="en-GB"/>
        </w:rPr>
      </w:pPr>
    </w:p>
    <w:p w14:paraId="007B7DE8" w14:textId="77777777" w:rsidR="002C211C" w:rsidRDefault="00000000">
      <w:pPr>
        <w:spacing w:line="360" w:lineRule="auto"/>
        <w:ind w:rightChars="175" w:right="420"/>
        <w:rPr>
          <w:lang w:val="en-GB"/>
        </w:rPr>
      </w:pPr>
      <w:r>
        <w:rPr>
          <w:rFonts w:hint="eastAsia"/>
          <w:lang w:val="en-GB"/>
        </w:rPr>
        <w:t>广州市轨道交通十一号线及十三五新线综合业务生产云平台设备采购合同</w:t>
      </w:r>
    </w:p>
    <w:p w14:paraId="1C99D538" w14:textId="77777777" w:rsidR="002C211C" w:rsidRDefault="002C211C">
      <w:pPr>
        <w:spacing w:line="360" w:lineRule="auto"/>
        <w:ind w:firstLine="420"/>
      </w:pPr>
    </w:p>
    <w:p w14:paraId="54959811" w14:textId="77777777" w:rsidR="002C211C" w:rsidRDefault="002C211C">
      <w:pPr>
        <w:pStyle w:val="Namedocmument"/>
        <w:spacing w:line="360" w:lineRule="auto"/>
        <w:rPr>
          <w:rFonts w:ascii="宋体" w:hAnsi="宋体" w:cs="宋体"/>
          <w:sz w:val="24"/>
          <w:szCs w:val="24"/>
          <w:lang w:eastAsia="zh-CN"/>
        </w:rPr>
      </w:pPr>
    </w:p>
    <w:p w14:paraId="09F7978A" w14:textId="77777777" w:rsidR="002C211C" w:rsidRDefault="00000000">
      <w:pPr>
        <w:pStyle w:val="Namedocmument"/>
        <w:spacing w:line="360" w:lineRule="auto"/>
        <w:ind w:firstLineChars="600" w:firstLine="1446"/>
        <w:jc w:val="both"/>
        <w:rPr>
          <w:rFonts w:ascii="宋体" w:hAnsi="宋体" w:cs="宋体"/>
          <w:sz w:val="24"/>
          <w:szCs w:val="24"/>
          <w:lang w:eastAsia="zh-CN"/>
        </w:rPr>
      </w:pPr>
      <w:r>
        <w:rPr>
          <w:rFonts w:ascii="宋体" w:hAnsi="宋体" w:cs="宋体" w:hint="eastAsia"/>
          <w:sz w:val="24"/>
          <w:szCs w:val="24"/>
          <w:lang w:eastAsia="zh-CN"/>
        </w:rPr>
        <w:t>生产云总体设计方案</w:t>
      </w:r>
    </w:p>
    <w:p w14:paraId="7A7D2C59" w14:textId="77777777" w:rsidR="002C211C" w:rsidRDefault="002C211C">
      <w:pPr>
        <w:pStyle w:val="Namedocmument"/>
        <w:spacing w:line="360" w:lineRule="auto"/>
        <w:jc w:val="both"/>
        <w:rPr>
          <w:rFonts w:ascii="宋体" w:hAnsi="宋体" w:cs="宋体"/>
          <w:sz w:val="24"/>
          <w:szCs w:val="24"/>
          <w:lang w:eastAsia="zh-CN"/>
        </w:rPr>
      </w:pPr>
    </w:p>
    <w:p w14:paraId="2F1B3A69" w14:textId="77777777" w:rsidR="002C211C" w:rsidRDefault="002C211C">
      <w:pPr>
        <w:spacing w:line="360" w:lineRule="auto"/>
        <w:jc w:val="center"/>
      </w:pPr>
    </w:p>
    <w:tbl>
      <w:tblPr>
        <w:tblStyle w:val="aff7"/>
        <w:tblW w:w="0" w:type="auto"/>
        <w:tblInd w:w="1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02"/>
        <w:gridCol w:w="3363"/>
      </w:tblGrid>
      <w:tr w:rsidR="002C211C" w14:paraId="556568E0" w14:textId="77777777">
        <w:trPr>
          <w:trHeight w:val="1182"/>
        </w:trPr>
        <w:tc>
          <w:tcPr>
            <w:tcW w:w="1602" w:type="dxa"/>
          </w:tcPr>
          <w:p w14:paraId="429C8D29" w14:textId="77777777" w:rsidR="002C211C" w:rsidRDefault="00000000">
            <w:pPr>
              <w:ind w:firstLineChars="0" w:firstLine="0"/>
              <w:rPr>
                <w:b/>
              </w:rPr>
            </w:pPr>
            <w:bookmarkStart w:id="5" w:name="_Hlk35356435"/>
            <w:r>
              <w:rPr>
                <w:rFonts w:hint="eastAsia"/>
                <w:b/>
              </w:rPr>
              <w:t>文件编号：</w:t>
            </w:r>
          </w:p>
        </w:tc>
        <w:tc>
          <w:tcPr>
            <w:tcW w:w="3363" w:type="dxa"/>
          </w:tcPr>
          <w:p w14:paraId="0AE02E85" w14:textId="77777777" w:rsidR="002C211C" w:rsidRDefault="00000000">
            <w:pPr>
              <w:ind w:firstLineChars="0" w:firstLine="0"/>
              <w:jc w:val="left"/>
              <w:rPr>
                <w:b/>
                <w:u w:val="single"/>
              </w:rPr>
            </w:pPr>
            <w:r>
              <w:rPr>
                <w:rFonts w:hint="eastAsia"/>
                <w:b/>
                <w:u w:val="single"/>
              </w:rPr>
              <w:t>PCI-GZISCP-Cloud</w:t>
            </w:r>
          </w:p>
        </w:tc>
      </w:tr>
      <w:bookmarkEnd w:id="5"/>
    </w:tbl>
    <w:p w14:paraId="2E753AEF" w14:textId="77777777" w:rsidR="002C211C" w:rsidRDefault="00000000">
      <w:pPr>
        <w:spacing w:line="360" w:lineRule="auto"/>
      </w:pPr>
      <w:r>
        <w:rPr>
          <w:rFonts w:hint="eastAsia"/>
        </w:rPr>
        <w:br w:type="page"/>
      </w:r>
    </w:p>
    <w:p w14:paraId="6262A954" w14:textId="77777777" w:rsidR="002C211C" w:rsidRDefault="00000000">
      <w:pPr>
        <w:spacing w:line="360" w:lineRule="auto"/>
        <w:jc w:val="center"/>
        <w:rPr>
          <w:b/>
          <w:bCs/>
        </w:rPr>
      </w:pPr>
      <w:bookmarkStart w:id="6" w:name="_Hlk35355812"/>
      <w:r>
        <w:rPr>
          <w:rFonts w:hint="eastAsia"/>
          <w:b/>
          <w:bCs/>
        </w:rPr>
        <w:lastRenderedPageBreak/>
        <w:t>修订清单及记录</w:t>
      </w:r>
    </w:p>
    <w:bookmarkEnd w:id="6"/>
    <w:p w14:paraId="7E06F8CB" w14:textId="77777777" w:rsidR="002C211C" w:rsidRDefault="002C211C">
      <w:pPr>
        <w:spacing w:line="360" w:lineRule="auto"/>
        <w:ind w:firstLine="420"/>
        <w:jc w:val="cente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933"/>
        <w:gridCol w:w="3862"/>
        <w:gridCol w:w="2268"/>
      </w:tblGrid>
      <w:tr w:rsidR="002C211C" w14:paraId="63BCA717" w14:textId="77777777">
        <w:trPr>
          <w:trHeight w:val="386"/>
          <w:jc w:val="center"/>
        </w:trPr>
        <w:tc>
          <w:tcPr>
            <w:tcW w:w="1271" w:type="dxa"/>
            <w:shd w:val="pct10" w:color="auto" w:fill="auto"/>
            <w:vAlign w:val="center"/>
          </w:tcPr>
          <w:p w14:paraId="6C83788F" w14:textId="77777777" w:rsidR="002C211C" w:rsidRDefault="00000000">
            <w:pPr>
              <w:spacing w:line="360" w:lineRule="auto"/>
              <w:jc w:val="center"/>
              <w:rPr>
                <w:bCs/>
              </w:rPr>
            </w:pPr>
            <w:r>
              <w:rPr>
                <w:rFonts w:hint="eastAsia"/>
                <w:bCs/>
              </w:rPr>
              <w:t>版本</w:t>
            </w:r>
          </w:p>
        </w:tc>
        <w:tc>
          <w:tcPr>
            <w:tcW w:w="1933" w:type="dxa"/>
            <w:shd w:val="pct10" w:color="auto" w:fill="auto"/>
            <w:vAlign w:val="center"/>
          </w:tcPr>
          <w:p w14:paraId="0AB4E6AF" w14:textId="77777777" w:rsidR="002C211C" w:rsidRDefault="00000000">
            <w:pPr>
              <w:spacing w:line="360" w:lineRule="auto"/>
              <w:jc w:val="center"/>
              <w:rPr>
                <w:bCs/>
              </w:rPr>
            </w:pPr>
            <w:r>
              <w:rPr>
                <w:rFonts w:hint="eastAsia"/>
                <w:bCs/>
              </w:rPr>
              <w:t>日期</w:t>
            </w:r>
          </w:p>
        </w:tc>
        <w:tc>
          <w:tcPr>
            <w:tcW w:w="3862" w:type="dxa"/>
            <w:shd w:val="pct10" w:color="auto" w:fill="auto"/>
          </w:tcPr>
          <w:p w14:paraId="59028E3B" w14:textId="77777777" w:rsidR="002C211C" w:rsidRDefault="00000000">
            <w:pPr>
              <w:pStyle w:val="afff8"/>
              <w:spacing w:line="360" w:lineRule="auto"/>
              <w:ind w:firstLine="420"/>
              <w:jc w:val="center"/>
              <w:rPr>
                <w:rFonts w:cs="宋体"/>
              </w:rPr>
            </w:pPr>
            <w:r>
              <w:rPr>
                <w:rFonts w:cs="宋体" w:hint="eastAsia"/>
              </w:rPr>
              <w:t>修订清单及记录</w:t>
            </w:r>
          </w:p>
        </w:tc>
        <w:tc>
          <w:tcPr>
            <w:tcW w:w="2268" w:type="dxa"/>
            <w:shd w:val="pct10" w:color="auto" w:fill="auto"/>
          </w:tcPr>
          <w:p w14:paraId="52175249" w14:textId="77777777" w:rsidR="002C211C" w:rsidRDefault="00000000">
            <w:pPr>
              <w:spacing w:line="360" w:lineRule="auto"/>
              <w:jc w:val="center"/>
              <w:rPr>
                <w:bCs/>
              </w:rPr>
            </w:pPr>
            <w:r>
              <w:rPr>
                <w:rFonts w:hint="eastAsia"/>
                <w:bCs/>
              </w:rPr>
              <w:t>作者</w:t>
            </w:r>
          </w:p>
        </w:tc>
      </w:tr>
      <w:tr w:rsidR="002C211C" w14:paraId="164A34DD" w14:textId="77777777">
        <w:trPr>
          <w:jc w:val="center"/>
        </w:trPr>
        <w:tc>
          <w:tcPr>
            <w:tcW w:w="1271" w:type="dxa"/>
          </w:tcPr>
          <w:p w14:paraId="5762FEC3" w14:textId="77777777" w:rsidR="002C211C" w:rsidRDefault="00000000">
            <w:pPr>
              <w:spacing w:line="360" w:lineRule="auto"/>
              <w:jc w:val="center"/>
            </w:pPr>
            <w:r>
              <w:rPr>
                <w:rFonts w:hint="eastAsia"/>
              </w:rPr>
              <w:t>v1.0</w:t>
            </w:r>
          </w:p>
        </w:tc>
        <w:tc>
          <w:tcPr>
            <w:tcW w:w="1933" w:type="dxa"/>
          </w:tcPr>
          <w:p w14:paraId="0BD45DC7" w14:textId="77777777" w:rsidR="002C211C" w:rsidRDefault="00000000">
            <w:pPr>
              <w:spacing w:line="360" w:lineRule="auto"/>
              <w:jc w:val="center"/>
            </w:pPr>
            <w:r>
              <w:rPr>
                <w:rFonts w:hint="eastAsia"/>
              </w:rPr>
              <w:t>2022-11-18</w:t>
            </w:r>
          </w:p>
        </w:tc>
        <w:tc>
          <w:tcPr>
            <w:tcW w:w="3862" w:type="dxa"/>
            <w:vAlign w:val="center"/>
          </w:tcPr>
          <w:p w14:paraId="6D1E5416" w14:textId="77777777" w:rsidR="002C211C" w:rsidRDefault="00000000">
            <w:pPr>
              <w:pStyle w:val="af5"/>
              <w:spacing w:line="360" w:lineRule="auto"/>
              <w:jc w:val="center"/>
              <w:rPr>
                <w:sz w:val="24"/>
                <w:szCs w:val="24"/>
              </w:rPr>
            </w:pPr>
            <w:r>
              <w:rPr>
                <w:rFonts w:hint="eastAsia"/>
                <w:sz w:val="24"/>
                <w:szCs w:val="24"/>
              </w:rPr>
              <w:t>初版</w:t>
            </w:r>
          </w:p>
        </w:tc>
        <w:tc>
          <w:tcPr>
            <w:tcW w:w="2268" w:type="dxa"/>
            <w:vAlign w:val="center"/>
          </w:tcPr>
          <w:p w14:paraId="3F8CC40E" w14:textId="77777777" w:rsidR="002C211C" w:rsidRDefault="002C211C">
            <w:pPr>
              <w:pStyle w:val="af5"/>
              <w:spacing w:line="360" w:lineRule="auto"/>
              <w:jc w:val="center"/>
              <w:rPr>
                <w:sz w:val="24"/>
                <w:szCs w:val="24"/>
              </w:rPr>
            </w:pPr>
          </w:p>
        </w:tc>
      </w:tr>
      <w:tr w:rsidR="002C211C" w14:paraId="30FAA704" w14:textId="77777777">
        <w:trPr>
          <w:jc w:val="center"/>
        </w:trPr>
        <w:tc>
          <w:tcPr>
            <w:tcW w:w="1271" w:type="dxa"/>
          </w:tcPr>
          <w:p w14:paraId="37DACBB7" w14:textId="77777777" w:rsidR="002C211C" w:rsidRDefault="00000000">
            <w:pPr>
              <w:spacing w:line="360" w:lineRule="auto"/>
              <w:jc w:val="center"/>
            </w:pPr>
            <w:r>
              <w:rPr>
                <w:rFonts w:hint="eastAsia"/>
              </w:rPr>
              <w:t>v1.1</w:t>
            </w:r>
          </w:p>
        </w:tc>
        <w:tc>
          <w:tcPr>
            <w:tcW w:w="1933" w:type="dxa"/>
          </w:tcPr>
          <w:p w14:paraId="5FC6059E" w14:textId="77777777" w:rsidR="002C211C" w:rsidRDefault="00000000">
            <w:pPr>
              <w:spacing w:line="360" w:lineRule="auto"/>
              <w:jc w:val="center"/>
            </w:pPr>
            <w:r>
              <w:rPr>
                <w:rFonts w:hint="eastAsia"/>
              </w:rPr>
              <w:t>2022-12-5</w:t>
            </w:r>
          </w:p>
        </w:tc>
        <w:tc>
          <w:tcPr>
            <w:tcW w:w="3862" w:type="dxa"/>
            <w:vAlign w:val="center"/>
          </w:tcPr>
          <w:p w14:paraId="4AD26BF1" w14:textId="77777777" w:rsidR="002C211C" w:rsidRDefault="00000000">
            <w:pPr>
              <w:pStyle w:val="af5"/>
              <w:spacing w:line="360" w:lineRule="auto"/>
              <w:jc w:val="center"/>
              <w:rPr>
                <w:sz w:val="24"/>
                <w:szCs w:val="24"/>
              </w:rPr>
            </w:pPr>
            <w:r>
              <w:rPr>
                <w:rFonts w:hint="eastAsia"/>
                <w:sz w:val="24"/>
                <w:szCs w:val="24"/>
              </w:rPr>
              <w:t>修改安全、备份部分</w:t>
            </w:r>
          </w:p>
        </w:tc>
        <w:tc>
          <w:tcPr>
            <w:tcW w:w="2268" w:type="dxa"/>
            <w:vAlign w:val="center"/>
          </w:tcPr>
          <w:p w14:paraId="0583EBD3" w14:textId="77777777" w:rsidR="002C211C" w:rsidRDefault="002C211C">
            <w:pPr>
              <w:pStyle w:val="af5"/>
              <w:spacing w:line="360" w:lineRule="auto"/>
              <w:jc w:val="center"/>
              <w:rPr>
                <w:sz w:val="24"/>
                <w:szCs w:val="24"/>
              </w:rPr>
            </w:pPr>
          </w:p>
        </w:tc>
      </w:tr>
      <w:tr w:rsidR="002C211C" w14:paraId="6706E42F" w14:textId="77777777">
        <w:trPr>
          <w:jc w:val="center"/>
        </w:trPr>
        <w:tc>
          <w:tcPr>
            <w:tcW w:w="1271" w:type="dxa"/>
          </w:tcPr>
          <w:p w14:paraId="1AE6021F" w14:textId="77777777" w:rsidR="002C211C" w:rsidRDefault="00000000">
            <w:pPr>
              <w:spacing w:line="360" w:lineRule="auto"/>
              <w:jc w:val="center"/>
            </w:pPr>
            <w:r>
              <w:rPr>
                <w:rFonts w:hint="eastAsia"/>
              </w:rPr>
              <w:t>v1.</w:t>
            </w:r>
            <w:r>
              <w:t>2</w:t>
            </w:r>
          </w:p>
        </w:tc>
        <w:tc>
          <w:tcPr>
            <w:tcW w:w="1933" w:type="dxa"/>
          </w:tcPr>
          <w:p w14:paraId="04EC258C" w14:textId="77777777" w:rsidR="002C211C" w:rsidRDefault="00000000">
            <w:pPr>
              <w:spacing w:line="360" w:lineRule="auto"/>
              <w:jc w:val="center"/>
            </w:pPr>
            <w:r>
              <w:rPr>
                <w:rFonts w:hint="eastAsia"/>
              </w:rPr>
              <w:t>202</w:t>
            </w:r>
            <w:r>
              <w:t>3</w:t>
            </w:r>
            <w:r>
              <w:rPr>
                <w:rFonts w:hint="eastAsia"/>
              </w:rPr>
              <w:t>-</w:t>
            </w:r>
            <w:r>
              <w:t>3</w:t>
            </w:r>
            <w:r>
              <w:rPr>
                <w:rFonts w:hint="eastAsia"/>
              </w:rPr>
              <w:t>-5</w:t>
            </w:r>
          </w:p>
        </w:tc>
        <w:tc>
          <w:tcPr>
            <w:tcW w:w="3862" w:type="dxa"/>
            <w:vAlign w:val="center"/>
          </w:tcPr>
          <w:p w14:paraId="72692DDE" w14:textId="77777777" w:rsidR="002C211C" w:rsidRDefault="00000000">
            <w:pPr>
              <w:pStyle w:val="af5"/>
              <w:spacing w:line="360" w:lineRule="auto"/>
              <w:jc w:val="center"/>
              <w:rPr>
                <w:sz w:val="24"/>
                <w:szCs w:val="24"/>
                <w:lang w:eastAsia="zh-Hans"/>
              </w:rPr>
            </w:pPr>
            <w:r>
              <w:rPr>
                <w:rFonts w:hint="eastAsia"/>
                <w:sz w:val="24"/>
                <w:szCs w:val="24"/>
                <w:lang w:eastAsia="zh-Hans"/>
              </w:rPr>
              <w:t>修改字体和增加多云纳管</w:t>
            </w:r>
            <w:r>
              <w:rPr>
                <w:sz w:val="24"/>
                <w:szCs w:val="24"/>
                <w:lang w:eastAsia="zh-Hans"/>
              </w:rPr>
              <w:t>、</w:t>
            </w:r>
            <w:proofErr w:type="spellStart"/>
            <w:r>
              <w:rPr>
                <w:rFonts w:hint="eastAsia"/>
                <w:sz w:val="24"/>
                <w:szCs w:val="24"/>
                <w:lang w:eastAsia="zh-Hans"/>
              </w:rPr>
              <w:t>paas</w:t>
            </w:r>
            <w:proofErr w:type="spellEnd"/>
            <w:r>
              <w:rPr>
                <w:rFonts w:hint="eastAsia"/>
                <w:sz w:val="24"/>
                <w:szCs w:val="24"/>
                <w:lang w:eastAsia="zh-Hans"/>
              </w:rPr>
              <w:t>内容</w:t>
            </w:r>
          </w:p>
        </w:tc>
        <w:tc>
          <w:tcPr>
            <w:tcW w:w="2268" w:type="dxa"/>
            <w:vAlign w:val="center"/>
          </w:tcPr>
          <w:p w14:paraId="48119ED3" w14:textId="77777777" w:rsidR="002C211C" w:rsidRDefault="002C211C">
            <w:pPr>
              <w:pStyle w:val="af5"/>
              <w:spacing w:line="360" w:lineRule="auto"/>
              <w:jc w:val="center"/>
              <w:rPr>
                <w:sz w:val="24"/>
                <w:szCs w:val="24"/>
              </w:rPr>
            </w:pPr>
          </w:p>
        </w:tc>
      </w:tr>
      <w:tr w:rsidR="002C211C" w14:paraId="001C549F" w14:textId="77777777">
        <w:trPr>
          <w:jc w:val="center"/>
        </w:trPr>
        <w:tc>
          <w:tcPr>
            <w:tcW w:w="1271" w:type="dxa"/>
          </w:tcPr>
          <w:p w14:paraId="0E6CCF9F" w14:textId="17FD44A5" w:rsidR="002C211C" w:rsidRDefault="009077C4" w:rsidP="009077C4">
            <w:pPr>
              <w:spacing w:line="360" w:lineRule="auto"/>
              <w:jc w:val="center"/>
            </w:pPr>
            <w:r w:rsidRPr="009077C4">
              <w:t>v1.</w:t>
            </w:r>
            <w:r>
              <w:rPr>
                <w:rFonts w:hint="eastAsia"/>
              </w:rPr>
              <w:t>3</w:t>
            </w:r>
          </w:p>
        </w:tc>
        <w:tc>
          <w:tcPr>
            <w:tcW w:w="1933" w:type="dxa"/>
          </w:tcPr>
          <w:p w14:paraId="7F65B37E" w14:textId="2949E74B" w:rsidR="002C211C" w:rsidRDefault="009077C4">
            <w:pPr>
              <w:spacing w:line="360" w:lineRule="auto"/>
              <w:jc w:val="center"/>
            </w:pPr>
            <w:r>
              <w:rPr>
                <w:rFonts w:hint="eastAsia"/>
              </w:rPr>
              <w:t>2024-8-22</w:t>
            </w:r>
          </w:p>
        </w:tc>
        <w:tc>
          <w:tcPr>
            <w:tcW w:w="3862" w:type="dxa"/>
            <w:vAlign w:val="center"/>
          </w:tcPr>
          <w:p w14:paraId="7BA3D378" w14:textId="723EA7E2" w:rsidR="002C211C" w:rsidRDefault="009077C4">
            <w:pPr>
              <w:pStyle w:val="af5"/>
              <w:spacing w:line="360" w:lineRule="auto"/>
              <w:jc w:val="center"/>
              <w:rPr>
                <w:sz w:val="24"/>
                <w:szCs w:val="24"/>
              </w:rPr>
            </w:pPr>
            <w:r>
              <w:rPr>
                <w:rFonts w:hint="eastAsia"/>
                <w:sz w:val="24"/>
                <w:szCs w:val="24"/>
              </w:rPr>
              <w:t>修改其他</w:t>
            </w:r>
            <w:proofErr w:type="gramStart"/>
            <w:r>
              <w:rPr>
                <w:rFonts w:hint="eastAsia"/>
                <w:sz w:val="24"/>
                <w:szCs w:val="24"/>
              </w:rPr>
              <w:t>云资源纳管</w:t>
            </w:r>
            <w:r w:rsidR="0020137C">
              <w:rPr>
                <w:rFonts w:hint="eastAsia"/>
                <w:sz w:val="24"/>
                <w:szCs w:val="24"/>
              </w:rPr>
              <w:t>内容</w:t>
            </w:r>
            <w:proofErr w:type="gramEnd"/>
          </w:p>
        </w:tc>
        <w:tc>
          <w:tcPr>
            <w:tcW w:w="2268" w:type="dxa"/>
            <w:vAlign w:val="center"/>
          </w:tcPr>
          <w:p w14:paraId="56F4959C" w14:textId="77777777" w:rsidR="002C211C" w:rsidRDefault="002C211C">
            <w:pPr>
              <w:pStyle w:val="af5"/>
              <w:spacing w:line="360" w:lineRule="auto"/>
              <w:jc w:val="center"/>
              <w:rPr>
                <w:sz w:val="24"/>
                <w:szCs w:val="24"/>
              </w:rPr>
            </w:pPr>
          </w:p>
        </w:tc>
      </w:tr>
    </w:tbl>
    <w:p w14:paraId="59E70E29" w14:textId="77777777" w:rsidR="002C211C" w:rsidRDefault="002C211C">
      <w:pPr>
        <w:spacing w:line="360" w:lineRule="auto"/>
      </w:pPr>
    </w:p>
    <w:p w14:paraId="10170FCB" w14:textId="77777777" w:rsidR="002C211C" w:rsidRDefault="002C211C">
      <w:pPr>
        <w:spacing w:line="360" w:lineRule="auto"/>
      </w:pPr>
    </w:p>
    <w:p w14:paraId="5FC598E4" w14:textId="77777777" w:rsidR="002C211C" w:rsidRDefault="002C211C">
      <w:pPr>
        <w:spacing w:line="360" w:lineRule="auto"/>
      </w:pPr>
    </w:p>
    <w:p w14:paraId="3A873ADF" w14:textId="77777777" w:rsidR="002C211C" w:rsidRDefault="002C211C">
      <w:pPr>
        <w:spacing w:line="360" w:lineRule="auto"/>
      </w:pPr>
    </w:p>
    <w:p w14:paraId="70EA40E5" w14:textId="77777777" w:rsidR="002C211C" w:rsidRDefault="002C211C">
      <w:pPr>
        <w:spacing w:line="360" w:lineRule="auto"/>
      </w:pPr>
    </w:p>
    <w:p w14:paraId="65C880C2" w14:textId="77777777" w:rsidR="002C211C" w:rsidRDefault="002C211C">
      <w:pPr>
        <w:spacing w:line="360" w:lineRule="auto"/>
      </w:pPr>
    </w:p>
    <w:p w14:paraId="58007E26" w14:textId="77777777" w:rsidR="002C211C" w:rsidRDefault="002C211C">
      <w:pPr>
        <w:spacing w:line="360" w:lineRule="auto"/>
      </w:pPr>
    </w:p>
    <w:p w14:paraId="25F45252" w14:textId="77777777" w:rsidR="002C211C" w:rsidRDefault="002C211C">
      <w:pPr>
        <w:spacing w:line="360" w:lineRule="auto"/>
      </w:pPr>
    </w:p>
    <w:p w14:paraId="2906D773" w14:textId="77777777" w:rsidR="002C211C" w:rsidRDefault="002C211C">
      <w:pPr>
        <w:spacing w:line="360" w:lineRule="auto"/>
      </w:pPr>
    </w:p>
    <w:p w14:paraId="06843172" w14:textId="77777777" w:rsidR="002C211C" w:rsidRDefault="002C211C">
      <w:pPr>
        <w:spacing w:line="360" w:lineRule="auto"/>
      </w:pPr>
    </w:p>
    <w:p w14:paraId="18698DA7" w14:textId="77777777" w:rsidR="002C211C" w:rsidRDefault="002C211C">
      <w:pPr>
        <w:spacing w:line="360" w:lineRule="auto"/>
      </w:pPr>
    </w:p>
    <w:p w14:paraId="246BEBBA" w14:textId="77777777" w:rsidR="002C211C" w:rsidRDefault="002C211C">
      <w:pPr>
        <w:spacing w:line="360" w:lineRule="auto"/>
      </w:pPr>
    </w:p>
    <w:p w14:paraId="5B3F10EA" w14:textId="77777777" w:rsidR="002C211C" w:rsidRDefault="002C211C">
      <w:pPr>
        <w:spacing w:line="360" w:lineRule="auto"/>
      </w:pPr>
    </w:p>
    <w:p w14:paraId="1D78D2C0" w14:textId="77777777" w:rsidR="002C211C" w:rsidRDefault="002C211C">
      <w:pPr>
        <w:spacing w:line="360" w:lineRule="auto"/>
      </w:pPr>
    </w:p>
    <w:p w14:paraId="3F39DF40" w14:textId="77777777" w:rsidR="002C211C" w:rsidRDefault="002C211C">
      <w:pPr>
        <w:spacing w:line="360" w:lineRule="auto"/>
      </w:pPr>
    </w:p>
    <w:p w14:paraId="2A366960" w14:textId="77777777" w:rsidR="002C211C" w:rsidRDefault="002C211C">
      <w:pPr>
        <w:spacing w:line="360" w:lineRule="auto"/>
      </w:pPr>
    </w:p>
    <w:p w14:paraId="04755A86" w14:textId="77777777" w:rsidR="002C211C" w:rsidRDefault="002C211C">
      <w:pPr>
        <w:spacing w:line="360" w:lineRule="auto"/>
      </w:pPr>
    </w:p>
    <w:p w14:paraId="251E8792" w14:textId="77777777" w:rsidR="002C211C" w:rsidRDefault="002C211C">
      <w:pPr>
        <w:spacing w:line="360" w:lineRule="auto"/>
      </w:pPr>
    </w:p>
    <w:p w14:paraId="1F43AB0E" w14:textId="77777777" w:rsidR="002C211C" w:rsidRDefault="002C211C">
      <w:pPr>
        <w:spacing w:line="360" w:lineRule="auto"/>
      </w:pPr>
    </w:p>
    <w:p w14:paraId="020608B6" w14:textId="77777777" w:rsidR="002C211C" w:rsidRDefault="00000000">
      <w:pPr>
        <w:spacing w:line="360" w:lineRule="auto"/>
      </w:pPr>
      <w:r>
        <w:rPr>
          <w:rFonts w:hint="eastAsia"/>
        </w:rPr>
        <w:br w:type="page"/>
      </w:r>
    </w:p>
    <w:p w14:paraId="3C88F2AD" w14:textId="77777777" w:rsidR="002C211C" w:rsidRDefault="00000000">
      <w:pPr>
        <w:spacing w:line="360" w:lineRule="auto"/>
        <w:jc w:val="center"/>
      </w:pPr>
      <w:r>
        <w:rPr>
          <w:rFonts w:hint="eastAsia"/>
        </w:rPr>
        <w:lastRenderedPageBreak/>
        <w:t>目录</w:t>
      </w:r>
    </w:p>
    <w:p w14:paraId="6CD2B867" w14:textId="77777777" w:rsidR="002C211C" w:rsidRDefault="00000000">
      <w:pPr>
        <w:pStyle w:val="TOC1"/>
        <w:tabs>
          <w:tab w:val="left" w:pos="420"/>
          <w:tab w:val="right" w:leader="underscore" w:pos="8296"/>
        </w:tabs>
        <w:rPr>
          <w:rFonts w:asciiTheme="minorHAnsi" w:eastAsiaTheme="minorEastAsia" w:hAnsiTheme="minorHAnsi" w:cstheme="minorBidi"/>
          <w:b w:val="0"/>
          <w:bCs w:val="0"/>
          <w:caps w:val="0"/>
          <w:kern w:val="2"/>
          <w:sz w:val="21"/>
          <w:szCs w:val="22"/>
          <w14:ligatures w14:val="standardContextual"/>
        </w:rPr>
      </w:pPr>
      <w:r>
        <w:rPr>
          <w:rFonts w:cs="宋体" w:hint="eastAsia"/>
          <w:sz w:val="24"/>
          <w:szCs w:val="24"/>
        </w:rPr>
        <w:fldChar w:fldCharType="begin"/>
      </w:r>
      <w:r>
        <w:rPr>
          <w:rFonts w:cs="宋体" w:hint="eastAsia"/>
          <w:sz w:val="24"/>
          <w:szCs w:val="24"/>
        </w:rPr>
        <w:instrText xml:space="preserve">TOC \o "1-3" \h \u </w:instrText>
      </w:r>
      <w:r>
        <w:rPr>
          <w:rFonts w:cs="宋体" w:hint="eastAsia"/>
          <w:sz w:val="24"/>
          <w:szCs w:val="24"/>
        </w:rPr>
        <w:fldChar w:fldCharType="separate"/>
      </w:r>
      <w:hyperlink w:anchor="_Toc172064234" w:history="1">
        <w:r>
          <w:rPr>
            <w:rStyle w:val="affb"/>
            <w:rFonts w:cs="宋体" w:hint="eastAsia"/>
          </w:rPr>
          <w:t>1.</w:t>
        </w:r>
        <w:r>
          <w:rPr>
            <w:rFonts w:asciiTheme="minorHAnsi" w:eastAsiaTheme="minorEastAsia" w:hAnsiTheme="minorHAnsi" w:cstheme="minorBidi" w:hint="eastAsia"/>
            <w:b w:val="0"/>
            <w:bCs w:val="0"/>
            <w:caps w:val="0"/>
            <w:kern w:val="2"/>
            <w:sz w:val="21"/>
            <w:szCs w:val="22"/>
            <w14:ligatures w14:val="standardContextual"/>
          </w:rPr>
          <w:tab/>
        </w:r>
        <w:r>
          <w:rPr>
            <w:rStyle w:val="affb"/>
            <w:rFonts w:cs="宋体" w:hint="eastAsia"/>
          </w:rPr>
          <w:t>项目总体背景及目标</w:t>
        </w:r>
        <w:r>
          <w:rPr>
            <w:rFonts w:hint="eastAsia"/>
          </w:rPr>
          <w:tab/>
        </w:r>
        <w:r>
          <w:rPr>
            <w:rFonts w:hint="eastAsia"/>
          </w:rPr>
          <w:fldChar w:fldCharType="begin"/>
        </w:r>
        <w:r>
          <w:rPr>
            <w:rFonts w:hint="eastAsia"/>
          </w:rPr>
          <w:instrText xml:space="preserve"> </w:instrText>
        </w:r>
        <w:r>
          <w:instrText>PAGEREF _Toc172064234 \h</w:instrText>
        </w:r>
        <w:r>
          <w:rPr>
            <w:rFonts w:hint="eastAsia"/>
          </w:rPr>
          <w:instrText xml:space="preserve"> </w:instrText>
        </w:r>
        <w:r>
          <w:rPr>
            <w:rFonts w:hint="eastAsia"/>
          </w:rPr>
        </w:r>
        <w:r>
          <w:rPr>
            <w:rFonts w:hint="eastAsia"/>
          </w:rPr>
          <w:fldChar w:fldCharType="separate"/>
        </w:r>
        <w:r>
          <w:rPr>
            <w:rFonts w:hint="eastAsia"/>
          </w:rPr>
          <w:t>7</w:t>
        </w:r>
        <w:r>
          <w:rPr>
            <w:rFonts w:hint="eastAsia"/>
          </w:rPr>
          <w:fldChar w:fldCharType="end"/>
        </w:r>
      </w:hyperlink>
    </w:p>
    <w:p w14:paraId="6AF94B4A"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235" w:history="1">
        <w:r>
          <w:rPr>
            <w:rStyle w:val="affb"/>
            <w:rFonts w:cs="宋体" w:hint="eastAsia"/>
          </w:rPr>
          <w:t>1.1.</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总体建设背景与目标</w:t>
        </w:r>
        <w:r>
          <w:rPr>
            <w:rFonts w:hint="eastAsia"/>
          </w:rPr>
          <w:tab/>
        </w:r>
        <w:r>
          <w:rPr>
            <w:rFonts w:hint="eastAsia"/>
          </w:rPr>
          <w:fldChar w:fldCharType="begin"/>
        </w:r>
        <w:r>
          <w:rPr>
            <w:rFonts w:hint="eastAsia"/>
          </w:rPr>
          <w:instrText xml:space="preserve"> </w:instrText>
        </w:r>
        <w:r>
          <w:instrText>PAGEREF _Toc172064235 \h</w:instrText>
        </w:r>
        <w:r>
          <w:rPr>
            <w:rFonts w:hint="eastAsia"/>
          </w:rPr>
          <w:instrText xml:space="preserve"> </w:instrText>
        </w:r>
        <w:r>
          <w:rPr>
            <w:rFonts w:hint="eastAsia"/>
          </w:rPr>
        </w:r>
        <w:r>
          <w:rPr>
            <w:rFonts w:hint="eastAsia"/>
          </w:rPr>
          <w:fldChar w:fldCharType="separate"/>
        </w:r>
        <w:r>
          <w:rPr>
            <w:rFonts w:hint="eastAsia"/>
          </w:rPr>
          <w:t>7</w:t>
        </w:r>
        <w:r>
          <w:rPr>
            <w:rFonts w:hint="eastAsia"/>
          </w:rPr>
          <w:fldChar w:fldCharType="end"/>
        </w:r>
      </w:hyperlink>
    </w:p>
    <w:p w14:paraId="78CA4A18"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236" w:history="1">
        <w:r>
          <w:rPr>
            <w:rStyle w:val="affb"/>
            <w:rFonts w:cs="宋体" w:hint="eastAsia"/>
          </w:rPr>
          <w:t>1.2.</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项目需求理解</w:t>
        </w:r>
        <w:r>
          <w:rPr>
            <w:rFonts w:hint="eastAsia"/>
          </w:rPr>
          <w:tab/>
        </w:r>
        <w:r>
          <w:rPr>
            <w:rFonts w:hint="eastAsia"/>
          </w:rPr>
          <w:fldChar w:fldCharType="begin"/>
        </w:r>
        <w:r>
          <w:rPr>
            <w:rFonts w:hint="eastAsia"/>
          </w:rPr>
          <w:instrText xml:space="preserve"> </w:instrText>
        </w:r>
        <w:r>
          <w:instrText>PAGEREF _Toc172064236 \h</w:instrText>
        </w:r>
        <w:r>
          <w:rPr>
            <w:rFonts w:hint="eastAsia"/>
          </w:rPr>
          <w:instrText xml:space="preserve"> </w:instrText>
        </w:r>
        <w:r>
          <w:rPr>
            <w:rFonts w:hint="eastAsia"/>
          </w:rPr>
        </w:r>
        <w:r>
          <w:rPr>
            <w:rFonts w:hint="eastAsia"/>
          </w:rPr>
          <w:fldChar w:fldCharType="separate"/>
        </w:r>
        <w:r>
          <w:rPr>
            <w:rFonts w:hint="eastAsia"/>
          </w:rPr>
          <w:t>8</w:t>
        </w:r>
        <w:r>
          <w:rPr>
            <w:rFonts w:hint="eastAsia"/>
          </w:rPr>
          <w:fldChar w:fldCharType="end"/>
        </w:r>
      </w:hyperlink>
    </w:p>
    <w:p w14:paraId="0389706F"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237" w:history="1">
        <w:r>
          <w:rPr>
            <w:rStyle w:val="affb"/>
            <w:rFonts w:cs="宋体" w:hint="eastAsia"/>
          </w:rPr>
          <w:t>1.3.</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云平台技术原则</w:t>
        </w:r>
        <w:r>
          <w:rPr>
            <w:rFonts w:hint="eastAsia"/>
          </w:rPr>
          <w:tab/>
        </w:r>
        <w:r>
          <w:rPr>
            <w:rFonts w:hint="eastAsia"/>
          </w:rPr>
          <w:fldChar w:fldCharType="begin"/>
        </w:r>
        <w:r>
          <w:rPr>
            <w:rFonts w:hint="eastAsia"/>
          </w:rPr>
          <w:instrText xml:space="preserve"> </w:instrText>
        </w:r>
        <w:r>
          <w:instrText>PAGEREF _Toc172064237 \h</w:instrText>
        </w:r>
        <w:r>
          <w:rPr>
            <w:rFonts w:hint="eastAsia"/>
          </w:rPr>
          <w:instrText xml:space="preserve"> </w:instrText>
        </w:r>
        <w:r>
          <w:rPr>
            <w:rFonts w:hint="eastAsia"/>
          </w:rPr>
        </w:r>
        <w:r>
          <w:rPr>
            <w:rFonts w:hint="eastAsia"/>
          </w:rPr>
          <w:fldChar w:fldCharType="separate"/>
        </w:r>
        <w:r>
          <w:rPr>
            <w:rFonts w:hint="eastAsia"/>
          </w:rPr>
          <w:t>13</w:t>
        </w:r>
        <w:r>
          <w:rPr>
            <w:rFonts w:hint="eastAsia"/>
          </w:rPr>
          <w:fldChar w:fldCharType="end"/>
        </w:r>
      </w:hyperlink>
    </w:p>
    <w:p w14:paraId="4AAB1396" w14:textId="77777777" w:rsidR="002C211C" w:rsidRDefault="00000000">
      <w:pPr>
        <w:pStyle w:val="TOC1"/>
        <w:tabs>
          <w:tab w:val="left" w:pos="420"/>
          <w:tab w:val="right" w:leader="underscore" w:pos="8296"/>
        </w:tabs>
        <w:rPr>
          <w:rFonts w:asciiTheme="minorHAnsi" w:eastAsiaTheme="minorEastAsia" w:hAnsiTheme="minorHAnsi" w:cstheme="minorBidi"/>
          <w:b w:val="0"/>
          <w:bCs w:val="0"/>
          <w:caps w:val="0"/>
          <w:kern w:val="2"/>
          <w:sz w:val="21"/>
          <w:szCs w:val="22"/>
          <w14:ligatures w14:val="standardContextual"/>
        </w:rPr>
      </w:pPr>
      <w:hyperlink w:anchor="_Toc172064238" w:history="1">
        <w:r>
          <w:rPr>
            <w:rStyle w:val="affb"/>
            <w:rFonts w:cs="宋体" w:hint="eastAsia"/>
          </w:rPr>
          <w:t>2.</w:t>
        </w:r>
        <w:r>
          <w:rPr>
            <w:rFonts w:asciiTheme="minorHAnsi" w:eastAsiaTheme="minorEastAsia" w:hAnsiTheme="minorHAnsi" w:cstheme="minorBidi" w:hint="eastAsia"/>
            <w:b w:val="0"/>
            <w:bCs w:val="0"/>
            <w:caps w:val="0"/>
            <w:kern w:val="2"/>
            <w:sz w:val="21"/>
            <w:szCs w:val="22"/>
            <w14:ligatures w14:val="standardContextual"/>
          </w:rPr>
          <w:tab/>
        </w:r>
        <w:r>
          <w:rPr>
            <w:rStyle w:val="affb"/>
            <w:rFonts w:cs="宋体" w:hint="eastAsia"/>
          </w:rPr>
          <w:t>云平台架构设计</w:t>
        </w:r>
        <w:r>
          <w:rPr>
            <w:rFonts w:hint="eastAsia"/>
          </w:rPr>
          <w:tab/>
        </w:r>
        <w:r>
          <w:rPr>
            <w:rFonts w:hint="eastAsia"/>
          </w:rPr>
          <w:fldChar w:fldCharType="begin"/>
        </w:r>
        <w:r>
          <w:rPr>
            <w:rFonts w:hint="eastAsia"/>
          </w:rPr>
          <w:instrText xml:space="preserve"> </w:instrText>
        </w:r>
        <w:r>
          <w:instrText>PAGEREF _Toc172064238 \h</w:instrText>
        </w:r>
        <w:r>
          <w:rPr>
            <w:rFonts w:hint="eastAsia"/>
          </w:rPr>
          <w:instrText xml:space="preserve"> </w:instrText>
        </w:r>
        <w:r>
          <w:rPr>
            <w:rFonts w:hint="eastAsia"/>
          </w:rPr>
        </w:r>
        <w:r>
          <w:rPr>
            <w:rFonts w:hint="eastAsia"/>
          </w:rPr>
          <w:fldChar w:fldCharType="separate"/>
        </w:r>
        <w:r>
          <w:rPr>
            <w:rFonts w:hint="eastAsia"/>
          </w:rPr>
          <w:t>14</w:t>
        </w:r>
        <w:r>
          <w:rPr>
            <w:rFonts w:hint="eastAsia"/>
          </w:rPr>
          <w:fldChar w:fldCharType="end"/>
        </w:r>
      </w:hyperlink>
    </w:p>
    <w:p w14:paraId="201B435A"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239" w:history="1">
        <w:r>
          <w:rPr>
            <w:rStyle w:val="affb"/>
            <w:rFonts w:cs="宋体" w:hint="eastAsia"/>
          </w:rPr>
          <w:t>2.1.</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云平台技术目标</w:t>
        </w:r>
        <w:r>
          <w:rPr>
            <w:rFonts w:hint="eastAsia"/>
          </w:rPr>
          <w:tab/>
        </w:r>
        <w:r>
          <w:rPr>
            <w:rFonts w:hint="eastAsia"/>
          </w:rPr>
          <w:fldChar w:fldCharType="begin"/>
        </w:r>
        <w:r>
          <w:rPr>
            <w:rFonts w:hint="eastAsia"/>
          </w:rPr>
          <w:instrText xml:space="preserve"> </w:instrText>
        </w:r>
        <w:r>
          <w:instrText>PAGEREF _Toc172064239 \h</w:instrText>
        </w:r>
        <w:r>
          <w:rPr>
            <w:rFonts w:hint="eastAsia"/>
          </w:rPr>
          <w:instrText xml:space="preserve"> </w:instrText>
        </w:r>
        <w:r>
          <w:rPr>
            <w:rFonts w:hint="eastAsia"/>
          </w:rPr>
        </w:r>
        <w:r>
          <w:rPr>
            <w:rFonts w:hint="eastAsia"/>
          </w:rPr>
          <w:fldChar w:fldCharType="separate"/>
        </w:r>
        <w:r>
          <w:rPr>
            <w:rFonts w:hint="eastAsia"/>
          </w:rPr>
          <w:t>14</w:t>
        </w:r>
        <w:r>
          <w:rPr>
            <w:rFonts w:hint="eastAsia"/>
          </w:rPr>
          <w:fldChar w:fldCharType="end"/>
        </w:r>
      </w:hyperlink>
    </w:p>
    <w:p w14:paraId="50F38FB6"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240" w:history="1">
        <w:r>
          <w:rPr>
            <w:rStyle w:val="affb"/>
            <w:rFonts w:cs="宋体" w:hint="eastAsia"/>
          </w:rPr>
          <w:t>2.2.</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云平台组成</w:t>
        </w:r>
        <w:r>
          <w:rPr>
            <w:rFonts w:hint="eastAsia"/>
          </w:rPr>
          <w:tab/>
        </w:r>
        <w:r>
          <w:rPr>
            <w:rFonts w:hint="eastAsia"/>
          </w:rPr>
          <w:fldChar w:fldCharType="begin"/>
        </w:r>
        <w:r>
          <w:rPr>
            <w:rFonts w:hint="eastAsia"/>
          </w:rPr>
          <w:instrText xml:space="preserve"> </w:instrText>
        </w:r>
        <w:r>
          <w:instrText>PAGEREF _Toc172064240 \h</w:instrText>
        </w:r>
        <w:r>
          <w:rPr>
            <w:rFonts w:hint="eastAsia"/>
          </w:rPr>
          <w:instrText xml:space="preserve"> </w:instrText>
        </w:r>
        <w:r>
          <w:rPr>
            <w:rFonts w:hint="eastAsia"/>
          </w:rPr>
        </w:r>
        <w:r>
          <w:rPr>
            <w:rFonts w:hint="eastAsia"/>
          </w:rPr>
          <w:fldChar w:fldCharType="separate"/>
        </w:r>
        <w:r>
          <w:rPr>
            <w:rFonts w:hint="eastAsia"/>
          </w:rPr>
          <w:t>15</w:t>
        </w:r>
        <w:r>
          <w:rPr>
            <w:rFonts w:hint="eastAsia"/>
          </w:rPr>
          <w:fldChar w:fldCharType="end"/>
        </w:r>
      </w:hyperlink>
    </w:p>
    <w:p w14:paraId="2ADD25EA"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241" w:history="1">
        <w:r>
          <w:rPr>
            <w:rStyle w:val="affb"/>
            <w:rFonts w:cs="宋体" w:hint="eastAsia"/>
          </w:rPr>
          <w:t>2.3.</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整体云平台规划</w:t>
        </w:r>
        <w:r>
          <w:rPr>
            <w:rFonts w:hint="eastAsia"/>
          </w:rPr>
          <w:tab/>
        </w:r>
        <w:r>
          <w:rPr>
            <w:rFonts w:hint="eastAsia"/>
          </w:rPr>
          <w:fldChar w:fldCharType="begin"/>
        </w:r>
        <w:r>
          <w:rPr>
            <w:rFonts w:hint="eastAsia"/>
          </w:rPr>
          <w:instrText xml:space="preserve"> </w:instrText>
        </w:r>
        <w:r>
          <w:instrText>PAGEREF _Toc172064241 \h</w:instrText>
        </w:r>
        <w:r>
          <w:rPr>
            <w:rFonts w:hint="eastAsia"/>
          </w:rPr>
          <w:instrText xml:space="preserve"> </w:instrText>
        </w:r>
        <w:r>
          <w:rPr>
            <w:rFonts w:hint="eastAsia"/>
          </w:rPr>
        </w:r>
        <w:r>
          <w:rPr>
            <w:rFonts w:hint="eastAsia"/>
          </w:rPr>
          <w:fldChar w:fldCharType="separate"/>
        </w:r>
        <w:r>
          <w:rPr>
            <w:rFonts w:hint="eastAsia"/>
          </w:rPr>
          <w:t>15</w:t>
        </w:r>
        <w:r>
          <w:rPr>
            <w:rFonts w:hint="eastAsia"/>
          </w:rPr>
          <w:fldChar w:fldCharType="end"/>
        </w:r>
      </w:hyperlink>
    </w:p>
    <w:p w14:paraId="010451F6"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242" w:history="1">
        <w:r>
          <w:rPr>
            <w:rStyle w:val="affb"/>
            <w:rFonts w:cs="宋体" w:hint="eastAsia"/>
          </w:rPr>
          <w:t>2.4.</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云平台架构设计</w:t>
        </w:r>
        <w:r>
          <w:rPr>
            <w:rFonts w:hint="eastAsia"/>
          </w:rPr>
          <w:tab/>
        </w:r>
        <w:r>
          <w:rPr>
            <w:rFonts w:hint="eastAsia"/>
          </w:rPr>
          <w:fldChar w:fldCharType="begin"/>
        </w:r>
        <w:r>
          <w:rPr>
            <w:rFonts w:hint="eastAsia"/>
          </w:rPr>
          <w:instrText xml:space="preserve"> </w:instrText>
        </w:r>
        <w:r>
          <w:instrText>PAGEREF _Toc172064242 \h</w:instrText>
        </w:r>
        <w:r>
          <w:rPr>
            <w:rFonts w:hint="eastAsia"/>
          </w:rPr>
          <w:instrText xml:space="preserve"> </w:instrText>
        </w:r>
        <w:r>
          <w:rPr>
            <w:rFonts w:hint="eastAsia"/>
          </w:rPr>
        </w:r>
        <w:r>
          <w:rPr>
            <w:rFonts w:hint="eastAsia"/>
          </w:rPr>
          <w:fldChar w:fldCharType="separate"/>
        </w:r>
        <w:r>
          <w:rPr>
            <w:rFonts w:hint="eastAsia"/>
          </w:rPr>
          <w:t>16</w:t>
        </w:r>
        <w:r>
          <w:rPr>
            <w:rFonts w:hint="eastAsia"/>
          </w:rPr>
          <w:fldChar w:fldCharType="end"/>
        </w:r>
      </w:hyperlink>
    </w:p>
    <w:p w14:paraId="1DC8F694"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243" w:history="1">
        <w:r>
          <w:rPr>
            <w:rStyle w:val="affb"/>
            <w:rFonts w:cs="宋体" w:hint="eastAsia"/>
          </w:rPr>
          <w:t>2.5.</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云平台架构设计优势</w:t>
        </w:r>
        <w:r>
          <w:rPr>
            <w:rFonts w:hint="eastAsia"/>
          </w:rPr>
          <w:tab/>
        </w:r>
        <w:r>
          <w:rPr>
            <w:rFonts w:hint="eastAsia"/>
          </w:rPr>
          <w:fldChar w:fldCharType="begin"/>
        </w:r>
        <w:r>
          <w:rPr>
            <w:rFonts w:hint="eastAsia"/>
          </w:rPr>
          <w:instrText xml:space="preserve"> </w:instrText>
        </w:r>
        <w:r>
          <w:instrText>PAGEREF _Toc172064243 \h</w:instrText>
        </w:r>
        <w:r>
          <w:rPr>
            <w:rFonts w:hint="eastAsia"/>
          </w:rPr>
          <w:instrText xml:space="preserve"> </w:instrText>
        </w:r>
        <w:r>
          <w:rPr>
            <w:rFonts w:hint="eastAsia"/>
          </w:rPr>
        </w:r>
        <w:r>
          <w:rPr>
            <w:rFonts w:hint="eastAsia"/>
          </w:rPr>
          <w:fldChar w:fldCharType="separate"/>
        </w:r>
        <w:r>
          <w:rPr>
            <w:rFonts w:hint="eastAsia"/>
          </w:rPr>
          <w:t>17</w:t>
        </w:r>
        <w:r>
          <w:rPr>
            <w:rFonts w:hint="eastAsia"/>
          </w:rPr>
          <w:fldChar w:fldCharType="end"/>
        </w:r>
      </w:hyperlink>
    </w:p>
    <w:p w14:paraId="41A845B0" w14:textId="77777777" w:rsidR="002C211C" w:rsidRDefault="00000000">
      <w:pPr>
        <w:pStyle w:val="TOC1"/>
        <w:tabs>
          <w:tab w:val="left" w:pos="420"/>
          <w:tab w:val="right" w:leader="underscore" w:pos="8296"/>
        </w:tabs>
        <w:rPr>
          <w:rFonts w:asciiTheme="minorHAnsi" w:eastAsiaTheme="minorEastAsia" w:hAnsiTheme="minorHAnsi" w:cstheme="minorBidi"/>
          <w:b w:val="0"/>
          <w:bCs w:val="0"/>
          <w:caps w:val="0"/>
          <w:kern w:val="2"/>
          <w:sz w:val="21"/>
          <w:szCs w:val="22"/>
          <w14:ligatures w14:val="standardContextual"/>
        </w:rPr>
      </w:pPr>
      <w:hyperlink w:anchor="_Toc172064244" w:history="1">
        <w:r>
          <w:rPr>
            <w:rStyle w:val="affb"/>
            <w:rFonts w:cs="宋体" w:hint="eastAsia"/>
          </w:rPr>
          <w:t>3.</w:t>
        </w:r>
        <w:r>
          <w:rPr>
            <w:rFonts w:asciiTheme="minorHAnsi" w:eastAsiaTheme="minorEastAsia" w:hAnsiTheme="minorHAnsi" w:cstheme="minorBidi" w:hint="eastAsia"/>
            <w:b w:val="0"/>
            <w:bCs w:val="0"/>
            <w:caps w:val="0"/>
            <w:kern w:val="2"/>
            <w:sz w:val="21"/>
            <w:szCs w:val="22"/>
            <w14:ligatures w14:val="standardContextual"/>
          </w:rPr>
          <w:tab/>
        </w:r>
        <w:r>
          <w:rPr>
            <w:rStyle w:val="affb"/>
            <w:rFonts w:cs="宋体" w:hint="eastAsia"/>
          </w:rPr>
          <w:t>云平台网络架构方案</w:t>
        </w:r>
        <w:r>
          <w:rPr>
            <w:rFonts w:hint="eastAsia"/>
          </w:rPr>
          <w:tab/>
        </w:r>
        <w:r>
          <w:rPr>
            <w:rFonts w:hint="eastAsia"/>
          </w:rPr>
          <w:fldChar w:fldCharType="begin"/>
        </w:r>
        <w:r>
          <w:rPr>
            <w:rFonts w:hint="eastAsia"/>
          </w:rPr>
          <w:instrText xml:space="preserve"> </w:instrText>
        </w:r>
        <w:r>
          <w:instrText>PAGEREF _Toc172064244 \h</w:instrText>
        </w:r>
        <w:r>
          <w:rPr>
            <w:rFonts w:hint="eastAsia"/>
          </w:rPr>
          <w:instrText xml:space="preserve"> </w:instrText>
        </w:r>
        <w:r>
          <w:rPr>
            <w:rFonts w:hint="eastAsia"/>
          </w:rPr>
        </w:r>
        <w:r>
          <w:rPr>
            <w:rFonts w:hint="eastAsia"/>
          </w:rPr>
          <w:fldChar w:fldCharType="separate"/>
        </w:r>
        <w:r>
          <w:rPr>
            <w:rFonts w:hint="eastAsia"/>
          </w:rPr>
          <w:t>18</w:t>
        </w:r>
        <w:r>
          <w:rPr>
            <w:rFonts w:hint="eastAsia"/>
          </w:rPr>
          <w:fldChar w:fldCharType="end"/>
        </w:r>
      </w:hyperlink>
    </w:p>
    <w:p w14:paraId="6F863F92"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245" w:history="1">
        <w:r>
          <w:rPr>
            <w:rStyle w:val="affb"/>
            <w:rFonts w:cs="宋体" w:hint="eastAsia"/>
          </w:rPr>
          <w:t>3.1.</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整体网络拓扑</w:t>
        </w:r>
        <w:r>
          <w:rPr>
            <w:rFonts w:hint="eastAsia"/>
          </w:rPr>
          <w:tab/>
        </w:r>
        <w:r>
          <w:rPr>
            <w:rFonts w:hint="eastAsia"/>
          </w:rPr>
          <w:fldChar w:fldCharType="begin"/>
        </w:r>
        <w:r>
          <w:rPr>
            <w:rFonts w:hint="eastAsia"/>
          </w:rPr>
          <w:instrText xml:space="preserve"> </w:instrText>
        </w:r>
        <w:r>
          <w:instrText>PAGEREF _Toc172064245 \h</w:instrText>
        </w:r>
        <w:r>
          <w:rPr>
            <w:rFonts w:hint="eastAsia"/>
          </w:rPr>
          <w:instrText xml:space="preserve"> </w:instrText>
        </w:r>
        <w:r>
          <w:rPr>
            <w:rFonts w:hint="eastAsia"/>
          </w:rPr>
        </w:r>
        <w:r>
          <w:rPr>
            <w:rFonts w:hint="eastAsia"/>
          </w:rPr>
          <w:fldChar w:fldCharType="separate"/>
        </w:r>
        <w:r>
          <w:rPr>
            <w:rFonts w:hint="eastAsia"/>
          </w:rPr>
          <w:t>18</w:t>
        </w:r>
        <w:r>
          <w:rPr>
            <w:rFonts w:hint="eastAsia"/>
          </w:rPr>
          <w:fldChar w:fldCharType="end"/>
        </w:r>
      </w:hyperlink>
    </w:p>
    <w:p w14:paraId="0C41C944"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246" w:history="1">
        <w:r>
          <w:rPr>
            <w:rStyle w:val="affb"/>
            <w:rFonts w:cs="宋体" w:hint="eastAsia"/>
          </w:rPr>
          <w:t>3.2.</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业务系统数据流及视频云存储数据流、存储流规划；</w:t>
        </w:r>
        <w:r>
          <w:rPr>
            <w:rFonts w:hint="eastAsia"/>
          </w:rPr>
          <w:tab/>
        </w:r>
        <w:r>
          <w:rPr>
            <w:rFonts w:hint="eastAsia"/>
          </w:rPr>
          <w:fldChar w:fldCharType="begin"/>
        </w:r>
        <w:r>
          <w:rPr>
            <w:rFonts w:hint="eastAsia"/>
          </w:rPr>
          <w:instrText xml:space="preserve"> </w:instrText>
        </w:r>
        <w:r>
          <w:instrText>PAGEREF _Toc172064246 \h</w:instrText>
        </w:r>
        <w:r>
          <w:rPr>
            <w:rFonts w:hint="eastAsia"/>
          </w:rPr>
          <w:instrText xml:space="preserve"> </w:instrText>
        </w:r>
        <w:r>
          <w:rPr>
            <w:rFonts w:hint="eastAsia"/>
          </w:rPr>
        </w:r>
        <w:r>
          <w:rPr>
            <w:rFonts w:hint="eastAsia"/>
          </w:rPr>
          <w:fldChar w:fldCharType="separate"/>
        </w:r>
        <w:r>
          <w:rPr>
            <w:rFonts w:hint="eastAsia"/>
          </w:rPr>
          <w:t>23</w:t>
        </w:r>
        <w:r>
          <w:rPr>
            <w:rFonts w:hint="eastAsia"/>
          </w:rPr>
          <w:fldChar w:fldCharType="end"/>
        </w:r>
      </w:hyperlink>
    </w:p>
    <w:p w14:paraId="52D2E7AE"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247" w:history="1">
        <w:r>
          <w:rPr>
            <w:rStyle w:val="affb"/>
            <w:rFonts w:cs="宋体" w:hint="eastAsia"/>
          </w:rPr>
          <w:t>3.3.</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网络IP地址</w:t>
        </w:r>
        <w:r>
          <w:rPr>
            <w:rFonts w:hint="eastAsia"/>
          </w:rPr>
          <w:tab/>
        </w:r>
        <w:r>
          <w:rPr>
            <w:rFonts w:hint="eastAsia"/>
          </w:rPr>
          <w:fldChar w:fldCharType="begin"/>
        </w:r>
        <w:r>
          <w:rPr>
            <w:rFonts w:hint="eastAsia"/>
          </w:rPr>
          <w:instrText xml:space="preserve"> </w:instrText>
        </w:r>
        <w:r>
          <w:instrText>PAGEREF _Toc172064247 \h</w:instrText>
        </w:r>
        <w:r>
          <w:rPr>
            <w:rFonts w:hint="eastAsia"/>
          </w:rPr>
          <w:instrText xml:space="preserve"> </w:instrText>
        </w:r>
        <w:r>
          <w:rPr>
            <w:rFonts w:hint="eastAsia"/>
          </w:rPr>
        </w:r>
        <w:r>
          <w:rPr>
            <w:rFonts w:hint="eastAsia"/>
          </w:rPr>
          <w:fldChar w:fldCharType="separate"/>
        </w:r>
        <w:r>
          <w:rPr>
            <w:rFonts w:hint="eastAsia"/>
          </w:rPr>
          <w:t>31</w:t>
        </w:r>
        <w:r>
          <w:rPr>
            <w:rFonts w:hint="eastAsia"/>
          </w:rPr>
          <w:fldChar w:fldCharType="end"/>
        </w:r>
      </w:hyperlink>
    </w:p>
    <w:p w14:paraId="000EDDF9"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48" w:history="1">
        <w:r>
          <w:rPr>
            <w:rStyle w:val="affb"/>
            <w:rFonts w:hint="eastAsia"/>
          </w:rPr>
          <w:t>3.3.1.</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线网级IP地址规划原则</w:t>
        </w:r>
        <w:r>
          <w:rPr>
            <w:rFonts w:hint="eastAsia"/>
          </w:rPr>
          <w:tab/>
        </w:r>
        <w:r>
          <w:rPr>
            <w:rFonts w:hint="eastAsia"/>
          </w:rPr>
          <w:fldChar w:fldCharType="begin"/>
        </w:r>
        <w:r>
          <w:rPr>
            <w:rFonts w:hint="eastAsia"/>
          </w:rPr>
          <w:instrText xml:space="preserve"> </w:instrText>
        </w:r>
        <w:r>
          <w:instrText>PAGEREF _Toc172064248 \h</w:instrText>
        </w:r>
        <w:r>
          <w:rPr>
            <w:rFonts w:hint="eastAsia"/>
          </w:rPr>
          <w:instrText xml:space="preserve"> </w:instrText>
        </w:r>
        <w:r>
          <w:rPr>
            <w:rFonts w:hint="eastAsia"/>
          </w:rPr>
        </w:r>
        <w:r>
          <w:rPr>
            <w:rFonts w:hint="eastAsia"/>
          </w:rPr>
          <w:fldChar w:fldCharType="separate"/>
        </w:r>
        <w:r>
          <w:rPr>
            <w:rFonts w:hint="eastAsia"/>
          </w:rPr>
          <w:t>31</w:t>
        </w:r>
        <w:r>
          <w:rPr>
            <w:rFonts w:hint="eastAsia"/>
          </w:rPr>
          <w:fldChar w:fldCharType="end"/>
        </w:r>
      </w:hyperlink>
    </w:p>
    <w:p w14:paraId="5566522D"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49" w:history="1">
        <w:r>
          <w:rPr>
            <w:rStyle w:val="affb"/>
            <w:rFonts w:hint="eastAsia"/>
          </w:rPr>
          <w:t>3.3.2.</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线路级IP地址规划原则</w:t>
        </w:r>
        <w:r>
          <w:rPr>
            <w:rFonts w:hint="eastAsia"/>
          </w:rPr>
          <w:tab/>
        </w:r>
        <w:r>
          <w:rPr>
            <w:rFonts w:hint="eastAsia"/>
          </w:rPr>
          <w:fldChar w:fldCharType="begin"/>
        </w:r>
        <w:r>
          <w:rPr>
            <w:rFonts w:hint="eastAsia"/>
          </w:rPr>
          <w:instrText xml:space="preserve"> </w:instrText>
        </w:r>
        <w:r>
          <w:instrText>PAGEREF _Toc172064249 \h</w:instrText>
        </w:r>
        <w:r>
          <w:rPr>
            <w:rFonts w:hint="eastAsia"/>
          </w:rPr>
          <w:instrText xml:space="preserve"> </w:instrText>
        </w:r>
        <w:r>
          <w:rPr>
            <w:rFonts w:hint="eastAsia"/>
          </w:rPr>
        </w:r>
        <w:r>
          <w:rPr>
            <w:rFonts w:hint="eastAsia"/>
          </w:rPr>
          <w:fldChar w:fldCharType="separate"/>
        </w:r>
        <w:r>
          <w:rPr>
            <w:rFonts w:hint="eastAsia"/>
          </w:rPr>
          <w:t>32</w:t>
        </w:r>
        <w:r>
          <w:rPr>
            <w:rFonts w:hint="eastAsia"/>
          </w:rPr>
          <w:fldChar w:fldCharType="end"/>
        </w:r>
      </w:hyperlink>
    </w:p>
    <w:p w14:paraId="516B7572"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50" w:history="1">
        <w:r>
          <w:rPr>
            <w:rStyle w:val="affb"/>
            <w:rFonts w:hint="eastAsia"/>
          </w:rPr>
          <w:t>3.3.3.</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生产云平台云内的物理网络地址IP地址规划</w:t>
        </w:r>
        <w:r>
          <w:rPr>
            <w:rFonts w:hint="eastAsia"/>
          </w:rPr>
          <w:tab/>
        </w:r>
        <w:r>
          <w:rPr>
            <w:rFonts w:hint="eastAsia"/>
          </w:rPr>
          <w:fldChar w:fldCharType="begin"/>
        </w:r>
        <w:r>
          <w:rPr>
            <w:rFonts w:hint="eastAsia"/>
          </w:rPr>
          <w:instrText xml:space="preserve"> </w:instrText>
        </w:r>
        <w:r>
          <w:instrText>PAGEREF _Toc172064250 \h</w:instrText>
        </w:r>
        <w:r>
          <w:rPr>
            <w:rFonts w:hint="eastAsia"/>
          </w:rPr>
          <w:instrText xml:space="preserve"> </w:instrText>
        </w:r>
        <w:r>
          <w:rPr>
            <w:rFonts w:hint="eastAsia"/>
          </w:rPr>
        </w:r>
        <w:r>
          <w:rPr>
            <w:rFonts w:hint="eastAsia"/>
          </w:rPr>
          <w:fldChar w:fldCharType="separate"/>
        </w:r>
        <w:r>
          <w:rPr>
            <w:rFonts w:hint="eastAsia"/>
          </w:rPr>
          <w:t>33</w:t>
        </w:r>
        <w:r>
          <w:rPr>
            <w:rFonts w:hint="eastAsia"/>
          </w:rPr>
          <w:fldChar w:fldCharType="end"/>
        </w:r>
      </w:hyperlink>
    </w:p>
    <w:p w14:paraId="22856983"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51" w:history="1">
        <w:r>
          <w:rPr>
            <w:rStyle w:val="affb"/>
            <w:rFonts w:hint="eastAsia"/>
          </w:rPr>
          <w:t>3.3.4.</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线网级系统地址分配</w:t>
        </w:r>
        <w:r>
          <w:rPr>
            <w:rFonts w:hint="eastAsia"/>
          </w:rPr>
          <w:tab/>
        </w:r>
        <w:r>
          <w:rPr>
            <w:rFonts w:hint="eastAsia"/>
          </w:rPr>
          <w:fldChar w:fldCharType="begin"/>
        </w:r>
        <w:r>
          <w:rPr>
            <w:rFonts w:hint="eastAsia"/>
          </w:rPr>
          <w:instrText xml:space="preserve"> </w:instrText>
        </w:r>
        <w:r>
          <w:instrText>PAGEREF _Toc172064251 \h</w:instrText>
        </w:r>
        <w:r>
          <w:rPr>
            <w:rFonts w:hint="eastAsia"/>
          </w:rPr>
          <w:instrText xml:space="preserve"> </w:instrText>
        </w:r>
        <w:r>
          <w:rPr>
            <w:rFonts w:hint="eastAsia"/>
          </w:rPr>
        </w:r>
        <w:r>
          <w:rPr>
            <w:rFonts w:hint="eastAsia"/>
          </w:rPr>
          <w:fldChar w:fldCharType="separate"/>
        </w:r>
        <w:r>
          <w:rPr>
            <w:rFonts w:hint="eastAsia"/>
          </w:rPr>
          <w:t>35</w:t>
        </w:r>
        <w:r>
          <w:rPr>
            <w:rFonts w:hint="eastAsia"/>
          </w:rPr>
          <w:fldChar w:fldCharType="end"/>
        </w:r>
      </w:hyperlink>
    </w:p>
    <w:p w14:paraId="732D8AEC"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52" w:history="1">
        <w:r>
          <w:rPr>
            <w:rStyle w:val="affb"/>
            <w:rFonts w:hint="eastAsia"/>
          </w:rPr>
          <w:t>3.3.5.</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线路IPv4地址规划表</w:t>
        </w:r>
        <w:r>
          <w:rPr>
            <w:rFonts w:hint="eastAsia"/>
          </w:rPr>
          <w:tab/>
        </w:r>
        <w:r>
          <w:rPr>
            <w:rFonts w:hint="eastAsia"/>
          </w:rPr>
          <w:fldChar w:fldCharType="begin"/>
        </w:r>
        <w:r>
          <w:rPr>
            <w:rFonts w:hint="eastAsia"/>
          </w:rPr>
          <w:instrText xml:space="preserve"> </w:instrText>
        </w:r>
        <w:r>
          <w:instrText>PAGEREF _Toc172064252 \h</w:instrText>
        </w:r>
        <w:r>
          <w:rPr>
            <w:rFonts w:hint="eastAsia"/>
          </w:rPr>
          <w:instrText xml:space="preserve"> </w:instrText>
        </w:r>
        <w:r>
          <w:rPr>
            <w:rFonts w:hint="eastAsia"/>
          </w:rPr>
        </w:r>
        <w:r>
          <w:rPr>
            <w:rFonts w:hint="eastAsia"/>
          </w:rPr>
          <w:fldChar w:fldCharType="separate"/>
        </w:r>
        <w:r>
          <w:rPr>
            <w:rFonts w:hint="eastAsia"/>
          </w:rPr>
          <w:t>40</w:t>
        </w:r>
        <w:r>
          <w:rPr>
            <w:rFonts w:hint="eastAsia"/>
          </w:rPr>
          <w:fldChar w:fldCharType="end"/>
        </w:r>
      </w:hyperlink>
    </w:p>
    <w:p w14:paraId="353772C0"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53" w:history="1">
        <w:r>
          <w:rPr>
            <w:rStyle w:val="affb"/>
            <w:rFonts w:hint="eastAsia"/>
          </w:rPr>
          <w:t>3.3.6.</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机柜布局规划</w:t>
        </w:r>
        <w:r>
          <w:rPr>
            <w:rFonts w:hint="eastAsia"/>
          </w:rPr>
          <w:tab/>
        </w:r>
        <w:r>
          <w:rPr>
            <w:rFonts w:hint="eastAsia"/>
          </w:rPr>
          <w:fldChar w:fldCharType="begin"/>
        </w:r>
        <w:r>
          <w:rPr>
            <w:rFonts w:hint="eastAsia"/>
          </w:rPr>
          <w:instrText xml:space="preserve"> </w:instrText>
        </w:r>
        <w:r>
          <w:instrText>PAGEREF _Toc172064253 \h</w:instrText>
        </w:r>
        <w:r>
          <w:rPr>
            <w:rFonts w:hint="eastAsia"/>
          </w:rPr>
          <w:instrText xml:space="preserve"> </w:instrText>
        </w:r>
        <w:r>
          <w:rPr>
            <w:rFonts w:hint="eastAsia"/>
          </w:rPr>
        </w:r>
        <w:r>
          <w:rPr>
            <w:rFonts w:hint="eastAsia"/>
          </w:rPr>
          <w:fldChar w:fldCharType="separate"/>
        </w:r>
        <w:r>
          <w:rPr>
            <w:rFonts w:hint="eastAsia"/>
          </w:rPr>
          <w:t>48</w:t>
        </w:r>
        <w:r>
          <w:rPr>
            <w:rFonts w:hint="eastAsia"/>
          </w:rPr>
          <w:fldChar w:fldCharType="end"/>
        </w:r>
      </w:hyperlink>
    </w:p>
    <w:p w14:paraId="2B3A02B2"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54" w:history="1">
        <w:r>
          <w:rPr>
            <w:rStyle w:val="affb"/>
            <w:rFonts w:hint="eastAsia"/>
          </w:rPr>
          <w:t>3.3.7.</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网络设备命名规范</w:t>
        </w:r>
        <w:r>
          <w:rPr>
            <w:rFonts w:hint="eastAsia"/>
          </w:rPr>
          <w:tab/>
        </w:r>
        <w:r>
          <w:rPr>
            <w:rFonts w:hint="eastAsia"/>
          </w:rPr>
          <w:fldChar w:fldCharType="begin"/>
        </w:r>
        <w:r>
          <w:rPr>
            <w:rFonts w:hint="eastAsia"/>
          </w:rPr>
          <w:instrText xml:space="preserve"> </w:instrText>
        </w:r>
        <w:r>
          <w:instrText>PAGEREF _Toc172064254 \h</w:instrText>
        </w:r>
        <w:r>
          <w:rPr>
            <w:rFonts w:hint="eastAsia"/>
          </w:rPr>
          <w:instrText xml:space="preserve"> </w:instrText>
        </w:r>
        <w:r>
          <w:rPr>
            <w:rFonts w:hint="eastAsia"/>
          </w:rPr>
        </w:r>
        <w:r>
          <w:rPr>
            <w:rFonts w:hint="eastAsia"/>
          </w:rPr>
          <w:fldChar w:fldCharType="separate"/>
        </w:r>
        <w:r>
          <w:rPr>
            <w:rFonts w:hint="eastAsia"/>
          </w:rPr>
          <w:t>49</w:t>
        </w:r>
        <w:r>
          <w:rPr>
            <w:rFonts w:hint="eastAsia"/>
          </w:rPr>
          <w:fldChar w:fldCharType="end"/>
        </w:r>
      </w:hyperlink>
    </w:p>
    <w:p w14:paraId="6B86436C"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255" w:history="1">
        <w:r>
          <w:rPr>
            <w:rStyle w:val="affb"/>
            <w:rFonts w:cs="宋体" w:hint="eastAsia"/>
          </w:rPr>
          <w:t>3.4.</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私有网络VPC</w:t>
        </w:r>
        <w:r>
          <w:rPr>
            <w:rFonts w:hint="eastAsia"/>
          </w:rPr>
          <w:tab/>
        </w:r>
        <w:r>
          <w:rPr>
            <w:rFonts w:hint="eastAsia"/>
          </w:rPr>
          <w:fldChar w:fldCharType="begin"/>
        </w:r>
        <w:r>
          <w:rPr>
            <w:rFonts w:hint="eastAsia"/>
          </w:rPr>
          <w:instrText xml:space="preserve"> </w:instrText>
        </w:r>
        <w:r>
          <w:instrText>PAGEREF _Toc172064255 \h</w:instrText>
        </w:r>
        <w:r>
          <w:rPr>
            <w:rFonts w:hint="eastAsia"/>
          </w:rPr>
          <w:instrText xml:space="preserve"> </w:instrText>
        </w:r>
        <w:r>
          <w:rPr>
            <w:rFonts w:hint="eastAsia"/>
          </w:rPr>
        </w:r>
        <w:r>
          <w:rPr>
            <w:rFonts w:hint="eastAsia"/>
          </w:rPr>
          <w:fldChar w:fldCharType="separate"/>
        </w:r>
        <w:r>
          <w:rPr>
            <w:rFonts w:hint="eastAsia"/>
          </w:rPr>
          <w:t>50</w:t>
        </w:r>
        <w:r>
          <w:rPr>
            <w:rFonts w:hint="eastAsia"/>
          </w:rPr>
          <w:fldChar w:fldCharType="end"/>
        </w:r>
      </w:hyperlink>
    </w:p>
    <w:p w14:paraId="18D5817E"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56" w:history="1">
        <w:r>
          <w:rPr>
            <w:rStyle w:val="affb"/>
            <w:rFonts w:hint="eastAsia"/>
          </w:rPr>
          <w:t>3.4.1.</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整体概述</w:t>
        </w:r>
        <w:r>
          <w:rPr>
            <w:rFonts w:hint="eastAsia"/>
          </w:rPr>
          <w:tab/>
        </w:r>
        <w:r>
          <w:rPr>
            <w:rFonts w:hint="eastAsia"/>
          </w:rPr>
          <w:fldChar w:fldCharType="begin"/>
        </w:r>
        <w:r>
          <w:rPr>
            <w:rFonts w:hint="eastAsia"/>
          </w:rPr>
          <w:instrText xml:space="preserve"> </w:instrText>
        </w:r>
        <w:r>
          <w:instrText>PAGEREF _Toc172064256 \h</w:instrText>
        </w:r>
        <w:r>
          <w:rPr>
            <w:rFonts w:hint="eastAsia"/>
          </w:rPr>
          <w:instrText xml:space="preserve"> </w:instrText>
        </w:r>
        <w:r>
          <w:rPr>
            <w:rFonts w:hint="eastAsia"/>
          </w:rPr>
        </w:r>
        <w:r>
          <w:rPr>
            <w:rFonts w:hint="eastAsia"/>
          </w:rPr>
          <w:fldChar w:fldCharType="separate"/>
        </w:r>
        <w:r>
          <w:rPr>
            <w:rFonts w:hint="eastAsia"/>
          </w:rPr>
          <w:t>50</w:t>
        </w:r>
        <w:r>
          <w:rPr>
            <w:rFonts w:hint="eastAsia"/>
          </w:rPr>
          <w:fldChar w:fldCharType="end"/>
        </w:r>
      </w:hyperlink>
    </w:p>
    <w:p w14:paraId="51D590F8"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57" w:history="1">
        <w:r>
          <w:rPr>
            <w:rStyle w:val="affb"/>
            <w:rFonts w:hint="eastAsia"/>
          </w:rPr>
          <w:t>3.4.2.</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网络架构</w:t>
        </w:r>
        <w:r>
          <w:rPr>
            <w:rFonts w:hint="eastAsia"/>
          </w:rPr>
          <w:tab/>
        </w:r>
        <w:r>
          <w:rPr>
            <w:rFonts w:hint="eastAsia"/>
          </w:rPr>
          <w:fldChar w:fldCharType="begin"/>
        </w:r>
        <w:r>
          <w:rPr>
            <w:rFonts w:hint="eastAsia"/>
          </w:rPr>
          <w:instrText xml:space="preserve"> </w:instrText>
        </w:r>
        <w:r>
          <w:instrText>PAGEREF _Toc172064257 \h</w:instrText>
        </w:r>
        <w:r>
          <w:rPr>
            <w:rFonts w:hint="eastAsia"/>
          </w:rPr>
          <w:instrText xml:space="preserve"> </w:instrText>
        </w:r>
        <w:r>
          <w:rPr>
            <w:rFonts w:hint="eastAsia"/>
          </w:rPr>
        </w:r>
        <w:r>
          <w:rPr>
            <w:rFonts w:hint="eastAsia"/>
          </w:rPr>
          <w:fldChar w:fldCharType="separate"/>
        </w:r>
        <w:r>
          <w:rPr>
            <w:rFonts w:hint="eastAsia"/>
          </w:rPr>
          <w:t>51</w:t>
        </w:r>
        <w:r>
          <w:rPr>
            <w:rFonts w:hint="eastAsia"/>
          </w:rPr>
          <w:fldChar w:fldCharType="end"/>
        </w:r>
      </w:hyperlink>
    </w:p>
    <w:p w14:paraId="09275DE7"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58" w:history="1">
        <w:r>
          <w:rPr>
            <w:rStyle w:val="affb"/>
            <w:rFonts w:hint="eastAsia"/>
          </w:rPr>
          <w:t>3.4.3.</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私有网络（Virtual Private Cloud）</w:t>
        </w:r>
        <w:r>
          <w:rPr>
            <w:rFonts w:hint="eastAsia"/>
          </w:rPr>
          <w:tab/>
        </w:r>
        <w:r>
          <w:rPr>
            <w:rFonts w:hint="eastAsia"/>
          </w:rPr>
          <w:fldChar w:fldCharType="begin"/>
        </w:r>
        <w:r>
          <w:rPr>
            <w:rFonts w:hint="eastAsia"/>
          </w:rPr>
          <w:instrText xml:space="preserve"> </w:instrText>
        </w:r>
        <w:r>
          <w:instrText>PAGEREF _Toc172064258 \h</w:instrText>
        </w:r>
        <w:r>
          <w:rPr>
            <w:rFonts w:hint="eastAsia"/>
          </w:rPr>
          <w:instrText xml:space="preserve"> </w:instrText>
        </w:r>
        <w:r>
          <w:rPr>
            <w:rFonts w:hint="eastAsia"/>
          </w:rPr>
        </w:r>
        <w:r>
          <w:rPr>
            <w:rFonts w:hint="eastAsia"/>
          </w:rPr>
          <w:fldChar w:fldCharType="separate"/>
        </w:r>
        <w:r>
          <w:rPr>
            <w:rFonts w:hint="eastAsia"/>
          </w:rPr>
          <w:t>55</w:t>
        </w:r>
        <w:r>
          <w:rPr>
            <w:rFonts w:hint="eastAsia"/>
          </w:rPr>
          <w:fldChar w:fldCharType="end"/>
        </w:r>
      </w:hyperlink>
    </w:p>
    <w:p w14:paraId="464A184C"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59" w:history="1">
        <w:r>
          <w:rPr>
            <w:rStyle w:val="affb"/>
            <w:rFonts w:hint="eastAsia"/>
          </w:rPr>
          <w:t>3.4.4.</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弹性网卡（Elastic Network Interface）</w:t>
        </w:r>
        <w:r>
          <w:rPr>
            <w:rFonts w:hint="eastAsia"/>
          </w:rPr>
          <w:tab/>
        </w:r>
        <w:r>
          <w:rPr>
            <w:rFonts w:hint="eastAsia"/>
          </w:rPr>
          <w:fldChar w:fldCharType="begin"/>
        </w:r>
        <w:r>
          <w:rPr>
            <w:rFonts w:hint="eastAsia"/>
          </w:rPr>
          <w:instrText xml:space="preserve"> </w:instrText>
        </w:r>
        <w:r>
          <w:instrText>PAGEREF _Toc172064259 \h</w:instrText>
        </w:r>
        <w:r>
          <w:rPr>
            <w:rFonts w:hint="eastAsia"/>
          </w:rPr>
          <w:instrText xml:space="preserve"> </w:instrText>
        </w:r>
        <w:r>
          <w:rPr>
            <w:rFonts w:hint="eastAsia"/>
          </w:rPr>
        </w:r>
        <w:r>
          <w:rPr>
            <w:rFonts w:hint="eastAsia"/>
          </w:rPr>
          <w:fldChar w:fldCharType="separate"/>
        </w:r>
        <w:r>
          <w:rPr>
            <w:rFonts w:hint="eastAsia"/>
          </w:rPr>
          <w:t>60</w:t>
        </w:r>
        <w:r>
          <w:rPr>
            <w:rFonts w:hint="eastAsia"/>
          </w:rPr>
          <w:fldChar w:fldCharType="end"/>
        </w:r>
      </w:hyperlink>
    </w:p>
    <w:p w14:paraId="2392E9FD"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60" w:history="1">
        <w:r>
          <w:rPr>
            <w:rStyle w:val="affb"/>
            <w:rFonts w:hint="eastAsia"/>
          </w:rPr>
          <w:t>3.4.5.</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安全组DFW</w:t>
        </w:r>
        <w:r>
          <w:rPr>
            <w:rFonts w:hint="eastAsia"/>
          </w:rPr>
          <w:tab/>
        </w:r>
        <w:r>
          <w:rPr>
            <w:rFonts w:hint="eastAsia"/>
          </w:rPr>
          <w:fldChar w:fldCharType="begin"/>
        </w:r>
        <w:r>
          <w:rPr>
            <w:rFonts w:hint="eastAsia"/>
          </w:rPr>
          <w:instrText xml:space="preserve"> </w:instrText>
        </w:r>
        <w:r>
          <w:instrText>PAGEREF _Toc172064260 \h</w:instrText>
        </w:r>
        <w:r>
          <w:rPr>
            <w:rFonts w:hint="eastAsia"/>
          </w:rPr>
          <w:instrText xml:space="preserve"> </w:instrText>
        </w:r>
        <w:r>
          <w:rPr>
            <w:rFonts w:hint="eastAsia"/>
          </w:rPr>
        </w:r>
        <w:r>
          <w:rPr>
            <w:rFonts w:hint="eastAsia"/>
          </w:rPr>
          <w:fldChar w:fldCharType="separate"/>
        </w:r>
        <w:r>
          <w:rPr>
            <w:rFonts w:hint="eastAsia"/>
          </w:rPr>
          <w:t>63</w:t>
        </w:r>
        <w:r>
          <w:rPr>
            <w:rFonts w:hint="eastAsia"/>
          </w:rPr>
          <w:fldChar w:fldCharType="end"/>
        </w:r>
      </w:hyperlink>
    </w:p>
    <w:p w14:paraId="5627423C" w14:textId="77777777" w:rsidR="002C211C" w:rsidRDefault="00000000">
      <w:pPr>
        <w:pStyle w:val="TOC1"/>
        <w:tabs>
          <w:tab w:val="left" w:pos="420"/>
          <w:tab w:val="right" w:leader="underscore" w:pos="8296"/>
        </w:tabs>
        <w:rPr>
          <w:rFonts w:asciiTheme="minorHAnsi" w:eastAsiaTheme="minorEastAsia" w:hAnsiTheme="minorHAnsi" w:cstheme="minorBidi"/>
          <w:b w:val="0"/>
          <w:bCs w:val="0"/>
          <w:caps w:val="0"/>
          <w:kern w:val="2"/>
          <w:sz w:val="21"/>
          <w:szCs w:val="22"/>
          <w14:ligatures w14:val="standardContextual"/>
        </w:rPr>
      </w:pPr>
      <w:hyperlink w:anchor="_Toc172064261" w:history="1">
        <w:r>
          <w:rPr>
            <w:rStyle w:val="affb"/>
            <w:rFonts w:cs="宋体" w:hint="eastAsia"/>
          </w:rPr>
          <w:t>4.</w:t>
        </w:r>
        <w:r>
          <w:rPr>
            <w:rFonts w:asciiTheme="minorHAnsi" w:eastAsiaTheme="minorEastAsia" w:hAnsiTheme="minorHAnsi" w:cstheme="minorBidi" w:hint="eastAsia"/>
            <w:b w:val="0"/>
            <w:bCs w:val="0"/>
            <w:caps w:val="0"/>
            <w:kern w:val="2"/>
            <w:sz w:val="21"/>
            <w:szCs w:val="22"/>
            <w14:ligatures w14:val="standardContextual"/>
          </w:rPr>
          <w:tab/>
        </w:r>
        <w:r>
          <w:rPr>
            <w:rStyle w:val="affb"/>
            <w:rFonts w:cs="宋体" w:hint="eastAsia"/>
          </w:rPr>
          <w:t>云管平台建设方案</w:t>
        </w:r>
        <w:r>
          <w:rPr>
            <w:rFonts w:hint="eastAsia"/>
          </w:rPr>
          <w:tab/>
        </w:r>
        <w:r>
          <w:rPr>
            <w:rFonts w:hint="eastAsia"/>
          </w:rPr>
          <w:fldChar w:fldCharType="begin"/>
        </w:r>
        <w:r>
          <w:rPr>
            <w:rFonts w:hint="eastAsia"/>
          </w:rPr>
          <w:instrText xml:space="preserve"> </w:instrText>
        </w:r>
        <w:r>
          <w:instrText>PAGEREF _Toc172064261 \h</w:instrText>
        </w:r>
        <w:r>
          <w:rPr>
            <w:rFonts w:hint="eastAsia"/>
          </w:rPr>
          <w:instrText xml:space="preserve"> </w:instrText>
        </w:r>
        <w:r>
          <w:rPr>
            <w:rFonts w:hint="eastAsia"/>
          </w:rPr>
        </w:r>
        <w:r>
          <w:rPr>
            <w:rFonts w:hint="eastAsia"/>
          </w:rPr>
          <w:fldChar w:fldCharType="separate"/>
        </w:r>
        <w:r>
          <w:rPr>
            <w:rFonts w:hint="eastAsia"/>
          </w:rPr>
          <w:t>66</w:t>
        </w:r>
        <w:r>
          <w:rPr>
            <w:rFonts w:hint="eastAsia"/>
          </w:rPr>
          <w:fldChar w:fldCharType="end"/>
        </w:r>
      </w:hyperlink>
    </w:p>
    <w:p w14:paraId="3B24E1E5"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262" w:history="1">
        <w:r>
          <w:rPr>
            <w:rStyle w:val="affb"/>
            <w:rFonts w:hint="eastAsia"/>
          </w:rPr>
          <w:t>4.1.</w:t>
        </w:r>
        <w:r>
          <w:rPr>
            <w:rFonts w:asciiTheme="minorHAnsi" w:eastAsiaTheme="minorEastAsia" w:hAnsiTheme="minorHAnsi" w:cstheme="minorBidi" w:hint="eastAsia"/>
            <w:smallCaps w:val="0"/>
            <w:kern w:val="2"/>
            <w:sz w:val="21"/>
            <w:szCs w:val="22"/>
            <w14:ligatures w14:val="standardContextual"/>
          </w:rPr>
          <w:tab/>
        </w:r>
        <w:r>
          <w:rPr>
            <w:rStyle w:val="affb"/>
            <w:rFonts w:hint="eastAsia"/>
          </w:rPr>
          <w:t>云管平台架构</w:t>
        </w:r>
        <w:r>
          <w:rPr>
            <w:rFonts w:hint="eastAsia"/>
          </w:rPr>
          <w:tab/>
        </w:r>
        <w:r>
          <w:rPr>
            <w:rFonts w:hint="eastAsia"/>
          </w:rPr>
          <w:fldChar w:fldCharType="begin"/>
        </w:r>
        <w:r>
          <w:rPr>
            <w:rFonts w:hint="eastAsia"/>
          </w:rPr>
          <w:instrText xml:space="preserve"> </w:instrText>
        </w:r>
        <w:r>
          <w:instrText>PAGEREF _Toc172064262 \h</w:instrText>
        </w:r>
        <w:r>
          <w:rPr>
            <w:rFonts w:hint="eastAsia"/>
          </w:rPr>
          <w:instrText xml:space="preserve"> </w:instrText>
        </w:r>
        <w:r>
          <w:rPr>
            <w:rFonts w:hint="eastAsia"/>
          </w:rPr>
        </w:r>
        <w:r>
          <w:rPr>
            <w:rFonts w:hint="eastAsia"/>
          </w:rPr>
          <w:fldChar w:fldCharType="separate"/>
        </w:r>
        <w:r>
          <w:rPr>
            <w:rFonts w:hint="eastAsia"/>
          </w:rPr>
          <w:t>66</w:t>
        </w:r>
        <w:r>
          <w:rPr>
            <w:rFonts w:hint="eastAsia"/>
          </w:rPr>
          <w:fldChar w:fldCharType="end"/>
        </w:r>
      </w:hyperlink>
    </w:p>
    <w:p w14:paraId="10FAEFD3"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63" w:history="1">
        <w:r>
          <w:rPr>
            <w:rStyle w:val="affb"/>
            <w:rFonts w:hint="eastAsia"/>
          </w:rPr>
          <w:t>4.1.1.</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标准高可用架构</w:t>
        </w:r>
        <w:r>
          <w:rPr>
            <w:rFonts w:hint="eastAsia"/>
          </w:rPr>
          <w:tab/>
        </w:r>
        <w:r>
          <w:rPr>
            <w:rFonts w:hint="eastAsia"/>
          </w:rPr>
          <w:fldChar w:fldCharType="begin"/>
        </w:r>
        <w:r>
          <w:rPr>
            <w:rFonts w:hint="eastAsia"/>
          </w:rPr>
          <w:instrText xml:space="preserve"> </w:instrText>
        </w:r>
        <w:r>
          <w:instrText>PAGEREF _Toc172064263 \h</w:instrText>
        </w:r>
        <w:r>
          <w:rPr>
            <w:rFonts w:hint="eastAsia"/>
          </w:rPr>
          <w:instrText xml:space="preserve"> </w:instrText>
        </w:r>
        <w:r>
          <w:rPr>
            <w:rFonts w:hint="eastAsia"/>
          </w:rPr>
        </w:r>
        <w:r>
          <w:rPr>
            <w:rFonts w:hint="eastAsia"/>
          </w:rPr>
          <w:fldChar w:fldCharType="separate"/>
        </w:r>
        <w:r>
          <w:rPr>
            <w:rFonts w:hint="eastAsia"/>
          </w:rPr>
          <w:t>68</w:t>
        </w:r>
        <w:r>
          <w:rPr>
            <w:rFonts w:hint="eastAsia"/>
          </w:rPr>
          <w:fldChar w:fldCharType="end"/>
        </w:r>
      </w:hyperlink>
    </w:p>
    <w:p w14:paraId="05CF3F22"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264" w:history="1">
        <w:r>
          <w:rPr>
            <w:rStyle w:val="affb"/>
            <w:rFonts w:hint="eastAsia"/>
          </w:rPr>
          <w:t>4.2.</w:t>
        </w:r>
        <w:r>
          <w:rPr>
            <w:rFonts w:asciiTheme="minorHAnsi" w:eastAsiaTheme="minorEastAsia" w:hAnsiTheme="minorHAnsi" w:cstheme="minorBidi" w:hint="eastAsia"/>
            <w:smallCaps w:val="0"/>
            <w:kern w:val="2"/>
            <w:sz w:val="21"/>
            <w:szCs w:val="22"/>
            <w14:ligatures w14:val="standardContextual"/>
          </w:rPr>
          <w:tab/>
        </w:r>
        <w:r>
          <w:rPr>
            <w:rStyle w:val="affb"/>
            <w:rFonts w:hint="eastAsia"/>
          </w:rPr>
          <w:t>云管平台主要功能介绍</w:t>
        </w:r>
        <w:r>
          <w:rPr>
            <w:rFonts w:hint="eastAsia"/>
          </w:rPr>
          <w:tab/>
        </w:r>
        <w:r>
          <w:rPr>
            <w:rFonts w:hint="eastAsia"/>
          </w:rPr>
          <w:fldChar w:fldCharType="begin"/>
        </w:r>
        <w:r>
          <w:rPr>
            <w:rFonts w:hint="eastAsia"/>
          </w:rPr>
          <w:instrText xml:space="preserve"> </w:instrText>
        </w:r>
        <w:r>
          <w:instrText>PAGEREF _Toc172064264 \h</w:instrText>
        </w:r>
        <w:r>
          <w:rPr>
            <w:rFonts w:hint="eastAsia"/>
          </w:rPr>
          <w:instrText xml:space="preserve"> </w:instrText>
        </w:r>
        <w:r>
          <w:rPr>
            <w:rFonts w:hint="eastAsia"/>
          </w:rPr>
        </w:r>
        <w:r>
          <w:rPr>
            <w:rFonts w:hint="eastAsia"/>
          </w:rPr>
          <w:fldChar w:fldCharType="separate"/>
        </w:r>
        <w:r>
          <w:rPr>
            <w:rFonts w:hint="eastAsia"/>
          </w:rPr>
          <w:t>72</w:t>
        </w:r>
        <w:r>
          <w:rPr>
            <w:rFonts w:hint="eastAsia"/>
          </w:rPr>
          <w:fldChar w:fldCharType="end"/>
        </w:r>
      </w:hyperlink>
    </w:p>
    <w:p w14:paraId="7AB5A7C8"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65" w:history="1">
        <w:r>
          <w:rPr>
            <w:rStyle w:val="affb"/>
            <w:rFonts w:hint="eastAsia"/>
          </w:rPr>
          <w:t>4.2.1.</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云管平台分端体系介绍</w:t>
        </w:r>
        <w:r>
          <w:rPr>
            <w:rFonts w:hint="eastAsia"/>
          </w:rPr>
          <w:tab/>
        </w:r>
        <w:r>
          <w:rPr>
            <w:rFonts w:hint="eastAsia"/>
          </w:rPr>
          <w:fldChar w:fldCharType="begin"/>
        </w:r>
        <w:r>
          <w:rPr>
            <w:rFonts w:hint="eastAsia"/>
          </w:rPr>
          <w:instrText xml:space="preserve"> </w:instrText>
        </w:r>
        <w:r>
          <w:instrText>PAGEREF _Toc172064265 \h</w:instrText>
        </w:r>
        <w:r>
          <w:rPr>
            <w:rFonts w:hint="eastAsia"/>
          </w:rPr>
          <w:instrText xml:space="preserve"> </w:instrText>
        </w:r>
        <w:r>
          <w:rPr>
            <w:rFonts w:hint="eastAsia"/>
          </w:rPr>
        </w:r>
        <w:r>
          <w:rPr>
            <w:rFonts w:hint="eastAsia"/>
          </w:rPr>
          <w:fldChar w:fldCharType="separate"/>
        </w:r>
        <w:r>
          <w:rPr>
            <w:rFonts w:hint="eastAsia"/>
          </w:rPr>
          <w:t>72</w:t>
        </w:r>
        <w:r>
          <w:rPr>
            <w:rFonts w:hint="eastAsia"/>
          </w:rPr>
          <w:fldChar w:fldCharType="end"/>
        </w:r>
      </w:hyperlink>
    </w:p>
    <w:p w14:paraId="25F298D9"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66" w:history="1">
        <w:r>
          <w:rPr>
            <w:rStyle w:val="affb"/>
            <w:rFonts w:hint="eastAsia"/>
          </w:rPr>
          <w:t>4.2.2.</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云管平台访问权限设计</w:t>
        </w:r>
        <w:r>
          <w:rPr>
            <w:rFonts w:hint="eastAsia"/>
          </w:rPr>
          <w:tab/>
        </w:r>
        <w:r>
          <w:rPr>
            <w:rFonts w:hint="eastAsia"/>
          </w:rPr>
          <w:fldChar w:fldCharType="begin"/>
        </w:r>
        <w:r>
          <w:rPr>
            <w:rFonts w:hint="eastAsia"/>
          </w:rPr>
          <w:instrText xml:space="preserve"> </w:instrText>
        </w:r>
        <w:r>
          <w:instrText>PAGEREF _Toc172064266 \h</w:instrText>
        </w:r>
        <w:r>
          <w:rPr>
            <w:rFonts w:hint="eastAsia"/>
          </w:rPr>
          <w:instrText xml:space="preserve"> </w:instrText>
        </w:r>
        <w:r>
          <w:rPr>
            <w:rFonts w:hint="eastAsia"/>
          </w:rPr>
        </w:r>
        <w:r>
          <w:rPr>
            <w:rFonts w:hint="eastAsia"/>
          </w:rPr>
          <w:fldChar w:fldCharType="separate"/>
        </w:r>
        <w:r>
          <w:rPr>
            <w:rFonts w:hint="eastAsia"/>
          </w:rPr>
          <w:t>73</w:t>
        </w:r>
        <w:r>
          <w:rPr>
            <w:rFonts w:hint="eastAsia"/>
          </w:rPr>
          <w:fldChar w:fldCharType="end"/>
        </w:r>
      </w:hyperlink>
    </w:p>
    <w:p w14:paraId="66DE739A"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67" w:history="1">
        <w:r>
          <w:rPr>
            <w:rStyle w:val="affb"/>
            <w:rFonts w:hint="eastAsia"/>
          </w:rPr>
          <w:t>4.2.3.</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云管平台监控告警设计</w:t>
        </w:r>
        <w:r>
          <w:rPr>
            <w:rFonts w:hint="eastAsia"/>
          </w:rPr>
          <w:tab/>
        </w:r>
        <w:r>
          <w:rPr>
            <w:rFonts w:hint="eastAsia"/>
          </w:rPr>
          <w:fldChar w:fldCharType="begin"/>
        </w:r>
        <w:r>
          <w:rPr>
            <w:rFonts w:hint="eastAsia"/>
          </w:rPr>
          <w:instrText xml:space="preserve"> </w:instrText>
        </w:r>
        <w:r>
          <w:instrText>PAGEREF _Toc172064267 \h</w:instrText>
        </w:r>
        <w:r>
          <w:rPr>
            <w:rFonts w:hint="eastAsia"/>
          </w:rPr>
          <w:instrText xml:space="preserve"> </w:instrText>
        </w:r>
        <w:r>
          <w:rPr>
            <w:rFonts w:hint="eastAsia"/>
          </w:rPr>
        </w:r>
        <w:r>
          <w:rPr>
            <w:rFonts w:hint="eastAsia"/>
          </w:rPr>
          <w:fldChar w:fldCharType="separate"/>
        </w:r>
        <w:r>
          <w:rPr>
            <w:rFonts w:hint="eastAsia"/>
          </w:rPr>
          <w:t>75</w:t>
        </w:r>
        <w:r>
          <w:rPr>
            <w:rFonts w:hint="eastAsia"/>
          </w:rPr>
          <w:fldChar w:fldCharType="end"/>
        </w:r>
      </w:hyperlink>
    </w:p>
    <w:p w14:paraId="7F05D2AD"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268" w:history="1">
        <w:r>
          <w:rPr>
            <w:rStyle w:val="affb"/>
            <w:rFonts w:cs="宋体" w:hint="eastAsia"/>
          </w:rPr>
          <w:t>4.3.</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云管平台部署规划</w:t>
        </w:r>
        <w:r>
          <w:rPr>
            <w:rFonts w:hint="eastAsia"/>
          </w:rPr>
          <w:tab/>
        </w:r>
        <w:r>
          <w:rPr>
            <w:rFonts w:hint="eastAsia"/>
          </w:rPr>
          <w:fldChar w:fldCharType="begin"/>
        </w:r>
        <w:r>
          <w:rPr>
            <w:rFonts w:hint="eastAsia"/>
          </w:rPr>
          <w:instrText xml:space="preserve"> </w:instrText>
        </w:r>
        <w:r>
          <w:instrText>PAGEREF _Toc172064268 \h</w:instrText>
        </w:r>
        <w:r>
          <w:rPr>
            <w:rFonts w:hint="eastAsia"/>
          </w:rPr>
          <w:instrText xml:space="preserve"> </w:instrText>
        </w:r>
        <w:r>
          <w:rPr>
            <w:rFonts w:hint="eastAsia"/>
          </w:rPr>
        </w:r>
        <w:r>
          <w:rPr>
            <w:rFonts w:hint="eastAsia"/>
          </w:rPr>
          <w:fldChar w:fldCharType="separate"/>
        </w:r>
        <w:r>
          <w:rPr>
            <w:rFonts w:hint="eastAsia"/>
          </w:rPr>
          <w:t>76</w:t>
        </w:r>
        <w:r>
          <w:rPr>
            <w:rFonts w:hint="eastAsia"/>
          </w:rPr>
          <w:fldChar w:fldCharType="end"/>
        </w:r>
      </w:hyperlink>
    </w:p>
    <w:p w14:paraId="1D704118" w14:textId="77777777" w:rsidR="002C211C" w:rsidRDefault="00000000">
      <w:pPr>
        <w:pStyle w:val="TOC1"/>
        <w:tabs>
          <w:tab w:val="left" w:pos="420"/>
          <w:tab w:val="right" w:leader="underscore" w:pos="8296"/>
        </w:tabs>
        <w:rPr>
          <w:rFonts w:asciiTheme="minorHAnsi" w:eastAsiaTheme="minorEastAsia" w:hAnsiTheme="minorHAnsi" w:cstheme="minorBidi"/>
          <w:b w:val="0"/>
          <w:bCs w:val="0"/>
          <w:caps w:val="0"/>
          <w:kern w:val="2"/>
          <w:sz w:val="21"/>
          <w:szCs w:val="22"/>
          <w14:ligatures w14:val="standardContextual"/>
        </w:rPr>
      </w:pPr>
      <w:hyperlink w:anchor="_Toc172064269" w:history="1">
        <w:r>
          <w:rPr>
            <w:rStyle w:val="affb"/>
            <w:rFonts w:hint="eastAsia"/>
          </w:rPr>
          <w:t>5.</w:t>
        </w:r>
        <w:r>
          <w:rPr>
            <w:rFonts w:asciiTheme="minorHAnsi" w:eastAsiaTheme="minorEastAsia" w:hAnsiTheme="minorHAnsi" w:cstheme="minorBidi" w:hint="eastAsia"/>
            <w:b w:val="0"/>
            <w:bCs w:val="0"/>
            <w:caps w:val="0"/>
            <w:kern w:val="2"/>
            <w:sz w:val="21"/>
            <w:szCs w:val="22"/>
            <w14:ligatures w14:val="standardContextual"/>
          </w:rPr>
          <w:tab/>
        </w:r>
        <w:r>
          <w:rPr>
            <w:rStyle w:val="affb"/>
            <w:rFonts w:hint="eastAsia"/>
          </w:rPr>
          <w:t>计算资源池建设方案</w:t>
        </w:r>
        <w:r>
          <w:rPr>
            <w:rFonts w:hint="eastAsia"/>
          </w:rPr>
          <w:tab/>
        </w:r>
        <w:r>
          <w:rPr>
            <w:rFonts w:hint="eastAsia"/>
          </w:rPr>
          <w:fldChar w:fldCharType="begin"/>
        </w:r>
        <w:r>
          <w:rPr>
            <w:rFonts w:hint="eastAsia"/>
          </w:rPr>
          <w:instrText xml:space="preserve"> </w:instrText>
        </w:r>
        <w:r>
          <w:instrText>PAGEREF _Toc172064269 \h</w:instrText>
        </w:r>
        <w:r>
          <w:rPr>
            <w:rFonts w:hint="eastAsia"/>
          </w:rPr>
          <w:instrText xml:space="preserve"> </w:instrText>
        </w:r>
        <w:r>
          <w:rPr>
            <w:rFonts w:hint="eastAsia"/>
          </w:rPr>
        </w:r>
        <w:r>
          <w:rPr>
            <w:rFonts w:hint="eastAsia"/>
          </w:rPr>
          <w:fldChar w:fldCharType="separate"/>
        </w:r>
        <w:r>
          <w:rPr>
            <w:rFonts w:hint="eastAsia"/>
          </w:rPr>
          <w:t>78</w:t>
        </w:r>
        <w:r>
          <w:rPr>
            <w:rFonts w:hint="eastAsia"/>
          </w:rPr>
          <w:fldChar w:fldCharType="end"/>
        </w:r>
      </w:hyperlink>
    </w:p>
    <w:p w14:paraId="767DEE23"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270" w:history="1">
        <w:r>
          <w:rPr>
            <w:rStyle w:val="affb"/>
            <w:rFonts w:hint="eastAsia"/>
          </w:rPr>
          <w:t>5.1.</w:t>
        </w:r>
        <w:r>
          <w:rPr>
            <w:rFonts w:asciiTheme="minorHAnsi" w:eastAsiaTheme="minorEastAsia" w:hAnsiTheme="minorHAnsi" w:cstheme="minorBidi" w:hint="eastAsia"/>
            <w:smallCaps w:val="0"/>
            <w:kern w:val="2"/>
            <w:sz w:val="21"/>
            <w:szCs w:val="22"/>
            <w14:ligatures w14:val="standardContextual"/>
          </w:rPr>
          <w:tab/>
        </w:r>
        <w:r>
          <w:rPr>
            <w:rStyle w:val="affb"/>
            <w:rFonts w:hint="eastAsia"/>
          </w:rPr>
          <w:t>云服务器CVM</w:t>
        </w:r>
        <w:r>
          <w:rPr>
            <w:rFonts w:hint="eastAsia"/>
          </w:rPr>
          <w:tab/>
        </w:r>
        <w:r>
          <w:rPr>
            <w:rFonts w:hint="eastAsia"/>
          </w:rPr>
          <w:fldChar w:fldCharType="begin"/>
        </w:r>
        <w:r>
          <w:rPr>
            <w:rFonts w:hint="eastAsia"/>
          </w:rPr>
          <w:instrText xml:space="preserve"> </w:instrText>
        </w:r>
        <w:r>
          <w:instrText>PAGEREF _Toc172064270 \h</w:instrText>
        </w:r>
        <w:r>
          <w:rPr>
            <w:rFonts w:hint="eastAsia"/>
          </w:rPr>
          <w:instrText xml:space="preserve"> </w:instrText>
        </w:r>
        <w:r>
          <w:rPr>
            <w:rFonts w:hint="eastAsia"/>
          </w:rPr>
        </w:r>
        <w:r>
          <w:rPr>
            <w:rFonts w:hint="eastAsia"/>
          </w:rPr>
          <w:fldChar w:fldCharType="separate"/>
        </w:r>
        <w:r>
          <w:rPr>
            <w:rFonts w:hint="eastAsia"/>
          </w:rPr>
          <w:t>83</w:t>
        </w:r>
        <w:r>
          <w:rPr>
            <w:rFonts w:hint="eastAsia"/>
          </w:rPr>
          <w:fldChar w:fldCharType="end"/>
        </w:r>
      </w:hyperlink>
    </w:p>
    <w:p w14:paraId="5825AC4D"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71" w:history="1">
        <w:r>
          <w:rPr>
            <w:rStyle w:val="affb"/>
            <w:rFonts w:hint="eastAsia"/>
          </w:rPr>
          <w:t>5.1.1.</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整体概述</w:t>
        </w:r>
        <w:r>
          <w:rPr>
            <w:rFonts w:hint="eastAsia"/>
          </w:rPr>
          <w:tab/>
        </w:r>
        <w:r>
          <w:rPr>
            <w:rFonts w:hint="eastAsia"/>
          </w:rPr>
          <w:fldChar w:fldCharType="begin"/>
        </w:r>
        <w:r>
          <w:rPr>
            <w:rFonts w:hint="eastAsia"/>
          </w:rPr>
          <w:instrText xml:space="preserve"> </w:instrText>
        </w:r>
        <w:r>
          <w:instrText>PAGEREF _Toc172064271 \h</w:instrText>
        </w:r>
        <w:r>
          <w:rPr>
            <w:rFonts w:hint="eastAsia"/>
          </w:rPr>
          <w:instrText xml:space="preserve"> </w:instrText>
        </w:r>
        <w:r>
          <w:rPr>
            <w:rFonts w:hint="eastAsia"/>
          </w:rPr>
        </w:r>
        <w:r>
          <w:rPr>
            <w:rFonts w:hint="eastAsia"/>
          </w:rPr>
          <w:fldChar w:fldCharType="separate"/>
        </w:r>
        <w:r>
          <w:rPr>
            <w:rFonts w:hint="eastAsia"/>
          </w:rPr>
          <w:t>83</w:t>
        </w:r>
        <w:r>
          <w:rPr>
            <w:rFonts w:hint="eastAsia"/>
          </w:rPr>
          <w:fldChar w:fldCharType="end"/>
        </w:r>
      </w:hyperlink>
    </w:p>
    <w:p w14:paraId="384FDBEB"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72" w:history="1">
        <w:r>
          <w:rPr>
            <w:rStyle w:val="affb"/>
            <w:rFonts w:hint="eastAsia"/>
          </w:rPr>
          <w:t>5.1.2.</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产品架构</w:t>
        </w:r>
        <w:r>
          <w:rPr>
            <w:rFonts w:hint="eastAsia"/>
          </w:rPr>
          <w:tab/>
        </w:r>
        <w:r>
          <w:rPr>
            <w:rFonts w:hint="eastAsia"/>
          </w:rPr>
          <w:fldChar w:fldCharType="begin"/>
        </w:r>
        <w:r>
          <w:rPr>
            <w:rFonts w:hint="eastAsia"/>
          </w:rPr>
          <w:instrText xml:space="preserve"> </w:instrText>
        </w:r>
        <w:r>
          <w:instrText>PAGEREF _Toc172064272 \h</w:instrText>
        </w:r>
        <w:r>
          <w:rPr>
            <w:rFonts w:hint="eastAsia"/>
          </w:rPr>
          <w:instrText xml:space="preserve"> </w:instrText>
        </w:r>
        <w:r>
          <w:rPr>
            <w:rFonts w:hint="eastAsia"/>
          </w:rPr>
        </w:r>
        <w:r>
          <w:rPr>
            <w:rFonts w:hint="eastAsia"/>
          </w:rPr>
          <w:fldChar w:fldCharType="separate"/>
        </w:r>
        <w:r>
          <w:rPr>
            <w:rFonts w:hint="eastAsia"/>
          </w:rPr>
          <w:t>84</w:t>
        </w:r>
        <w:r>
          <w:rPr>
            <w:rFonts w:hint="eastAsia"/>
          </w:rPr>
          <w:fldChar w:fldCharType="end"/>
        </w:r>
      </w:hyperlink>
    </w:p>
    <w:p w14:paraId="6AB486F5"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73" w:history="1">
        <w:r>
          <w:rPr>
            <w:rStyle w:val="affb"/>
            <w:rFonts w:hint="eastAsia"/>
          </w:rPr>
          <w:t>5.1.3.</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产品功能</w:t>
        </w:r>
        <w:r>
          <w:rPr>
            <w:rFonts w:hint="eastAsia"/>
          </w:rPr>
          <w:tab/>
        </w:r>
        <w:r>
          <w:rPr>
            <w:rFonts w:hint="eastAsia"/>
          </w:rPr>
          <w:fldChar w:fldCharType="begin"/>
        </w:r>
        <w:r>
          <w:rPr>
            <w:rFonts w:hint="eastAsia"/>
          </w:rPr>
          <w:instrText xml:space="preserve"> </w:instrText>
        </w:r>
        <w:r>
          <w:instrText>PAGEREF _Toc172064273 \h</w:instrText>
        </w:r>
        <w:r>
          <w:rPr>
            <w:rFonts w:hint="eastAsia"/>
          </w:rPr>
          <w:instrText xml:space="preserve"> </w:instrText>
        </w:r>
        <w:r>
          <w:rPr>
            <w:rFonts w:hint="eastAsia"/>
          </w:rPr>
        </w:r>
        <w:r>
          <w:rPr>
            <w:rFonts w:hint="eastAsia"/>
          </w:rPr>
          <w:fldChar w:fldCharType="separate"/>
        </w:r>
        <w:r>
          <w:rPr>
            <w:rFonts w:hint="eastAsia"/>
          </w:rPr>
          <w:t>86</w:t>
        </w:r>
        <w:r>
          <w:rPr>
            <w:rFonts w:hint="eastAsia"/>
          </w:rPr>
          <w:fldChar w:fldCharType="end"/>
        </w:r>
      </w:hyperlink>
    </w:p>
    <w:p w14:paraId="2AAA54E0"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74" w:history="1">
        <w:r>
          <w:rPr>
            <w:rStyle w:val="affb"/>
            <w:rFonts w:hint="eastAsia"/>
          </w:rPr>
          <w:t>5.1.4.</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高可用性</w:t>
        </w:r>
        <w:r>
          <w:rPr>
            <w:rFonts w:hint="eastAsia"/>
          </w:rPr>
          <w:tab/>
        </w:r>
        <w:r>
          <w:rPr>
            <w:rFonts w:hint="eastAsia"/>
          </w:rPr>
          <w:fldChar w:fldCharType="begin"/>
        </w:r>
        <w:r>
          <w:rPr>
            <w:rFonts w:hint="eastAsia"/>
          </w:rPr>
          <w:instrText xml:space="preserve"> </w:instrText>
        </w:r>
        <w:r>
          <w:instrText>PAGEREF _Toc172064274 \h</w:instrText>
        </w:r>
        <w:r>
          <w:rPr>
            <w:rFonts w:hint="eastAsia"/>
          </w:rPr>
          <w:instrText xml:space="preserve"> </w:instrText>
        </w:r>
        <w:r>
          <w:rPr>
            <w:rFonts w:hint="eastAsia"/>
          </w:rPr>
        </w:r>
        <w:r>
          <w:rPr>
            <w:rFonts w:hint="eastAsia"/>
          </w:rPr>
          <w:fldChar w:fldCharType="separate"/>
        </w:r>
        <w:r>
          <w:rPr>
            <w:rFonts w:hint="eastAsia"/>
          </w:rPr>
          <w:t>87</w:t>
        </w:r>
        <w:r>
          <w:rPr>
            <w:rFonts w:hint="eastAsia"/>
          </w:rPr>
          <w:fldChar w:fldCharType="end"/>
        </w:r>
      </w:hyperlink>
    </w:p>
    <w:p w14:paraId="6386D01E"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275" w:history="1">
        <w:r>
          <w:rPr>
            <w:rStyle w:val="affb"/>
            <w:rFonts w:cs="宋体" w:hint="eastAsia"/>
          </w:rPr>
          <w:t>5.2.</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GPU型云主机CVM</w:t>
        </w:r>
        <w:r>
          <w:rPr>
            <w:rFonts w:hint="eastAsia"/>
          </w:rPr>
          <w:tab/>
        </w:r>
        <w:r>
          <w:rPr>
            <w:rFonts w:hint="eastAsia"/>
          </w:rPr>
          <w:fldChar w:fldCharType="begin"/>
        </w:r>
        <w:r>
          <w:rPr>
            <w:rFonts w:hint="eastAsia"/>
          </w:rPr>
          <w:instrText xml:space="preserve"> </w:instrText>
        </w:r>
        <w:r>
          <w:instrText>PAGEREF _Toc172064275 \h</w:instrText>
        </w:r>
        <w:r>
          <w:rPr>
            <w:rFonts w:hint="eastAsia"/>
          </w:rPr>
          <w:instrText xml:space="preserve"> </w:instrText>
        </w:r>
        <w:r>
          <w:rPr>
            <w:rFonts w:hint="eastAsia"/>
          </w:rPr>
        </w:r>
        <w:r>
          <w:rPr>
            <w:rFonts w:hint="eastAsia"/>
          </w:rPr>
          <w:fldChar w:fldCharType="separate"/>
        </w:r>
        <w:r>
          <w:rPr>
            <w:rFonts w:hint="eastAsia"/>
          </w:rPr>
          <w:t>91</w:t>
        </w:r>
        <w:r>
          <w:rPr>
            <w:rFonts w:hint="eastAsia"/>
          </w:rPr>
          <w:fldChar w:fldCharType="end"/>
        </w:r>
      </w:hyperlink>
    </w:p>
    <w:p w14:paraId="45EAF853"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76" w:history="1">
        <w:r>
          <w:rPr>
            <w:rStyle w:val="affb"/>
            <w:rFonts w:hint="eastAsia"/>
          </w:rPr>
          <w:t>5.2.1.</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产品介绍</w:t>
        </w:r>
        <w:r>
          <w:rPr>
            <w:rFonts w:hint="eastAsia"/>
          </w:rPr>
          <w:tab/>
        </w:r>
        <w:r>
          <w:rPr>
            <w:rFonts w:hint="eastAsia"/>
          </w:rPr>
          <w:fldChar w:fldCharType="begin"/>
        </w:r>
        <w:r>
          <w:rPr>
            <w:rFonts w:hint="eastAsia"/>
          </w:rPr>
          <w:instrText xml:space="preserve"> </w:instrText>
        </w:r>
        <w:r>
          <w:instrText>PAGEREF _Toc172064276 \h</w:instrText>
        </w:r>
        <w:r>
          <w:rPr>
            <w:rFonts w:hint="eastAsia"/>
          </w:rPr>
          <w:instrText xml:space="preserve"> </w:instrText>
        </w:r>
        <w:r>
          <w:rPr>
            <w:rFonts w:hint="eastAsia"/>
          </w:rPr>
        </w:r>
        <w:r>
          <w:rPr>
            <w:rFonts w:hint="eastAsia"/>
          </w:rPr>
          <w:fldChar w:fldCharType="separate"/>
        </w:r>
        <w:r>
          <w:rPr>
            <w:rFonts w:hint="eastAsia"/>
          </w:rPr>
          <w:t>91</w:t>
        </w:r>
        <w:r>
          <w:rPr>
            <w:rFonts w:hint="eastAsia"/>
          </w:rPr>
          <w:fldChar w:fldCharType="end"/>
        </w:r>
      </w:hyperlink>
    </w:p>
    <w:p w14:paraId="6245516E"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77" w:history="1">
        <w:r>
          <w:rPr>
            <w:rStyle w:val="affb"/>
            <w:rFonts w:hint="eastAsia"/>
          </w:rPr>
          <w:t>5.2.2.</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产品对比</w:t>
        </w:r>
        <w:r>
          <w:rPr>
            <w:rFonts w:hint="eastAsia"/>
          </w:rPr>
          <w:tab/>
        </w:r>
        <w:r>
          <w:rPr>
            <w:rFonts w:hint="eastAsia"/>
          </w:rPr>
          <w:fldChar w:fldCharType="begin"/>
        </w:r>
        <w:r>
          <w:rPr>
            <w:rFonts w:hint="eastAsia"/>
          </w:rPr>
          <w:instrText xml:space="preserve"> </w:instrText>
        </w:r>
        <w:r>
          <w:instrText>PAGEREF _Toc172064277 \h</w:instrText>
        </w:r>
        <w:r>
          <w:rPr>
            <w:rFonts w:hint="eastAsia"/>
          </w:rPr>
          <w:instrText xml:space="preserve"> </w:instrText>
        </w:r>
        <w:r>
          <w:rPr>
            <w:rFonts w:hint="eastAsia"/>
          </w:rPr>
        </w:r>
        <w:r>
          <w:rPr>
            <w:rFonts w:hint="eastAsia"/>
          </w:rPr>
          <w:fldChar w:fldCharType="separate"/>
        </w:r>
        <w:r>
          <w:rPr>
            <w:rFonts w:hint="eastAsia"/>
          </w:rPr>
          <w:t>91</w:t>
        </w:r>
        <w:r>
          <w:rPr>
            <w:rFonts w:hint="eastAsia"/>
          </w:rPr>
          <w:fldChar w:fldCharType="end"/>
        </w:r>
      </w:hyperlink>
    </w:p>
    <w:p w14:paraId="1851DB87"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278" w:history="1">
        <w:r>
          <w:rPr>
            <w:rStyle w:val="affb"/>
            <w:rFonts w:cs="宋体" w:hint="eastAsia"/>
          </w:rPr>
          <w:t>5.3.</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容器服务TKE</w:t>
        </w:r>
        <w:r>
          <w:rPr>
            <w:rFonts w:hint="eastAsia"/>
          </w:rPr>
          <w:tab/>
        </w:r>
        <w:r>
          <w:rPr>
            <w:rFonts w:hint="eastAsia"/>
          </w:rPr>
          <w:fldChar w:fldCharType="begin"/>
        </w:r>
        <w:r>
          <w:rPr>
            <w:rFonts w:hint="eastAsia"/>
          </w:rPr>
          <w:instrText xml:space="preserve"> </w:instrText>
        </w:r>
        <w:r>
          <w:instrText>PAGEREF _Toc172064278 \h</w:instrText>
        </w:r>
        <w:r>
          <w:rPr>
            <w:rFonts w:hint="eastAsia"/>
          </w:rPr>
          <w:instrText xml:space="preserve"> </w:instrText>
        </w:r>
        <w:r>
          <w:rPr>
            <w:rFonts w:hint="eastAsia"/>
          </w:rPr>
        </w:r>
        <w:r>
          <w:rPr>
            <w:rFonts w:hint="eastAsia"/>
          </w:rPr>
          <w:fldChar w:fldCharType="separate"/>
        </w:r>
        <w:r>
          <w:rPr>
            <w:rFonts w:hint="eastAsia"/>
          </w:rPr>
          <w:t>92</w:t>
        </w:r>
        <w:r>
          <w:rPr>
            <w:rFonts w:hint="eastAsia"/>
          </w:rPr>
          <w:fldChar w:fldCharType="end"/>
        </w:r>
      </w:hyperlink>
    </w:p>
    <w:p w14:paraId="175F9978"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79" w:history="1">
        <w:r>
          <w:rPr>
            <w:rStyle w:val="affb"/>
            <w:rFonts w:hint="eastAsia"/>
          </w:rPr>
          <w:t>5.3.1.</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整体概述</w:t>
        </w:r>
        <w:r>
          <w:rPr>
            <w:rFonts w:hint="eastAsia"/>
          </w:rPr>
          <w:tab/>
        </w:r>
        <w:r>
          <w:rPr>
            <w:rFonts w:hint="eastAsia"/>
          </w:rPr>
          <w:fldChar w:fldCharType="begin"/>
        </w:r>
        <w:r>
          <w:rPr>
            <w:rFonts w:hint="eastAsia"/>
          </w:rPr>
          <w:instrText xml:space="preserve"> </w:instrText>
        </w:r>
        <w:r>
          <w:instrText>PAGEREF _Toc172064279 \h</w:instrText>
        </w:r>
        <w:r>
          <w:rPr>
            <w:rFonts w:hint="eastAsia"/>
          </w:rPr>
          <w:instrText xml:space="preserve"> </w:instrText>
        </w:r>
        <w:r>
          <w:rPr>
            <w:rFonts w:hint="eastAsia"/>
          </w:rPr>
        </w:r>
        <w:r>
          <w:rPr>
            <w:rFonts w:hint="eastAsia"/>
          </w:rPr>
          <w:fldChar w:fldCharType="separate"/>
        </w:r>
        <w:r>
          <w:rPr>
            <w:rFonts w:hint="eastAsia"/>
          </w:rPr>
          <w:t>92</w:t>
        </w:r>
        <w:r>
          <w:rPr>
            <w:rFonts w:hint="eastAsia"/>
          </w:rPr>
          <w:fldChar w:fldCharType="end"/>
        </w:r>
      </w:hyperlink>
    </w:p>
    <w:p w14:paraId="498F58C0"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80" w:history="1">
        <w:r>
          <w:rPr>
            <w:rStyle w:val="affb"/>
            <w:rFonts w:hint="eastAsia"/>
          </w:rPr>
          <w:t>5.3.2.</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产品架构</w:t>
        </w:r>
        <w:r>
          <w:rPr>
            <w:rFonts w:hint="eastAsia"/>
          </w:rPr>
          <w:tab/>
        </w:r>
        <w:r>
          <w:rPr>
            <w:rFonts w:hint="eastAsia"/>
          </w:rPr>
          <w:fldChar w:fldCharType="begin"/>
        </w:r>
        <w:r>
          <w:rPr>
            <w:rFonts w:hint="eastAsia"/>
          </w:rPr>
          <w:instrText xml:space="preserve"> </w:instrText>
        </w:r>
        <w:r>
          <w:instrText>PAGEREF _Toc172064280 \h</w:instrText>
        </w:r>
        <w:r>
          <w:rPr>
            <w:rFonts w:hint="eastAsia"/>
          </w:rPr>
          <w:instrText xml:space="preserve"> </w:instrText>
        </w:r>
        <w:r>
          <w:rPr>
            <w:rFonts w:hint="eastAsia"/>
          </w:rPr>
        </w:r>
        <w:r>
          <w:rPr>
            <w:rFonts w:hint="eastAsia"/>
          </w:rPr>
          <w:fldChar w:fldCharType="separate"/>
        </w:r>
        <w:r>
          <w:rPr>
            <w:rFonts w:hint="eastAsia"/>
          </w:rPr>
          <w:t>92</w:t>
        </w:r>
        <w:r>
          <w:rPr>
            <w:rFonts w:hint="eastAsia"/>
          </w:rPr>
          <w:fldChar w:fldCharType="end"/>
        </w:r>
      </w:hyperlink>
    </w:p>
    <w:p w14:paraId="1B4C9485"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81" w:history="1">
        <w:r>
          <w:rPr>
            <w:rStyle w:val="affb"/>
            <w:rFonts w:hint="eastAsia"/>
          </w:rPr>
          <w:t>5.3.3.</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产品功能</w:t>
        </w:r>
        <w:r>
          <w:rPr>
            <w:rFonts w:hint="eastAsia"/>
          </w:rPr>
          <w:tab/>
        </w:r>
        <w:r>
          <w:rPr>
            <w:rFonts w:hint="eastAsia"/>
          </w:rPr>
          <w:fldChar w:fldCharType="begin"/>
        </w:r>
        <w:r>
          <w:rPr>
            <w:rFonts w:hint="eastAsia"/>
          </w:rPr>
          <w:instrText xml:space="preserve"> </w:instrText>
        </w:r>
        <w:r>
          <w:instrText>PAGEREF _Toc172064281 \h</w:instrText>
        </w:r>
        <w:r>
          <w:rPr>
            <w:rFonts w:hint="eastAsia"/>
          </w:rPr>
          <w:instrText xml:space="preserve"> </w:instrText>
        </w:r>
        <w:r>
          <w:rPr>
            <w:rFonts w:hint="eastAsia"/>
          </w:rPr>
        </w:r>
        <w:r>
          <w:rPr>
            <w:rFonts w:hint="eastAsia"/>
          </w:rPr>
          <w:fldChar w:fldCharType="separate"/>
        </w:r>
        <w:r>
          <w:rPr>
            <w:rFonts w:hint="eastAsia"/>
          </w:rPr>
          <w:t>94</w:t>
        </w:r>
        <w:r>
          <w:rPr>
            <w:rFonts w:hint="eastAsia"/>
          </w:rPr>
          <w:fldChar w:fldCharType="end"/>
        </w:r>
      </w:hyperlink>
    </w:p>
    <w:p w14:paraId="63EA72D4"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82" w:history="1">
        <w:r>
          <w:rPr>
            <w:rStyle w:val="affb"/>
            <w:rFonts w:hint="eastAsia"/>
          </w:rPr>
          <w:t>5.3.4.</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高可用性</w:t>
        </w:r>
        <w:r>
          <w:rPr>
            <w:rFonts w:hint="eastAsia"/>
          </w:rPr>
          <w:tab/>
        </w:r>
        <w:r>
          <w:rPr>
            <w:rFonts w:hint="eastAsia"/>
          </w:rPr>
          <w:fldChar w:fldCharType="begin"/>
        </w:r>
        <w:r>
          <w:rPr>
            <w:rFonts w:hint="eastAsia"/>
          </w:rPr>
          <w:instrText xml:space="preserve"> </w:instrText>
        </w:r>
        <w:r>
          <w:instrText>PAGEREF _Toc172064282 \h</w:instrText>
        </w:r>
        <w:r>
          <w:rPr>
            <w:rFonts w:hint="eastAsia"/>
          </w:rPr>
          <w:instrText xml:space="preserve"> </w:instrText>
        </w:r>
        <w:r>
          <w:rPr>
            <w:rFonts w:hint="eastAsia"/>
          </w:rPr>
        </w:r>
        <w:r>
          <w:rPr>
            <w:rFonts w:hint="eastAsia"/>
          </w:rPr>
          <w:fldChar w:fldCharType="separate"/>
        </w:r>
        <w:r>
          <w:rPr>
            <w:rFonts w:hint="eastAsia"/>
          </w:rPr>
          <w:t>97</w:t>
        </w:r>
        <w:r>
          <w:rPr>
            <w:rFonts w:hint="eastAsia"/>
          </w:rPr>
          <w:fldChar w:fldCharType="end"/>
        </w:r>
      </w:hyperlink>
    </w:p>
    <w:p w14:paraId="344417EB"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83" w:history="1">
        <w:r>
          <w:rPr>
            <w:rStyle w:val="affb"/>
            <w:rFonts w:hint="eastAsia"/>
          </w:rPr>
          <w:t>5.3.5.</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云平台TKE部署规划</w:t>
        </w:r>
        <w:r>
          <w:rPr>
            <w:rFonts w:hint="eastAsia"/>
          </w:rPr>
          <w:tab/>
        </w:r>
        <w:r>
          <w:rPr>
            <w:rFonts w:hint="eastAsia"/>
          </w:rPr>
          <w:fldChar w:fldCharType="begin"/>
        </w:r>
        <w:r>
          <w:rPr>
            <w:rFonts w:hint="eastAsia"/>
          </w:rPr>
          <w:instrText xml:space="preserve"> </w:instrText>
        </w:r>
        <w:r>
          <w:instrText>PAGEREF _Toc172064283 \h</w:instrText>
        </w:r>
        <w:r>
          <w:rPr>
            <w:rFonts w:hint="eastAsia"/>
          </w:rPr>
          <w:instrText xml:space="preserve"> </w:instrText>
        </w:r>
        <w:r>
          <w:rPr>
            <w:rFonts w:hint="eastAsia"/>
          </w:rPr>
        </w:r>
        <w:r>
          <w:rPr>
            <w:rFonts w:hint="eastAsia"/>
          </w:rPr>
          <w:fldChar w:fldCharType="separate"/>
        </w:r>
        <w:r>
          <w:rPr>
            <w:rFonts w:hint="eastAsia"/>
          </w:rPr>
          <w:t>99</w:t>
        </w:r>
        <w:r>
          <w:rPr>
            <w:rFonts w:hint="eastAsia"/>
          </w:rPr>
          <w:fldChar w:fldCharType="end"/>
        </w:r>
      </w:hyperlink>
    </w:p>
    <w:p w14:paraId="3356513D" w14:textId="77777777" w:rsidR="002C211C" w:rsidRDefault="00000000">
      <w:pPr>
        <w:pStyle w:val="TOC1"/>
        <w:tabs>
          <w:tab w:val="left" w:pos="420"/>
          <w:tab w:val="right" w:leader="underscore" w:pos="8296"/>
        </w:tabs>
        <w:rPr>
          <w:rFonts w:asciiTheme="minorHAnsi" w:eastAsiaTheme="minorEastAsia" w:hAnsiTheme="minorHAnsi" w:cstheme="minorBidi"/>
          <w:b w:val="0"/>
          <w:bCs w:val="0"/>
          <w:caps w:val="0"/>
          <w:kern w:val="2"/>
          <w:sz w:val="21"/>
          <w:szCs w:val="22"/>
          <w14:ligatures w14:val="standardContextual"/>
        </w:rPr>
      </w:pPr>
      <w:hyperlink w:anchor="_Toc172064284" w:history="1">
        <w:r>
          <w:rPr>
            <w:rStyle w:val="affb"/>
            <w:rFonts w:cs="宋体" w:hint="eastAsia"/>
          </w:rPr>
          <w:t>6.</w:t>
        </w:r>
        <w:r>
          <w:rPr>
            <w:rFonts w:asciiTheme="minorHAnsi" w:eastAsiaTheme="minorEastAsia" w:hAnsiTheme="minorHAnsi" w:cstheme="minorBidi" w:hint="eastAsia"/>
            <w:b w:val="0"/>
            <w:bCs w:val="0"/>
            <w:caps w:val="0"/>
            <w:kern w:val="2"/>
            <w:sz w:val="21"/>
            <w:szCs w:val="22"/>
            <w14:ligatures w14:val="standardContextual"/>
          </w:rPr>
          <w:tab/>
        </w:r>
        <w:r>
          <w:rPr>
            <w:rStyle w:val="affb"/>
            <w:rFonts w:cs="宋体" w:hint="eastAsia"/>
          </w:rPr>
          <w:t>存储资源池建设方案</w:t>
        </w:r>
        <w:r>
          <w:rPr>
            <w:rFonts w:hint="eastAsia"/>
          </w:rPr>
          <w:tab/>
        </w:r>
        <w:r>
          <w:rPr>
            <w:rFonts w:hint="eastAsia"/>
          </w:rPr>
          <w:fldChar w:fldCharType="begin"/>
        </w:r>
        <w:r>
          <w:rPr>
            <w:rFonts w:hint="eastAsia"/>
          </w:rPr>
          <w:instrText xml:space="preserve"> </w:instrText>
        </w:r>
        <w:r>
          <w:instrText>PAGEREF _Toc172064284 \h</w:instrText>
        </w:r>
        <w:r>
          <w:rPr>
            <w:rFonts w:hint="eastAsia"/>
          </w:rPr>
          <w:instrText xml:space="preserve"> </w:instrText>
        </w:r>
        <w:r>
          <w:rPr>
            <w:rFonts w:hint="eastAsia"/>
          </w:rPr>
        </w:r>
        <w:r>
          <w:rPr>
            <w:rFonts w:hint="eastAsia"/>
          </w:rPr>
          <w:fldChar w:fldCharType="separate"/>
        </w:r>
        <w:r>
          <w:rPr>
            <w:rFonts w:hint="eastAsia"/>
          </w:rPr>
          <w:t>100</w:t>
        </w:r>
        <w:r>
          <w:rPr>
            <w:rFonts w:hint="eastAsia"/>
          </w:rPr>
          <w:fldChar w:fldCharType="end"/>
        </w:r>
      </w:hyperlink>
    </w:p>
    <w:p w14:paraId="117753D9"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285" w:history="1">
        <w:r>
          <w:rPr>
            <w:rStyle w:val="affb"/>
            <w:rFonts w:cs="宋体" w:hint="eastAsia"/>
          </w:rPr>
          <w:t>6.1.</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云硬盘CBS</w:t>
        </w:r>
        <w:r>
          <w:rPr>
            <w:rFonts w:hint="eastAsia"/>
          </w:rPr>
          <w:tab/>
        </w:r>
        <w:r>
          <w:rPr>
            <w:rFonts w:hint="eastAsia"/>
          </w:rPr>
          <w:fldChar w:fldCharType="begin"/>
        </w:r>
        <w:r>
          <w:rPr>
            <w:rFonts w:hint="eastAsia"/>
          </w:rPr>
          <w:instrText xml:space="preserve"> </w:instrText>
        </w:r>
        <w:r>
          <w:instrText>PAGEREF _Toc172064285 \h</w:instrText>
        </w:r>
        <w:r>
          <w:rPr>
            <w:rFonts w:hint="eastAsia"/>
          </w:rPr>
          <w:instrText xml:space="preserve"> </w:instrText>
        </w:r>
        <w:r>
          <w:rPr>
            <w:rFonts w:hint="eastAsia"/>
          </w:rPr>
        </w:r>
        <w:r>
          <w:rPr>
            <w:rFonts w:hint="eastAsia"/>
          </w:rPr>
          <w:fldChar w:fldCharType="separate"/>
        </w:r>
        <w:r>
          <w:rPr>
            <w:rFonts w:hint="eastAsia"/>
          </w:rPr>
          <w:t>104</w:t>
        </w:r>
        <w:r>
          <w:rPr>
            <w:rFonts w:hint="eastAsia"/>
          </w:rPr>
          <w:fldChar w:fldCharType="end"/>
        </w:r>
      </w:hyperlink>
    </w:p>
    <w:p w14:paraId="29D878A3"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86" w:history="1">
        <w:r>
          <w:rPr>
            <w:rStyle w:val="affb"/>
            <w:rFonts w:hint="eastAsia"/>
          </w:rPr>
          <w:t>6.1.1.</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整体概述</w:t>
        </w:r>
        <w:r>
          <w:rPr>
            <w:rFonts w:hint="eastAsia"/>
          </w:rPr>
          <w:tab/>
        </w:r>
        <w:r>
          <w:rPr>
            <w:rFonts w:hint="eastAsia"/>
          </w:rPr>
          <w:fldChar w:fldCharType="begin"/>
        </w:r>
        <w:r>
          <w:rPr>
            <w:rFonts w:hint="eastAsia"/>
          </w:rPr>
          <w:instrText xml:space="preserve"> </w:instrText>
        </w:r>
        <w:r>
          <w:instrText>PAGEREF _Toc172064286 \h</w:instrText>
        </w:r>
        <w:r>
          <w:rPr>
            <w:rFonts w:hint="eastAsia"/>
          </w:rPr>
          <w:instrText xml:space="preserve"> </w:instrText>
        </w:r>
        <w:r>
          <w:rPr>
            <w:rFonts w:hint="eastAsia"/>
          </w:rPr>
        </w:r>
        <w:r>
          <w:rPr>
            <w:rFonts w:hint="eastAsia"/>
          </w:rPr>
          <w:fldChar w:fldCharType="separate"/>
        </w:r>
        <w:r>
          <w:rPr>
            <w:rFonts w:hint="eastAsia"/>
          </w:rPr>
          <w:t>104</w:t>
        </w:r>
        <w:r>
          <w:rPr>
            <w:rFonts w:hint="eastAsia"/>
          </w:rPr>
          <w:fldChar w:fldCharType="end"/>
        </w:r>
      </w:hyperlink>
    </w:p>
    <w:p w14:paraId="7098BFA8"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87" w:history="1">
        <w:r>
          <w:rPr>
            <w:rStyle w:val="affb"/>
            <w:rFonts w:hint="eastAsia"/>
          </w:rPr>
          <w:t>6.1.2.</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产品架构</w:t>
        </w:r>
        <w:r>
          <w:rPr>
            <w:rFonts w:hint="eastAsia"/>
          </w:rPr>
          <w:tab/>
        </w:r>
        <w:r>
          <w:rPr>
            <w:rFonts w:hint="eastAsia"/>
          </w:rPr>
          <w:fldChar w:fldCharType="begin"/>
        </w:r>
        <w:r>
          <w:rPr>
            <w:rFonts w:hint="eastAsia"/>
          </w:rPr>
          <w:instrText xml:space="preserve"> </w:instrText>
        </w:r>
        <w:r>
          <w:instrText>PAGEREF _Toc172064287 \h</w:instrText>
        </w:r>
        <w:r>
          <w:rPr>
            <w:rFonts w:hint="eastAsia"/>
          </w:rPr>
          <w:instrText xml:space="preserve"> </w:instrText>
        </w:r>
        <w:r>
          <w:rPr>
            <w:rFonts w:hint="eastAsia"/>
          </w:rPr>
        </w:r>
        <w:r>
          <w:rPr>
            <w:rFonts w:hint="eastAsia"/>
          </w:rPr>
          <w:fldChar w:fldCharType="separate"/>
        </w:r>
        <w:r>
          <w:rPr>
            <w:rFonts w:hint="eastAsia"/>
          </w:rPr>
          <w:t>105</w:t>
        </w:r>
        <w:r>
          <w:rPr>
            <w:rFonts w:hint="eastAsia"/>
          </w:rPr>
          <w:fldChar w:fldCharType="end"/>
        </w:r>
      </w:hyperlink>
    </w:p>
    <w:p w14:paraId="2EFD83F2"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88" w:history="1">
        <w:r>
          <w:rPr>
            <w:rStyle w:val="affb"/>
            <w:rFonts w:hint="eastAsia"/>
          </w:rPr>
          <w:t>6.1.3.</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技术原理</w:t>
        </w:r>
        <w:r>
          <w:rPr>
            <w:rFonts w:hint="eastAsia"/>
          </w:rPr>
          <w:tab/>
        </w:r>
        <w:r>
          <w:rPr>
            <w:rFonts w:hint="eastAsia"/>
          </w:rPr>
          <w:fldChar w:fldCharType="begin"/>
        </w:r>
        <w:r>
          <w:rPr>
            <w:rFonts w:hint="eastAsia"/>
          </w:rPr>
          <w:instrText xml:space="preserve"> </w:instrText>
        </w:r>
        <w:r>
          <w:instrText>PAGEREF _Toc172064288 \h</w:instrText>
        </w:r>
        <w:r>
          <w:rPr>
            <w:rFonts w:hint="eastAsia"/>
          </w:rPr>
          <w:instrText xml:space="preserve"> </w:instrText>
        </w:r>
        <w:r>
          <w:rPr>
            <w:rFonts w:hint="eastAsia"/>
          </w:rPr>
        </w:r>
        <w:r>
          <w:rPr>
            <w:rFonts w:hint="eastAsia"/>
          </w:rPr>
          <w:fldChar w:fldCharType="separate"/>
        </w:r>
        <w:r>
          <w:rPr>
            <w:rFonts w:hint="eastAsia"/>
          </w:rPr>
          <w:t>107</w:t>
        </w:r>
        <w:r>
          <w:rPr>
            <w:rFonts w:hint="eastAsia"/>
          </w:rPr>
          <w:fldChar w:fldCharType="end"/>
        </w:r>
      </w:hyperlink>
    </w:p>
    <w:p w14:paraId="4EBBB4C1"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89" w:history="1">
        <w:r>
          <w:rPr>
            <w:rStyle w:val="affb"/>
            <w:rFonts w:hint="eastAsia"/>
          </w:rPr>
          <w:t>6.1.4.</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产品功能</w:t>
        </w:r>
        <w:r>
          <w:rPr>
            <w:rFonts w:hint="eastAsia"/>
          </w:rPr>
          <w:tab/>
        </w:r>
        <w:r>
          <w:rPr>
            <w:rFonts w:hint="eastAsia"/>
          </w:rPr>
          <w:fldChar w:fldCharType="begin"/>
        </w:r>
        <w:r>
          <w:rPr>
            <w:rFonts w:hint="eastAsia"/>
          </w:rPr>
          <w:instrText xml:space="preserve"> </w:instrText>
        </w:r>
        <w:r>
          <w:instrText>PAGEREF _Toc172064289 \h</w:instrText>
        </w:r>
        <w:r>
          <w:rPr>
            <w:rFonts w:hint="eastAsia"/>
          </w:rPr>
          <w:instrText xml:space="preserve"> </w:instrText>
        </w:r>
        <w:r>
          <w:rPr>
            <w:rFonts w:hint="eastAsia"/>
          </w:rPr>
        </w:r>
        <w:r>
          <w:rPr>
            <w:rFonts w:hint="eastAsia"/>
          </w:rPr>
          <w:fldChar w:fldCharType="separate"/>
        </w:r>
        <w:r>
          <w:rPr>
            <w:rFonts w:hint="eastAsia"/>
          </w:rPr>
          <w:t>109</w:t>
        </w:r>
        <w:r>
          <w:rPr>
            <w:rFonts w:hint="eastAsia"/>
          </w:rPr>
          <w:fldChar w:fldCharType="end"/>
        </w:r>
      </w:hyperlink>
    </w:p>
    <w:p w14:paraId="121221CA"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90" w:history="1">
        <w:r>
          <w:rPr>
            <w:rStyle w:val="affb"/>
            <w:rFonts w:hint="eastAsia"/>
          </w:rPr>
          <w:t>6.1.5.</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高可用性</w:t>
        </w:r>
        <w:r>
          <w:rPr>
            <w:rFonts w:hint="eastAsia"/>
          </w:rPr>
          <w:tab/>
        </w:r>
        <w:r>
          <w:rPr>
            <w:rFonts w:hint="eastAsia"/>
          </w:rPr>
          <w:fldChar w:fldCharType="begin"/>
        </w:r>
        <w:r>
          <w:rPr>
            <w:rFonts w:hint="eastAsia"/>
          </w:rPr>
          <w:instrText xml:space="preserve"> </w:instrText>
        </w:r>
        <w:r>
          <w:instrText>PAGEREF _Toc172064290 \h</w:instrText>
        </w:r>
        <w:r>
          <w:rPr>
            <w:rFonts w:hint="eastAsia"/>
          </w:rPr>
          <w:instrText xml:space="preserve"> </w:instrText>
        </w:r>
        <w:r>
          <w:rPr>
            <w:rFonts w:hint="eastAsia"/>
          </w:rPr>
        </w:r>
        <w:r>
          <w:rPr>
            <w:rFonts w:hint="eastAsia"/>
          </w:rPr>
          <w:fldChar w:fldCharType="separate"/>
        </w:r>
        <w:r>
          <w:rPr>
            <w:rFonts w:hint="eastAsia"/>
          </w:rPr>
          <w:t>111</w:t>
        </w:r>
        <w:r>
          <w:rPr>
            <w:rFonts w:hint="eastAsia"/>
          </w:rPr>
          <w:fldChar w:fldCharType="end"/>
        </w:r>
      </w:hyperlink>
    </w:p>
    <w:p w14:paraId="5CA6F568"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91" w:history="1">
        <w:r>
          <w:rPr>
            <w:rStyle w:val="affb"/>
            <w:rFonts w:hint="eastAsia"/>
          </w:rPr>
          <w:t>6.1.6.</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云平台CBS部署规划</w:t>
        </w:r>
        <w:r>
          <w:rPr>
            <w:rFonts w:hint="eastAsia"/>
          </w:rPr>
          <w:tab/>
        </w:r>
        <w:r>
          <w:rPr>
            <w:rFonts w:hint="eastAsia"/>
          </w:rPr>
          <w:fldChar w:fldCharType="begin"/>
        </w:r>
        <w:r>
          <w:rPr>
            <w:rFonts w:hint="eastAsia"/>
          </w:rPr>
          <w:instrText xml:space="preserve"> </w:instrText>
        </w:r>
        <w:r>
          <w:instrText>PAGEREF _Toc172064291 \h</w:instrText>
        </w:r>
        <w:r>
          <w:rPr>
            <w:rFonts w:hint="eastAsia"/>
          </w:rPr>
          <w:instrText xml:space="preserve"> </w:instrText>
        </w:r>
        <w:r>
          <w:rPr>
            <w:rFonts w:hint="eastAsia"/>
          </w:rPr>
        </w:r>
        <w:r>
          <w:rPr>
            <w:rFonts w:hint="eastAsia"/>
          </w:rPr>
          <w:fldChar w:fldCharType="separate"/>
        </w:r>
        <w:r>
          <w:rPr>
            <w:rFonts w:hint="eastAsia"/>
          </w:rPr>
          <w:t>116</w:t>
        </w:r>
        <w:r>
          <w:rPr>
            <w:rFonts w:hint="eastAsia"/>
          </w:rPr>
          <w:fldChar w:fldCharType="end"/>
        </w:r>
      </w:hyperlink>
    </w:p>
    <w:p w14:paraId="0C218B60"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292" w:history="1">
        <w:r>
          <w:rPr>
            <w:rStyle w:val="affb"/>
            <w:rFonts w:cs="宋体" w:hint="eastAsia"/>
          </w:rPr>
          <w:t>6.2.</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对象存储CSP</w:t>
        </w:r>
        <w:r>
          <w:rPr>
            <w:rFonts w:hint="eastAsia"/>
          </w:rPr>
          <w:tab/>
        </w:r>
        <w:r>
          <w:rPr>
            <w:rFonts w:hint="eastAsia"/>
          </w:rPr>
          <w:fldChar w:fldCharType="begin"/>
        </w:r>
        <w:r>
          <w:rPr>
            <w:rFonts w:hint="eastAsia"/>
          </w:rPr>
          <w:instrText xml:space="preserve"> </w:instrText>
        </w:r>
        <w:r>
          <w:instrText>PAGEREF _Toc172064292 \h</w:instrText>
        </w:r>
        <w:r>
          <w:rPr>
            <w:rFonts w:hint="eastAsia"/>
          </w:rPr>
          <w:instrText xml:space="preserve"> </w:instrText>
        </w:r>
        <w:r>
          <w:rPr>
            <w:rFonts w:hint="eastAsia"/>
          </w:rPr>
        </w:r>
        <w:r>
          <w:rPr>
            <w:rFonts w:hint="eastAsia"/>
          </w:rPr>
          <w:fldChar w:fldCharType="separate"/>
        </w:r>
        <w:r>
          <w:rPr>
            <w:rFonts w:hint="eastAsia"/>
          </w:rPr>
          <w:t>117</w:t>
        </w:r>
        <w:r>
          <w:rPr>
            <w:rFonts w:hint="eastAsia"/>
          </w:rPr>
          <w:fldChar w:fldCharType="end"/>
        </w:r>
      </w:hyperlink>
    </w:p>
    <w:p w14:paraId="7DEC8743"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93" w:history="1">
        <w:r>
          <w:rPr>
            <w:rStyle w:val="affb"/>
            <w:rFonts w:hint="eastAsia"/>
          </w:rPr>
          <w:t>6.2.1.</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整体概述</w:t>
        </w:r>
        <w:r>
          <w:rPr>
            <w:rFonts w:hint="eastAsia"/>
          </w:rPr>
          <w:tab/>
        </w:r>
        <w:r>
          <w:rPr>
            <w:rFonts w:hint="eastAsia"/>
          </w:rPr>
          <w:fldChar w:fldCharType="begin"/>
        </w:r>
        <w:r>
          <w:rPr>
            <w:rFonts w:hint="eastAsia"/>
          </w:rPr>
          <w:instrText xml:space="preserve"> </w:instrText>
        </w:r>
        <w:r>
          <w:instrText>PAGEREF _Toc172064293 \h</w:instrText>
        </w:r>
        <w:r>
          <w:rPr>
            <w:rFonts w:hint="eastAsia"/>
          </w:rPr>
          <w:instrText xml:space="preserve"> </w:instrText>
        </w:r>
        <w:r>
          <w:rPr>
            <w:rFonts w:hint="eastAsia"/>
          </w:rPr>
        </w:r>
        <w:r>
          <w:rPr>
            <w:rFonts w:hint="eastAsia"/>
          </w:rPr>
          <w:fldChar w:fldCharType="separate"/>
        </w:r>
        <w:r>
          <w:rPr>
            <w:rFonts w:hint="eastAsia"/>
          </w:rPr>
          <w:t>117</w:t>
        </w:r>
        <w:r>
          <w:rPr>
            <w:rFonts w:hint="eastAsia"/>
          </w:rPr>
          <w:fldChar w:fldCharType="end"/>
        </w:r>
      </w:hyperlink>
    </w:p>
    <w:p w14:paraId="760E07AD"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94" w:history="1">
        <w:r>
          <w:rPr>
            <w:rStyle w:val="affb"/>
            <w:rFonts w:hint="eastAsia"/>
          </w:rPr>
          <w:t>6.2.2.</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产品架构</w:t>
        </w:r>
        <w:r>
          <w:rPr>
            <w:rFonts w:hint="eastAsia"/>
          </w:rPr>
          <w:tab/>
        </w:r>
        <w:r>
          <w:rPr>
            <w:rFonts w:hint="eastAsia"/>
          </w:rPr>
          <w:fldChar w:fldCharType="begin"/>
        </w:r>
        <w:r>
          <w:rPr>
            <w:rFonts w:hint="eastAsia"/>
          </w:rPr>
          <w:instrText xml:space="preserve"> </w:instrText>
        </w:r>
        <w:r>
          <w:instrText>PAGEREF _Toc172064294 \h</w:instrText>
        </w:r>
        <w:r>
          <w:rPr>
            <w:rFonts w:hint="eastAsia"/>
          </w:rPr>
          <w:instrText xml:space="preserve"> </w:instrText>
        </w:r>
        <w:r>
          <w:rPr>
            <w:rFonts w:hint="eastAsia"/>
          </w:rPr>
        </w:r>
        <w:r>
          <w:rPr>
            <w:rFonts w:hint="eastAsia"/>
          </w:rPr>
          <w:fldChar w:fldCharType="separate"/>
        </w:r>
        <w:r>
          <w:rPr>
            <w:rFonts w:hint="eastAsia"/>
          </w:rPr>
          <w:t>117</w:t>
        </w:r>
        <w:r>
          <w:rPr>
            <w:rFonts w:hint="eastAsia"/>
          </w:rPr>
          <w:fldChar w:fldCharType="end"/>
        </w:r>
      </w:hyperlink>
    </w:p>
    <w:p w14:paraId="13497F3F"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95" w:history="1">
        <w:r>
          <w:rPr>
            <w:rStyle w:val="affb"/>
            <w:rFonts w:hint="eastAsia"/>
          </w:rPr>
          <w:t>6.2.3.</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产品功能</w:t>
        </w:r>
        <w:r>
          <w:rPr>
            <w:rFonts w:hint="eastAsia"/>
          </w:rPr>
          <w:tab/>
        </w:r>
        <w:r>
          <w:rPr>
            <w:rFonts w:hint="eastAsia"/>
          </w:rPr>
          <w:fldChar w:fldCharType="begin"/>
        </w:r>
        <w:r>
          <w:rPr>
            <w:rFonts w:hint="eastAsia"/>
          </w:rPr>
          <w:instrText xml:space="preserve"> </w:instrText>
        </w:r>
        <w:r>
          <w:instrText>PAGEREF _Toc172064295 \h</w:instrText>
        </w:r>
        <w:r>
          <w:rPr>
            <w:rFonts w:hint="eastAsia"/>
          </w:rPr>
          <w:instrText xml:space="preserve"> </w:instrText>
        </w:r>
        <w:r>
          <w:rPr>
            <w:rFonts w:hint="eastAsia"/>
          </w:rPr>
        </w:r>
        <w:r>
          <w:rPr>
            <w:rFonts w:hint="eastAsia"/>
          </w:rPr>
          <w:fldChar w:fldCharType="separate"/>
        </w:r>
        <w:r>
          <w:rPr>
            <w:rFonts w:hint="eastAsia"/>
          </w:rPr>
          <w:t>119</w:t>
        </w:r>
        <w:r>
          <w:rPr>
            <w:rFonts w:hint="eastAsia"/>
          </w:rPr>
          <w:fldChar w:fldCharType="end"/>
        </w:r>
      </w:hyperlink>
    </w:p>
    <w:p w14:paraId="05A3500F"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96" w:history="1">
        <w:r>
          <w:rPr>
            <w:rStyle w:val="affb"/>
            <w:rFonts w:hint="eastAsia"/>
          </w:rPr>
          <w:t>6.2.4.</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高可用性</w:t>
        </w:r>
        <w:r>
          <w:rPr>
            <w:rFonts w:hint="eastAsia"/>
          </w:rPr>
          <w:tab/>
        </w:r>
        <w:r>
          <w:rPr>
            <w:rFonts w:hint="eastAsia"/>
          </w:rPr>
          <w:fldChar w:fldCharType="begin"/>
        </w:r>
        <w:r>
          <w:rPr>
            <w:rFonts w:hint="eastAsia"/>
          </w:rPr>
          <w:instrText xml:space="preserve"> </w:instrText>
        </w:r>
        <w:r>
          <w:instrText>PAGEREF _Toc172064296 \h</w:instrText>
        </w:r>
        <w:r>
          <w:rPr>
            <w:rFonts w:hint="eastAsia"/>
          </w:rPr>
          <w:instrText xml:space="preserve"> </w:instrText>
        </w:r>
        <w:r>
          <w:rPr>
            <w:rFonts w:hint="eastAsia"/>
          </w:rPr>
        </w:r>
        <w:r>
          <w:rPr>
            <w:rFonts w:hint="eastAsia"/>
          </w:rPr>
          <w:fldChar w:fldCharType="separate"/>
        </w:r>
        <w:r>
          <w:rPr>
            <w:rFonts w:hint="eastAsia"/>
          </w:rPr>
          <w:t>120</w:t>
        </w:r>
        <w:r>
          <w:rPr>
            <w:rFonts w:hint="eastAsia"/>
          </w:rPr>
          <w:fldChar w:fldCharType="end"/>
        </w:r>
      </w:hyperlink>
    </w:p>
    <w:p w14:paraId="6542FD74"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297" w:history="1">
        <w:r>
          <w:rPr>
            <w:rStyle w:val="affb"/>
            <w:rFonts w:hint="eastAsia"/>
          </w:rPr>
          <w:t>6.2.5.</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云平台CSP部署规划</w:t>
        </w:r>
        <w:r>
          <w:rPr>
            <w:rFonts w:hint="eastAsia"/>
          </w:rPr>
          <w:tab/>
        </w:r>
        <w:r>
          <w:rPr>
            <w:rFonts w:hint="eastAsia"/>
          </w:rPr>
          <w:fldChar w:fldCharType="begin"/>
        </w:r>
        <w:r>
          <w:rPr>
            <w:rFonts w:hint="eastAsia"/>
          </w:rPr>
          <w:instrText xml:space="preserve"> </w:instrText>
        </w:r>
        <w:r>
          <w:instrText>PAGEREF _Toc172064297 \h</w:instrText>
        </w:r>
        <w:r>
          <w:rPr>
            <w:rFonts w:hint="eastAsia"/>
          </w:rPr>
          <w:instrText xml:space="preserve"> </w:instrText>
        </w:r>
        <w:r>
          <w:rPr>
            <w:rFonts w:hint="eastAsia"/>
          </w:rPr>
        </w:r>
        <w:r>
          <w:rPr>
            <w:rFonts w:hint="eastAsia"/>
          </w:rPr>
          <w:fldChar w:fldCharType="separate"/>
        </w:r>
        <w:r>
          <w:rPr>
            <w:rFonts w:hint="eastAsia"/>
          </w:rPr>
          <w:t>124</w:t>
        </w:r>
        <w:r>
          <w:rPr>
            <w:rFonts w:hint="eastAsia"/>
          </w:rPr>
          <w:fldChar w:fldCharType="end"/>
        </w:r>
      </w:hyperlink>
    </w:p>
    <w:p w14:paraId="56023936" w14:textId="77777777" w:rsidR="002C211C" w:rsidRDefault="00000000">
      <w:pPr>
        <w:pStyle w:val="TOC1"/>
        <w:tabs>
          <w:tab w:val="left" w:pos="420"/>
          <w:tab w:val="right" w:leader="underscore" w:pos="8296"/>
        </w:tabs>
        <w:rPr>
          <w:rFonts w:asciiTheme="minorHAnsi" w:eastAsiaTheme="minorEastAsia" w:hAnsiTheme="minorHAnsi" w:cstheme="minorBidi"/>
          <w:b w:val="0"/>
          <w:bCs w:val="0"/>
          <w:caps w:val="0"/>
          <w:kern w:val="2"/>
          <w:sz w:val="21"/>
          <w:szCs w:val="22"/>
          <w14:ligatures w14:val="standardContextual"/>
        </w:rPr>
      </w:pPr>
      <w:hyperlink w:anchor="_Toc172064298" w:history="1">
        <w:r>
          <w:rPr>
            <w:rStyle w:val="affb"/>
            <w:rFonts w:cs="宋体" w:hint="eastAsia"/>
          </w:rPr>
          <w:t>7.</w:t>
        </w:r>
        <w:r>
          <w:rPr>
            <w:rFonts w:asciiTheme="minorHAnsi" w:eastAsiaTheme="minorEastAsia" w:hAnsiTheme="minorHAnsi" w:cstheme="minorBidi" w:hint="eastAsia"/>
            <w:b w:val="0"/>
            <w:bCs w:val="0"/>
            <w:caps w:val="0"/>
            <w:kern w:val="2"/>
            <w:sz w:val="21"/>
            <w:szCs w:val="22"/>
            <w14:ligatures w14:val="standardContextual"/>
          </w:rPr>
          <w:tab/>
        </w:r>
        <w:r>
          <w:rPr>
            <w:rStyle w:val="affb"/>
            <w:rFonts w:cs="宋体" w:hint="eastAsia"/>
          </w:rPr>
          <w:t>中间件资源池建设方</w:t>
        </w:r>
        <w:r>
          <w:rPr>
            <w:rFonts w:hint="eastAsia"/>
          </w:rPr>
          <w:tab/>
        </w:r>
        <w:r>
          <w:rPr>
            <w:rFonts w:hint="eastAsia"/>
          </w:rPr>
          <w:fldChar w:fldCharType="begin"/>
        </w:r>
        <w:r>
          <w:rPr>
            <w:rFonts w:hint="eastAsia"/>
          </w:rPr>
          <w:instrText xml:space="preserve"> </w:instrText>
        </w:r>
        <w:r>
          <w:instrText>PAGEREF _Toc172064298 \h</w:instrText>
        </w:r>
        <w:r>
          <w:rPr>
            <w:rFonts w:hint="eastAsia"/>
          </w:rPr>
          <w:instrText xml:space="preserve"> </w:instrText>
        </w:r>
        <w:r>
          <w:rPr>
            <w:rFonts w:hint="eastAsia"/>
          </w:rPr>
        </w:r>
        <w:r>
          <w:rPr>
            <w:rFonts w:hint="eastAsia"/>
          </w:rPr>
          <w:fldChar w:fldCharType="separate"/>
        </w:r>
        <w:r>
          <w:rPr>
            <w:rFonts w:hint="eastAsia"/>
          </w:rPr>
          <w:t>124</w:t>
        </w:r>
        <w:r>
          <w:rPr>
            <w:rFonts w:hint="eastAsia"/>
          </w:rPr>
          <w:fldChar w:fldCharType="end"/>
        </w:r>
      </w:hyperlink>
    </w:p>
    <w:p w14:paraId="2E599FF0"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299" w:history="1">
        <w:r>
          <w:rPr>
            <w:rStyle w:val="affb"/>
            <w:rFonts w:hint="eastAsia"/>
          </w:rPr>
          <w:t>7.1.</w:t>
        </w:r>
        <w:r>
          <w:rPr>
            <w:rFonts w:asciiTheme="minorHAnsi" w:eastAsiaTheme="minorEastAsia" w:hAnsiTheme="minorHAnsi" w:cstheme="minorBidi" w:hint="eastAsia"/>
            <w:smallCaps w:val="0"/>
            <w:kern w:val="2"/>
            <w:sz w:val="21"/>
            <w:szCs w:val="22"/>
            <w14:ligatures w14:val="standardContextual"/>
          </w:rPr>
          <w:tab/>
        </w:r>
        <w:r>
          <w:rPr>
            <w:rStyle w:val="affb"/>
            <w:rFonts w:hint="eastAsia"/>
          </w:rPr>
          <w:t>容器服务平台</w:t>
        </w:r>
        <w:r>
          <w:rPr>
            <w:rFonts w:hint="eastAsia"/>
          </w:rPr>
          <w:tab/>
        </w:r>
        <w:r>
          <w:rPr>
            <w:rFonts w:hint="eastAsia"/>
          </w:rPr>
          <w:fldChar w:fldCharType="begin"/>
        </w:r>
        <w:r>
          <w:rPr>
            <w:rFonts w:hint="eastAsia"/>
          </w:rPr>
          <w:instrText xml:space="preserve"> </w:instrText>
        </w:r>
        <w:r>
          <w:instrText>PAGEREF _Toc172064299 \h</w:instrText>
        </w:r>
        <w:r>
          <w:rPr>
            <w:rFonts w:hint="eastAsia"/>
          </w:rPr>
          <w:instrText xml:space="preserve"> </w:instrText>
        </w:r>
        <w:r>
          <w:rPr>
            <w:rFonts w:hint="eastAsia"/>
          </w:rPr>
        </w:r>
        <w:r>
          <w:rPr>
            <w:rFonts w:hint="eastAsia"/>
          </w:rPr>
          <w:fldChar w:fldCharType="separate"/>
        </w:r>
        <w:r>
          <w:rPr>
            <w:rFonts w:hint="eastAsia"/>
          </w:rPr>
          <w:t>126</w:t>
        </w:r>
        <w:r>
          <w:rPr>
            <w:rFonts w:hint="eastAsia"/>
          </w:rPr>
          <w:fldChar w:fldCharType="end"/>
        </w:r>
      </w:hyperlink>
    </w:p>
    <w:p w14:paraId="3F59936D"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00" w:history="1">
        <w:r>
          <w:rPr>
            <w:rStyle w:val="affb"/>
            <w:rFonts w:hint="eastAsia"/>
          </w:rPr>
          <w:t>7.2.</w:t>
        </w:r>
        <w:r>
          <w:rPr>
            <w:rFonts w:asciiTheme="minorHAnsi" w:eastAsiaTheme="minorEastAsia" w:hAnsiTheme="minorHAnsi" w:cstheme="minorBidi" w:hint="eastAsia"/>
            <w:smallCaps w:val="0"/>
            <w:kern w:val="2"/>
            <w:sz w:val="21"/>
            <w:szCs w:val="22"/>
            <w14:ligatures w14:val="standardContextual"/>
          </w:rPr>
          <w:tab/>
        </w:r>
        <w:r>
          <w:rPr>
            <w:rStyle w:val="affb"/>
            <w:rFonts w:hint="eastAsia"/>
          </w:rPr>
          <w:t>微服务框架TSF</w:t>
        </w:r>
        <w:r>
          <w:rPr>
            <w:rFonts w:hint="eastAsia"/>
          </w:rPr>
          <w:tab/>
        </w:r>
        <w:r>
          <w:rPr>
            <w:rFonts w:hint="eastAsia"/>
          </w:rPr>
          <w:fldChar w:fldCharType="begin"/>
        </w:r>
        <w:r>
          <w:rPr>
            <w:rFonts w:hint="eastAsia"/>
          </w:rPr>
          <w:instrText xml:space="preserve"> </w:instrText>
        </w:r>
        <w:r>
          <w:instrText>PAGEREF _Toc172064300 \h</w:instrText>
        </w:r>
        <w:r>
          <w:rPr>
            <w:rFonts w:hint="eastAsia"/>
          </w:rPr>
          <w:instrText xml:space="preserve"> </w:instrText>
        </w:r>
        <w:r>
          <w:rPr>
            <w:rFonts w:hint="eastAsia"/>
          </w:rPr>
        </w:r>
        <w:r>
          <w:rPr>
            <w:rFonts w:hint="eastAsia"/>
          </w:rPr>
          <w:fldChar w:fldCharType="separate"/>
        </w:r>
        <w:r>
          <w:rPr>
            <w:rFonts w:hint="eastAsia"/>
          </w:rPr>
          <w:t>128</w:t>
        </w:r>
        <w:r>
          <w:rPr>
            <w:rFonts w:hint="eastAsia"/>
          </w:rPr>
          <w:fldChar w:fldCharType="end"/>
        </w:r>
      </w:hyperlink>
    </w:p>
    <w:p w14:paraId="6A79A33F"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01" w:history="1">
        <w:r>
          <w:rPr>
            <w:rStyle w:val="affb"/>
            <w:rFonts w:hint="eastAsia"/>
          </w:rPr>
          <w:t>7.3.</w:t>
        </w:r>
        <w:r>
          <w:rPr>
            <w:rFonts w:asciiTheme="minorHAnsi" w:eastAsiaTheme="minorEastAsia" w:hAnsiTheme="minorHAnsi" w:cstheme="minorBidi" w:hint="eastAsia"/>
            <w:smallCaps w:val="0"/>
            <w:kern w:val="2"/>
            <w:sz w:val="21"/>
            <w:szCs w:val="22"/>
            <w14:ligatures w14:val="standardContextual"/>
          </w:rPr>
          <w:tab/>
        </w:r>
        <w:r>
          <w:rPr>
            <w:rStyle w:val="affb"/>
            <w:rFonts w:hint="eastAsia"/>
          </w:rPr>
          <w:t>分布式数据库</w:t>
        </w:r>
        <w:r>
          <w:rPr>
            <w:rFonts w:hint="eastAsia"/>
          </w:rPr>
          <w:tab/>
        </w:r>
        <w:r>
          <w:rPr>
            <w:rFonts w:hint="eastAsia"/>
          </w:rPr>
          <w:fldChar w:fldCharType="begin"/>
        </w:r>
        <w:r>
          <w:rPr>
            <w:rFonts w:hint="eastAsia"/>
          </w:rPr>
          <w:instrText xml:space="preserve"> </w:instrText>
        </w:r>
        <w:r>
          <w:instrText>PAGEREF _Toc172064301 \h</w:instrText>
        </w:r>
        <w:r>
          <w:rPr>
            <w:rFonts w:hint="eastAsia"/>
          </w:rPr>
          <w:instrText xml:space="preserve"> </w:instrText>
        </w:r>
        <w:r>
          <w:rPr>
            <w:rFonts w:hint="eastAsia"/>
          </w:rPr>
        </w:r>
        <w:r>
          <w:rPr>
            <w:rFonts w:hint="eastAsia"/>
          </w:rPr>
          <w:fldChar w:fldCharType="separate"/>
        </w:r>
        <w:r>
          <w:rPr>
            <w:rFonts w:hint="eastAsia"/>
          </w:rPr>
          <w:t>129</w:t>
        </w:r>
        <w:r>
          <w:rPr>
            <w:rFonts w:hint="eastAsia"/>
          </w:rPr>
          <w:fldChar w:fldCharType="end"/>
        </w:r>
      </w:hyperlink>
    </w:p>
    <w:p w14:paraId="5778A23E"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02" w:history="1">
        <w:r>
          <w:rPr>
            <w:rStyle w:val="affb"/>
            <w:rFonts w:hint="eastAsia"/>
          </w:rPr>
          <w:t>7.4.</w:t>
        </w:r>
        <w:r>
          <w:rPr>
            <w:rFonts w:asciiTheme="minorHAnsi" w:eastAsiaTheme="minorEastAsia" w:hAnsiTheme="minorHAnsi" w:cstheme="minorBidi" w:hint="eastAsia"/>
            <w:smallCaps w:val="0"/>
            <w:kern w:val="2"/>
            <w:sz w:val="21"/>
            <w:szCs w:val="22"/>
            <w14:ligatures w14:val="standardContextual"/>
          </w:rPr>
          <w:tab/>
        </w:r>
        <w:r>
          <w:rPr>
            <w:rStyle w:val="affb"/>
            <w:rFonts w:hint="eastAsia"/>
          </w:rPr>
          <w:t>分布式缓存数据库</w:t>
        </w:r>
        <w:r>
          <w:rPr>
            <w:rFonts w:hint="eastAsia"/>
          </w:rPr>
          <w:tab/>
        </w:r>
        <w:r>
          <w:rPr>
            <w:rFonts w:hint="eastAsia"/>
          </w:rPr>
          <w:fldChar w:fldCharType="begin"/>
        </w:r>
        <w:r>
          <w:rPr>
            <w:rFonts w:hint="eastAsia"/>
          </w:rPr>
          <w:instrText xml:space="preserve"> </w:instrText>
        </w:r>
        <w:r>
          <w:instrText>PAGEREF _Toc172064302 \h</w:instrText>
        </w:r>
        <w:r>
          <w:rPr>
            <w:rFonts w:hint="eastAsia"/>
          </w:rPr>
          <w:instrText xml:space="preserve"> </w:instrText>
        </w:r>
        <w:r>
          <w:rPr>
            <w:rFonts w:hint="eastAsia"/>
          </w:rPr>
        </w:r>
        <w:r>
          <w:rPr>
            <w:rFonts w:hint="eastAsia"/>
          </w:rPr>
          <w:fldChar w:fldCharType="separate"/>
        </w:r>
        <w:r>
          <w:rPr>
            <w:rFonts w:hint="eastAsia"/>
          </w:rPr>
          <w:t>130</w:t>
        </w:r>
        <w:r>
          <w:rPr>
            <w:rFonts w:hint="eastAsia"/>
          </w:rPr>
          <w:fldChar w:fldCharType="end"/>
        </w:r>
      </w:hyperlink>
    </w:p>
    <w:p w14:paraId="49F5161D"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03" w:history="1">
        <w:r>
          <w:rPr>
            <w:rStyle w:val="affb"/>
            <w:rFonts w:hint="eastAsia"/>
          </w:rPr>
          <w:t>7.5.</w:t>
        </w:r>
        <w:r>
          <w:rPr>
            <w:rFonts w:asciiTheme="minorHAnsi" w:eastAsiaTheme="minorEastAsia" w:hAnsiTheme="minorHAnsi" w:cstheme="minorBidi" w:hint="eastAsia"/>
            <w:smallCaps w:val="0"/>
            <w:kern w:val="2"/>
            <w:sz w:val="21"/>
            <w:szCs w:val="22"/>
            <w14:ligatures w14:val="standardContextual"/>
          </w:rPr>
          <w:tab/>
        </w:r>
        <w:r>
          <w:rPr>
            <w:rStyle w:val="affb"/>
            <w:rFonts w:hint="eastAsia"/>
          </w:rPr>
          <w:t>分布式消息队列</w:t>
        </w:r>
        <w:r>
          <w:rPr>
            <w:rFonts w:hint="eastAsia"/>
          </w:rPr>
          <w:tab/>
        </w:r>
        <w:r>
          <w:rPr>
            <w:rFonts w:hint="eastAsia"/>
          </w:rPr>
          <w:fldChar w:fldCharType="begin"/>
        </w:r>
        <w:r>
          <w:rPr>
            <w:rFonts w:hint="eastAsia"/>
          </w:rPr>
          <w:instrText xml:space="preserve"> </w:instrText>
        </w:r>
        <w:r>
          <w:instrText>PAGEREF _Toc172064303 \h</w:instrText>
        </w:r>
        <w:r>
          <w:rPr>
            <w:rFonts w:hint="eastAsia"/>
          </w:rPr>
          <w:instrText xml:space="preserve"> </w:instrText>
        </w:r>
        <w:r>
          <w:rPr>
            <w:rFonts w:hint="eastAsia"/>
          </w:rPr>
        </w:r>
        <w:r>
          <w:rPr>
            <w:rFonts w:hint="eastAsia"/>
          </w:rPr>
          <w:fldChar w:fldCharType="separate"/>
        </w:r>
        <w:r>
          <w:rPr>
            <w:rFonts w:hint="eastAsia"/>
          </w:rPr>
          <w:t>130</w:t>
        </w:r>
        <w:r>
          <w:rPr>
            <w:rFonts w:hint="eastAsia"/>
          </w:rPr>
          <w:fldChar w:fldCharType="end"/>
        </w:r>
      </w:hyperlink>
    </w:p>
    <w:p w14:paraId="5A5E3E76" w14:textId="77777777" w:rsidR="002C211C" w:rsidRDefault="00000000">
      <w:pPr>
        <w:pStyle w:val="TOC1"/>
        <w:tabs>
          <w:tab w:val="left" w:pos="420"/>
          <w:tab w:val="right" w:leader="underscore" w:pos="8296"/>
        </w:tabs>
        <w:rPr>
          <w:rFonts w:asciiTheme="minorHAnsi" w:eastAsiaTheme="minorEastAsia" w:hAnsiTheme="minorHAnsi" w:cstheme="minorBidi"/>
          <w:b w:val="0"/>
          <w:bCs w:val="0"/>
          <w:caps w:val="0"/>
          <w:kern w:val="2"/>
          <w:sz w:val="21"/>
          <w:szCs w:val="22"/>
          <w14:ligatures w14:val="standardContextual"/>
        </w:rPr>
      </w:pPr>
      <w:hyperlink w:anchor="_Toc172064304" w:history="1">
        <w:r>
          <w:rPr>
            <w:rStyle w:val="affb"/>
            <w:rFonts w:cs="宋体" w:hint="eastAsia"/>
          </w:rPr>
          <w:t>8.</w:t>
        </w:r>
        <w:r>
          <w:rPr>
            <w:rFonts w:asciiTheme="minorHAnsi" w:eastAsiaTheme="minorEastAsia" w:hAnsiTheme="minorHAnsi" w:cstheme="minorBidi" w:hint="eastAsia"/>
            <w:b w:val="0"/>
            <w:bCs w:val="0"/>
            <w:caps w:val="0"/>
            <w:kern w:val="2"/>
            <w:sz w:val="21"/>
            <w:szCs w:val="22"/>
            <w14:ligatures w14:val="standardContextual"/>
          </w:rPr>
          <w:tab/>
        </w:r>
        <w:r>
          <w:rPr>
            <w:rStyle w:val="affb"/>
            <w:rFonts w:cs="宋体" w:hint="eastAsia"/>
          </w:rPr>
          <w:t>云平台安全架构方案</w:t>
        </w:r>
        <w:r>
          <w:rPr>
            <w:rFonts w:hint="eastAsia"/>
          </w:rPr>
          <w:tab/>
        </w:r>
        <w:r>
          <w:rPr>
            <w:rFonts w:hint="eastAsia"/>
          </w:rPr>
          <w:fldChar w:fldCharType="begin"/>
        </w:r>
        <w:r>
          <w:rPr>
            <w:rFonts w:hint="eastAsia"/>
          </w:rPr>
          <w:instrText xml:space="preserve"> </w:instrText>
        </w:r>
        <w:r>
          <w:instrText>PAGEREF _Toc172064304 \h</w:instrText>
        </w:r>
        <w:r>
          <w:rPr>
            <w:rFonts w:hint="eastAsia"/>
          </w:rPr>
          <w:instrText xml:space="preserve"> </w:instrText>
        </w:r>
        <w:r>
          <w:rPr>
            <w:rFonts w:hint="eastAsia"/>
          </w:rPr>
        </w:r>
        <w:r>
          <w:rPr>
            <w:rFonts w:hint="eastAsia"/>
          </w:rPr>
          <w:fldChar w:fldCharType="separate"/>
        </w:r>
        <w:r>
          <w:rPr>
            <w:rFonts w:hint="eastAsia"/>
          </w:rPr>
          <w:t>131</w:t>
        </w:r>
        <w:r>
          <w:rPr>
            <w:rFonts w:hint="eastAsia"/>
          </w:rPr>
          <w:fldChar w:fldCharType="end"/>
        </w:r>
      </w:hyperlink>
    </w:p>
    <w:p w14:paraId="6C8F0C3B"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05" w:history="1">
        <w:r>
          <w:rPr>
            <w:rStyle w:val="affb"/>
            <w:rFonts w:cs="宋体" w:hint="eastAsia"/>
          </w:rPr>
          <w:t>8.1.</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安全方案原则</w:t>
        </w:r>
        <w:r>
          <w:rPr>
            <w:rFonts w:hint="eastAsia"/>
          </w:rPr>
          <w:tab/>
        </w:r>
        <w:r>
          <w:rPr>
            <w:rFonts w:hint="eastAsia"/>
          </w:rPr>
          <w:fldChar w:fldCharType="begin"/>
        </w:r>
        <w:r>
          <w:rPr>
            <w:rFonts w:hint="eastAsia"/>
          </w:rPr>
          <w:instrText xml:space="preserve"> </w:instrText>
        </w:r>
        <w:r>
          <w:instrText>PAGEREF _Toc172064305 \h</w:instrText>
        </w:r>
        <w:r>
          <w:rPr>
            <w:rFonts w:hint="eastAsia"/>
          </w:rPr>
          <w:instrText xml:space="preserve"> </w:instrText>
        </w:r>
        <w:r>
          <w:rPr>
            <w:rFonts w:hint="eastAsia"/>
          </w:rPr>
        </w:r>
        <w:r>
          <w:rPr>
            <w:rFonts w:hint="eastAsia"/>
          </w:rPr>
          <w:fldChar w:fldCharType="separate"/>
        </w:r>
        <w:r>
          <w:rPr>
            <w:rFonts w:hint="eastAsia"/>
          </w:rPr>
          <w:t>131</w:t>
        </w:r>
        <w:r>
          <w:rPr>
            <w:rFonts w:hint="eastAsia"/>
          </w:rPr>
          <w:fldChar w:fldCharType="end"/>
        </w:r>
      </w:hyperlink>
    </w:p>
    <w:p w14:paraId="46D52BB2"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06" w:history="1">
        <w:r>
          <w:rPr>
            <w:rStyle w:val="affb"/>
            <w:rFonts w:cs="宋体" w:hint="eastAsia"/>
          </w:rPr>
          <w:t>8.2.</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安全总体策略</w:t>
        </w:r>
        <w:r>
          <w:rPr>
            <w:rFonts w:hint="eastAsia"/>
          </w:rPr>
          <w:tab/>
        </w:r>
        <w:r>
          <w:rPr>
            <w:rFonts w:hint="eastAsia"/>
          </w:rPr>
          <w:fldChar w:fldCharType="begin"/>
        </w:r>
        <w:r>
          <w:rPr>
            <w:rFonts w:hint="eastAsia"/>
          </w:rPr>
          <w:instrText xml:space="preserve"> </w:instrText>
        </w:r>
        <w:r>
          <w:instrText>PAGEREF _Toc172064306 \h</w:instrText>
        </w:r>
        <w:r>
          <w:rPr>
            <w:rFonts w:hint="eastAsia"/>
          </w:rPr>
          <w:instrText xml:space="preserve"> </w:instrText>
        </w:r>
        <w:r>
          <w:rPr>
            <w:rFonts w:hint="eastAsia"/>
          </w:rPr>
        </w:r>
        <w:r>
          <w:rPr>
            <w:rFonts w:hint="eastAsia"/>
          </w:rPr>
          <w:fldChar w:fldCharType="separate"/>
        </w:r>
        <w:r>
          <w:rPr>
            <w:rFonts w:hint="eastAsia"/>
          </w:rPr>
          <w:t>132</w:t>
        </w:r>
        <w:r>
          <w:rPr>
            <w:rFonts w:hint="eastAsia"/>
          </w:rPr>
          <w:fldChar w:fldCharType="end"/>
        </w:r>
      </w:hyperlink>
    </w:p>
    <w:p w14:paraId="7AFA13AB"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07" w:history="1">
        <w:r>
          <w:rPr>
            <w:rStyle w:val="affb"/>
            <w:rFonts w:cs="宋体" w:hint="eastAsia"/>
          </w:rPr>
          <w:t>8.3.</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安全参考标准</w:t>
        </w:r>
        <w:r>
          <w:rPr>
            <w:rFonts w:hint="eastAsia"/>
          </w:rPr>
          <w:tab/>
        </w:r>
        <w:r>
          <w:rPr>
            <w:rFonts w:hint="eastAsia"/>
          </w:rPr>
          <w:fldChar w:fldCharType="begin"/>
        </w:r>
        <w:r>
          <w:rPr>
            <w:rFonts w:hint="eastAsia"/>
          </w:rPr>
          <w:instrText xml:space="preserve"> </w:instrText>
        </w:r>
        <w:r>
          <w:instrText>PAGEREF _Toc172064307 \h</w:instrText>
        </w:r>
        <w:r>
          <w:rPr>
            <w:rFonts w:hint="eastAsia"/>
          </w:rPr>
          <w:instrText xml:space="preserve"> </w:instrText>
        </w:r>
        <w:r>
          <w:rPr>
            <w:rFonts w:hint="eastAsia"/>
          </w:rPr>
        </w:r>
        <w:r>
          <w:rPr>
            <w:rFonts w:hint="eastAsia"/>
          </w:rPr>
          <w:fldChar w:fldCharType="separate"/>
        </w:r>
        <w:r>
          <w:rPr>
            <w:rFonts w:hint="eastAsia"/>
          </w:rPr>
          <w:t>133</w:t>
        </w:r>
        <w:r>
          <w:rPr>
            <w:rFonts w:hint="eastAsia"/>
          </w:rPr>
          <w:fldChar w:fldCharType="end"/>
        </w:r>
      </w:hyperlink>
    </w:p>
    <w:p w14:paraId="66D17650"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08" w:history="1">
        <w:r>
          <w:rPr>
            <w:rStyle w:val="affb"/>
            <w:rFonts w:cs="宋体" w:hint="eastAsia"/>
          </w:rPr>
          <w:t>8.4.</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业务系统承载设计</w:t>
        </w:r>
        <w:r>
          <w:rPr>
            <w:rFonts w:hint="eastAsia"/>
          </w:rPr>
          <w:tab/>
        </w:r>
        <w:r>
          <w:rPr>
            <w:rFonts w:hint="eastAsia"/>
          </w:rPr>
          <w:fldChar w:fldCharType="begin"/>
        </w:r>
        <w:r>
          <w:rPr>
            <w:rFonts w:hint="eastAsia"/>
          </w:rPr>
          <w:instrText xml:space="preserve"> </w:instrText>
        </w:r>
        <w:r>
          <w:instrText>PAGEREF _Toc172064308 \h</w:instrText>
        </w:r>
        <w:r>
          <w:rPr>
            <w:rFonts w:hint="eastAsia"/>
          </w:rPr>
          <w:instrText xml:space="preserve"> </w:instrText>
        </w:r>
        <w:r>
          <w:rPr>
            <w:rFonts w:hint="eastAsia"/>
          </w:rPr>
        </w:r>
        <w:r>
          <w:rPr>
            <w:rFonts w:hint="eastAsia"/>
          </w:rPr>
          <w:fldChar w:fldCharType="separate"/>
        </w:r>
        <w:r>
          <w:rPr>
            <w:rFonts w:hint="eastAsia"/>
          </w:rPr>
          <w:t>134</w:t>
        </w:r>
        <w:r>
          <w:rPr>
            <w:rFonts w:hint="eastAsia"/>
          </w:rPr>
          <w:fldChar w:fldCharType="end"/>
        </w:r>
      </w:hyperlink>
    </w:p>
    <w:p w14:paraId="0CB4CA2F"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09" w:history="1">
        <w:r>
          <w:rPr>
            <w:rStyle w:val="affb"/>
            <w:rFonts w:hint="eastAsia"/>
          </w:rPr>
          <w:t>8.4.1.</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业务系统安全设计</w:t>
        </w:r>
        <w:r>
          <w:rPr>
            <w:rFonts w:hint="eastAsia"/>
          </w:rPr>
          <w:tab/>
        </w:r>
        <w:r>
          <w:rPr>
            <w:rFonts w:hint="eastAsia"/>
          </w:rPr>
          <w:fldChar w:fldCharType="begin"/>
        </w:r>
        <w:r>
          <w:rPr>
            <w:rFonts w:hint="eastAsia"/>
          </w:rPr>
          <w:instrText xml:space="preserve"> </w:instrText>
        </w:r>
        <w:r>
          <w:instrText>PAGEREF _Toc172064309 \h</w:instrText>
        </w:r>
        <w:r>
          <w:rPr>
            <w:rFonts w:hint="eastAsia"/>
          </w:rPr>
          <w:instrText xml:space="preserve"> </w:instrText>
        </w:r>
        <w:r>
          <w:rPr>
            <w:rFonts w:hint="eastAsia"/>
          </w:rPr>
        </w:r>
        <w:r>
          <w:rPr>
            <w:rFonts w:hint="eastAsia"/>
          </w:rPr>
          <w:fldChar w:fldCharType="separate"/>
        </w:r>
        <w:r>
          <w:rPr>
            <w:rFonts w:hint="eastAsia"/>
          </w:rPr>
          <w:t>134</w:t>
        </w:r>
        <w:r>
          <w:rPr>
            <w:rFonts w:hint="eastAsia"/>
          </w:rPr>
          <w:fldChar w:fldCharType="end"/>
        </w:r>
      </w:hyperlink>
    </w:p>
    <w:p w14:paraId="0EBD2EDD"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10" w:history="1">
        <w:r>
          <w:rPr>
            <w:rStyle w:val="affb"/>
            <w:rFonts w:hint="eastAsia"/>
          </w:rPr>
          <w:t>8.4.2.</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生产云安全设计</w:t>
        </w:r>
        <w:r>
          <w:rPr>
            <w:rFonts w:hint="eastAsia"/>
          </w:rPr>
          <w:tab/>
        </w:r>
        <w:r>
          <w:rPr>
            <w:rFonts w:hint="eastAsia"/>
          </w:rPr>
          <w:fldChar w:fldCharType="begin"/>
        </w:r>
        <w:r>
          <w:rPr>
            <w:rFonts w:hint="eastAsia"/>
          </w:rPr>
          <w:instrText xml:space="preserve"> </w:instrText>
        </w:r>
        <w:r>
          <w:instrText>PAGEREF _Toc172064310 \h</w:instrText>
        </w:r>
        <w:r>
          <w:rPr>
            <w:rFonts w:hint="eastAsia"/>
          </w:rPr>
          <w:instrText xml:space="preserve"> </w:instrText>
        </w:r>
        <w:r>
          <w:rPr>
            <w:rFonts w:hint="eastAsia"/>
          </w:rPr>
        </w:r>
        <w:r>
          <w:rPr>
            <w:rFonts w:hint="eastAsia"/>
          </w:rPr>
          <w:fldChar w:fldCharType="separate"/>
        </w:r>
        <w:r>
          <w:rPr>
            <w:rFonts w:hint="eastAsia"/>
          </w:rPr>
          <w:t>136</w:t>
        </w:r>
        <w:r>
          <w:rPr>
            <w:rFonts w:hint="eastAsia"/>
          </w:rPr>
          <w:fldChar w:fldCharType="end"/>
        </w:r>
      </w:hyperlink>
    </w:p>
    <w:p w14:paraId="0ABB9A32"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11" w:history="1">
        <w:r>
          <w:rPr>
            <w:rStyle w:val="affb"/>
            <w:rFonts w:cs="宋体" w:hint="eastAsia"/>
          </w:rPr>
          <w:t>8.5.</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安全整体设计方案</w:t>
        </w:r>
        <w:r>
          <w:rPr>
            <w:rFonts w:hint="eastAsia"/>
          </w:rPr>
          <w:tab/>
        </w:r>
        <w:r>
          <w:rPr>
            <w:rFonts w:hint="eastAsia"/>
          </w:rPr>
          <w:fldChar w:fldCharType="begin"/>
        </w:r>
        <w:r>
          <w:rPr>
            <w:rFonts w:hint="eastAsia"/>
          </w:rPr>
          <w:instrText xml:space="preserve"> </w:instrText>
        </w:r>
        <w:r>
          <w:instrText>PAGEREF _Toc172064311 \h</w:instrText>
        </w:r>
        <w:r>
          <w:rPr>
            <w:rFonts w:hint="eastAsia"/>
          </w:rPr>
          <w:instrText xml:space="preserve"> </w:instrText>
        </w:r>
        <w:r>
          <w:rPr>
            <w:rFonts w:hint="eastAsia"/>
          </w:rPr>
        </w:r>
        <w:r>
          <w:rPr>
            <w:rFonts w:hint="eastAsia"/>
          </w:rPr>
          <w:fldChar w:fldCharType="separate"/>
        </w:r>
        <w:r>
          <w:rPr>
            <w:rFonts w:hint="eastAsia"/>
          </w:rPr>
          <w:t>146</w:t>
        </w:r>
        <w:r>
          <w:rPr>
            <w:rFonts w:hint="eastAsia"/>
          </w:rPr>
          <w:fldChar w:fldCharType="end"/>
        </w:r>
      </w:hyperlink>
    </w:p>
    <w:p w14:paraId="5A1735B2"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12" w:history="1">
        <w:r>
          <w:rPr>
            <w:rStyle w:val="affb"/>
            <w:rFonts w:hint="eastAsia"/>
          </w:rPr>
          <w:t>8.5.1.</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云防火墙</w:t>
        </w:r>
        <w:r>
          <w:rPr>
            <w:rFonts w:hint="eastAsia"/>
          </w:rPr>
          <w:tab/>
        </w:r>
        <w:r>
          <w:rPr>
            <w:rFonts w:hint="eastAsia"/>
          </w:rPr>
          <w:fldChar w:fldCharType="begin"/>
        </w:r>
        <w:r>
          <w:rPr>
            <w:rFonts w:hint="eastAsia"/>
          </w:rPr>
          <w:instrText xml:space="preserve"> </w:instrText>
        </w:r>
        <w:r>
          <w:instrText>PAGEREF _Toc172064312 \h</w:instrText>
        </w:r>
        <w:r>
          <w:rPr>
            <w:rFonts w:hint="eastAsia"/>
          </w:rPr>
          <w:instrText xml:space="preserve"> </w:instrText>
        </w:r>
        <w:r>
          <w:rPr>
            <w:rFonts w:hint="eastAsia"/>
          </w:rPr>
        </w:r>
        <w:r>
          <w:rPr>
            <w:rFonts w:hint="eastAsia"/>
          </w:rPr>
          <w:fldChar w:fldCharType="separate"/>
        </w:r>
        <w:r>
          <w:rPr>
            <w:rFonts w:hint="eastAsia"/>
          </w:rPr>
          <w:t>146</w:t>
        </w:r>
        <w:r>
          <w:rPr>
            <w:rFonts w:hint="eastAsia"/>
          </w:rPr>
          <w:fldChar w:fldCharType="end"/>
        </w:r>
      </w:hyperlink>
    </w:p>
    <w:p w14:paraId="4773DD15"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13" w:history="1">
        <w:r>
          <w:rPr>
            <w:rStyle w:val="affb"/>
            <w:rFonts w:hint="eastAsia"/>
          </w:rPr>
          <w:t>8.5.2.</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云堡垒机架构方案</w:t>
        </w:r>
        <w:r>
          <w:rPr>
            <w:rFonts w:hint="eastAsia"/>
          </w:rPr>
          <w:tab/>
        </w:r>
        <w:r>
          <w:rPr>
            <w:rFonts w:hint="eastAsia"/>
          </w:rPr>
          <w:fldChar w:fldCharType="begin"/>
        </w:r>
        <w:r>
          <w:rPr>
            <w:rFonts w:hint="eastAsia"/>
          </w:rPr>
          <w:instrText xml:space="preserve"> </w:instrText>
        </w:r>
        <w:r>
          <w:instrText>PAGEREF _Toc172064313 \h</w:instrText>
        </w:r>
        <w:r>
          <w:rPr>
            <w:rFonts w:hint="eastAsia"/>
          </w:rPr>
          <w:instrText xml:space="preserve"> </w:instrText>
        </w:r>
        <w:r>
          <w:rPr>
            <w:rFonts w:hint="eastAsia"/>
          </w:rPr>
        </w:r>
        <w:r>
          <w:rPr>
            <w:rFonts w:hint="eastAsia"/>
          </w:rPr>
          <w:fldChar w:fldCharType="separate"/>
        </w:r>
        <w:r>
          <w:rPr>
            <w:rFonts w:hint="eastAsia"/>
          </w:rPr>
          <w:t>149</w:t>
        </w:r>
        <w:r>
          <w:rPr>
            <w:rFonts w:hint="eastAsia"/>
          </w:rPr>
          <w:fldChar w:fldCharType="end"/>
        </w:r>
      </w:hyperlink>
    </w:p>
    <w:p w14:paraId="42F54C4A"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14" w:history="1">
        <w:r>
          <w:rPr>
            <w:rStyle w:val="affb"/>
            <w:rFonts w:hint="eastAsia"/>
          </w:rPr>
          <w:t>8.5.3.</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主机安全</w:t>
        </w:r>
        <w:r>
          <w:rPr>
            <w:rFonts w:hint="eastAsia"/>
          </w:rPr>
          <w:tab/>
        </w:r>
        <w:r>
          <w:rPr>
            <w:rFonts w:hint="eastAsia"/>
          </w:rPr>
          <w:fldChar w:fldCharType="begin"/>
        </w:r>
        <w:r>
          <w:rPr>
            <w:rFonts w:hint="eastAsia"/>
          </w:rPr>
          <w:instrText xml:space="preserve"> </w:instrText>
        </w:r>
        <w:r>
          <w:instrText>PAGEREF _Toc172064314 \h</w:instrText>
        </w:r>
        <w:r>
          <w:rPr>
            <w:rFonts w:hint="eastAsia"/>
          </w:rPr>
          <w:instrText xml:space="preserve"> </w:instrText>
        </w:r>
        <w:r>
          <w:rPr>
            <w:rFonts w:hint="eastAsia"/>
          </w:rPr>
        </w:r>
        <w:r>
          <w:rPr>
            <w:rFonts w:hint="eastAsia"/>
          </w:rPr>
          <w:fldChar w:fldCharType="separate"/>
        </w:r>
        <w:r>
          <w:rPr>
            <w:rFonts w:hint="eastAsia"/>
          </w:rPr>
          <w:t>151</w:t>
        </w:r>
        <w:r>
          <w:rPr>
            <w:rFonts w:hint="eastAsia"/>
          </w:rPr>
          <w:fldChar w:fldCharType="end"/>
        </w:r>
      </w:hyperlink>
    </w:p>
    <w:p w14:paraId="577C8EAB" w14:textId="77777777" w:rsidR="002C211C" w:rsidRDefault="00000000">
      <w:pPr>
        <w:pStyle w:val="TOC2"/>
        <w:tabs>
          <w:tab w:val="left" w:pos="84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15" w:history="1">
        <w:r>
          <w:rPr>
            <w:rStyle w:val="affb"/>
            <w:rFonts w:cs="宋体" w:hint="eastAsia"/>
          </w:rPr>
          <w:t>8.6.</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生产云安全建设流程</w:t>
        </w:r>
        <w:r>
          <w:rPr>
            <w:rFonts w:hint="eastAsia"/>
          </w:rPr>
          <w:tab/>
        </w:r>
        <w:r>
          <w:rPr>
            <w:rFonts w:hint="eastAsia"/>
          </w:rPr>
          <w:fldChar w:fldCharType="begin"/>
        </w:r>
        <w:r>
          <w:rPr>
            <w:rFonts w:hint="eastAsia"/>
          </w:rPr>
          <w:instrText xml:space="preserve"> </w:instrText>
        </w:r>
        <w:r>
          <w:instrText>PAGEREF _Toc172064315 \h</w:instrText>
        </w:r>
        <w:r>
          <w:rPr>
            <w:rFonts w:hint="eastAsia"/>
          </w:rPr>
          <w:instrText xml:space="preserve"> </w:instrText>
        </w:r>
        <w:r>
          <w:rPr>
            <w:rFonts w:hint="eastAsia"/>
          </w:rPr>
        </w:r>
        <w:r>
          <w:rPr>
            <w:rFonts w:hint="eastAsia"/>
          </w:rPr>
          <w:fldChar w:fldCharType="separate"/>
        </w:r>
        <w:r>
          <w:rPr>
            <w:rFonts w:hint="eastAsia"/>
          </w:rPr>
          <w:t>154</w:t>
        </w:r>
        <w:r>
          <w:rPr>
            <w:rFonts w:hint="eastAsia"/>
          </w:rPr>
          <w:fldChar w:fldCharType="end"/>
        </w:r>
      </w:hyperlink>
    </w:p>
    <w:p w14:paraId="607A2384"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16" w:history="1">
        <w:r>
          <w:rPr>
            <w:rStyle w:val="affb"/>
            <w:rFonts w:hint="eastAsia"/>
          </w:rPr>
          <w:t>8.6.1.</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准备阶段</w:t>
        </w:r>
        <w:r>
          <w:rPr>
            <w:rFonts w:hint="eastAsia"/>
          </w:rPr>
          <w:tab/>
        </w:r>
        <w:r>
          <w:rPr>
            <w:rFonts w:hint="eastAsia"/>
          </w:rPr>
          <w:fldChar w:fldCharType="begin"/>
        </w:r>
        <w:r>
          <w:rPr>
            <w:rFonts w:hint="eastAsia"/>
          </w:rPr>
          <w:instrText xml:space="preserve"> </w:instrText>
        </w:r>
        <w:r>
          <w:instrText>PAGEREF _Toc172064316 \h</w:instrText>
        </w:r>
        <w:r>
          <w:rPr>
            <w:rFonts w:hint="eastAsia"/>
          </w:rPr>
          <w:instrText xml:space="preserve"> </w:instrText>
        </w:r>
        <w:r>
          <w:rPr>
            <w:rFonts w:hint="eastAsia"/>
          </w:rPr>
        </w:r>
        <w:r>
          <w:rPr>
            <w:rFonts w:hint="eastAsia"/>
          </w:rPr>
          <w:fldChar w:fldCharType="separate"/>
        </w:r>
        <w:r>
          <w:rPr>
            <w:rFonts w:hint="eastAsia"/>
          </w:rPr>
          <w:t>154</w:t>
        </w:r>
        <w:r>
          <w:rPr>
            <w:rFonts w:hint="eastAsia"/>
          </w:rPr>
          <w:fldChar w:fldCharType="end"/>
        </w:r>
      </w:hyperlink>
    </w:p>
    <w:p w14:paraId="48B16049"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17" w:history="1">
        <w:r>
          <w:rPr>
            <w:rStyle w:val="affb"/>
            <w:rFonts w:hint="eastAsia"/>
          </w:rPr>
          <w:t>8.6.2.</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实施阶段</w:t>
        </w:r>
        <w:r>
          <w:rPr>
            <w:rFonts w:hint="eastAsia"/>
          </w:rPr>
          <w:tab/>
        </w:r>
        <w:r>
          <w:rPr>
            <w:rFonts w:hint="eastAsia"/>
          </w:rPr>
          <w:fldChar w:fldCharType="begin"/>
        </w:r>
        <w:r>
          <w:rPr>
            <w:rFonts w:hint="eastAsia"/>
          </w:rPr>
          <w:instrText xml:space="preserve"> </w:instrText>
        </w:r>
        <w:r>
          <w:instrText>PAGEREF _Toc172064317 \h</w:instrText>
        </w:r>
        <w:r>
          <w:rPr>
            <w:rFonts w:hint="eastAsia"/>
          </w:rPr>
          <w:instrText xml:space="preserve"> </w:instrText>
        </w:r>
        <w:r>
          <w:rPr>
            <w:rFonts w:hint="eastAsia"/>
          </w:rPr>
        </w:r>
        <w:r>
          <w:rPr>
            <w:rFonts w:hint="eastAsia"/>
          </w:rPr>
          <w:fldChar w:fldCharType="separate"/>
        </w:r>
        <w:r>
          <w:rPr>
            <w:rFonts w:hint="eastAsia"/>
          </w:rPr>
          <w:t>155</w:t>
        </w:r>
        <w:r>
          <w:rPr>
            <w:rFonts w:hint="eastAsia"/>
          </w:rPr>
          <w:fldChar w:fldCharType="end"/>
        </w:r>
      </w:hyperlink>
    </w:p>
    <w:p w14:paraId="57C7A87C"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18" w:history="1">
        <w:r>
          <w:rPr>
            <w:rStyle w:val="affb"/>
            <w:rFonts w:hint="eastAsia"/>
          </w:rPr>
          <w:t>8.6.3.</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验收阶段</w:t>
        </w:r>
        <w:r>
          <w:rPr>
            <w:rFonts w:hint="eastAsia"/>
          </w:rPr>
          <w:tab/>
        </w:r>
        <w:r>
          <w:rPr>
            <w:rFonts w:hint="eastAsia"/>
          </w:rPr>
          <w:fldChar w:fldCharType="begin"/>
        </w:r>
        <w:r>
          <w:rPr>
            <w:rFonts w:hint="eastAsia"/>
          </w:rPr>
          <w:instrText xml:space="preserve"> </w:instrText>
        </w:r>
        <w:r>
          <w:instrText>PAGEREF _Toc172064318 \h</w:instrText>
        </w:r>
        <w:r>
          <w:rPr>
            <w:rFonts w:hint="eastAsia"/>
          </w:rPr>
          <w:instrText xml:space="preserve"> </w:instrText>
        </w:r>
        <w:r>
          <w:rPr>
            <w:rFonts w:hint="eastAsia"/>
          </w:rPr>
        </w:r>
        <w:r>
          <w:rPr>
            <w:rFonts w:hint="eastAsia"/>
          </w:rPr>
          <w:fldChar w:fldCharType="separate"/>
        </w:r>
        <w:r>
          <w:rPr>
            <w:rFonts w:hint="eastAsia"/>
          </w:rPr>
          <w:t>156</w:t>
        </w:r>
        <w:r>
          <w:rPr>
            <w:rFonts w:hint="eastAsia"/>
          </w:rPr>
          <w:fldChar w:fldCharType="end"/>
        </w:r>
      </w:hyperlink>
    </w:p>
    <w:p w14:paraId="21978054" w14:textId="77777777" w:rsidR="002C211C" w:rsidRDefault="00000000">
      <w:pPr>
        <w:pStyle w:val="TOC3"/>
        <w:tabs>
          <w:tab w:val="left" w:pos="126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19" w:history="1">
        <w:r>
          <w:rPr>
            <w:rStyle w:val="affb"/>
            <w:rFonts w:hint="eastAsia"/>
          </w:rPr>
          <w:t>8.6.4.</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运行阶段</w:t>
        </w:r>
        <w:r>
          <w:rPr>
            <w:rFonts w:hint="eastAsia"/>
          </w:rPr>
          <w:tab/>
        </w:r>
        <w:r>
          <w:rPr>
            <w:rFonts w:hint="eastAsia"/>
          </w:rPr>
          <w:fldChar w:fldCharType="begin"/>
        </w:r>
        <w:r>
          <w:rPr>
            <w:rFonts w:hint="eastAsia"/>
          </w:rPr>
          <w:instrText xml:space="preserve"> </w:instrText>
        </w:r>
        <w:r>
          <w:instrText>PAGEREF _Toc172064319 \h</w:instrText>
        </w:r>
        <w:r>
          <w:rPr>
            <w:rFonts w:hint="eastAsia"/>
          </w:rPr>
          <w:instrText xml:space="preserve"> </w:instrText>
        </w:r>
        <w:r>
          <w:rPr>
            <w:rFonts w:hint="eastAsia"/>
          </w:rPr>
        </w:r>
        <w:r>
          <w:rPr>
            <w:rFonts w:hint="eastAsia"/>
          </w:rPr>
          <w:fldChar w:fldCharType="separate"/>
        </w:r>
        <w:r>
          <w:rPr>
            <w:rFonts w:hint="eastAsia"/>
          </w:rPr>
          <w:t>157</w:t>
        </w:r>
        <w:r>
          <w:rPr>
            <w:rFonts w:hint="eastAsia"/>
          </w:rPr>
          <w:fldChar w:fldCharType="end"/>
        </w:r>
      </w:hyperlink>
    </w:p>
    <w:p w14:paraId="4C22E3D7" w14:textId="77777777" w:rsidR="002C211C" w:rsidRDefault="00000000">
      <w:pPr>
        <w:pStyle w:val="TOC1"/>
        <w:tabs>
          <w:tab w:val="left" w:pos="420"/>
          <w:tab w:val="right" w:leader="underscore" w:pos="8296"/>
        </w:tabs>
        <w:rPr>
          <w:rFonts w:asciiTheme="minorHAnsi" w:eastAsiaTheme="minorEastAsia" w:hAnsiTheme="minorHAnsi" w:cstheme="minorBidi"/>
          <w:b w:val="0"/>
          <w:bCs w:val="0"/>
          <w:caps w:val="0"/>
          <w:kern w:val="2"/>
          <w:sz w:val="21"/>
          <w:szCs w:val="22"/>
          <w14:ligatures w14:val="standardContextual"/>
        </w:rPr>
      </w:pPr>
      <w:hyperlink w:anchor="_Toc172064320" w:history="1">
        <w:r>
          <w:rPr>
            <w:rStyle w:val="affb"/>
            <w:rFonts w:cs="宋体" w:hint="eastAsia"/>
          </w:rPr>
          <w:t>9.</w:t>
        </w:r>
        <w:r>
          <w:rPr>
            <w:rFonts w:asciiTheme="minorHAnsi" w:eastAsiaTheme="minorEastAsia" w:hAnsiTheme="minorHAnsi" w:cstheme="minorBidi" w:hint="eastAsia"/>
            <w:b w:val="0"/>
            <w:bCs w:val="0"/>
            <w:caps w:val="0"/>
            <w:kern w:val="2"/>
            <w:sz w:val="21"/>
            <w:szCs w:val="22"/>
            <w14:ligatures w14:val="standardContextual"/>
          </w:rPr>
          <w:tab/>
        </w:r>
        <w:r>
          <w:rPr>
            <w:rStyle w:val="affb"/>
            <w:rFonts w:cs="宋体" w:hint="eastAsia"/>
          </w:rPr>
          <w:t>仲裁方案设计</w:t>
        </w:r>
        <w:r>
          <w:rPr>
            <w:rFonts w:hint="eastAsia"/>
          </w:rPr>
          <w:tab/>
        </w:r>
        <w:r>
          <w:rPr>
            <w:rFonts w:hint="eastAsia"/>
          </w:rPr>
          <w:fldChar w:fldCharType="begin"/>
        </w:r>
        <w:r>
          <w:rPr>
            <w:rFonts w:hint="eastAsia"/>
          </w:rPr>
          <w:instrText xml:space="preserve"> </w:instrText>
        </w:r>
        <w:r>
          <w:instrText>PAGEREF _Toc172064320 \h</w:instrText>
        </w:r>
        <w:r>
          <w:rPr>
            <w:rFonts w:hint="eastAsia"/>
          </w:rPr>
          <w:instrText xml:space="preserve"> </w:instrText>
        </w:r>
        <w:r>
          <w:rPr>
            <w:rFonts w:hint="eastAsia"/>
          </w:rPr>
        </w:r>
        <w:r>
          <w:rPr>
            <w:rFonts w:hint="eastAsia"/>
          </w:rPr>
          <w:fldChar w:fldCharType="separate"/>
        </w:r>
        <w:r>
          <w:rPr>
            <w:rFonts w:hint="eastAsia"/>
          </w:rPr>
          <w:t>158</w:t>
        </w:r>
        <w:r>
          <w:rPr>
            <w:rFonts w:hint="eastAsia"/>
          </w:rPr>
          <w:fldChar w:fldCharType="end"/>
        </w:r>
      </w:hyperlink>
    </w:p>
    <w:p w14:paraId="718B9A53" w14:textId="77777777" w:rsidR="002C211C" w:rsidRDefault="00000000">
      <w:pPr>
        <w:pStyle w:val="TOC1"/>
        <w:tabs>
          <w:tab w:val="left" w:pos="630"/>
          <w:tab w:val="right" w:leader="underscore" w:pos="8296"/>
        </w:tabs>
        <w:rPr>
          <w:rFonts w:asciiTheme="minorHAnsi" w:eastAsiaTheme="minorEastAsia" w:hAnsiTheme="minorHAnsi" w:cstheme="minorBidi"/>
          <w:b w:val="0"/>
          <w:bCs w:val="0"/>
          <w:caps w:val="0"/>
          <w:kern w:val="2"/>
          <w:sz w:val="21"/>
          <w:szCs w:val="22"/>
          <w14:ligatures w14:val="standardContextual"/>
        </w:rPr>
      </w:pPr>
      <w:hyperlink w:anchor="_Toc172064321" w:history="1">
        <w:r>
          <w:rPr>
            <w:rStyle w:val="affb"/>
            <w:rFonts w:cs="宋体" w:hint="eastAsia"/>
          </w:rPr>
          <w:t>10.</w:t>
        </w:r>
        <w:r>
          <w:rPr>
            <w:rFonts w:asciiTheme="minorHAnsi" w:eastAsiaTheme="minorEastAsia" w:hAnsiTheme="minorHAnsi" w:cstheme="minorBidi" w:hint="eastAsia"/>
            <w:b w:val="0"/>
            <w:bCs w:val="0"/>
            <w:caps w:val="0"/>
            <w:kern w:val="2"/>
            <w:sz w:val="21"/>
            <w:szCs w:val="22"/>
            <w14:ligatures w14:val="standardContextual"/>
          </w:rPr>
          <w:tab/>
        </w:r>
        <w:r>
          <w:rPr>
            <w:rStyle w:val="affb"/>
            <w:rFonts w:cs="宋体" w:hint="eastAsia"/>
          </w:rPr>
          <w:t>多云管理平台的总体设计</w:t>
        </w:r>
        <w:r>
          <w:rPr>
            <w:rFonts w:hint="eastAsia"/>
          </w:rPr>
          <w:tab/>
        </w:r>
        <w:r>
          <w:rPr>
            <w:rFonts w:hint="eastAsia"/>
          </w:rPr>
          <w:fldChar w:fldCharType="begin"/>
        </w:r>
        <w:r>
          <w:rPr>
            <w:rFonts w:hint="eastAsia"/>
          </w:rPr>
          <w:instrText xml:space="preserve"> </w:instrText>
        </w:r>
        <w:r>
          <w:instrText>PAGEREF _Toc172064321 \h</w:instrText>
        </w:r>
        <w:r>
          <w:rPr>
            <w:rFonts w:hint="eastAsia"/>
          </w:rPr>
          <w:instrText xml:space="preserve"> </w:instrText>
        </w:r>
        <w:r>
          <w:rPr>
            <w:rFonts w:hint="eastAsia"/>
          </w:rPr>
        </w:r>
        <w:r>
          <w:rPr>
            <w:rFonts w:hint="eastAsia"/>
          </w:rPr>
          <w:fldChar w:fldCharType="separate"/>
        </w:r>
        <w:r>
          <w:rPr>
            <w:rFonts w:hint="eastAsia"/>
          </w:rPr>
          <w:t>159</w:t>
        </w:r>
        <w:r>
          <w:rPr>
            <w:rFonts w:hint="eastAsia"/>
          </w:rPr>
          <w:fldChar w:fldCharType="end"/>
        </w:r>
      </w:hyperlink>
    </w:p>
    <w:p w14:paraId="13AC5F96" w14:textId="77777777" w:rsidR="002C211C" w:rsidRDefault="00000000">
      <w:pPr>
        <w:pStyle w:val="TOC2"/>
        <w:tabs>
          <w:tab w:val="left" w:pos="105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22" w:history="1">
        <w:r>
          <w:rPr>
            <w:rStyle w:val="affb"/>
            <w:rFonts w:cs="宋体" w:hint="eastAsia"/>
          </w:rPr>
          <w:t>10.1.</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多云管平台软件总体设计</w:t>
        </w:r>
        <w:r>
          <w:rPr>
            <w:rFonts w:hint="eastAsia"/>
          </w:rPr>
          <w:tab/>
        </w:r>
        <w:r>
          <w:rPr>
            <w:rFonts w:hint="eastAsia"/>
          </w:rPr>
          <w:fldChar w:fldCharType="begin"/>
        </w:r>
        <w:r>
          <w:rPr>
            <w:rFonts w:hint="eastAsia"/>
          </w:rPr>
          <w:instrText xml:space="preserve"> </w:instrText>
        </w:r>
        <w:r>
          <w:instrText>PAGEREF _Toc172064322 \h</w:instrText>
        </w:r>
        <w:r>
          <w:rPr>
            <w:rFonts w:hint="eastAsia"/>
          </w:rPr>
          <w:instrText xml:space="preserve"> </w:instrText>
        </w:r>
        <w:r>
          <w:rPr>
            <w:rFonts w:hint="eastAsia"/>
          </w:rPr>
        </w:r>
        <w:r>
          <w:rPr>
            <w:rFonts w:hint="eastAsia"/>
          </w:rPr>
          <w:fldChar w:fldCharType="separate"/>
        </w:r>
        <w:r>
          <w:rPr>
            <w:rFonts w:hint="eastAsia"/>
          </w:rPr>
          <w:t>159</w:t>
        </w:r>
        <w:r>
          <w:rPr>
            <w:rFonts w:hint="eastAsia"/>
          </w:rPr>
          <w:fldChar w:fldCharType="end"/>
        </w:r>
      </w:hyperlink>
    </w:p>
    <w:p w14:paraId="56DBB3AA" w14:textId="77777777" w:rsidR="002C211C" w:rsidRDefault="00000000">
      <w:pPr>
        <w:pStyle w:val="TOC2"/>
        <w:tabs>
          <w:tab w:val="left" w:pos="105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23" w:history="1">
        <w:r>
          <w:rPr>
            <w:rStyle w:val="affb"/>
            <w:rFonts w:cs="宋体" w:hint="eastAsia"/>
          </w:rPr>
          <w:t>10.2.</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多云管平台软件部署设计</w:t>
        </w:r>
        <w:r>
          <w:rPr>
            <w:rFonts w:hint="eastAsia"/>
          </w:rPr>
          <w:tab/>
        </w:r>
        <w:r>
          <w:rPr>
            <w:rFonts w:hint="eastAsia"/>
          </w:rPr>
          <w:fldChar w:fldCharType="begin"/>
        </w:r>
        <w:r>
          <w:rPr>
            <w:rFonts w:hint="eastAsia"/>
          </w:rPr>
          <w:instrText xml:space="preserve"> </w:instrText>
        </w:r>
        <w:r>
          <w:instrText>PAGEREF _Toc172064323 \h</w:instrText>
        </w:r>
        <w:r>
          <w:rPr>
            <w:rFonts w:hint="eastAsia"/>
          </w:rPr>
          <w:instrText xml:space="preserve"> </w:instrText>
        </w:r>
        <w:r>
          <w:rPr>
            <w:rFonts w:hint="eastAsia"/>
          </w:rPr>
        </w:r>
        <w:r>
          <w:rPr>
            <w:rFonts w:hint="eastAsia"/>
          </w:rPr>
          <w:fldChar w:fldCharType="separate"/>
        </w:r>
        <w:r>
          <w:rPr>
            <w:rFonts w:hint="eastAsia"/>
          </w:rPr>
          <w:t>162</w:t>
        </w:r>
        <w:r>
          <w:rPr>
            <w:rFonts w:hint="eastAsia"/>
          </w:rPr>
          <w:fldChar w:fldCharType="end"/>
        </w:r>
      </w:hyperlink>
    </w:p>
    <w:p w14:paraId="4588671C" w14:textId="77777777" w:rsidR="002C211C" w:rsidRDefault="00000000">
      <w:pPr>
        <w:pStyle w:val="TOC2"/>
        <w:tabs>
          <w:tab w:val="left" w:pos="105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24" w:history="1">
        <w:r>
          <w:rPr>
            <w:rStyle w:val="affb"/>
            <w:rFonts w:cs="宋体" w:hint="eastAsia"/>
          </w:rPr>
          <w:t>10.3.</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多云管平台硬件部署设计</w:t>
        </w:r>
        <w:r>
          <w:rPr>
            <w:rFonts w:hint="eastAsia"/>
          </w:rPr>
          <w:tab/>
        </w:r>
        <w:r>
          <w:rPr>
            <w:rFonts w:hint="eastAsia"/>
          </w:rPr>
          <w:fldChar w:fldCharType="begin"/>
        </w:r>
        <w:r>
          <w:rPr>
            <w:rFonts w:hint="eastAsia"/>
          </w:rPr>
          <w:instrText xml:space="preserve"> </w:instrText>
        </w:r>
        <w:r>
          <w:instrText>PAGEREF _Toc172064324 \h</w:instrText>
        </w:r>
        <w:r>
          <w:rPr>
            <w:rFonts w:hint="eastAsia"/>
          </w:rPr>
          <w:instrText xml:space="preserve"> </w:instrText>
        </w:r>
        <w:r>
          <w:rPr>
            <w:rFonts w:hint="eastAsia"/>
          </w:rPr>
        </w:r>
        <w:r>
          <w:rPr>
            <w:rFonts w:hint="eastAsia"/>
          </w:rPr>
          <w:fldChar w:fldCharType="separate"/>
        </w:r>
        <w:r>
          <w:rPr>
            <w:rFonts w:hint="eastAsia"/>
          </w:rPr>
          <w:t>164</w:t>
        </w:r>
        <w:r>
          <w:rPr>
            <w:rFonts w:hint="eastAsia"/>
          </w:rPr>
          <w:fldChar w:fldCharType="end"/>
        </w:r>
      </w:hyperlink>
    </w:p>
    <w:p w14:paraId="1CE87BA9"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25" w:history="1">
        <w:r>
          <w:rPr>
            <w:rStyle w:val="affb"/>
            <w:rFonts w:hint="eastAsia"/>
          </w:rPr>
          <w:t>10.3.1.</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集群网络配置</w:t>
        </w:r>
        <w:r>
          <w:rPr>
            <w:rFonts w:hint="eastAsia"/>
          </w:rPr>
          <w:tab/>
        </w:r>
        <w:r>
          <w:rPr>
            <w:rFonts w:hint="eastAsia"/>
          </w:rPr>
          <w:fldChar w:fldCharType="begin"/>
        </w:r>
        <w:r>
          <w:rPr>
            <w:rFonts w:hint="eastAsia"/>
          </w:rPr>
          <w:instrText xml:space="preserve"> </w:instrText>
        </w:r>
        <w:r>
          <w:instrText>PAGEREF _Toc172064325 \h</w:instrText>
        </w:r>
        <w:r>
          <w:rPr>
            <w:rFonts w:hint="eastAsia"/>
          </w:rPr>
          <w:instrText xml:space="preserve"> </w:instrText>
        </w:r>
        <w:r>
          <w:rPr>
            <w:rFonts w:hint="eastAsia"/>
          </w:rPr>
        </w:r>
        <w:r>
          <w:rPr>
            <w:rFonts w:hint="eastAsia"/>
          </w:rPr>
          <w:fldChar w:fldCharType="separate"/>
        </w:r>
        <w:r>
          <w:rPr>
            <w:rFonts w:hint="eastAsia"/>
          </w:rPr>
          <w:t>165</w:t>
        </w:r>
        <w:r>
          <w:rPr>
            <w:rFonts w:hint="eastAsia"/>
          </w:rPr>
          <w:fldChar w:fldCharType="end"/>
        </w:r>
      </w:hyperlink>
    </w:p>
    <w:p w14:paraId="1DDCB7BF"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26" w:history="1">
        <w:r>
          <w:rPr>
            <w:rStyle w:val="affb"/>
            <w:rFonts w:hint="eastAsia"/>
          </w:rPr>
          <w:t>10.3.2.</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集群硬件规格</w:t>
        </w:r>
        <w:r>
          <w:rPr>
            <w:rFonts w:hint="eastAsia"/>
          </w:rPr>
          <w:tab/>
        </w:r>
        <w:r>
          <w:rPr>
            <w:rFonts w:hint="eastAsia"/>
          </w:rPr>
          <w:fldChar w:fldCharType="begin"/>
        </w:r>
        <w:r>
          <w:rPr>
            <w:rFonts w:hint="eastAsia"/>
          </w:rPr>
          <w:instrText xml:space="preserve"> </w:instrText>
        </w:r>
        <w:r>
          <w:instrText>PAGEREF _Toc172064326 \h</w:instrText>
        </w:r>
        <w:r>
          <w:rPr>
            <w:rFonts w:hint="eastAsia"/>
          </w:rPr>
          <w:instrText xml:space="preserve"> </w:instrText>
        </w:r>
        <w:r>
          <w:rPr>
            <w:rFonts w:hint="eastAsia"/>
          </w:rPr>
        </w:r>
        <w:r>
          <w:rPr>
            <w:rFonts w:hint="eastAsia"/>
          </w:rPr>
          <w:fldChar w:fldCharType="separate"/>
        </w:r>
        <w:r>
          <w:rPr>
            <w:rFonts w:hint="eastAsia"/>
          </w:rPr>
          <w:t>165</w:t>
        </w:r>
        <w:r>
          <w:rPr>
            <w:rFonts w:hint="eastAsia"/>
          </w:rPr>
          <w:fldChar w:fldCharType="end"/>
        </w:r>
      </w:hyperlink>
    </w:p>
    <w:p w14:paraId="3781DA74" w14:textId="77777777" w:rsidR="002C211C" w:rsidRDefault="00000000">
      <w:pPr>
        <w:pStyle w:val="TOC2"/>
        <w:tabs>
          <w:tab w:val="left" w:pos="105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27" w:history="1">
        <w:r>
          <w:rPr>
            <w:rStyle w:val="affb"/>
            <w:rFonts w:cs="宋体" w:hint="eastAsia"/>
          </w:rPr>
          <w:t>10.4.</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多云管理平台纳管设计</w:t>
        </w:r>
        <w:r>
          <w:rPr>
            <w:rFonts w:hint="eastAsia"/>
          </w:rPr>
          <w:tab/>
        </w:r>
        <w:r>
          <w:rPr>
            <w:rFonts w:hint="eastAsia"/>
          </w:rPr>
          <w:fldChar w:fldCharType="begin"/>
        </w:r>
        <w:r>
          <w:rPr>
            <w:rFonts w:hint="eastAsia"/>
          </w:rPr>
          <w:instrText xml:space="preserve"> </w:instrText>
        </w:r>
        <w:r>
          <w:instrText>PAGEREF _Toc172064327 \h</w:instrText>
        </w:r>
        <w:r>
          <w:rPr>
            <w:rFonts w:hint="eastAsia"/>
          </w:rPr>
          <w:instrText xml:space="preserve"> </w:instrText>
        </w:r>
        <w:r>
          <w:rPr>
            <w:rFonts w:hint="eastAsia"/>
          </w:rPr>
        </w:r>
        <w:r>
          <w:rPr>
            <w:rFonts w:hint="eastAsia"/>
          </w:rPr>
          <w:fldChar w:fldCharType="separate"/>
        </w:r>
        <w:r>
          <w:rPr>
            <w:rFonts w:hint="eastAsia"/>
          </w:rPr>
          <w:t>166</w:t>
        </w:r>
        <w:r>
          <w:rPr>
            <w:rFonts w:hint="eastAsia"/>
          </w:rPr>
          <w:fldChar w:fldCharType="end"/>
        </w:r>
      </w:hyperlink>
    </w:p>
    <w:p w14:paraId="0BA6533C"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28" w:history="1">
        <w:r>
          <w:rPr>
            <w:rStyle w:val="affb"/>
            <w:rFonts w:hint="eastAsia"/>
          </w:rPr>
          <w:t>10.4.1.</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云资源纳管范围</w:t>
        </w:r>
        <w:r>
          <w:rPr>
            <w:rFonts w:hint="eastAsia"/>
          </w:rPr>
          <w:tab/>
        </w:r>
        <w:r>
          <w:rPr>
            <w:rFonts w:hint="eastAsia"/>
          </w:rPr>
          <w:fldChar w:fldCharType="begin"/>
        </w:r>
        <w:r>
          <w:rPr>
            <w:rFonts w:hint="eastAsia"/>
          </w:rPr>
          <w:instrText xml:space="preserve"> </w:instrText>
        </w:r>
        <w:r>
          <w:instrText>PAGEREF _Toc172064328 \h</w:instrText>
        </w:r>
        <w:r>
          <w:rPr>
            <w:rFonts w:hint="eastAsia"/>
          </w:rPr>
          <w:instrText xml:space="preserve"> </w:instrText>
        </w:r>
        <w:r>
          <w:rPr>
            <w:rFonts w:hint="eastAsia"/>
          </w:rPr>
        </w:r>
        <w:r>
          <w:rPr>
            <w:rFonts w:hint="eastAsia"/>
          </w:rPr>
          <w:fldChar w:fldCharType="separate"/>
        </w:r>
        <w:r>
          <w:rPr>
            <w:rFonts w:hint="eastAsia"/>
          </w:rPr>
          <w:t>166</w:t>
        </w:r>
        <w:r>
          <w:rPr>
            <w:rFonts w:hint="eastAsia"/>
          </w:rPr>
          <w:fldChar w:fldCharType="end"/>
        </w:r>
      </w:hyperlink>
    </w:p>
    <w:p w14:paraId="06D3D607"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29" w:history="1">
        <w:r>
          <w:rPr>
            <w:rStyle w:val="affb"/>
            <w:rFonts w:hint="eastAsia"/>
          </w:rPr>
          <w:t>10.4.2.</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云资源纳管设计基础</w:t>
        </w:r>
        <w:r>
          <w:rPr>
            <w:rFonts w:hint="eastAsia"/>
          </w:rPr>
          <w:tab/>
        </w:r>
        <w:r>
          <w:rPr>
            <w:rFonts w:hint="eastAsia"/>
          </w:rPr>
          <w:fldChar w:fldCharType="begin"/>
        </w:r>
        <w:r>
          <w:rPr>
            <w:rFonts w:hint="eastAsia"/>
          </w:rPr>
          <w:instrText xml:space="preserve"> </w:instrText>
        </w:r>
        <w:r>
          <w:instrText>PAGEREF _Toc172064329 \h</w:instrText>
        </w:r>
        <w:r>
          <w:rPr>
            <w:rFonts w:hint="eastAsia"/>
          </w:rPr>
          <w:instrText xml:space="preserve"> </w:instrText>
        </w:r>
        <w:r>
          <w:rPr>
            <w:rFonts w:hint="eastAsia"/>
          </w:rPr>
        </w:r>
        <w:r>
          <w:rPr>
            <w:rFonts w:hint="eastAsia"/>
          </w:rPr>
          <w:fldChar w:fldCharType="separate"/>
        </w:r>
        <w:r>
          <w:rPr>
            <w:rFonts w:hint="eastAsia"/>
          </w:rPr>
          <w:t>167</w:t>
        </w:r>
        <w:r>
          <w:rPr>
            <w:rFonts w:hint="eastAsia"/>
          </w:rPr>
          <w:fldChar w:fldCharType="end"/>
        </w:r>
      </w:hyperlink>
    </w:p>
    <w:p w14:paraId="07C68AFC"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30" w:history="1">
        <w:r>
          <w:rPr>
            <w:rStyle w:val="affb"/>
            <w:rFonts w:hint="eastAsia"/>
          </w:rPr>
          <w:t>10.4.3.</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私有云资源纳管设计</w:t>
        </w:r>
        <w:r>
          <w:rPr>
            <w:rFonts w:hint="eastAsia"/>
          </w:rPr>
          <w:tab/>
        </w:r>
        <w:r>
          <w:rPr>
            <w:rFonts w:hint="eastAsia"/>
          </w:rPr>
          <w:fldChar w:fldCharType="begin"/>
        </w:r>
        <w:r>
          <w:rPr>
            <w:rFonts w:hint="eastAsia"/>
          </w:rPr>
          <w:instrText xml:space="preserve"> </w:instrText>
        </w:r>
        <w:r>
          <w:instrText>PAGEREF _Toc172064330 \h</w:instrText>
        </w:r>
        <w:r>
          <w:rPr>
            <w:rFonts w:hint="eastAsia"/>
          </w:rPr>
          <w:instrText xml:space="preserve"> </w:instrText>
        </w:r>
        <w:r>
          <w:rPr>
            <w:rFonts w:hint="eastAsia"/>
          </w:rPr>
        </w:r>
        <w:r>
          <w:rPr>
            <w:rFonts w:hint="eastAsia"/>
          </w:rPr>
          <w:fldChar w:fldCharType="separate"/>
        </w:r>
        <w:r>
          <w:rPr>
            <w:rFonts w:hint="eastAsia"/>
          </w:rPr>
          <w:t>167</w:t>
        </w:r>
        <w:r>
          <w:rPr>
            <w:rFonts w:hint="eastAsia"/>
          </w:rPr>
          <w:fldChar w:fldCharType="end"/>
        </w:r>
      </w:hyperlink>
    </w:p>
    <w:p w14:paraId="66CEA11D"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31" w:history="1">
        <w:r>
          <w:rPr>
            <w:rStyle w:val="affb"/>
            <w:rFonts w:hint="eastAsia"/>
          </w:rPr>
          <w:t>10.4.4.</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虚拟化资源纳管设计</w:t>
        </w:r>
        <w:r>
          <w:rPr>
            <w:rFonts w:hint="eastAsia"/>
          </w:rPr>
          <w:tab/>
        </w:r>
        <w:r>
          <w:rPr>
            <w:rFonts w:hint="eastAsia"/>
          </w:rPr>
          <w:fldChar w:fldCharType="begin"/>
        </w:r>
        <w:r>
          <w:rPr>
            <w:rFonts w:hint="eastAsia"/>
          </w:rPr>
          <w:instrText xml:space="preserve"> </w:instrText>
        </w:r>
        <w:r>
          <w:instrText>PAGEREF _Toc172064331 \h</w:instrText>
        </w:r>
        <w:r>
          <w:rPr>
            <w:rFonts w:hint="eastAsia"/>
          </w:rPr>
          <w:instrText xml:space="preserve"> </w:instrText>
        </w:r>
        <w:r>
          <w:rPr>
            <w:rFonts w:hint="eastAsia"/>
          </w:rPr>
        </w:r>
        <w:r>
          <w:rPr>
            <w:rFonts w:hint="eastAsia"/>
          </w:rPr>
          <w:fldChar w:fldCharType="separate"/>
        </w:r>
        <w:r>
          <w:rPr>
            <w:rFonts w:hint="eastAsia"/>
          </w:rPr>
          <w:t>170</w:t>
        </w:r>
        <w:r>
          <w:rPr>
            <w:rFonts w:hint="eastAsia"/>
          </w:rPr>
          <w:fldChar w:fldCharType="end"/>
        </w:r>
      </w:hyperlink>
    </w:p>
    <w:p w14:paraId="2007BEE3"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32" w:history="1">
        <w:r>
          <w:rPr>
            <w:rStyle w:val="affb"/>
            <w:rFonts w:hint="eastAsia"/>
          </w:rPr>
          <w:t>10.4.5.</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物理机纳管设计</w:t>
        </w:r>
        <w:r>
          <w:rPr>
            <w:rFonts w:hint="eastAsia"/>
          </w:rPr>
          <w:tab/>
        </w:r>
        <w:r>
          <w:rPr>
            <w:rFonts w:hint="eastAsia"/>
          </w:rPr>
          <w:fldChar w:fldCharType="begin"/>
        </w:r>
        <w:r>
          <w:rPr>
            <w:rFonts w:hint="eastAsia"/>
          </w:rPr>
          <w:instrText xml:space="preserve"> </w:instrText>
        </w:r>
        <w:r>
          <w:instrText>PAGEREF _Toc172064332 \h</w:instrText>
        </w:r>
        <w:r>
          <w:rPr>
            <w:rFonts w:hint="eastAsia"/>
          </w:rPr>
          <w:instrText xml:space="preserve"> </w:instrText>
        </w:r>
        <w:r>
          <w:rPr>
            <w:rFonts w:hint="eastAsia"/>
          </w:rPr>
        </w:r>
        <w:r>
          <w:rPr>
            <w:rFonts w:hint="eastAsia"/>
          </w:rPr>
          <w:fldChar w:fldCharType="separate"/>
        </w:r>
        <w:r>
          <w:rPr>
            <w:rFonts w:hint="eastAsia"/>
          </w:rPr>
          <w:t>172</w:t>
        </w:r>
        <w:r>
          <w:rPr>
            <w:rFonts w:hint="eastAsia"/>
          </w:rPr>
          <w:fldChar w:fldCharType="end"/>
        </w:r>
      </w:hyperlink>
    </w:p>
    <w:p w14:paraId="6432CCC6"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33" w:history="1">
        <w:r>
          <w:rPr>
            <w:rStyle w:val="affb"/>
            <w:rFonts w:hint="eastAsia"/>
          </w:rPr>
          <w:t>10.4.6.</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其他云资源纳管设计</w:t>
        </w:r>
        <w:r>
          <w:rPr>
            <w:rFonts w:hint="eastAsia"/>
          </w:rPr>
          <w:tab/>
        </w:r>
        <w:r>
          <w:rPr>
            <w:rFonts w:hint="eastAsia"/>
          </w:rPr>
          <w:fldChar w:fldCharType="begin"/>
        </w:r>
        <w:r>
          <w:rPr>
            <w:rFonts w:hint="eastAsia"/>
          </w:rPr>
          <w:instrText xml:space="preserve"> </w:instrText>
        </w:r>
        <w:r>
          <w:instrText>PAGEREF _Toc172064333 \h</w:instrText>
        </w:r>
        <w:r>
          <w:rPr>
            <w:rFonts w:hint="eastAsia"/>
          </w:rPr>
          <w:instrText xml:space="preserve"> </w:instrText>
        </w:r>
        <w:r>
          <w:rPr>
            <w:rFonts w:hint="eastAsia"/>
          </w:rPr>
        </w:r>
        <w:r>
          <w:rPr>
            <w:rFonts w:hint="eastAsia"/>
          </w:rPr>
          <w:fldChar w:fldCharType="separate"/>
        </w:r>
        <w:r>
          <w:rPr>
            <w:rFonts w:hint="eastAsia"/>
          </w:rPr>
          <w:t>172</w:t>
        </w:r>
        <w:r>
          <w:rPr>
            <w:rFonts w:hint="eastAsia"/>
          </w:rPr>
          <w:fldChar w:fldCharType="end"/>
        </w:r>
      </w:hyperlink>
    </w:p>
    <w:p w14:paraId="0BE6BE9F" w14:textId="77777777" w:rsidR="002C211C" w:rsidRDefault="00000000">
      <w:pPr>
        <w:pStyle w:val="TOC2"/>
        <w:tabs>
          <w:tab w:val="left" w:pos="105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34" w:history="1">
        <w:r>
          <w:rPr>
            <w:rStyle w:val="affb"/>
            <w:rFonts w:cs="宋体" w:hint="eastAsia"/>
          </w:rPr>
          <w:t>10.5.</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运维管理设计</w:t>
        </w:r>
        <w:r>
          <w:rPr>
            <w:rFonts w:hint="eastAsia"/>
          </w:rPr>
          <w:tab/>
        </w:r>
        <w:r>
          <w:rPr>
            <w:rFonts w:hint="eastAsia"/>
          </w:rPr>
          <w:fldChar w:fldCharType="begin"/>
        </w:r>
        <w:r>
          <w:rPr>
            <w:rFonts w:hint="eastAsia"/>
          </w:rPr>
          <w:instrText xml:space="preserve"> </w:instrText>
        </w:r>
        <w:r>
          <w:instrText>PAGEREF _Toc172064334 \h</w:instrText>
        </w:r>
        <w:r>
          <w:rPr>
            <w:rFonts w:hint="eastAsia"/>
          </w:rPr>
          <w:instrText xml:space="preserve"> </w:instrText>
        </w:r>
        <w:r>
          <w:rPr>
            <w:rFonts w:hint="eastAsia"/>
          </w:rPr>
        </w:r>
        <w:r>
          <w:rPr>
            <w:rFonts w:hint="eastAsia"/>
          </w:rPr>
          <w:fldChar w:fldCharType="separate"/>
        </w:r>
        <w:r>
          <w:rPr>
            <w:rFonts w:hint="eastAsia"/>
          </w:rPr>
          <w:t>173</w:t>
        </w:r>
        <w:r>
          <w:rPr>
            <w:rFonts w:hint="eastAsia"/>
          </w:rPr>
          <w:fldChar w:fldCharType="end"/>
        </w:r>
      </w:hyperlink>
    </w:p>
    <w:p w14:paraId="2E2B8273" w14:textId="77777777" w:rsidR="002C211C" w:rsidRDefault="00000000">
      <w:pPr>
        <w:pStyle w:val="TOC2"/>
        <w:tabs>
          <w:tab w:val="left" w:pos="105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35" w:history="1">
        <w:r>
          <w:rPr>
            <w:rStyle w:val="affb"/>
            <w:rFonts w:cs="宋体" w:hint="eastAsia"/>
          </w:rPr>
          <w:t>10.6.</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运营管理设计</w:t>
        </w:r>
        <w:r>
          <w:rPr>
            <w:rFonts w:hint="eastAsia"/>
          </w:rPr>
          <w:tab/>
        </w:r>
        <w:r>
          <w:rPr>
            <w:rFonts w:hint="eastAsia"/>
          </w:rPr>
          <w:fldChar w:fldCharType="begin"/>
        </w:r>
        <w:r>
          <w:rPr>
            <w:rFonts w:hint="eastAsia"/>
          </w:rPr>
          <w:instrText xml:space="preserve"> </w:instrText>
        </w:r>
        <w:r>
          <w:instrText>PAGEREF _Toc172064335 \h</w:instrText>
        </w:r>
        <w:r>
          <w:rPr>
            <w:rFonts w:hint="eastAsia"/>
          </w:rPr>
          <w:instrText xml:space="preserve"> </w:instrText>
        </w:r>
        <w:r>
          <w:rPr>
            <w:rFonts w:hint="eastAsia"/>
          </w:rPr>
        </w:r>
        <w:r>
          <w:rPr>
            <w:rFonts w:hint="eastAsia"/>
          </w:rPr>
          <w:fldChar w:fldCharType="separate"/>
        </w:r>
        <w:r>
          <w:rPr>
            <w:rFonts w:hint="eastAsia"/>
          </w:rPr>
          <w:t>173</w:t>
        </w:r>
        <w:r>
          <w:rPr>
            <w:rFonts w:hint="eastAsia"/>
          </w:rPr>
          <w:fldChar w:fldCharType="end"/>
        </w:r>
      </w:hyperlink>
    </w:p>
    <w:p w14:paraId="56384174" w14:textId="77777777" w:rsidR="002C211C" w:rsidRDefault="00000000">
      <w:pPr>
        <w:pStyle w:val="TOC2"/>
        <w:tabs>
          <w:tab w:val="left" w:pos="105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36" w:history="1">
        <w:r>
          <w:rPr>
            <w:rStyle w:val="affb"/>
            <w:rFonts w:cs="宋体" w:hint="eastAsia"/>
          </w:rPr>
          <w:t>10.7.</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单点登录设计</w:t>
        </w:r>
        <w:r>
          <w:rPr>
            <w:rFonts w:hint="eastAsia"/>
          </w:rPr>
          <w:tab/>
        </w:r>
        <w:r>
          <w:rPr>
            <w:rFonts w:hint="eastAsia"/>
          </w:rPr>
          <w:fldChar w:fldCharType="begin"/>
        </w:r>
        <w:r>
          <w:rPr>
            <w:rFonts w:hint="eastAsia"/>
          </w:rPr>
          <w:instrText xml:space="preserve"> </w:instrText>
        </w:r>
        <w:r>
          <w:instrText>PAGEREF _Toc172064336 \h</w:instrText>
        </w:r>
        <w:r>
          <w:rPr>
            <w:rFonts w:hint="eastAsia"/>
          </w:rPr>
          <w:instrText xml:space="preserve"> </w:instrText>
        </w:r>
        <w:r>
          <w:rPr>
            <w:rFonts w:hint="eastAsia"/>
          </w:rPr>
        </w:r>
        <w:r>
          <w:rPr>
            <w:rFonts w:hint="eastAsia"/>
          </w:rPr>
          <w:fldChar w:fldCharType="separate"/>
        </w:r>
        <w:r>
          <w:rPr>
            <w:rFonts w:hint="eastAsia"/>
          </w:rPr>
          <w:t>173</w:t>
        </w:r>
        <w:r>
          <w:rPr>
            <w:rFonts w:hint="eastAsia"/>
          </w:rPr>
          <w:fldChar w:fldCharType="end"/>
        </w:r>
      </w:hyperlink>
    </w:p>
    <w:p w14:paraId="4733EA83" w14:textId="77777777" w:rsidR="002C211C" w:rsidRDefault="00000000">
      <w:pPr>
        <w:pStyle w:val="TOC2"/>
        <w:tabs>
          <w:tab w:val="left" w:pos="105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37" w:history="1">
        <w:r>
          <w:rPr>
            <w:rStyle w:val="affb"/>
            <w:rFonts w:hint="eastAsia"/>
          </w:rPr>
          <w:t>10.8.</w:t>
        </w:r>
        <w:r>
          <w:rPr>
            <w:rFonts w:asciiTheme="minorHAnsi" w:eastAsiaTheme="minorEastAsia" w:hAnsiTheme="minorHAnsi" w:cstheme="minorBidi" w:hint="eastAsia"/>
            <w:smallCaps w:val="0"/>
            <w:kern w:val="2"/>
            <w:sz w:val="21"/>
            <w:szCs w:val="22"/>
            <w14:ligatures w14:val="standardContextual"/>
          </w:rPr>
          <w:tab/>
        </w:r>
        <w:r>
          <w:rPr>
            <w:rStyle w:val="affb"/>
            <w:rFonts w:hint="eastAsia"/>
          </w:rPr>
          <w:t>系统兼容性</w:t>
        </w:r>
        <w:r>
          <w:rPr>
            <w:rFonts w:hint="eastAsia"/>
          </w:rPr>
          <w:tab/>
        </w:r>
        <w:r>
          <w:rPr>
            <w:rFonts w:hint="eastAsia"/>
          </w:rPr>
          <w:fldChar w:fldCharType="begin"/>
        </w:r>
        <w:r>
          <w:rPr>
            <w:rFonts w:hint="eastAsia"/>
          </w:rPr>
          <w:instrText xml:space="preserve"> </w:instrText>
        </w:r>
        <w:r>
          <w:instrText>PAGEREF _Toc172064337 \h</w:instrText>
        </w:r>
        <w:r>
          <w:rPr>
            <w:rFonts w:hint="eastAsia"/>
          </w:rPr>
          <w:instrText xml:space="preserve"> </w:instrText>
        </w:r>
        <w:r>
          <w:rPr>
            <w:rFonts w:hint="eastAsia"/>
          </w:rPr>
        </w:r>
        <w:r>
          <w:rPr>
            <w:rFonts w:hint="eastAsia"/>
          </w:rPr>
          <w:fldChar w:fldCharType="separate"/>
        </w:r>
        <w:r>
          <w:rPr>
            <w:rFonts w:hint="eastAsia"/>
          </w:rPr>
          <w:t>175</w:t>
        </w:r>
        <w:r>
          <w:rPr>
            <w:rFonts w:hint="eastAsia"/>
          </w:rPr>
          <w:fldChar w:fldCharType="end"/>
        </w:r>
      </w:hyperlink>
    </w:p>
    <w:p w14:paraId="2DB88898" w14:textId="77777777" w:rsidR="002C211C" w:rsidRDefault="00000000">
      <w:pPr>
        <w:pStyle w:val="TOC2"/>
        <w:tabs>
          <w:tab w:val="left" w:pos="105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38" w:history="1">
        <w:r>
          <w:rPr>
            <w:rStyle w:val="affb"/>
            <w:rFonts w:hint="eastAsia"/>
          </w:rPr>
          <w:t>10.9.</w:t>
        </w:r>
        <w:r>
          <w:rPr>
            <w:rFonts w:asciiTheme="minorHAnsi" w:eastAsiaTheme="minorEastAsia" w:hAnsiTheme="minorHAnsi" w:cstheme="minorBidi" w:hint="eastAsia"/>
            <w:smallCaps w:val="0"/>
            <w:kern w:val="2"/>
            <w:sz w:val="21"/>
            <w:szCs w:val="22"/>
            <w14:ligatures w14:val="standardContextual"/>
          </w:rPr>
          <w:tab/>
        </w:r>
        <w:r>
          <w:rPr>
            <w:rStyle w:val="affb"/>
            <w:rFonts w:hint="eastAsia"/>
          </w:rPr>
          <w:t>系统授权</w:t>
        </w:r>
        <w:r>
          <w:rPr>
            <w:rFonts w:hint="eastAsia"/>
          </w:rPr>
          <w:tab/>
        </w:r>
        <w:r>
          <w:rPr>
            <w:rFonts w:hint="eastAsia"/>
          </w:rPr>
          <w:fldChar w:fldCharType="begin"/>
        </w:r>
        <w:r>
          <w:rPr>
            <w:rFonts w:hint="eastAsia"/>
          </w:rPr>
          <w:instrText xml:space="preserve"> </w:instrText>
        </w:r>
        <w:r>
          <w:instrText>PAGEREF _Toc172064338 \h</w:instrText>
        </w:r>
        <w:r>
          <w:rPr>
            <w:rFonts w:hint="eastAsia"/>
          </w:rPr>
          <w:instrText xml:space="preserve"> </w:instrText>
        </w:r>
        <w:r>
          <w:rPr>
            <w:rFonts w:hint="eastAsia"/>
          </w:rPr>
        </w:r>
        <w:r>
          <w:rPr>
            <w:rFonts w:hint="eastAsia"/>
          </w:rPr>
          <w:fldChar w:fldCharType="separate"/>
        </w:r>
        <w:r>
          <w:rPr>
            <w:rFonts w:hint="eastAsia"/>
          </w:rPr>
          <w:t>175</w:t>
        </w:r>
        <w:r>
          <w:rPr>
            <w:rFonts w:hint="eastAsia"/>
          </w:rPr>
          <w:fldChar w:fldCharType="end"/>
        </w:r>
      </w:hyperlink>
    </w:p>
    <w:p w14:paraId="1B5D035E" w14:textId="77777777" w:rsidR="002C211C" w:rsidRDefault="00000000">
      <w:pPr>
        <w:pStyle w:val="TOC1"/>
        <w:tabs>
          <w:tab w:val="left" w:pos="630"/>
          <w:tab w:val="right" w:leader="underscore" w:pos="8296"/>
        </w:tabs>
        <w:rPr>
          <w:rFonts w:asciiTheme="minorHAnsi" w:eastAsiaTheme="minorEastAsia" w:hAnsiTheme="minorHAnsi" w:cstheme="minorBidi"/>
          <w:b w:val="0"/>
          <w:bCs w:val="0"/>
          <w:caps w:val="0"/>
          <w:kern w:val="2"/>
          <w:sz w:val="21"/>
          <w:szCs w:val="22"/>
          <w14:ligatures w14:val="standardContextual"/>
        </w:rPr>
      </w:pPr>
      <w:hyperlink w:anchor="_Toc172064339" w:history="1">
        <w:r>
          <w:rPr>
            <w:rStyle w:val="affb"/>
            <w:rFonts w:cs="宋体" w:hint="eastAsia"/>
          </w:rPr>
          <w:t>11.</w:t>
        </w:r>
        <w:r>
          <w:rPr>
            <w:rFonts w:asciiTheme="minorHAnsi" w:eastAsiaTheme="minorEastAsia" w:hAnsiTheme="minorHAnsi" w:cstheme="minorBidi" w:hint="eastAsia"/>
            <w:b w:val="0"/>
            <w:bCs w:val="0"/>
            <w:caps w:val="0"/>
            <w:kern w:val="2"/>
            <w:sz w:val="21"/>
            <w:szCs w:val="22"/>
            <w14:ligatures w14:val="standardContextual"/>
          </w:rPr>
          <w:tab/>
        </w:r>
        <w:r>
          <w:rPr>
            <w:rStyle w:val="affb"/>
            <w:rFonts w:cs="宋体" w:hint="eastAsia"/>
          </w:rPr>
          <w:t>仿真专题方案描述</w:t>
        </w:r>
        <w:r>
          <w:rPr>
            <w:rFonts w:hint="eastAsia"/>
          </w:rPr>
          <w:tab/>
        </w:r>
        <w:r>
          <w:rPr>
            <w:rFonts w:hint="eastAsia"/>
          </w:rPr>
          <w:fldChar w:fldCharType="begin"/>
        </w:r>
        <w:r>
          <w:rPr>
            <w:rFonts w:hint="eastAsia"/>
          </w:rPr>
          <w:instrText xml:space="preserve"> </w:instrText>
        </w:r>
        <w:r>
          <w:instrText>PAGEREF _Toc172064339 \h</w:instrText>
        </w:r>
        <w:r>
          <w:rPr>
            <w:rFonts w:hint="eastAsia"/>
          </w:rPr>
          <w:instrText xml:space="preserve"> </w:instrText>
        </w:r>
        <w:r>
          <w:rPr>
            <w:rFonts w:hint="eastAsia"/>
          </w:rPr>
        </w:r>
        <w:r>
          <w:rPr>
            <w:rFonts w:hint="eastAsia"/>
          </w:rPr>
          <w:fldChar w:fldCharType="separate"/>
        </w:r>
        <w:r>
          <w:rPr>
            <w:rFonts w:hint="eastAsia"/>
          </w:rPr>
          <w:t>175</w:t>
        </w:r>
        <w:r>
          <w:rPr>
            <w:rFonts w:hint="eastAsia"/>
          </w:rPr>
          <w:fldChar w:fldCharType="end"/>
        </w:r>
      </w:hyperlink>
    </w:p>
    <w:p w14:paraId="5A56DFF3" w14:textId="77777777" w:rsidR="002C211C" w:rsidRDefault="00000000">
      <w:pPr>
        <w:pStyle w:val="TOC1"/>
        <w:tabs>
          <w:tab w:val="left" w:pos="630"/>
          <w:tab w:val="right" w:leader="underscore" w:pos="8296"/>
        </w:tabs>
        <w:rPr>
          <w:rFonts w:asciiTheme="minorHAnsi" w:eastAsiaTheme="minorEastAsia" w:hAnsiTheme="minorHAnsi" w:cstheme="minorBidi"/>
          <w:b w:val="0"/>
          <w:bCs w:val="0"/>
          <w:caps w:val="0"/>
          <w:kern w:val="2"/>
          <w:sz w:val="21"/>
          <w:szCs w:val="22"/>
          <w14:ligatures w14:val="standardContextual"/>
        </w:rPr>
      </w:pPr>
      <w:hyperlink w:anchor="_Toc172064340" w:history="1">
        <w:r>
          <w:rPr>
            <w:rStyle w:val="affb"/>
            <w:rFonts w:cs="宋体" w:hint="eastAsia"/>
          </w:rPr>
          <w:t>12.</w:t>
        </w:r>
        <w:r>
          <w:rPr>
            <w:rFonts w:asciiTheme="minorHAnsi" w:eastAsiaTheme="minorEastAsia" w:hAnsiTheme="minorHAnsi" w:cstheme="minorBidi" w:hint="eastAsia"/>
            <w:b w:val="0"/>
            <w:bCs w:val="0"/>
            <w:caps w:val="0"/>
            <w:kern w:val="2"/>
            <w:sz w:val="21"/>
            <w:szCs w:val="22"/>
            <w14:ligatures w14:val="standardContextual"/>
          </w:rPr>
          <w:tab/>
        </w:r>
        <w:r>
          <w:rPr>
            <w:rStyle w:val="affb"/>
            <w:rFonts w:cs="宋体" w:hint="eastAsia"/>
          </w:rPr>
          <w:t>视频云存储资源池建设方案</w:t>
        </w:r>
        <w:r>
          <w:rPr>
            <w:rFonts w:hint="eastAsia"/>
          </w:rPr>
          <w:tab/>
        </w:r>
        <w:r>
          <w:rPr>
            <w:rFonts w:hint="eastAsia"/>
          </w:rPr>
          <w:fldChar w:fldCharType="begin"/>
        </w:r>
        <w:r>
          <w:rPr>
            <w:rFonts w:hint="eastAsia"/>
          </w:rPr>
          <w:instrText xml:space="preserve"> </w:instrText>
        </w:r>
        <w:r>
          <w:instrText>PAGEREF _Toc172064340 \h</w:instrText>
        </w:r>
        <w:r>
          <w:rPr>
            <w:rFonts w:hint="eastAsia"/>
          </w:rPr>
          <w:instrText xml:space="preserve"> </w:instrText>
        </w:r>
        <w:r>
          <w:rPr>
            <w:rFonts w:hint="eastAsia"/>
          </w:rPr>
        </w:r>
        <w:r>
          <w:rPr>
            <w:rFonts w:hint="eastAsia"/>
          </w:rPr>
          <w:fldChar w:fldCharType="separate"/>
        </w:r>
        <w:r>
          <w:rPr>
            <w:rFonts w:hint="eastAsia"/>
          </w:rPr>
          <w:t>176</w:t>
        </w:r>
        <w:r>
          <w:rPr>
            <w:rFonts w:hint="eastAsia"/>
          </w:rPr>
          <w:fldChar w:fldCharType="end"/>
        </w:r>
      </w:hyperlink>
    </w:p>
    <w:p w14:paraId="51DA4CF6" w14:textId="77777777" w:rsidR="002C211C" w:rsidRDefault="00000000">
      <w:pPr>
        <w:pStyle w:val="TOC1"/>
        <w:tabs>
          <w:tab w:val="left" w:pos="630"/>
          <w:tab w:val="right" w:leader="underscore" w:pos="8296"/>
        </w:tabs>
        <w:rPr>
          <w:rFonts w:asciiTheme="minorHAnsi" w:eastAsiaTheme="minorEastAsia" w:hAnsiTheme="minorHAnsi" w:cstheme="minorBidi"/>
          <w:b w:val="0"/>
          <w:bCs w:val="0"/>
          <w:caps w:val="0"/>
          <w:kern w:val="2"/>
          <w:sz w:val="21"/>
          <w:szCs w:val="22"/>
          <w14:ligatures w14:val="standardContextual"/>
        </w:rPr>
      </w:pPr>
      <w:hyperlink w:anchor="_Toc172064341" w:history="1">
        <w:r>
          <w:rPr>
            <w:rStyle w:val="affb"/>
            <w:rFonts w:hint="eastAsia"/>
          </w:rPr>
          <w:t>13.</w:t>
        </w:r>
        <w:r>
          <w:rPr>
            <w:rFonts w:asciiTheme="minorHAnsi" w:eastAsiaTheme="minorEastAsia" w:hAnsiTheme="minorHAnsi" w:cstheme="minorBidi" w:hint="eastAsia"/>
            <w:b w:val="0"/>
            <w:bCs w:val="0"/>
            <w:caps w:val="0"/>
            <w:kern w:val="2"/>
            <w:sz w:val="21"/>
            <w:szCs w:val="22"/>
            <w14:ligatures w14:val="standardContextual"/>
          </w:rPr>
          <w:tab/>
        </w:r>
        <w:r>
          <w:rPr>
            <w:rStyle w:val="affb"/>
            <w:rFonts w:hint="eastAsia"/>
          </w:rPr>
          <w:t>备份资源池建设方案</w:t>
        </w:r>
        <w:r>
          <w:rPr>
            <w:rFonts w:hint="eastAsia"/>
          </w:rPr>
          <w:tab/>
        </w:r>
        <w:r>
          <w:rPr>
            <w:rFonts w:hint="eastAsia"/>
          </w:rPr>
          <w:fldChar w:fldCharType="begin"/>
        </w:r>
        <w:r>
          <w:rPr>
            <w:rFonts w:hint="eastAsia"/>
          </w:rPr>
          <w:instrText xml:space="preserve"> </w:instrText>
        </w:r>
        <w:r>
          <w:instrText>PAGEREF _Toc172064341 \h</w:instrText>
        </w:r>
        <w:r>
          <w:rPr>
            <w:rFonts w:hint="eastAsia"/>
          </w:rPr>
          <w:instrText xml:space="preserve"> </w:instrText>
        </w:r>
        <w:r>
          <w:rPr>
            <w:rFonts w:hint="eastAsia"/>
          </w:rPr>
        </w:r>
        <w:r>
          <w:rPr>
            <w:rFonts w:hint="eastAsia"/>
          </w:rPr>
          <w:fldChar w:fldCharType="separate"/>
        </w:r>
        <w:r>
          <w:rPr>
            <w:rFonts w:hint="eastAsia"/>
          </w:rPr>
          <w:t>178</w:t>
        </w:r>
        <w:r>
          <w:rPr>
            <w:rFonts w:hint="eastAsia"/>
          </w:rPr>
          <w:fldChar w:fldCharType="end"/>
        </w:r>
      </w:hyperlink>
    </w:p>
    <w:p w14:paraId="3EC7517C" w14:textId="77777777" w:rsidR="002C211C" w:rsidRDefault="00000000">
      <w:pPr>
        <w:pStyle w:val="TOC2"/>
        <w:tabs>
          <w:tab w:val="left" w:pos="105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42" w:history="1">
        <w:r>
          <w:rPr>
            <w:rStyle w:val="affb"/>
            <w:rFonts w:hint="eastAsia"/>
          </w:rPr>
          <w:t>13.1.</w:t>
        </w:r>
        <w:r>
          <w:rPr>
            <w:rFonts w:asciiTheme="minorHAnsi" w:eastAsiaTheme="minorEastAsia" w:hAnsiTheme="minorHAnsi" w:cstheme="minorBidi" w:hint="eastAsia"/>
            <w:smallCaps w:val="0"/>
            <w:kern w:val="2"/>
            <w:sz w:val="21"/>
            <w:szCs w:val="22"/>
            <w14:ligatures w14:val="standardContextual"/>
          </w:rPr>
          <w:tab/>
        </w:r>
        <w:r>
          <w:rPr>
            <w:rStyle w:val="affb"/>
            <w:rFonts w:hint="eastAsia"/>
          </w:rPr>
          <w:t>云平台自带备份恢复功能</w:t>
        </w:r>
        <w:r>
          <w:rPr>
            <w:rFonts w:hint="eastAsia"/>
          </w:rPr>
          <w:tab/>
        </w:r>
        <w:r>
          <w:rPr>
            <w:rFonts w:hint="eastAsia"/>
          </w:rPr>
          <w:fldChar w:fldCharType="begin"/>
        </w:r>
        <w:r>
          <w:rPr>
            <w:rFonts w:hint="eastAsia"/>
          </w:rPr>
          <w:instrText xml:space="preserve"> </w:instrText>
        </w:r>
        <w:r>
          <w:instrText>PAGEREF _Toc172064342 \h</w:instrText>
        </w:r>
        <w:r>
          <w:rPr>
            <w:rFonts w:hint="eastAsia"/>
          </w:rPr>
          <w:instrText xml:space="preserve"> </w:instrText>
        </w:r>
        <w:r>
          <w:rPr>
            <w:rFonts w:hint="eastAsia"/>
          </w:rPr>
        </w:r>
        <w:r>
          <w:rPr>
            <w:rFonts w:hint="eastAsia"/>
          </w:rPr>
          <w:fldChar w:fldCharType="separate"/>
        </w:r>
        <w:r>
          <w:rPr>
            <w:rFonts w:hint="eastAsia"/>
          </w:rPr>
          <w:t>178</w:t>
        </w:r>
        <w:r>
          <w:rPr>
            <w:rFonts w:hint="eastAsia"/>
          </w:rPr>
          <w:fldChar w:fldCharType="end"/>
        </w:r>
      </w:hyperlink>
    </w:p>
    <w:p w14:paraId="7F8DCCE6" w14:textId="77777777" w:rsidR="002C211C" w:rsidRDefault="00000000">
      <w:pPr>
        <w:pStyle w:val="TOC2"/>
        <w:tabs>
          <w:tab w:val="left" w:pos="105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43" w:history="1">
        <w:r>
          <w:rPr>
            <w:rStyle w:val="affb"/>
            <w:rFonts w:hint="eastAsia"/>
          </w:rPr>
          <w:t>13.2.</w:t>
        </w:r>
        <w:r>
          <w:rPr>
            <w:rFonts w:asciiTheme="minorHAnsi" w:eastAsiaTheme="minorEastAsia" w:hAnsiTheme="minorHAnsi" w:cstheme="minorBidi" w:hint="eastAsia"/>
            <w:smallCaps w:val="0"/>
            <w:kern w:val="2"/>
            <w:sz w:val="21"/>
            <w:szCs w:val="22"/>
            <w14:ligatures w14:val="standardContextual"/>
          </w:rPr>
          <w:tab/>
        </w:r>
        <w:r>
          <w:rPr>
            <w:rStyle w:val="affb"/>
            <w:rFonts w:hint="eastAsia"/>
          </w:rPr>
          <w:t>备份一体机</w:t>
        </w:r>
        <w:r>
          <w:rPr>
            <w:rFonts w:hint="eastAsia"/>
          </w:rPr>
          <w:tab/>
        </w:r>
        <w:r>
          <w:rPr>
            <w:rFonts w:hint="eastAsia"/>
          </w:rPr>
          <w:fldChar w:fldCharType="begin"/>
        </w:r>
        <w:r>
          <w:rPr>
            <w:rFonts w:hint="eastAsia"/>
          </w:rPr>
          <w:instrText xml:space="preserve"> </w:instrText>
        </w:r>
        <w:r>
          <w:instrText>PAGEREF _Toc172064343 \h</w:instrText>
        </w:r>
        <w:r>
          <w:rPr>
            <w:rFonts w:hint="eastAsia"/>
          </w:rPr>
          <w:instrText xml:space="preserve"> </w:instrText>
        </w:r>
        <w:r>
          <w:rPr>
            <w:rFonts w:hint="eastAsia"/>
          </w:rPr>
        </w:r>
        <w:r>
          <w:rPr>
            <w:rFonts w:hint="eastAsia"/>
          </w:rPr>
          <w:fldChar w:fldCharType="separate"/>
        </w:r>
        <w:r>
          <w:rPr>
            <w:rFonts w:hint="eastAsia"/>
          </w:rPr>
          <w:t>178</w:t>
        </w:r>
        <w:r>
          <w:rPr>
            <w:rFonts w:hint="eastAsia"/>
          </w:rPr>
          <w:fldChar w:fldCharType="end"/>
        </w:r>
      </w:hyperlink>
    </w:p>
    <w:p w14:paraId="7DFA7F00" w14:textId="77777777" w:rsidR="002C211C" w:rsidRDefault="00000000">
      <w:pPr>
        <w:pStyle w:val="TOC1"/>
        <w:tabs>
          <w:tab w:val="left" w:pos="630"/>
          <w:tab w:val="right" w:leader="underscore" w:pos="8296"/>
        </w:tabs>
        <w:rPr>
          <w:rFonts w:asciiTheme="minorHAnsi" w:eastAsiaTheme="minorEastAsia" w:hAnsiTheme="minorHAnsi" w:cstheme="minorBidi"/>
          <w:b w:val="0"/>
          <w:bCs w:val="0"/>
          <w:caps w:val="0"/>
          <w:kern w:val="2"/>
          <w:sz w:val="21"/>
          <w:szCs w:val="22"/>
          <w14:ligatures w14:val="standardContextual"/>
        </w:rPr>
      </w:pPr>
      <w:hyperlink w:anchor="_Toc172064344" w:history="1">
        <w:r>
          <w:rPr>
            <w:rStyle w:val="affb"/>
            <w:rFonts w:hint="eastAsia"/>
          </w:rPr>
          <w:t>14.</w:t>
        </w:r>
        <w:r>
          <w:rPr>
            <w:rFonts w:asciiTheme="minorHAnsi" w:eastAsiaTheme="minorEastAsia" w:hAnsiTheme="minorHAnsi" w:cstheme="minorBidi" w:hint="eastAsia"/>
            <w:b w:val="0"/>
            <w:bCs w:val="0"/>
            <w:caps w:val="0"/>
            <w:kern w:val="2"/>
            <w:sz w:val="21"/>
            <w:szCs w:val="22"/>
            <w14:ligatures w14:val="standardContextual"/>
          </w:rPr>
          <w:tab/>
        </w:r>
        <w:r>
          <w:rPr>
            <w:rStyle w:val="affb"/>
            <w:rFonts w:hint="eastAsia"/>
          </w:rPr>
          <w:t>线路虚拟化方案</w:t>
        </w:r>
        <w:r>
          <w:rPr>
            <w:rFonts w:hint="eastAsia"/>
          </w:rPr>
          <w:tab/>
        </w:r>
        <w:r>
          <w:rPr>
            <w:rFonts w:hint="eastAsia"/>
          </w:rPr>
          <w:fldChar w:fldCharType="begin"/>
        </w:r>
        <w:r>
          <w:rPr>
            <w:rFonts w:hint="eastAsia"/>
          </w:rPr>
          <w:instrText xml:space="preserve"> </w:instrText>
        </w:r>
        <w:r>
          <w:instrText>PAGEREF _Toc172064344 \h</w:instrText>
        </w:r>
        <w:r>
          <w:rPr>
            <w:rFonts w:hint="eastAsia"/>
          </w:rPr>
          <w:instrText xml:space="preserve"> </w:instrText>
        </w:r>
        <w:r>
          <w:rPr>
            <w:rFonts w:hint="eastAsia"/>
          </w:rPr>
        </w:r>
        <w:r>
          <w:rPr>
            <w:rFonts w:hint="eastAsia"/>
          </w:rPr>
          <w:fldChar w:fldCharType="separate"/>
        </w:r>
        <w:r>
          <w:rPr>
            <w:rFonts w:hint="eastAsia"/>
          </w:rPr>
          <w:t>180</w:t>
        </w:r>
        <w:r>
          <w:rPr>
            <w:rFonts w:hint="eastAsia"/>
          </w:rPr>
          <w:fldChar w:fldCharType="end"/>
        </w:r>
      </w:hyperlink>
    </w:p>
    <w:p w14:paraId="0DE70F20" w14:textId="77777777" w:rsidR="002C211C" w:rsidRDefault="00000000">
      <w:pPr>
        <w:pStyle w:val="TOC2"/>
        <w:tabs>
          <w:tab w:val="left" w:pos="105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45" w:history="1">
        <w:r>
          <w:rPr>
            <w:rStyle w:val="affb"/>
            <w:rFonts w:hint="eastAsia"/>
          </w:rPr>
          <w:t>14.1.</w:t>
        </w:r>
        <w:r>
          <w:rPr>
            <w:rFonts w:asciiTheme="minorHAnsi" w:eastAsiaTheme="minorEastAsia" w:hAnsiTheme="minorHAnsi" w:cstheme="minorBidi" w:hint="eastAsia"/>
            <w:smallCaps w:val="0"/>
            <w:kern w:val="2"/>
            <w:sz w:val="21"/>
            <w:szCs w:val="22"/>
            <w14:ligatures w14:val="standardContextual"/>
          </w:rPr>
          <w:tab/>
        </w:r>
        <w:r>
          <w:rPr>
            <w:rStyle w:val="affb"/>
            <w:rFonts w:hint="eastAsia"/>
          </w:rPr>
          <w:t>目标</w:t>
        </w:r>
        <w:r>
          <w:rPr>
            <w:rFonts w:hint="eastAsia"/>
          </w:rPr>
          <w:tab/>
        </w:r>
        <w:r>
          <w:rPr>
            <w:rFonts w:hint="eastAsia"/>
          </w:rPr>
          <w:fldChar w:fldCharType="begin"/>
        </w:r>
        <w:r>
          <w:rPr>
            <w:rFonts w:hint="eastAsia"/>
          </w:rPr>
          <w:instrText xml:space="preserve"> </w:instrText>
        </w:r>
        <w:r>
          <w:instrText>PAGEREF _Toc172064345 \h</w:instrText>
        </w:r>
        <w:r>
          <w:rPr>
            <w:rFonts w:hint="eastAsia"/>
          </w:rPr>
          <w:instrText xml:space="preserve"> </w:instrText>
        </w:r>
        <w:r>
          <w:rPr>
            <w:rFonts w:hint="eastAsia"/>
          </w:rPr>
        </w:r>
        <w:r>
          <w:rPr>
            <w:rFonts w:hint="eastAsia"/>
          </w:rPr>
          <w:fldChar w:fldCharType="separate"/>
        </w:r>
        <w:r>
          <w:rPr>
            <w:rFonts w:hint="eastAsia"/>
          </w:rPr>
          <w:t>180</w:t>
        </w:r>
        <w:r>
          <w:rPr>
            <w:rFonts w:hint="eastAsia"/>
          </w:rPr>
          <w:fldChar w:fldCharType="end"/>
        </w:r>
      </w:hyperlink>
    </w:p>
    <w:p w14:paraId="743BF64B" w14:textId="77777777" w:rsidR="002C211C" w:rsidRDefault="00000000">
      <w:pPr>
        <w:pStyle w:val="TOC2"/>
        <w:tabs>
          <w:tab w:val="left" w:pos="105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46" w:history="1">
        <w:r>
          <w:rPr>
            <w:rStyle w:val="affb"/>
            <w:rFonts w:hint="eastAsia"/>
          </w:rPr>
          <w:t>14.2.</w:t>
        </w:r>
        <w:r>
          <w:rPr>
            <w:rFonts w:asciiTheme="minorHAnsi" w:eastAsiaTheme="minorEastAsia" w:hAnsiTheme="minorHAnsi" w:cstheme="minorBidi" w:hint="eastAsia"/>
            <w:smallCaps w:val="0"/>
            <w:kern w:val="2"/>
            <w:sz w:val="21"/>
            <w:szCs w:val="22"/>
            <w14:ligatures w14:val="standardContextual"/>
          </w:rPr>
          <w:tab/>
        </w:r>
        <w:r>
          <w:rPr>
            <w:rStyle w:val="affb"/>
            <w:rFonts w:hint="eastAsia"/>
          </w:rPr>
          <w:t>设备信息</w:t>
        </w:r>
        <w:r>
          <w:rPr>
            <w:rFonts w:hint="eastAsia"/>
          </w:rPr>
          <w:tab/>
        </w:r>
        <w:r>
          <w:rPr>
            <w:rFonts w:hint="eastAsia"/>
          </w:rPr>
          <w:fldChar w:fldCharType="begin"/>
        </w:r>
        <w:r>
          <w:rPr>
            <w:rFonts w:hint="eastAsia"/>
          </w:rPr>
          <w:instrText xml:space="preserve"> </w:instrText>
        </w:r>
        <w:r>
          <w:instrText>PAGEREF _Toc172064346 \h</w:instrText>
        </w:r>
        <w:r>
          <w:rPr>
            <w:rFonts w:hint="eastAsia"/>
          </w:rPr>
          <w:instrText xml:space="preserve"> </w:instrText>
        </w:r>
        <w:r>
          <w:rPr>
            <w:rFonts w:hint="eastAsia"/>
          </w:rPr>
        </w:r>
        <w:r>
          <w:rPr>
            <w:rFonts w:hint="eastAsia"/>
          </w:rPr>
          <w:fldChar w:fldCharType="separate"/>
        </w:r>
        <w:r>
          <w:rPr>
            <w:rFonts w:hint="eastAsia"/>
          </w:rPr>
          <w:t>180</w:t>
        </w:r>
        <w:r>
          <w:rPr>
            <w:rFonts w:hint="eastAsia"/>
          </w:rPr>
          <w:fldChar w:fldCharType="end"/>
        </w:r>
      </w:hyperlink>
    </w:p>
    <w:p w14:paraId="3B6499E0"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47" w:history="1">
        <w:r>
          <w:rPr>
            <w:rStyle w:val="affb"/>
            <w:rFonts w:hint="eastAsia"/>
          </w:rPr>
          <w:t>14.2.1.</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设备清单</w:t>
        </w:r>
        <w:r>
          <w:rPr>
            <w:rFonts w:hint="eastAsia"/>
          </w:rPr>
          <w:tab/>
        </w:r>
        <w:r>
          <w:rPr>
            <w:rFonts w:hint="eastAsia"/>
          </w:rPr>
          <w:fldChar w:fldCharType="begin"/>
        </w:r>
        <w:r>
          <w:rPr>
            <w:rFonts w:hint="eastAsia"/>
          </w:rPr>
          <w:instrText xml:space="preserve"> </w:instrText>
        </w:r>
        <w:r>
          <w:instrText>PAGEREF _Toc172064347 \h</w:instrText>
        </w:r>
        <w:r>
          <w:rPr>
            <w:rFonts w:hint="eastAsia"/>
          </w:rPr>
          <w:instrText xml:space="preserve"> </w:instrText>
        </w:r>
        <w:r>
          <w:rPr>
            <w:rFonts w:hint="eastAsia"/>
          </w:rPr>
        </w:r>
        <w:r>
          <w:rPr>
            <w:rFonts w:hint="eastAsia"/>
          </w:rPr>
          <w:fldChar w:fldCharType="separate"/>
        </w:r>
        <w:r>
          <w:rPr>
            <w:rFonts w:hint="eastAsia"/>
          </w:rPr>
          <w:t>180</w:t>
        </w:r>
        <w:r>
          <w:rPr>
            <w:rFonts w:hint="eastAsia"/>
          </w:rPr>
          <w:fldChar w:fldCharType="end"/>
        </w:r>
      </w:hyperlink>
    </w:p>
    <w:p w14:paraId="1D6FFF51"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48" w:history="1">
        <w:r>
          <w:rPr>
            <w:rStyle w:val="affb"/>
            <w:rFonts w:hint="eastAsia"/>
          </w:rPr>
          <w:t>14.2.2.</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设备连接</w:t>
        </w:r>
        <w:r>
          <w:rPr>
            <w:rFonts w:hint="eastAsia"/>
          </w:rPr>
          <w:tab/>
        </w:r>
        <w:r>
          <w:rPr>
            <w:rFonts w:hint="eastAsia"/>
          </w:rPr>
          <w:fldChar w:fldCharType="begin"/>
        </w:r>
        <w:r>
          <w:rPr>
            <w:rFonts w:hint="eastAsia"/>
          </w:rPr>
          <w:instrText xml:space="preserve"> </w:instrText>
        </w:r>
        <w:r>
          <w:instrText>PAGEREF _Toc172064348 \h</w:instrText>
        </w:r>
        <w:r>
          <w:rPr>
            <w:rFonts w:hint="eastAsia"/>
          </w:rPr>
          <w:instrText xml:space="preserve"> </w:instrText>
        </w:r>
        <w:r>
          <w:rPr>
            <w:rFonts w:hint="eastAsia"/>
          </w:rPr>
        </w:r>
        <w:r>
          <w:rPr>
            <w:rFonts w:hint="eastAsia"/>
          </w:rPr>
          <w:fldChar w:fldCharType="separate"/>
        </w:r>
        <w:r>
          <w:rPr>
            <w:rFonts w:hint="eastAsia"/>
          </w:rPr>
          <w:t>180</w:t>
        </w:r>
        <w:r>
          <w:rPr>
            <w:rFonts w:hint="eastAsia"/>
          </w:rPr>
          <w:fldChar w:fldCharType="end"/>
        </w:r>
      </w:hyperlink>
    </w:p>
    <w:p w14:paraId="6CA29134" w14:textId="77777777" w:rsidR="002C211C" w:rsidRDefault="00000000">
      <w:pPr>
        <w:pStyle w:val="TOC2"/>
        <w:tabs>
          <w:tab w:val="left" w:pos="105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49" w:history="1">
        <w:r>
          <w:rPr>
            <w:rStyle w:val="affb"/>
            <w:rFonts w:hint="eastAsia"/>
          </w:rPr>
          <w:t>14.3.</w:t>
        </w:r>
        <w:r>
          <w:rPr>
            <w:rFonts w:asciiTheme="minorHAnsi" w:eastAsiaTheme="minorEastAsia" w:hAnsiTheme="minorHAnsi" w:cstheme="minorBidi" w:hint="eastAsia"/>
            <w:smallCaps w:val="0"/>
            <w:kern w:val="2"/>
            <w:sz w:val="21"/>
            <w:szCs w:val="22"/>
            <w14:ligatures w14:val="standardContextual"/>
          </w:rPr>
          <w:tab/>
        </w:r>
        <w:r>
          <w:rPr>
            <w:rStyle w:val="affb"/>
            <w:rFonts w:hint="eastAsia"/>
          </w:rPr>
          <w:t>参数规划</w:t>
        </w:r>
        <w:r>
          <w:rPr>
            <w:rFonts w:hint="eastAsia"/>
          </w:rPr>
          <w:tab/>
        </w:r>
        <w:r>
          <w:rPr>
            <w:rFonts w:hint="eastAsia"/>
          </w:rPr>
          <w:fldChar w:fldCharType="begin"/>
        </w:r>
        <w:r>
          <w:rPr>
            <w:rFonts w:hint="eastAsia"/>
          </w:rPr>
          <w:instrText xml:space="preserve"> </w:instrText>
        </w:r>
        <w:r>
          <w:instrText>PAGEREF _Toc172064349 \h</w:instrText>
        </w:r>
        <w:r>
          <w:rPr>
            <w:rFonts w:hint="eastAsia"/>
          </w:rPr>
          <w:instrText xml:space="preserve"> </w:instrText>
        </w:r>
        <w:r>
          <w:rPr>
            <w:rFonts w:hint="eastAsia"/>
          </w:rPr>
        </w:r>
        <w:r>
          <w:rPr>
            <w:rFonts w:hint="eastAsia"/>
          </w:rPr>
          <w:fldChar w:fldCharType="separate"/>
        </w:r>
        <w:r>
          <w:rPr>
            <w:rFonts w:hint="eastAsia"/>
          </w:rPr>
          <w:t>181</w:t>
        </w:r>
        <w:r>
          <w:rPr>
            <w:rFonts w:hint="eastAsia"/>
          </w:rPr>
          <w:fldChar w:fldCharType="end"/>
        </w:r>
      </w:hyperlink>
    </w:p>
    <w:p w14:paraId="33A95C5F"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50" w:history="1">
        <w:r>
          <w:rPr>
            <w:rStyle w:val="affb"/>
            <w:rFonts w:hint="eastAsia"/>
          </w:rPr>
          <w:t>14.3.1.</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CAS管理服务器资源规划</w:t>
        </w:r>
        <w:r>
          <w:rPr>
            <w:rFonts w:hint="eastAsia"/>
          </w:rPr>
          <w:tab/>
        </w:r>
        <w:r>
          <w:rPr>
            <w:rFonts w:hint="eastAsia"/>
          </w:rPr>
          <w:fldChar w:fldCharType="begin"/>
        </w:r>
        <w:r>
          <w:rPr>
            <w:rFonts w:hint="eastAsia"/>
          </w:rPr>
          <w:instrText xml:space="preserve"> </w:instrText>
        </w:r>
        <w:r>
          <w:instrText>PAGEREF _Toc172064350 \h</w:instrText>
        </w:r>
        <w:r>
          <w:rPr>
            <w:rFonts w:hint="eastAsia"/>
          </w:rPr>
          <w:instrText xml:space="preserve"> </w:instrText>
        </w:r>
        <w:r>
          <w:rPr>
            <w:rFonts w:hint="eastAsia"/>
          </w:rPr>
        </w:r>
        <w:r>
          <w:rPr>
            <w:rFonts w:hint="eastAsia"/>
          </w:rPr>
          <w:fldChar w:fldCharType="separate"/>
        </w:r>
        <w:r>
          <w:rPr>
            <w:rFonts w:hint="eastAsia"/>
          </w:rPr>
          <w:t>181</w:t>
        </w:r>
        <w:r>
          <w:rPr>
            <w:rFonts w:hint="eastAsia"/>
          </w:rPr>
          <w:fldChar w:fldCharType="end"/>
        </w:r>
      </w:hyperlink>
    </w:p>
    <w:p w14:paraId="03497252"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51" w:history="1">
        <w:r>
          <w:rPr>
            <w:rStyle w:val="affb"/>
            <w:rFonts w:hint="eastAsia"/>
          </w:rPr>
          <w:t>14.3.2.</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业务服务器资源规划</w:t>
        </w:r>
        <w:r>
          <w:rPr>
            <w:rFonts w:hint="eastAsia"/>
          </w:rPr>
          <w:tab/>
        </w:r>
        <w:r>
          <w:rPr>
            <w:rFonts w:hint="eastAsia"/>
          </w:rPr>
          <w:fldChar w:fldCharType="begin"/>
        </w:r>
        <w:r>
          <w:rPr>
            <w:rFonts w:hint="eastAsia"/>
          </w:rPr>
          <w:instrText xml:space="preserve"> </w:instrText>
        </w:r>
        <w:r>
          <w:instrText>PAGEREF _Toc172064351 \h</w:instrText>
        </w:r>
        <w:r>
          <w:rPr>
            <w:rFonts w:hint="eastAsia"/>
          </w:rPr>
          <w:instrText xml:space="preserve"> </w:instrText>
        </w:r>
        <w:r>
          <w:rPr>
            <w:rFonts w:hint="eastAsia"/>
          </w:rPr>
        </w:r>
        <w:r>
          <w:rPr>
            <w:rFonts w:hint="eastAsia"/>
          </w:rPr>
          <w:fldChar w:fldCharType="separate"/>
        </w:r>
        <w:r>
          <w:rPr>
            <w:rFonts w:hint="eastAsia"/>
          </w:rPr>
          <w:t>181</w:t>
        </w:r>
        <w:r>
          <w:rPr>
            <w:rFonts w:hint="eastAsia"/>
          </w:rPr>
          <w:fldChar w:fldCharType="end"/>
        </w:r>
      </w:hyperlink>
    </w:p>
    <w:p w14:paraId="33B3640B"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52" w:history="1">
        <w:r>
          <w:rPr>
            <w:rStyle w:val="affb"/>
            <w:rFonts w:hint="eastAsia"/>
          </w:rPr>
          <w:t>14.3.3.</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名称规划</w:t>
        </w:r>
        <w:r>
          <w:rPr>
            <w:rFonts w:hint="eastAsia"/>
          </w:rPr>
          <w:tab/>
        </w:r>
        <w:r>
          <w:rPr>
            <w:rFonts w:hint="eastAsia"/>
          </w:rPr>
          <w:fldChar w:fldCharType="begin"/>
        </w:r>
        <w:r>
          <w:rPr>
            <w:rFonts w:hint="eastAsia"/>
          </w:rPr>
          <w:instrText xml:space="preserve"> </w:instrText>
        </w:r>
        <w:r>
          <w:instrText>PAGEREF _Toc172064352 \h</w:instrText>
        </w:r>
        <w:r>
          <w:rPr>
            <w:rFonts w:hint="eastAsia"/>
          </w:rPr>
          <w:instrText xml:space="preserve"> </w:instrText>
        </w:r>
        <w:r>
          <w:rPr>
            <w:rFonts w:hint="eastAsia"/>
          </w:rPr>
        </w:r>
        <w:r>
          <w:rPr>
            <w:rFonts w:hint="eastAsia"/>
          </w:rPr>
          <w:fldChar w:fldCharType="separate"/>
        </w:r>
        <w:r>
          <w:rPr>
            <w:rFonts w:hint="eastAsia"/>
          </w:rPr>
          <w:t>181</w:t>
        </w:r>
        <w:r>
          <w:rPr>
            <w:rFonts w:hint="eastAsia"/>
          </w:rPr>
          <w:fldChar w:fldCharType="end"/>
        </w:r>
      </w:hyperlink>
    </w:p>
    <w:p w14:paraId="0411D2F1"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53" w:history="1">
        <w:r>
          <w:rPr>
            <w:rStyle w:val="affb"/>
            <w:rFonts w:hint="eastAsia"/>
          </w:rPr>
          <w:t>14.3.4.</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网络规划</w:t>
        </w:r>
        <w:r>
          <w:rPr>
            <w:rFonts w:hint="eastAsia"/>
          </w:rPr>
          <w:tab/>
        </w:r>
        <w:r>
          <w:rPr>
            <w:rFonts w:hint="eastAsia"/>
          </w:rPr>
          <w:fldChar w:fldCharType="begin"/>
        </w:r>
        <w:r>
          <w:rPr>
            <w:rFonts w:hint="eastAsia"/>
          </w:rPr>
          <w:instrText xml:space="preserve"> </w:instrText>
        </w:r>
        <w:r>
          <w:instrText>PAGEREF _Toc172064353 \h</w:instrText>
        </w:r>
        <w:r>
          <w:rPr>
            <w:rFonts w:hint="eastAsia"/>
          </w:rPr>
          <w:instrText xml:space="preserve"> </w:instrText>
        </w:r>
        <w:r>
          <w:rPr>
            <w:rFonts w:hint="eastAsia"/>
          </w:rPr>
        </w:r>
        <w:r>
          <w:rPr>
            <w:rFonts w:hint="eastAsia"/>
          </w:rPr>
          <w:fldChar w:fldCharType="separate"/>
        </w:r>
        <w:r>
          <w:rPr>
            <w:rFonts w:hint="eastAsia"/>
          </w:rPr>
          <w:t>181</w:t>
        </w:r>
        <w:r>
          <w:rPr>
            <w:rFonts w:hint="eastAsia"/>
          </w:rPr>
          <w:fldChar w:fldCharType="end"/>
        </w:r>
      </w:hyperlink>
    </w:p>
    <w:p w14:paraId="3AD622F8"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54" w:history="1">
        <w:r>
          <w:rPr>
            <w:rStyle w:val="affb"/>
            <w:rFonts w:hint="eastAsia"/>
          </w:rPr>
          <w:t>14.3.5.</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存储规划</w:t>
        </w:r>
        <w:r>
          <w:rPr>
            <w:rFonts w:hint="eastAsia"/>
          </w:rPr>
          <w:tab/>
        </w:r>
        <w:r>
          <w:rPr>
            <w:rFonts w:hint="eastAsia"/>
          </w:rPr>
          <w:fldChar w:fldCharType="begin"/>
        </w:r>
        <w:r>
          <w:rPr>
            <w:rFonts w:hint="eastAsia"/>
          </w:rPr>
          <w:instrText xml:space="preserve"> </w:instrText>
        </w:r>
        <w:r>
          <w:instrText>PAGEREF _Toc172064354 \h</w:instrText>
        </w:r>
        <w:r>
          <w:rPr>
            <w:rFonts w:hint="eastAsia"/>
          </w:rPr>
          <w:instrText xml:space="preserve"> </w:instrText>
        </w:r>
        <w:r>
          <w:rPr>
            <w:rFonts w:hint="eastAsia"/>
          </w:rPr>
        </w:r>
        <w:r>
          <w:rPr>
            <w:rFonts w:hint="eastAsia"/>
          </w:rPr>
          <w:fldChar w:fldCharType="separate"/>
        </w:r>
        <w:r>
          <w:rPr>
            <w:rFonts w:hint="eastAsia"/>
          </w:rPr>
          <w:t>182</w:t>
        </w:r>
        <w:r>
          <w:rPr>
            <w:rFonts w:hint="eastAsia"/>
          </w:rPr>
          <w:fldChar w:fldCharType="end"/>
        </w:r>
      </w:hyperlink>
    </w:p>
    <w:p w14:paraId="44085F82"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55" w:history="1">
        <w:r>
          <w:rPr>
            <w:rStyle w:val="affb"/>
            <w:rFonts w:hint="eastAsia"/>
          </w:rPr>
          <w:t>14.3.6.</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虚拟机资源规划</w:t>
        </w:r>
        <w:r>
          <w:rPr>
            <w:rFonts w:hint="eastAsia"/>
          </w:rPr>
          <w:tab/>
        </w:r>
        <w:r>
          <w:rPr>
            <w:rFonts w:hint="eastAsia"/>
          </w:rPr>
          <w:fldChar w:fldCharType="begin"/>
        </w:r>
        <w:r>
          <w:rPr>
            <w:rFonts w:hint="eastAsia"/>
          </w:rPr>
          <w:instrText xml:space="preserve"> </w:instrText>
        </w:r>
        <w:r>
          <w:instrText>PAGEREF _Toc172064355 \h</w:instrText>
        </w:r>
        <w:r>
          <w:rPr>
            <w:rFonts w:hint="eastAsia"/>
          </w:rPr>
          <w:instrText xml:space="preserve"> </w:instrText>
        </w:r>
        <w:r>
          <w:rPr>
            <w:rFonts w:hint="eastAsia"/>
          </w:rPr>
        </w:r>
        <w:r>
          <w:rPr>
            <w:rFonts w:hint="eastAsia"/>
          </w:rPr>
          <w:fldChar w:fldCharType="separate"/>
        </w:r>
        <w:r>
          <w:rPr>
            <w:rFonts w:hint="eastAsia"/>
          </w:rPr>
          <w:t>182</w:t>
        </w:r>
        <w:r>
          <w:rPr>
            <w:rFonts w:hint="eastAsia"/>
          </w:rPr>
          <w:fldChar w:fldCharType="end"/>
        </w:r>
      </w:hyperlink>
    </w:p>
    <w:p w14:paraId="1044C8C9" w14:textId="77777777" w:rsidR="002C211C" w:rsidRDefault="00000000">
      <w:pPr>
        <w:pStyle w:val="TOC1"/>
        <w:tabs>
          <w:tab w:val="left" w:pos="630"/>
          <w:tab w:val="right" w:leader="underscore" w:pos="8296"/>
        </w:tabs>
        <w:rPr>
          <w:rFonts w:asciiTheme="minorHAnsi" w:eastAsiaTheme="minorEastAsia" w:hAnsiTheme="minorHAnsi" w:cstheme="minorBidi"/>
          <w:b w:val="0"/>
          <w:bCs w:val="0"/>
          <w:caps w:val="0"/>
          <w:kern w:val="2"/>
          <w:sz w:val="21"/>
          <w:szCs w:val="22"/>
          <w14:ligatures w14:val="standardContextual"/>
        </w:rPr>
      </w:pPr>
      <w:hyperlink w:anchor="_Toc172064356" w:history="1">
        <w:r>
          <w:rPr>
            <w:rStyle w:val="affb"/>
            <w:rFonts w:hint="eastAsia"/>
          </w:rPr>
          <w:t>15.</w:t>
        </w:r>
        <w:r>
          <w:rPr>
            <w:rFonts w:asciiTheme="minorHAnsi" w:eastAsiaTheme="minorEastAsia" w:hAnsiTheme="minorHAnsi" w:cstheme="minorBidi" w:hint="eastAsia"/>
            <w:b w:val="0"/>
            <w:bCs w:val="0"/>
            <w:caps w:val="0"/>
            <w:kern w:val="2"/>
            <w:sz w:val="21"/>
            <w:szCs w:val="22"/>
            <w14:ligatures w14:val="standardContextual"/>
          </w:rPr>
          <w:tab/>
        </w:r>
        <w:r>
          <w:rPr>
            <w:rStyle w:val="affb"/>
            <w:rFonts w:hint="eastAsia"/>
          </w:rPr>
          <w:t>云桌面建设方案</w:t>
        </w:r>
        <w:r>
          <w:rPr>
            <w:rFonts w:hint="eastAsia"/>
          </w:rPr>
          <w:tab/>
        </w:r>
        <w:r>
          <w:rPr>
            <w:rFonts w:hint="eastAsia"/>
          </w:rPr>
          <w:fldChar w:fldCharType="begin"/>
        </w:r>
        <w:r>
          <w:rPr>
            <w:rFonts w:hint="eastAsia"/>
          </w:rPr>
          <w:instrText xml:space="preserve"> </w:instrText>
        </w:r>
        <w:r>
          <w:instrText>PAGEREF _Toc172064356 \h</w:instrText>
        </w:r>
        <w:r>
          <w:rPr>
            <w:rFonts w:hint="eastAsia"/>
          </w:rPr>
          <w:instrText xml:space="preserve"> </w:instrText>
        </w:r>
        <w:r>
          <w:rPr>
            <w:rFonts w:hint="eastAsia"/>
          </w:rPr>
        </w:r>
        <w:r>
          <w:rPr>
            <w:rFonts w:hint="eastAsia"/>
          </w:rPr>
          <w:fldChar w:fldCharType="separate"/>
        </w:r>
        <w:r>
          <w:rPr>
            <w:rFonts w:hint="eastAsia"/>
          </w:rPr>
          <w:t>183</w:t>
        </w:r>
        <w:r>
          <w:rPr>
            <w:rFonts w:hint="eastAsia"/>
          </w:rPr>
          <w:fldChar w:fldCharType="end"/>
        </w:r>
      </w:hyperlink>
    </w:p>
    <w:p w14:paraId="39D7703B" w14:textId="77777777" w:rsidR="002C211C" w:rsidRDefault="00000000">
      <w:pPr>
        <w:pStyle w:val="TOC2"/>
        <w:tabs>
          <w:tab w:val="left" w:pos="105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57" w:history="1">
        <w:r>
          <w:rPr>
            <w:rStyle w:val="affb"/>
            <w:rFonts w:hint="eastAsia"/>
          </w:rPr>
          <w:t>15.1.</w:t>
        </w:r>
        <w:r>
          <w:rPr>
            <w:rFonts w:asciiTheme="minorHAnsi" w:eastAsiaTheme="minorEastAsia" w:hAnsiTheme="minorHAnsi" w:cstheme="minorBidi" w:hint="eastAsia"/>
            <w:smallCaps w:val="0"/>
            <w:kern w:val="2"/>
            <w:sz w:val="21"/>
            <w:szCs w:val="22"/>
            <w14:ligatures w14:val="standardContextual"/>
          </w:rPr>
          <w:tab/>
        </w:r>
        <w:r>
          <w:rPr>
            <w:rStyle w:val="affb"/>
            <w:rFonts w:hint="eastAsia"/>
          </w:rPr>
          <w:t>设计概述</w:t>
        </w:r>
        <w:r>
          <w:rPr>
            <w:rFonts w:hint="eastAsia"/>
          </w:rPr>
          <w:tab/>
        </w:r>
        <w:r>
          <w:rPr>
            <w:rFonts w:hint="eastAsia"/>
          </w:rPr>
          <w:fldChar w:fldCharType="begin"/>
        </w:r>
        <w:r>
          <w:rPr>
            <w:rFonts w:hint="eastAsia"/>
          </w:rPr>
          <w:instrText xml:space="preserve"> </w:instrText>
        </w:r>
        <w:r>
          <w:instrText>PAGEREF _Toc172064357 \h</w:instrText>
        </w:r>
        <w:r>
          <w:rPr>
            <w:rFonts w:hint="eastAsia"/>
          </w:rPr>
          <w:instrText xml:space="preserve"> </w:instrText>
        </w:r>
        <w:r>
          <w:rPr>
            <w:rFonts w:hint="eastAsia"/>
          </w:rPr>
        </w:r>
        <w:r>
          <w:rPr>
            <w:rFonts w:hint="eastAsia"/>
          </w:rPr>
          <w:fldChar w:fldCharType="separate"/>
        </w:r>
        <w:r>
          <w:rPr>
            <w:rFonts w:hint="eastAsia"/>
          </w:rPr>
          <w:t>183</w:t>
        </w:r>
        <w:r>
          <w:rPr>
            <w:rFonts w:hint="eastAsia"/>
          </w:rPr>
          <w:fldChar w:fldCharType="end"/>
        </w:r>
      </w:hyperlink>
    </w:p>
    <w:p w14:paraId="18F95D87"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58" w:history="1">
        <w:r>
          <w:rPr>
            <w:rStyle w:val="affb"/>
            <w:rFonts w:hint="eastAsia"/>
          </w:rPr>
          <w:t>15.1.1.</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云桌面资源需求</w:t>
        </w:r>
        <w:r>
          <w:rPr>
            <w:rFonts w:hint="eastAsia"/>
          </w:rPr>
          <w:tab/>
        </w:r>
        <w:r>
          <w:rPr>
            <w:rFonts w:hint="eastAsia"/>
          </w:rPr>
          <w:fldChar w:fldCharType="begin"/>
        </w:r>
        <w:r>
          <w:rPr>
            <w:rFonts w:hint="eastAsia"/>
          </w:rPr>
          <w:instrText xml:space="preserve"> </w:instrText>
        </w:r>
        <w:r>
          <w:instrText>PAGEREF _Toc172064358 \h</w:instrText>
        </w:r>
        <w:r>
          <w:rPr>
            <w:rFonts w:hint="eastAsia"/>
          </w:rPr>
          <w:instrText xml:space="preserve"> </w:instrText>
        </w:r>
        <w:r>
          <w:rPr>
            <w:rFonts w:hint="eastAsia"/>
          </w:rPr>
        </w:r>
        <w:r>
          <w:rPr>
            <w:rFonts w:hint="eastAsia"/>
          </w:rPr>
          <w:fldChar w:fldCharType="separate"/>
        </w:r>
        <w:r>
          <w:rPr>
            <w:rFonts w:hint="eastAsia"/>
          </w:rPr>
          <w:t>183</w:t>
        </w:r>
        <w:r>
          <w:rPr>
            <w:rFonts w:hint="eastAsia"/>
          </w:rPr>
          <w:fldChar w:fldCharType="end"/>
        </w:r>
      </w:hyperlink>
    </w:p>
    <w:p w14:paraId="3185D292"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59" w:history="1">
        <w:r>
          <w:rPr>
            <w:rStyle w:val="affb"/>
            <w:rFonts w:hint="eastAsia"/>
          </w:rPr>
          <w:t>15.1.2.</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瘦终端部署需求</w:t>
        </w:r>
        <w:r>
          <w:rPr>
            <w:rFonts w:hint="eastAsia"/>
          </w:rPr>
          <w:tab/>
        </w:r>
        <w:r>
          <w:rPr>
            <w:rFonts w:hint="eastAsia"/>
          </w:rPr>
          <w:fldChar w:fldCharType="begin"/>
        </w:r>
        <w:r>
          <w:rPr>
            <w:rFonts w:hint="eastAsia"/>
          </w:rPr>
          <w:instrText xml:space="preserve"> </w:instrText>
        </w:r>
        <w:r>
          <w:instrText>PAGEREF _Toc172064359 \h</w:instrText>
        </w:r>
        <w:r>
          <w:rPr>
            <w:rFonts w:hint="eastAsia"/>
          </w:rPr>
          <w:instrText xml:space="preserve"> </w:instrText>
        </w:r>
        <w:r>
          <w:rPr>
            <w:rFonts w:hint="eastAsia"/>
          </w:rPr>
        </w:r>
        <w:r>
          <w:rPr>
            <w:rFonts w:hint="eastAsia"/>
          </w:rPr>
          <w:fldChar w:fldCharType="separate"/>
        </w:r>
        <w:r>
          <w:rPr>
            <w:rFonts w:hint="eastAsia"/>
          </w:rPr>
          <w:t>184</w:t>
        </w:r>
        <w:r>
          <w:rPr>
            <w:rFonts w:hint="eastAsia"/>
          </w:rPr>
          <w:fldChar w:fldCharType="end"/>
        </w:r>
      </w:hyperlink>
    </w:p>
    <w:p w14:paraId="75EBEC4C" w14:textId="77777777" w:rsidR="002C211C" w:rsidRDefault="00000000">
      <w:pPr>
        <w:pStyle w:val="TOC2"/>
        <w:tabs>
          <w:tab w:val="left" w:pos="105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60" w:history="1">
        <w:r>
          <w:rPr>
            <w:rStyle w:val="affb"/>
            <w:rFonts w:hint="eastAsia"/>
          </w:rPr>
          <w:t>15.2.</w:t>
        </w:r>
        <w:r>
          <w:rPr>
            <w:rFonts w:asciiTheme="minorHAnsi" w:eastAsiaTheme="minorEastAsia" w:hAnsiTheme="minorHAnsi" w:cstheme="minorBidi" w:hint="eastAsia"/>
            <w:smallCaps w:val="0"/>
            <w:kern w:val="2"/>
            <w:sz w:val="21"/>
            <w:szCs w:val="22"/>
            <w14:ligatures w14:val="standardContextual"/>
          </w:rPr>
          <w:tab/>
        </w:r>
        <w:r>
          <w:rPr>
            <w:rStyle w:val="affb"/>
            <w:rFonts w:hint="eastAsia"/>
          </w:rPr>
          <w:t>云桌面物理部署架构设计</w:t>
        </w:r>
        <w:r>
          <w:rPr>
            <w:rFonts w:hint="eastAsia"/>
          </w:rPr>
          <w:tab/>
        </w:r>
        <w:r>
          <w:rPr>
            <w:rFonts w:hint="eastAsia"/>
          </w:rPr>
          <w:fldChar w:fldCharType="begin"/>
        </w:r>
        <w:r>
          <w:rPr>
            <w:rFonts w:hint="eastAsia"/>
          </w:rPr>
          <w:instrText xml:space="preserve"> </w:instrText>
        </w:r>
        <w:r>
          <w:instrText>PAGEREF _Toc172064360 \h</w:instrText>
        </w:r>
        <w:r>
          <w:rPr>
            <w:rFonts w:hint="eastAsia"/>
          </w:rPr>
          <w:instrText xml:space="preserve"> </w:instrText>
        </w:r>
        <w:r>
          <w:rPr>
            <w:rFonts w:hint="eastAsia"/>
          </w:rPr>
        </w:r>
        <w:r>
          <w:rPr>
            <w:rFonts w:hint="eastAsia"/>
          </w:rPr>
          <w:fldChar w:fldCharType="separate"/>
        </w:r>
        <w:r>
          <w:rPr>
            <w:rFonts w:hint="eastAsia"/>
          </w:rPr>
          <w:t>187</w:t>
        </w:r>
        <w:r>
          <w:rPr>
            <w:rFonts w:hint="eastAsia"/>
          </w:rPr>
          <w:fldChar w:fldCharType="end"/>
        </w:r>
      </w:hyperlink>
    </w:p>
    <w:p w14:paraId="76D527D3" w14:textId="77777777" w:rsidR="002C211C" w:rsidRDefault="00000000">
      <w:pPr>
        <w:pStyle w:val="TOC2"/>
        <w:tabs>
          <w:tab w:val="left" w:pos="105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61" w:history="1">
        <w:r>
          <w:rPr>
            <w:rStyle w:val="affb"/>
            <w:rFonts w:hint="eastAsia"/>
          </w:rPr>
          <w:t>15.3.</w:t>
        </w:r>
        <w:r>
          <w:rPr>
            <w:rFonts w:asciiTheme="minorHAnsi" w:eastAsiaTheme="minorEastAsia" w:hAnsiTheme="minorHAnsi" w:cstheme="minorBidi" w:hint="eastAsia"/>
            <w:smallCaps w:val="0"/>
            <w:kern w:val="2"/>
            <w:sz w:val="21"/>
            <w:szCs w:val="22"/>
            <w14:ligatures w14:val="standardContextual"/>
          </w:rPr>
          <w:tab/>
        </w:r>
        <w:r>
          <w:rPr>
            <w:rStyle w:val="affb"/>
            <w:rFonts w:hint="eastAsia"/>
          </w:rPr>
          <w:t>云桌面计算资源设计</w:t>
        </w:r>
        <w:r>
          <w:rPr>
            <w:rFonts w:hint="eastAsia"/>
          </w:rPr>
          <w:tab/>
        </w:r>
        <w:r>
          <w:rPr>
            <w:rFonts w:hint="eastAsia"/>
          </w:rPr>
          <w:fldChar w:fldCharType="begin"/>
        </w:r>
        <w:r>
          <w:rPr>
            <w:rFonts w:hint="eastAsia"/>
          </w:rPr>
          <w:instrText xml:space="preserve"> </w:instrText>
        </w:r>
        <w:r>
          <w:instrText>PAGEREF _Toc172064361 \h</w:instrText>
        </w:r>
        <w:r>
          <w:rPr>
            <w:rFonts w:hint="eastAsia"/>
          </w:rPr>
          <w:instrText xml:space="preserve"> </w:instrText>
        </w:r>
        <w:r>
          <w:rPr>
            <w:rFonts w:hint="eastAsia"/>
          </w:rPr>
        </w:r>
        <w:r>
          <w:rPr>
            <w:rFonts w:hint="eastAsia"/>
          </w:rPr>
          <w:fldChar w:fldCharType="separate"/>
        </w:r>
        <w:r>
          <w:rPr>
            <w:rFonts w:hint="eastAsia"/>
          </w:rPr>
          <w:t>188</w:t>
        </w:r>
        <w:r>
          <w:rPr>
            <w:rFonts w:hint="eastAsia"/>
          </w:rPr>
          <w:fldChar w:fldCharType="end"/>
        </w:r>
      </w:hyperlink>
    </w:p>
    <w:p w14:paraId="6A65D28B" w14:textId="77777777" w:rsidR="002C211C" w:rsidRDefault="00000000">
      <w:pPr>
        <w:pStyle w:val="TOC2"/>
        <w:tabs>
          <w:tab w:val="left" w:pos="105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62" w:history="1">
        <w:r>
          <w:rPr>
            <w:rStyle w:val="affb"/>
            <w:rFonts w:hint="eastAsia"/>
          </w:rPr>
          <w:t>15.4.</w:t>
        </w:r>
        <w:r>
          <w:rPr>
            <w:rFonts w:asciiTheme="minorHAnsi" w:eastAsiaTheme="minorEastAsia" w:hAnsiTheme="minorHAnsi" w:cstheme="minorBidi" w:hint="eastAsia"/>
            <w:smallCaps w:val="0"/>
            <w:kern w:val="2"/>
            <w:sz w:val="21"/>
            <w:szCs w:val="22"/>
            <w14:ligatures w14:val="standardContextual"/>
          </w:rPr>
          <w:tab/>
        </w:r>
        <w:r>
          <w:rPr>
            <w:rStyle w:val="affb"/>
            <w:rFonts w:hint="eastAsia"/>
          </w:rPr>
          <w:t>云桌面存储资源设计</w:t>
        </w:r>
        <w:r>
          <w:rPr>
            <w:rFonts w:hint="eastAsia"/>
          </w:rPr>
          <w:tab/>
        </w:r>
        <w:r>
          <w:rPr>
            <w:rFonts w:hint="eastAsia"/>
          </w:rPr>
          <w:fldChar w:fldCharType="begin"/>
        </w:r>
        <w:r>
          <w:rPr>
            <w:rFonts w:hint="eastAsia"/>
          </w:rPr>
          <w:instrText xml:space="preserve"> </w:instrText>
        </w:r>
        <w:r>
          <w:instrText>PAGEREF _Toc172064362 \h</w:instrText>
        </w:r>
        <w:r>
          <w:rPr>
            <w:rFonts w:hint="eastAsia"/>
          </w:rPr>
          <w:instrText xml:space="preserve"> </w:instrText>
        </w:r>
        <w:r>
          <w:rPr>
            <w:rFonts w:hint="eastAsia"/>
          </w:rPr>
        </w:r>
        <w:r>
          <w:rPr>
            <w:rFonts w:hint="eastAsia"/>
          </w:rPr>
          <w:fldChar w:fldCharType="separate"/>
        </w:r>
        <w:r>
          <w:rPr>
            <w:rFonts w:hint="eastAsia"/>
          </w:rPr>
          <w:t>188</w:t>
        </w:r>
        <w:r>
          <w:rPr>
            <w:rFonts w:hint="eastAsia"/>
          </w:rPr>
          <w:fldChar w:fldCharType="end"/>
        </w:r>
      </w:hyperlink>
    </w:p>
    <w:p w14:paraId="5F4B194D" w14:textId="77777777" w:rsidR="002C211C" w:rsidRDefault="00000000">
      <w:pPr>
        <w:pStyle w:val="TOC2"/>
        <w:tabs>
          <w:tab w:val="left" w:pos="105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63" w:history="1">
        <w:r>
          <w:rPr>
            <w:rStyle w:val="affb"/>
            <w:rFonts w:hint="eastAsia"/>
          </w:rPr>
          <w:t>15.5.</w:t>
        </w:r>
        <w:r>
          <w:rPr>
            <w:rFonts w:asciiTheme="minorHAnsi" w:eastAsiaTheme="minorEastAsia" w:hAnsiTheme="minorHAnsi" w:cstheme="minorBidi" w:hint="eastAsia"/>
            <w:smallCaps w:val="0"/>
            <w:kern w:val="2"/>
            <w:sz w:val="21"/>
            <w:szCs w:val="22"/>
            <w14:ligatures w14:val="standardContextual"/>
          </w:rPr>
          <w:tab/>
        </w:r>
        <w:r>
          <w:rPr>
            <w:rStyle w:val="affb"/>
            <w:rFonts w:hint="eastAsia"/>
          </w:rPr>
          <w:t>云桌面网络资源设计</w:t>
        </w:r>
        <w:r>
          <w:rPr>
            <w:rFonts w:hint="eastAsia"/>
          </w:rPr>
          <w:tab/>
        </w:r>
        <w:r>
          <w:rPr>
            <w:rFonts w:hint="eastAsia"/>
          </w:rPr>
          <w:fldChar w:fldCharType="begin"/>
        </w:r>
        <w:r>
          <w:rPr>
            <w:rFonts w:hint="eastAsia"/>
          </w:rPr>
          <w:instrText xml:space="preserve"> </w:instrText>
        </w:r>
        <w:r>
          <w:instrText>PAGEREF _Toc172064363 \h</w:instrText>
        </w:r>
        <w:r>
          <w:rPr>
            <w:rFonts w:hint="eastAsia"/>
          </w:rPr>
          <w:instrText xml:space="preserve"> </w:instrText>
        </w:r>
        <w:r>
          <w:rPr>
            <w:rFonts w:hint="eastAsia"/>
          </w:rPr>
        </w:r>
        <w:r>
          <w:rPr>
            <w:rFonts w:hint="eastAsia"/>
          </w:rPr>
          <w:fldChar w:fldCharType="separate"/>
        </w:r>
        <w:r>
          <w:rPr>
            <w:rFonts w:hint="eastAsia"/>
          </w:rPr>
          <w:t>188</w:t>
        </w:r>
        <w:r>
          <w:rPr>
            <w:rFonts w:hint="eastAsia"/>
          </w:rPr>
          <w:fldChar w:fldCharType="end"/>
        </w:r>
      </w:hyperlink>
    </w:p>
    <w:p w14:paraId="5F169402" w14:textId="77777777" w:rsidR="002C211C" w:rsidRDefault="00000000">
      <w:pPr>
        <w:pStyle w:val="TOC2"/>
        <w:tabs>
          <w:tab w:val="left" w:pos="105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64" w:history="1">
        <w:r>
          <w:rPr>
            <w:rStyle w:val="affb"/>
            <w:rFonts w:hint="eastAsia"/>
          </w:rPr>
          <w:t>15.6.</w:t>
        </w:r>
        <w:r>
          <w:rPr>
            <w:rFonts w:asciiTheme="minorHAnsi" w:eastAsiaTheme="minorEastAsia" w:hAnsiTheme="minorHAnsi" w:cstheme="minorBidi" w:hint="eastAsia"/>
            <w:smallCaps w:val="0"/>
            <w:kern w:val="2"/>
            <w:sz w:val="21"/>
            <w:szCs w:val="22"/>
            <w14:ligatures w14:val="standardContextual"/>
          </w:rPr>
          <w:tab/>
        </w:r>
        <w:r>
          <w:rPr>
            <w:rStyle w:val="affb"/>
            <w:rFonts w:hint="eastAsia"/>
          </w:rPr>
          <w:t>软件版本</w:t>
        </w:r>
        <w:r>
          <w:rPr>
            <w:rFonts w:hint="eastAsia"/>
          </w:rPr>
          <w:tab/>
        </w:r>
        <w:r>
          <w:rPr>
            <w:rFonts w:hint="eastAsia"/>
          </w:rPr>
          <w:fldChar w:fldCharType="begin"/>
        </w:r>
        <w:r>
          <w:rPr>
            <w:rFonts w:hint="eastAsia"/>
          </w:rPr>
          <w:instrText xml:space="preserve"> </w:instrText>
        </w:r>
        <w:r>
          <w:instrText>PAGEREF _Toc172064364 \h</w:instrText>
        </w:r>
        <w:r>
          <w:rPr>
            <w:rFonts w:hint="eastAsia"/>
          </w:rPr>
          <w:instrText xml:space="preserve"> </w:instrText>
        </w:r>
        <w:r>
          <w:rPr>
            <w:rFonts w:hint="eastAsia"/>
          </w:rPr>
        </w:r>
        <w:r>
          <w:rPr>
            <w:rFonts w:hint="eastAsia"/>
          </w:rPr>
          <w:fldChar w:fldCharType="separate"/>
        </w:r>
        <w:r>
          <w:rPr>
            <w:rFonts w:hint="eastAsia"/>
          </w:rPr>
          <w:t>189</w:t>
        </w:r>
        <w:r>
          <w:rPr>
            <w:rFonts w:hint="eastAsia"/>
          </w:rPr>
          <w:fldChar w:fldCharType="end"/>
        </w:r>
      </w:hyperlink>
    </w:p>
    <w:p w14:paraId="0039064B"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65" w:history="1">
        <w:r>
          <w:rPr>
            <w:rStyle w:val="affb"/>
            <w:rFonts w:hint="eastAsia"/>
          </w:rPr>
          <w:t>15.6.1.</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云桌面产品</w:t>
        </w:r>
        <w:r>
          <w:rPr>
            <w:rFonts w:hint="eastAsia"/>
          </w:rPr>
          <w:tab/>
        </w:r>
        <w:r>
          <w:rPr>
            <w:rFonts w:hint="eastAsia"/>
          </w:rPr>
          <w:fldChar w:fldCharType="begin"/>
        </w:r>
        <w:r>
          <w:rPr>
            <w:rFonts w:hint="eastAsia"/>
          </w:rPr>
          <w:instrText xml:space="preserve"> </w:instrText>
        </w:r>
        <w:r>
          <w:instrText>PAGEREF _Toc172064365 \h</w:instrText>
        </w:r>
        <w:r>
          <w:rPr>
            <w:rFonts w:hint="eastAsia"/>
          </w:rPr>
          <w:instrText xml:space="preserve"> </w:instrText>
        </w:r>
        <w:r>
          <w:rPr>
            <w:rFonts w:hint="eastAsia"/>
          </w:rPr>
        </w:r>
        <w:r>
          <w:rPr>
            <w:rFonts w:hint="eastAsia"/>
          </w:rPr>
          <w:fldChar w:fldCharType="separate"/>
        </w:r>
        <w:r>
          <w:rPr>
            <w:rFonts w:hint="eastAsia"/>
          </w:rPr>
          <w:t>189</w:t>
        </w:r>
        <w:r>
          <w:rPr>
            <w:rFonts w:hint="eastAsia"/>
          </w:rPr>
          <w:fldChar w:fldCharType="end"/>
        </w:r>
      </w:hyperlink>
    </w:p>
    <w:p w14:paraId="26B31E80"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66" w:history="1">
        <w:r>
          <w:rPr>
            <w:rStyle w:val="affb"/>
            <w:rFonts w:hint="eastAsia"/>
          </w:rPr>
          <w:t>15.6.2.</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虚拟桌面操作系统版本</w:t>
        </w:r>
        <w:r>
          <w:rPr>
            <w:rFonts w:hint="eastAsia"/>
          </w:rPr>
          <w:tab/>
        </w:r>
        <w:r>
          <w:rPr>
            <w:rFonts w:hint="eastAsia"/>
          </w:rPr>
          <w:fldChar w:fldCharType="begin"/>
        </w:r>
        <w:r>
          <w:rPr>
            <w:rFonts w:hint="eastAsia"/>
          </w:rPr>
          <w:instrText xml:space="preserve"> </w:instrText>
        </w:r>
        <w:r>
          <w:instrText>PAGEREF _Toc172064366 \h</w:instrText>
        </w:r>
        <w:r>
          <w:rPr>
            <w:rFonts w:hint="eastAsia"/>
          </w:rPr>
          <w:instrText xml:space="preserve"> </w:instrText>
        </w:r>
        <w:r>
          <w:rPr>
            <w:rFonts w:hint="eastAsia"/>
          </w:rPr>
        </w:r>
        <w:r>
          <w:rPr>
            <w:rFonts w:hint="eastAsia"/>
          </w:rPr>
          <w:fldChar w:fldCharType="separate"/>
        </w:r>
        <w:r>
          <w:rPr>
            <w:rFonts w:hint="eastAsia"/>
          </w:rPr>
          <w:t>190</w:t>
        </w:r>
        <w:r>
          <w:rPr>
            <w:rFonts w:hint="eastAsia"/>
          </w:rPr>
          <w:fldChar w:fldCharType="end"/>
        </w:r>
      </w:hyperlink>
    </w:p>
    <w:p w14:paraId="40A5D145" w14:textId="77777777" w:rsidR="002C211C" w:rsidRDefault="00000000">
      <w:pPr>
        <w:pStyle w:val="TOC1"/>
        <w:tabs>
          <w:tab w:val="left" w:pos="630"/>
          <w:tab w:val="right" w:leader="underscore" w:pos="8296"/>
        </w:tabs>
        <w:rPr>
          <w:rFonts w:asciiTheme="minorHAnsi" w:eastAsiaTheme="minorEastAsia" w:hAnsiTheme="minorHAnsi" w:cstheme="minorBidi"/>
          <w:b w:val="0"/>
          <w:bCs w:val="0"/>
          <w:caps w:val="0"/>
          <w:kern w:val="2"/>
          <w:sz w:val="21"/>
          <w:szCs w:val="22"/>
          <w14:ligatures w14:val="standardContextual"/>
        </w:rPr>
      </w:pPr>
      <w:hyperlink w:anchor="_Toc172064367" w:history="1">
        <w:r>
          <w:rPr>
            <w:rStyle w:val="affb"/>
            <w:rFonts w:cs="宋体" w:hint="eastAsia"/>
          </w:rPr>
          <w:t>16.</w:t>
        </w:r>
        <w:r>
          <w:rPr>
            <w:rFonts w:asciiTheme="minorHAnsi" w:eastAsiaTheme="minorEastAsia" w:hAnsiTheme="minorHAnsi" w:cstheme="minorBidi" w:hint="eastAsia"/>
            <w:b w:val="0"/>
            <w:bCs w:val="0"/>
            <w:caps w:val="0"/>
            <w:kern w:val="2"/>
            <w:sz w:val="21"/>
            <w:szCs w:val="22"/>
            <w14:ligatures w14:val="standardContextual"/>
          </w:rPr>
          <w:tab/>
        </w:r>
        <w:r>
          <w:rPr>
            <w:rStyle w:val="affb"/>
            <w:rFonts w:cs="宋体" w:hint="eastAsia"/>
          </w:rPr>
          <w:t>附录</w:t>
        </w:r>
        <w:r>
          <w:rPr>
            <w:rStyle w:val="affb"/>
            <w:rFonts w:cs="宋体" w:hint="eastAsia"/>
            <w:lang w:eastAsia="zh-Hans"/>
          </w:rPr>
          <w:t>一</w:t>
        </w:r>
        <w:r>
          <w:rPr>
            <w:rStyle w:val="affb"/>
            <w:rFonts w:cs="宋体" w:hint="eastAsia"/>
          </w:rPr>
          <w:t>：生产云平台术语介绍</w:t>
        </w:r>
        <w:r>
          <w:rPr>
            <w:rFonts w:hint="eastAsia"/>
          </w:rPr>
          <w:tab/>
        </w:r>
        <w:r>
          <w:rPr>
            <w:rFonts w:hint="eastAsia"/>
          </w:rPr>
          <w:fldChar w:fldCharType="begin"/>
        </w:r>
        <w:r>
          <w:rPr>
            <w:rFonts w:hint="eastAsia"/>
          </w:rPr>
          <w:instrText xml:space="preserve"> </w:instrText>
        </w:r>
        <w:r>
          <w:instrText>PAGEREF _Toc172064367 \h</w:instrText>
        </w:r>
        <w:r>
          <w:rPr>
            <w:rFonts w:hint="eastAsia"/>
          </w:rPr>
          <w:instrText xml:space="preserve"> </w:instrText>
        </w:r>
        <w:r>
          <w:rPr>
            <w:rFonts w:hint="eastAsia"/>
          </w:rPr>
        </w:r>
        <w:r>
          <w:rPr>
            <w:rFonts w:hint="eastAsia"/>
          </w:rPr>
          <w:fldChar w:fldCharType="separate"/>
        </w:r>
        <w:r>
          <w:rPr>
            <w:rFonts w:hint="eastAsia"/>
          </w:rPr>
          <w:t>190</w:t>
        </w:r>
        <w:r>
          <w:rPr>
            <w:rFonts w:hint="eastAsia"/>
          </w:rPr>
          <w:fldChar w:fldCharType="end"/>
        </w:r>
      </w:hyperlink>
    </w:p>
    <w:p w14:paraId="345A11D8" w14:textId="77777777" w:rsidR="002C211C" w:rsidRDefault="00000000">
      <w:pPr>
        <w:pStyle w:val="TOC2"/>
        <w:tabs>
          <w:tab w:val="left" w:pos="1050"/>
          <w:tab w:val="right" w:leader="underscore" w:pos="8296"/>
        </w:tabs>
        <w:rPr>
          <w:rFonts w:asciiTheme="minorHAnsi" w:eastAsiaTheme="minorEastAsia" w:hAnsiTheme="minorHAnsi" w:cstheme="minorBidi"/>
          <w:smallCaps w:val="0"/>
          <w:kern w:val="2"/>
          <w:sz w:val="21"/>
          <w:szCs w:val="22"/>
          <w14:ligatures w14:val="standardContextual"/>
        </w:rPr>
      </w:pPr>
      <w:hyperlink w:anchor="_Toc172064368" w:history="1">
        <w:r>
          <w:rPr>
            <w:rStyle w:val="affb"/>
            <w:rFonts w:cs="宋体" w:hint="eastAsia"/>
          </w:rPr>
          <w:t>16.1.</w:t>
        </w:r>
        <w:r>
          <w:rPr>
            <w:rFonts w:asciiTheme="minorHAnsi" w:eastAsiaTheme="minorEastAsia" w:hAnsiTheme="minorHAnsi" w:cstheme="minorBidi" w:hint="eastAsia"/>
            <w:smallCaps w:val="0"/>
            <w:kern w:val="2"/>
            <w:sz w:val="21"/>
            <w:szCs w:val="22"/>
            <w14:ligatures w14:val="standardContextual"/>
          </w:rPr>
          <w:tab/>
        </w:r>
        <w:r>
          <w:rPr>
            <w:rStyle w:val="affb"/>
            <w:rFonts w:cs="宋体" w:hint="eastAsia"/>
          </w:rPr>
          <w:t>基本术语介绍</w:t>
        </w:r>
        <w:r>
          <w:rPr>
            <w:rFonts w:hint="eastAsia"/>
          </w:rPr>
          <w:tab/>
        </w:r>
        <w:r>
          <w:rPr>
            <w:rFonts w:hint="eastAsia"/>
          </w:rPr>
          <w:fldChar w:fldCharType="begin"/>
        </w:r>
        <w:r>
          <w:rPr>
            <w:rFonts w:hint="eastAsia"/>
          </w:rPr>
          <w:instrText xml:space="preserve"> </w:instrText>
        </w:r>
        <w:r>
          <w:instrText>PAGEREF _Toc172064368 \h</w:instrText>
        </w:r>
        <w:r>
          <w:rPr>
            <w:rFonts w:hint="eastAsia"/>
          </w:rPr>
          <w:instrText xml:space="preserve"> </w:instrText>
        </w:r>
        <w:r>
          <w:rPr>
            <w:rFonts w:hint="eastAsia"/>
          </w:rPr>
        </w:r>
        <w:r>
          <w:rPr>
            <w:rFonts w:hint="eastAsia"/>
          </w:rPr>
          <w:fldChar w:fldCharType="separate"/>
        </w:r>
        <w:r>
          <w:rPr>
            <w:rFonts w:hint="eastAsia"/>
          </w:rPr>
          <w:t>190</w:t>
        </w:r>
        <w:r>
          <w:rPr>
            <w:rFonts w:hint="eastAsia"/>
          </w:rPr>
          <w:fldChar w:fldCharType="end"/>
        </w:r>
      </w:hyperlink>
    </w:p>
    <w:p w14:paraId="7E6B53C5"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69" w:history="1">
        <w:r>
          <w:rPr>
            <w:rStyle w:val="affb"/>
            <w:rFonts w:hint="eastAsia"/>
          </w:rPr>
          <w:t>16.1.1.</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生产云平台</w:t>
        </w:r>
        <w:r>
          <w:rPr>
            <w:rFonts w:hint="eastAsia"/>
          </w:rPr>
          <w:tab/>
        </w:r>
        <w:r>
          <w:rPr>
            <w:rFonts w:hint="eastAsia"/>
          </w:rPr>
          <w:fldChar w:fldCharType="begin"/>
        </w:r>
        <w:r>
          <w:rPr>
            <w:rFonts w:hint="eastAsia"/>
          </w:rPr>
          <w:instrText xml:space="preserve"> </w:instrText>
        </w:r>
        <w:r>
          <w:instrText>PAGEREF _Toc172064369 \h</w:instrText>
        </w:r>
        <w:r>
          <w:rPr>
            <w:rFonts w:hint="eastAsia"/>
          </w:rPr>
          <w:instrText xml:space="preserve"> </w:instrText>
        </w:r>
        <w:r>
          <w:rPr>
            <w:rFonts w:hint="eastAsia"/>
          </w:rPr>
        </w:r>
        <w:r>
          <w:rPr>
            <w:rFonts w:hint="eastAsia"/>
          </w:rPr>
          <w:fldChar w:fldCharType="separate"/>
        </w:r>
        <w:r>
          <w:rPr>
            <w:rFonts w:hint="eastAsia"/>
          </w:rPr>
          <w:t>190</w:t>
        </w:r>
        <w:r>
          <w:rPr>
            <w:rFonts w:hint="eastAsia"/>
          </w:rPr>
          <w:fldChar w:fldCharType="end"/>
        </w:r>
      </w:hyperlink>
    </w:p>
    <w:p w14:paraId="7679B7A1"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70" w:history="1">
        <w:r>
          <w:rPr>
            <w:rStyle w:val="affb"/>
            <w:rFonts w:hint="eastAsia"/>
          </w:rPr>
          <w:t>16.1.2.</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Region（地域）</w:t>
        </w:r>
        <w:r>
          <w:rPr>
            <w:rFonts w:hint="eastAsia"/>
          </w:rPr>
          <w:tab/>
        </w:r>
        <w:r>
          <w:rPr>
            <w:rFonts w:hint="eastAsia"/>
          </w:rPr>
          <w:fldChar w:fldCharType="begin"/>
        </w:r>
        <w:r>
          <w:rPr>
            <w:rFonts w:hint="eastAsia"/>
          </w:rPr>
          <w:instrText xml:space="preserve"> </w:instrText>
        </w:r>
        <w:r>
          <w:instrText>PAGEREF _Toc172064370 \h</w:instrText>
        </w:r>
        <w:r>
          <w:rPr>
            <w:rFonts w:hint="eastAsia"/>
          </w:rPr>
          <w:instrText xml:space="preserve"> </w:instrText>
        </w:r>
        <w:r>
          <w:rPr>
            <w:rFonts w:hint="eastAsia"/>
          </w:rPr>
        </w:r>
        <w:r>
          <w:rPr>
            <w:rFonts w:hint="eastAsia"/>
          </w:rPr>
          <w:fldChar w:fldCharType="separate"/>
        </w:r>
        <w:r>
          <w:rPr>
            <w:rFonts w:hint="eastAsia"/>
          </w:rPr>
          <w:t>191</w:t>
        </w:r>
        <w:r>
          <w:rPr>
            <w:rFonts w:hint="eastAsia"/>
          </w:rPr>
          <w:fldChar w:fldCharType="end"/>
        </w:r>
      </w:hyperlink>
    </w:p>
    <w:p w14:paraId="3686A07D"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71" w:history="1">
        <w:r>
          <w:rPr>
            <w:rStyle w:val="affb"/>
            <w:rFonts w:hint="eastAsia"/>
          </w:rPr>
          <w:t>16.1.3.</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AZ/Zone（可用区）</w:t>
        </w:r>
        <w:r>
          <w:rPr>
            <w:rFonts w:hint="eastAsia"/>
          </w:rPr>
          <w:tab/>
        </w:r>
        <w:r>
          <w:rPr>
            <w:rFonts w:hint="eastAsia"/>
          </w:rPr>
          <w:fldChar w:fldCharType="begin"/>
        </w:r>
        <w:r>
          <w:rPr>
            <w:rFonts w:hint="eastAsia"/>
          </w:rPr>
          <w:instrText xml:space="preserve"> </w:instrText>
        </w:r>
        <w:r>
          <w:instrText>PAGEREF _Toc172064371 \h</w:instrText>
        </w:r>
        <w:r>
          <w:rPr>
            <w:rFonts w:hint="eastAsia"/>
          </w:rPr>
          <w:instrText xml:space="preserve"> </w:instrText>
        </w:r>
        <w:r>
          <w:rPr>
            <w:rFonts w:hint="eastAsia"/>
          </w:rPr>
        </w:r>
        <w:r>
          <w:rPr>
            <w:rFonts w:hint="eastAsia"/>
          </w:rPr>
          <w:fldChar w:fldCharType="separate"/>
        </w:r>
        <w:r>
          <w:rPr>
            <w:rFonts w:hint="eastAsia"/>
          </w:rPr>
          <w:t>191</w:t>
        </w:r>
        <w:r>
          <w:rPr>
            <w:rFonts w:hint="eastAsia"/>
          </w:rPr>
          <w:fldChar w:fldCharType="end"/>
        </w:r>
      </w:hyperlink>
    </w:p>
    <w:p w14:paraId="65C79EC5"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72" w:history="1">
        <w:r>
          <w:rPr>
            <w:rStyle w:val="affb"/>
            <w:rFonts w:hint="eastAsia"/>
          </w:rPr>
          <w:t>16.1.4.</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租户端</w:t>
        </w:r>
        <w:r>
          <w:rPr>
            <w:rFonts w:hint="eastAsia"/>
          </w:rPr>
          <w:tab/>
        </w:r>
        <w:r>
          <w:rPr>
            <w:rFonts w:hint="eastAsia"/>
          </w:rPr>
          <w:fldChar w:fldCharType="begin"/>
        </w:r>
        <w:r>
          <w:rPr>
            <w:rFonts w:hint="eastAsia"/>
          </w:rPr>
          <w:instrText xml:space="preserve"> </w:instrText>
        </w:r>
        <w:r>
          <w:instrText>PAGEREF _Toc172064372 \h</w:instrText>
        </w:r>
        <w:r>
          <w:rPr>
            <w:rFonts w:hint="eastAsia"/>
          </w:rPr>
          <w:instrText xml:space="preserve"> </w:instrText>
        </w:r>
        <w:r>
          <w:rPr>
            <w:rFonts w:hint="eastAsia"/>
          </w:rPr>
        </w:r>
        <w:r>
          <w:rPr>
            <w:rFonts w:hint="eastAsia"/>
          </w:rPr>
          <w:fldChar w:fldCharType="separate"/>
        </w:r>
        <w:r>
          <w:rPr>
            <w:rFonts w:hint="eastAsia"/>
          </w:rPr>
          <w:t>191</w:t>
        </w:r>
        <w:r>
          <w:rPr>
            <w:rFonts w:hint="eastAsia"/>
          </w:rPr>
          <w:fldChar w:fldCharType="end"/>
        </w:r>
      </w:hyperlink>
    </w:p>
    <w:p w14:paraId="3622D0B8" w14:textId="77777777" w:rsidR="002C211C" w:rsidRDefault="00000000">
      <w:pPr>
        <w:pStyle w:val="TOC3"/>
        <w:tabs>
          <w:tab w:val="left" w:pos="1470"/>
          <w:tab w:val="right" w:leader="underscore" w:pos="8296"/>
        </w:tabs>
        <w:rPr>
          <w:rFonts w:asciiTheme="minorHAnsi" w:eastAsiaTheme="minorEastAsia" w:hAnsiTheme="minorHAnsi" w:cstheme="minorBidi"/>
          <w:i w:val="0"/>
          <w:iCs w:val="0"/>
          <w:kern w:val="2"/>
          <w:sz w:val="21"/>
          <w:szCs w:val="22"/>
          <w14:ligatures w14:val="standardContextual"/>
        </w:rPr>
      </w:pPr>
      <w:hyperlink w:anchor="_Toc172064373" w:history="1">
        <w:r>
          <w:rPr>
            <w:rStyle w:val="affb"/>
            <w:rFonts w:hint="eastAsia"/>
          </w:rPr>
          <w:t>16.1.5.</w:t>
        </w:r>
        <w:r>
          <w:rPr>
            <w:rFonts w:asciiTheme="minorHAnsi" w:eastAsiaTheme="minorEastAsia" w:hAnsiTheme="minorHAnsi" w:cstheme="minorBidi" w:hint="eastAsia"/>
            <w:i w:val="0"/>
            <w:iCs w:val="0"/>
            <w:kern w:val="2"/>
            <w:sz w:val="21"/>
            <w:szCs w:val="22"/>
            <w14:ligatures w14:val="standardContextual"/>
          </w:rPr>
          <w:tab/>
        </w:r>
        <w:r>
          <w:rPr>
            <w:rStyle w:val="affb"/>
            <w:rFonts w:hint="eastAsia"/>
          </w:rPr>
          <w:t>运营端</w:t>
        </w:r>
        <w:r>
          <w:rPr>
            <w:rFonts w:hint="eastAsia"/>
          </w:rPr>
          <w:tab/>
        </w:r>
        <w:r>
          <w:rPr>
            <w:rFonts w:hint="eastAsia"/>
          </w:rPr>
          <w:fldChar w:fldCharType="begin"/>
        </w:r>
        <w:r>
          <w:rPr>
            <w:rFonts w:hint="eastAsia"/>
          </w:rPr>
          <w:instrText xml:space="preserve"> </w:instrText>
        </w:r>
        <w:r>
          <w:instrText>PAGEREF _Toc172064373 \h</w:instrText>
        </w:r>
        <w:r>
          <w:rPr>
            <w:rFonts w:hint="eastAsia"/>
          </w:rPr>
          <w:instrText xml:space="preserve"> </w:instrText>
        </w:r>
        <w:r>
          <w:rPr>
            <w:rFonts w:hint="eastAsia"/>
          </w:rPr>
        </w:r>
        <w:r>
          <w:rPr>
            <w:rFonts w:hint="eastAsia"/>
          </w:rPr>
          <w:fldChar w:fldCharType="separate"/>
        </w:r>
        <w:r>
          <w:rPr>
            <w:rFonts w:hint="eastAsia"/>
          </w:rPr>
          <w:t>191</w:t>
        </w:r>
        <w:r>
          <w:rPr>
            <w:rFonts w:hint="eastAsia"/>
          </w:rPr>
          <w:fldChar w:fldCharType="end"/>
        </w:r>
      </w:hyperlink>
    </w:p>
    <w:p w14:paraId="70AE04EC" w14:textId="77777777" w:rsidR="002C211C" w:rsidRDefault="00000000">
      <w:pPr>
        <w:spacing w:line="360" w:lineRule="auto"/>
      </w:pPr>
      <w:r>
        <w:rPr>
          <w:rFonts w:hint="eastAsia"/>
        </w:rPr>
        <w:fldChar w:fldCharType="end"/>
      </w:r>
    </w:p>
    <w:p w14:paraId="5EFFC905" w14:textId="77777777" w:rsidR="002C211C" w:rsidRDefault="00000000">
      <w:pPr>
        <w:spacing w:line="360" w:lineRule="auto"/>
      </w:pPr>
      <w:r>
        <w:rPr>
          <w:rFonts w:hint="eastAsia"/>
        </w:rPr>
        <w:br w:type="page"/>
      </w:r>
    </w:p>
    <w:p w14:paraId="15CFA541" w14:textId="77777777" w:rsidR="002C211C" w:rsidRDefault="00000000">
      <w:pPr>
        <w:pStyle w:val="1"/>
        <w:rPr>
          <w:rFonts w:ascii="宋体" w:hAnsi="宋体" w:cs="宋体"/>
          <w:sz w:val="24"/>
        </w:rPr>
      </w:pPr>
      <w:bookmarkStart w:id="7" w:name="_Toc172064234"/>
      <w:bookmarkStart w:id="8" w:name="_Toc1283061853"/>
      <w:bookmarkEnd w:id="0"/>
      <w:bookmarkEnd w:id="1"/>
      <w:bookmarkEnd w:id="2"/>
      <w:bookmarkEnd w:id="3"/>
      <w:bookmarkEnd w:id="4"/>
      <w:r>
        <w:rPr>
          <w:rFonts w:ascii="宋体" w:hAnsi="宋体" w:cs="宋体" w:hint="eastAsia"/>
          <w:sz w:val="24"/>
        </w:rPr>
        <w:lastRenderedPageBreak/>
        <w:t>项目总体背景及目标</w:t>
      </w:r>
      <w:bookmarkEnd w:id="7"/>
      <w:bookmarkEnd w:id="8"/>
    </w:p>
    <w:p w14:paraId="5A035952" w14:textId="77777777" w:rsidR="002C211C" w:rsidRDefault="00000000">
      <w:pPr>
        <w:pStyle w:val="2"/>
        <w:numPr>
          <w:ilvl w:val="1"/>
          <w:numId w:val="1"/>
        </w:numPr>
        <w:spacing w:line="360" w:lineRule="auto"/>
        <w:rPr>
          <w:rFonts w:ascii="宋体" w:eastAsia="宋体" w:hAnsi="宋体" w:cs="宋体"/>
          <w:sz w:val="24"/>
          <w:szCs w:val="24"/>
        </w:rPr>
      </w:pPr>
      <w:bookmarkStart w:id="9" w:name="_Toc45401876"/>
      <w:bookmarkStart w:id="10" w:name="_Toc1537263844"/>
      <w:bookmarkStart w:id="11" w:name="_Toc45500261"/>
      <w:bookmarkStart w:id="12" w:name="_Toc172064235"/>
      <w:r>
        <w:rPr>
          <w:rFonts w:ascii="宋体" w:eastAsia="宋体" w:hAnsi="宋体" w:cs="宋体" w:hint="eastAsia"/>
          <w:sz w:val="24"/>
          <w:szCs w:val="24"/>
        </w:rPr>
        <w:t>总体建设背景与目标</w:t>
      </w:r>
      <w:bookmarkEnd w:id="9"/>
      <w:bookmarkEnd w:id="10"/>
      <w:bookmarkEnd w:id="11"/>
      <w:bookmarkEnd w:id="12"/>
    </w:p>
    <w:p w14:paraId="4D868D28" w14:textId="77777777" w:rsidR="002C211C" w:rsidRDefault="00000000">
      <w:pPr>
        <w:autoSpaceDE w:val="0"/>
        <w:autoSpaceDN w:val="0"/>
        <w:adjustRightInd w:val="0"/>
        <w:spacing w:line="360" w:lineRule="auto"/>
        <w:ind w:firstLineChars="200" w:firstLine="480"/>
      </w:pPr>
      <w:r>
        <w:rPr>
          <w:rFonts w:hint="eastAsia"/>
        </w:rPr>
        <w:t>2020年4月2日广州市人民政府关于印发《广州市加快打造数字经济创新引领型城市若干措施》的通知中指出要打造全国区域智慧轨道交通产业标杆示范，“重点支持穗腾联合实验室建设，着力打造轨道交通智慧平台穗腾OS2.0。”。</w:t>
      </w:r>
    </w:p>
    <w:p w14:paraId="3DE226BA" w14:textId="77777777" w:rsidR="002C211C" w:rsidRDefault="00000000">
      <w:pPr>
        <w:adjustRightInd w:val="0"/>
        <w:spacing w:line="360" w:lineRule="auto"/>
        <w:ind w:firstLineChars="200" w:firstLine="480"/>
      </w:pPr>
      <w:r>
        <w:rPr>
          <w:rFonts w:hint="eastAsia"/>
        </w:rPr>
        <w:t>2019年4月9日发布《新时代城市轨道交通创新与发展——广州 2019》明确表示：新时代湾区轨道交通，将从湾区城际、区（市）域、地铁网络协同运输起步，向跨层级互联互通、</w:t>
      </w:r>
      <w:proofErr w:type="gramStart"/>
      <w:r>
        <w:rPr>
          <w:rFonts w:hint="eastAsia"/>
        </w:rPr>
        <w:t>跨城市</w:t>
      </w:r>
      <w:proofErr w:type="gramEnd"/>
      <w:r>
        <w:rPr>
          <w:rFonts w:hint="eastAsia"/>
        </w:rPr>
        <w:t>一体化网络融合逐步迈进，在湾区打造结构合理、换乘高效、共建共享的世界级轨道交通网络，并打破壁垒，形成“</w:t>
      </w:r>
      <w:proofErr w:type="gramStart"/>
      <w:r>
        <w:rPr>
          <w:rFonts w:hint="eastAsia"/>
        </w:rPr>
        <w:t>一</w:t>
      </w:r>
      <w:proofErr w:type="gramEnd"/>
      <w:r>
        <w:rPr>
          <w:rFonts w:hint="eastAsia"/>
        </w:rPr>
        <w:t>张网、一张票、一串城”的格局，实现湾区城际轨道交通“公交”化。</w:t>
      </w:r>
    </w:p>
    <w:p w14:paraId="27F47654" w14:textId="77777777" w:rsidR="002C211C" w:rsidRDefault="00000000">
      <w:pPr>
        <w:autoSpaceDE w:val="0"/>
        <w:autoSpaceDN w:val="0"/>
        <w:adjustRightInd w:val="0"/>
        <w:spacing w:line="360" w:lineRule="auto"/>
        <w:ind w:firstLineChars="200" w:firstLine="480"/>
      </w:pPr>
      <w:r>
        <w:rPr>
          <w:rFonts w:hint="eastAsia"/>
        </w:rPr>
        <w:t>2020年3月3日广州市工业和信息化局关于印发《广州市关于推进新一代人工智能产业发展的行动计划（2020-2022年）》的通知中指出“加快建设’穗腾实验室’，开展智慧轨道交通应用示范工程，支持建设智能感知、智能联动的智慧地铁及智慧车站”。</w:t>
      </w:r>
    </w:p>
    <w:p w14:paraId="686C364D" w14:textId="77777777" w:rsidR="002C211C" w:rsidRDefault="00000000">
      <w:pPr>
        <w:pStyle w:val="12"/>
        <w:autoSpaceDE w:val="0"/>
        <w:autoSpaceDN w:val="0"/>
        <w:adjustRightInd w:val="0"/>
        <w:spacing w:line="360" w:lineRule="auto"/>
        <w:ind w:firstLineChars="0"/>
      </w:pPr>
      <w:r>
        <w:t>广州地铁集团现结合自身以及大湾区未来整体发展需要，建设未来能延展为能覆盖多专业、多分公司、多合作伙伴的统一云平台架构，并采用虚拟化技术、分布式存储技术、云资源管理技术、信息安全技术等，搭建适应地铁综合业务生产云平台，实现计算、存储、网络资源按需分配、统一管理和集中监测，提高资源利用率，便于业务快速部署和扩展；通过云平台，为十八号线、二十二号线、十三号线二期、十号线、十二号线、三号线东延段、七号线二期、五号线东延段、十四号线二期、十一号线共十条线路提供视频监控系统、智能客服系统、乘客信息系统、安检系统、综合监控系统、安防系统等提供计算、存储、网络等硬件基础资源服务并预留其它线路接入的扩展能力，实现硬件资源统一管理，实现硬件资源的合理动态分配，满足运营将来不同时期的系统灵活应用开发的需求。</w:t>
      </w:r>
    </w:p>
    <w:p w14:paraId="1A6C143F" w14:textId="77777777" w:rsidR="002C211C" w:rsidRDefault="00000000">
      <w:pPr>
        <w:pStyle w:val="2"/>
        <w:numPr>
          <w:ilvl w:val="1"/>
          <w:numId w:val="1"/>
        </w:numPr>
        <w:spacing w:line="360" w:lineRule="auto"/>
        <w:rPr>
          <w:rFonts w:ascii="宋体" w:eastAsia="宋体" w:hAnsi="宋体" w:cs="宋体"/>
          <w:sz w:val="24"/>
          <w:szCs w:val="24"/>
        </w:rPr>
      </w:pPr>
      <w:bookmarkStart w:id="13" w:name="_Toc172064236"/>
      <w:bookmarkStart w:id="14" w:name="_Toc417669051"/>
      <w:r>
        <w:rPr>
          <w:rFonts w:ascii="宋体" w:eastAsia="宋体" w:hAnsi="宋体" w:cs="宋体" w:hint="eastAsia"/>
          <w:sz w:val="24"/>
          <w:szCs w:val="24"/>
        </w:rPr>
        <w:lastRenderedPageBreak/>
        <w:t>项目需求理解</w:t>
      </w:r>
      <w:bookmarkEnd w:id="13"/>
      <w:bookmarkEnd w:id="14"/>
    </w:p>
    <w:p w14:paraId="3F517A6C" w14:textId="77777777" w:rsidR="002C211C" w:rsidRDefault="00000000">
      <w:r>
        <w:t>建设内容及分析</w:t>
      </w:r>
    </w:p>
    <w:tbl>
      <w:tblPr>
        <w:tblStyle w:val="aff7"/>
        <w:tblW w:w="0" w:type="auto"/>
        <w:tblLayout w:type="fixed"/>
        <w:tblLook w:val="04A0" w:firstRow="1" w:lastRow="0" w:firstColumn="1" w:lastColumn="0" w:noHBand="0" w:noVBand="1"/>
      </w:tblPr>
      <w:tblGrid>
        <w:gridCol w:w="1762"/>
        <w:gridCol w:w="3390"/>
        <w:gridCol w:w="3370"/>
      </w:tblGrid>
      <w:tr w:rsidR="002C211C" w14:paraId="4252AD8D" w14:textId="77777777">
        <w:tc>
          <w:tcPr>
            <w:tcW w:w="1762" w:type="dxa"/>
            <w:shd w:val="clear" w:color="auto" w:fill="FFFF00"/>
          </w:tcPr>
          <w:p w14:paraId="33D24A4A" w14:textId="77777777" w:rsidR="002C211C" w:rsidRDefault="00000000">
            <w:pPr>
              <w:ind w:firstLine="482"/>
              <w:jc w:val="left"/>
              <w:rPr>
                <w:b/>
                <w:bCs/>
              </w:rPr>
            </w:pPr>
            <w:r>
              <w:rPr>
                <w:rFonts w:hint="eastAsia"/>
                <w:b/>
                <w:bCs/>
              </w:rPr>
              <w:t>建设内容</w:t>
            </w:r>
          </w:p>
        </w:tc>
        <w:tc>
          <w:tcPr>
            <w:tcW w:w="3390" w:type="dxa"/>
            <w:shd w:val="clear" w:color="auto" w:fill="FFFF00"/>
          </w:tcPr>
          <w:p w14:paraId="2578D68C" w14:textId="77777777" w:rsidR="002C211C" w:rsidRDefault="00000000">
            <w:pPr>
              <w:ind w:firstLine="482"/>
              <w:rPr>
                <w:b/>
                <w:bCs/>
              </w:rPr>
            </w:pPr>
            <w:r>
              <w:rPr>
                <w:rFonts w:hint="eastAsia"/>
                <w:b/>
                <w:bCs/>
              </w:rPr>
              <w:t>说明</w:t>
            </w:r>
          </w:p>
        </w:tc>
        <w:tc>
          <w:tcPr>
            <w:tcW w:w="3370" w:type="dxa"/>
            <w:shd w:val="clear" w:color="auto" w:fill="FFC000"/>
          </w:tcPr>
          <w:p w14:paraId="27CB6E49" w14:textId="77777777" w:rsidR="002C211C" w:rsidRDefault="00000000">
            <w:pPr>
              <w:ind w:firstLine="482"/>
              <w:rPr>
                <w:b/>
                <w:bCs/>
              </w:rPr>
            </w:pPr>
            <w:r>
              <w:rPr>
                <w:rFonts w:hint="eastAsia"/>
                <w:b/>
                <w:bCs/>
              </w:rPr>
              <w:t>生产云平台分析</w:t>
            </w:r>
          </w:p>
        </w:tc>
      </w:tr>
      <w:tr w:rsidR="002C211C" w14:paraId="6B1AF3EE" w14:textId="77777777">
        <w:tc>
          <w:tcPr>
            <w:tcW w:w="1762" w:type="dxa"/>
          </w:tcPr>
          <w:p w14:paraId="78D8DB8D" w14:textId="77777777" w:rsidR="002C211C" w:rsidRDefault="00000000">
            <w:pPr>
              <w:ind w:firstLine="482"/>
              <w:jc w:val="left"/>
              <w:rPr>
                <w:b/>
                <w:bCs/>
              </w:rPr>
            </w:pPr>
            <w:r>
              <w:rPr>
                <w:rFonts w:hint="eastAsia"/>
                <w:b/>
                <w:bCs/>
              </w:rPr>
              <w:t>预留后续扩容的能力</w:t>
            </w:r>
          </w:p>
        </w:tc>
        <w:tc>
          <w:tcPr>
            <w:tcW w:w="3390" w:type="dxa"/>
          </w:tcPr>
          <w:p w14:paraId="326BAE8E" w14:textId="77777777" w:rsidR="002C211C" w:rsidRDefault="00000000">
            <w:pPr>
              <w:ind w:firstLine="480"/>
              <w:jc w:val="left"/>
            </w:pPr>
            <w:r>
              <w:rPr>
                <w:rFonts w:hint="eastAsia"/>
              </w:rPr>
              <w:t>建立十三五新线及十一号线完全整合综合业务生产云平台，并预留后续扩容的能力，结合各线路工期采用“总体规划、分布实施”的建设要求。</w:t>
            </w:r>
          </w:p>
        </w:tc>
        <w:tc>
          <w:tcPr>
            <w:tcW w:w="3370" w:type="dxa"/>
          </w:tcPr>
          <w:p w14:paraId="68143AA6" w14:textId="77777777" w:rsidR="002C211C" w:rsidRDefault="00000000">
            <w:pPr>
              <w:ind w:firstLine="480"/>
              <w:jc w:val="left"/>
            </w:pPr>
            <w:r>
              <w:rPr>
                <w:rFonts w:hint="eastAsia"/>
              </w:rPr>
              <w:t>生产</w:t>
            </w:r>
            <w:proofErr w:type="gramStart"/>
            <w:r>
              <w:rPr>
                <w:rFonts w:hint="eastAsia"/>
              </w:rPr>
              <w:t>云平台云平台</w:t>
            </w:r>
            <w:proofErr w:type="gramEnd"/>
            <w:r>
              <w:rPr>
                <w:rFonts w:hint="eastAsia"/>
              </w:rPr>
              <w:t>支持IaaS\PaaS能力的分层解耦，按需建设，支持灵活扩容。</w:t>
            </w:r>
          </w:p>
        </w:tc>
      </w:tr>
      <w:tr w:rsidR="002C211C" w14:paraId="4533713F" w14:textId="77777777">
        <w:tc>
          <w:tcPr>
            <w:tcW w:w="1762" w:type="dxa"/>
          </w:tcPr>
          <w:p w14:paraId="040CD472" w14:textId="77777777" w:rsidR="002C211C" w:rsidRDefault="00000000">
            <w:pPr>
              <w:ind w:firstLine="482"/>
              <w:jc w:val="left"/>
              <w:rPr>
                <w:b/>
                <w:bCs/>
              </w:rPr>
            </w:pPr>
            <w:r>
              <w:rPr>
                <w:rFonts w:hint="eastAsia"/>
                <w:b/>
                <w:bCs/>
              </w:rPr>
              <w:t>承载的业务系统</w:t>
            </w:r>
          </w:p>
        </w:tc>
        <w:tc>
          <w:tcPr>
            <w:tcW w:w="3390" w:type="dxa"/>
          </w:tcPr>
          <w:p w14:paraId="7B3ECAF0" w14:textId="77777777" w:rsidR="002C211C" w:rsidRDefault="00000000">
            <w:pPr>
              <w:ind w:firstLine="480"/>
              <w:jc w:val="left"/>
            </w:pPr>
            <w:r>
              <w:rPr>
                <w:rFonts w:hint="eastAsia"/>
              </w:rPr>
              <w:t>智能客服系统、安检系统、视频监控系统、乘客信息显示系统、智能监测管理平台、综合监控系统、安防系统、自动扶梯部件预警系统、信号运</w:t>
            </w:r>
            <w:proofErr w:type="gramStart"/>
            <w:r>
              <w:rPr>
                <w:rFonts w:hint="eastAsia"/>
              </w:rPr>
              <w:t>维保障</w:t>
            </w:r>
            <w:proofErr w:type="gramEnd"/>
            <w:r>
              <w:rPr>
                <w:rFonts w:hint="eastAsia"/>
              </w:rPr>
              <w:t>系统、清分乘客画像数据库、线网指挥系统、大数据应用综合系统等系统。</w:t>
            </w:r>
          </w:p>
        </w:tc>
        <w:tc>
          <w:tcPr>
            <w:tcW w:w="3370" w:type="dxa"/>
          </w:tcPr>
          <w:p w14:paraId="32FC5BDD" w14:textId="77777777" w:rsidR="002C211C" w:rsidRDefault="00000000">
            <w:pPr>
              <w:ind w:firstLine="480"/>
              <w:jc w:val="left"/>
            </w:pPr>
            <w:r>
              <w:rPr>
                <w:rFonts w:hint="eastAsia"/>
              </w:rPr>
              <w:t>业务系统采用生产云平台虚拟机、分布式存储承载。</w:t>
            </w:r>
          </w:p>
          <w:p w14:paraId="165CFEBC" w14:textId="77777777" w:rsidR="002C211C" w:rsidRDefault="00000000">
            <w:pPr>
              <w:ind w:firstLine="480"/>
              <w:jc w:val="left"/>
            </w:pPr>
            <w:r>
              <w:rPr>
                <w:rFonts w:hint="eastAsia"/>
              </w:rPr>
              <w:t>数据库可以采用生产云平台虚拟机或者生产云平台 PaaS服务TDSQL等分布式数据库承载。</w:t>
            </w:r>
          </w:p>
          <w:p w14:paraId="08A536C9" w14:textId="77777777" w:rsidR="002C211C" w:rsidRDefault="00000000">
            <w:pPr>
              <w:ind w:firstLine="480"/>
              <w:jc w:val="left"/>
            </w:pPr>
            <w:r>
              <w:rPr>
                <w:rFonts w:hint="eastAsia"/>
                <w:color w:val="000000" w:themeColor="text1"/>
              </w:rPr>
              <w:t>大数据应用系统，不在本项目招标范围，在综合指挥系统项目中建设，本项目进行纳管。</w:t>
            </w:r>
          </w:p>
        </w:tc>
      </w:tr>
      <w:tr w:rsidR="002C211C" w14:paraId="4B3EA912" w14:textId="77777777">
        <w:tc>
          <w:tcPr>
            <w:tcW w:w="1762" w:type="dxa"/>
          </w:tcPr>
          <w:p w14:paraId="618C4883" w14:textId="77777777" w:rsidR="002C211C" w:rsidRDefault="00000000">
            <w:pPr>
              <w:ind w:firstLine="482"/>
              <w:jc w:val="left"/>
              <w:rPr>
                <w:b/>
                <w:bCs/>
              </w:rPr>
            </w:pPr>
            <w:r>
              <w:rPr>
                <w:rFonts w:hint="eastAsia"/>
                <w:b/>
                <w:bCs/>
              </w:rPr>
              <w:t>数据处理</w:t>
            </w:r>
          </w:p>
        </w:tc>
        <w:tc>
          <w:tcPr>
            <w:tcW w:w="3390" w:type="dxa"/>
          </w:tcPr>
          <w:p w14:paraId="5DC6C67E" w14:textId="77777777" w:rsidR="002C211C" w:rsidRDefault="00000000">
            <w:pPr>
              <w:ind w:firstLine="480"/>
              <w:jc w:val="left"/>
            </w:pPr>
            <w:r>
              <w:rPr>
                <w:rFonts w:hint="eastAsia"/>
              </w:rPr>
              <w:t>相关数据主要在线</w:t>
            </w:r>
            <w:proofErr w:type="gramStart"/>
            <w:r>
              <w:rPr>
                <w:rFonts w:hint="eastAsia"/>
              </w:rPr>
              <w:t>网中心</w:t>
            </w:r>
            <w:proofErr w:type="gramEnd"/>
            <w:r>
              <w:rPr>
                <w:rFonts w:hint="eastAsia"/>
              </w:rPr>
              <w:t>和控制中心集中收集、处理、存储。</w:t>
            </w:r>
          </w:p>
        </w:tc>
        <w:tc>
          <w:tcPr>
            <w:tcW w:w="3370" w:type="dxa"/>
          </w:tcPr>
          <w:p w14:paraId="2DB9C81C" w14:textId="77777777" w:rsidR="002C211C" w:rsidRDefault="00000000">
            <w:pPr>
              <w:ind w:firstLine="480"/>
              <w:jc w:val="left"/>
            </w:pPr>
            <w:r>
              <w:rPr>
                <w:rFonts w:hint="eastAsia"/>
              </w:rPr>
              <w:t>业务数据存储在生产云平台 分布式存储中，包括块、对象等。</w:t>
            </w:r>
          </w:p>
        </w:tc>
      </w:tr>
      <w:tr w:rsidR="002C211C" w14:paraId="4B17A646" w14:textId="77777777">
        <w:tc>
          <w:tcPr>
            <w:tcW w:w="1762" w:type="dxa"/>
          </w:tcPr>
          <w:p w14:paraId="3DE8FBA5" w14:textId="77777777" w:rsidR="002C211C" w:rsidRDefault="00000000">
            <w:pPr>
              <w:ind w:firstLine="482"/>
              <w:jc w:val="left"/>
              <w:rPr>
                <w:b/>
                <w:bCs/>
              </w:rPr>
            </w:pPr>
            <w:r>
              <w:rPr>
                <w:rFonts w:hint="eastAsia"/>
                <w:b/>
                <w:bCs/>
              </w:rPr>
              <w:t>桌面云</w:t>
            </w:r>
          </w:p>
        </w:tc>
        <w:tc>
          <w:tcPr>
            <w:tcW w:w="3390" w:type="dxa"/>
          </w:tcPr>
          <w:p w14:paraId="2E0AB632" w14:textId="77777777" w:rsidR="002C211C" w:rsidRDefault="00000000">
            <w:pPr>
              <w:ind w:firstLine="480"/>
              <w:jc w:val="left"/>
            </w:pPr>
            <w:r>
              <w:rPr>
                <w:rFonts w:hint="eastAsia"/>
              </w:rPr>
              <w:t>为段场、控制中心及线网中心相关系统提供云桌面服务。</w:t>
            </w:r>
          </w:p>
        </w:tc>
        <w:tc>
          <w:tcPr>
            <w:tcW w:w="3370" w:type="dxa"/>
          </w:tcPr>
          <w:p w14:paraId="6BFC5A0D" w14:textId="77777777" w:rsidR="002C211C" w:rsidRDefault="00000000">
            <w:pPr>
              <w:ind w:firstLine="480"/>
              <w:jc w:val="left"/>
            </w:pPr>
            <w:r>
              <w:rPr>
                <w:rFonts w:hint="eastAsia"/>
              </w:rPr>
              <w:t>单独设计桌面云区，与生产</w:t>
            </w:r>
            <w:proofErr w:type="gramStart"/>
            <w:r>
              <w:rPr>
                <w:rFonts w:hint="eastAsia"/>
              </w:rPr>
              <w:t>云平台云平台</w:t>
            </w:r>
            <w:proofErr w:type="gramEnd"/>
            <w:r>
              <w:rPr>
                <w:rFonts w:hint="eastAsia"/>
              </w:rPr>
              <w:t>进行网络打通，满足业务互访需求。</w:t>
            </w:r>
          </w:p>
        </w:tc>
      </w:tr>
      <w:tr w:rsidR="002C211C" w14:paraId="322538D2" w14:textId="77777777">
        <w:tc>
          <w:tcPr>
            <w:tcW w:w="1762" w:type="dxa"/>
          </w:tcPr>
          <w:p w14:paraId="6552A784" w14:textId="77777777" w:rsidR="002C211C" w:rsidRDefault="00000000">
            <w:pPr>
              <w:ind w:firstLine="482"/>
              <w:jc w:val="left"/>
              <w:rPr>
                <w:b/>
                <w:bCs/>
              </w:rPr>
            </w:pPr>
            <w:r>
              <w:rPr>
                <w:rFonts w:hint="eastAsia"/>
                <w:b/>
                <w:bCs/>
              </w:rPr>
              <w:t>网络</w:t>
            </w:r>
          </w:p>
        </w:tc>
        <w:tc>
          <w:tcPr>
            <w:tcW w:w="3390" w:type="dxa"/>
          </w:tcPr>
          <w:p w14:paraId="2EF155DC" w14:textId="77777777" w:rsidR="002C211C" w:rsidRDefault="00000000">
            <w:pPr>
              <w:ind w:firstLine="480"/>
              <w:jc w:val="left"/>
            </w:pPr>
            <w:r>
              <w:rPr>
                <w:rFonts w:hint="eastAsia"/>
              </w:rPr>
              <w:t>建设全线骨干传输网络。</w:t>
            </w:r>
          </w:p>
          <w:p w14:paraId="7B77A9C4" w14:textId="77777777" w:rsidR="002C211C" w:rsidRDefault="00000000">
            <w:pPr>
              <w:ind w:firstLine="480"/>
              <w:jc w:val="left"/>
            </w:pPr>
            <w:r>
              <w:rPr>
                <w:rFonts w:hint="eastAsia"/>
              </w:rPr>
              <w:t>建设线网中心、控制中心、停车场/车辆段、车站的网络及安全系统。</w:t>
            </w:r>
          </w:p>
          <w:p w14:paraId="38B8C408" w14:textId="77777777" w:rsidR="002C211C" w:rsidRDefault="002C211C">
            <w:pPr>
              <w:ind w:firstLine="480"/>
              <w:jc w:val="left"/>
            </w:pPr>
          </w:p>
        </w:tc>
        <w:tc>
          <w:tcPr>
            <w:tcW w:w="3370" w:type="dxa"/>
          </w:tcPr>
          <w:p w14:paraId="23453C40" w14:textId="77777777" w:rsidR="002C211C" w:rsidRDefault="00000000">
            <w:pPr>
              <w:ind w:firstLine="480"/>
              <w:jc w:val="left"/>
            </w:pPr>
            <w:r>
              <w:rPr>
                <w:rFonts w:hint="eastAsia"/>
              </w:rPr>
              <w:lastRenderedPageBreak/>
              <w:t>打通从车站、区域、数据中心的网络，并配套数据中心云内的安全。</w:t>
            </w:r>
          </w:p>
        </w:tc>
      </w:tr>
      <w:tr w:rsidR="002C211C" w14:paraId="7C6CE6AF" w14:textId="77777777">
        <w:tc>
          <w:tcPr>
            <w:tcW w:w="1762" w:type="dxa"/>
          </w:tcPr>
          <w:p w14:paraId="59019466" w14:textId="77777777" w:rsidR="002C211C" w:rsidRDefault="00000000">
            <w:pPr>
              <w:ind w:firstLine="482"/>
              <w:jc w:val="left"/>
              <w:rPr>
                <w:b/>
                <w:bCs/>
              </w:rPr>
            </w:pPr>
            <w:proofErr w:type="gramStart"/>
            <w:r>
              <w:rPr>
                <w:rFonts w:hint="eastAsia"/>
                <w:b/>
                <w:bCs/>
              </w:rPr>
              <w:t>安全等保三</w:t>
            </w:r>
            <w:proofErr w:type="gramEnd"/>
          </w:p>
        </w:tc>
        <w:tc>
          <w:tcPr>
            <w:tcW w:w="3390" w:type="dxa"/>
          </w:tcPr>
          <w:p w14:paraId="2CA6EB2B" w14:textId="77777777" w:rsidR="002C211C" w:rsidRDefault="00000000">
            <w:pPr>
              <w:ind w:firstLine="480"/>
              <w:jc w:val="left"/>
            </w:pPr>
            <w:r>
              <w:rPr>
                <w:rFonts w:hint="eastAsia"/>
              </w:rPr>
              <w:t>部署云平台安全管理系统，云平台系统应满足</w:t>
            </w:r>
            <w:proofErr w:type="gramStart"/>
            <w:r>
              <w:rPr>
                <w:rFonts w:hint="eastAsia"/>
              </w:rPr>
              <w:t>三级等保要求</w:t>
            </w:r>
            <w:proofErr w:type="gramEnd"/>
            <w:r>
              <w:rPr>
                <w:rFonts w:hint="eastAsia"/>
              </w:rPr>
              <w:t>。</w:t>
            </w:r>
          </w:p>
        </w:tc>
        <w:tc>
          <w:tcPr>
            <w:tcW w:w="3370" w:type="dxa"/>
          </w:tcPr>
          <w:p w14:paraId="1A98897F" w14:textId="77777777" w:rsidR="002C211C" w:rsidRDefault="00000000">
            <w:pPr>
              <w:ind w:firstLine="480"/>
              <w:jc w:val="left"/>
            </w:pPr>
            <w:r>
              <w:rPr>
                <w:rFonts w:hint="eastAsia"/>
              </w:rPr>
              <w:t>配套安全设施，</w:t>
            </w:r>
            <w:proofErr w:type="gramStart"/>
            <w:r>
              <w:rPr>
                <w:rFonts w:hint="eastAsia"/>
              </w:rPr>
              <w:t>满足等保三级</w:t>
            </w:r>
            <w:proofErr w:type="gramEnd"/>
            <w:r>
              <w:rPr>
                <w:rFonts w:hint="eastAsia"/>
              </w:rPr>
              <w:t>。</w:t>
            </w:r>
          </w:p>
          <w:p w14:paraId="68DF7B71" w14:textId="77777777" w:rsidR="002C211C" w:rsidRDefault="00000000">
            <w:pPr>
              <w:ind w:firstLine="480"/>
              <w:jc w:val="left"/>
            </w:pPr>
            <w:r>
              <w:rPr>
                <w:rFonts w:hint="eastAsia"/>
              </w:rPr>
              <w:t>包括但不限于：主机安全/云</w:t>
            </w:r>
            <w:proofErr w:type="gramStart"/>
            <w:r>
              <w:rPr>
                <w:rFonts w:hint="eastAsia"/>
              </w:rPr>
              <w:t>堡垒机</w:t>
            </w:r>
            <w:proofErr w:type="gramEnd"/>
            <w:r>
              <w:rPr>
                <w:rFonts w:hint="eastAsia"/>
              </w:rPr>
              <w:t>/数据安全审计/安全运营中心/AAA/硬件</w:t>
            </w:r>
            <w:proofErr w:type="gramStart"/>
            <w:r>
              <w:rPr>
                <w:rFonts w:hint="eastAsia"/>
              </w:rPr>
              <w:t>堡垒机</w:t>
            </w:r>
            <w:proofErr w:type="gramEnd"/>
            <w:r>
              <w:rPr>
                <w:rFonts w:hint="eastAsia"/>
              </w:rPr>
              <w:t>/漏洞扫描</w:t>
            </w:r>
          </w:p>
          <w:p w14:paraId="608F81A1" w14:textId="77777777" w:rsidR="002C211C" w:rsidRDefault="002C211C">
            <w:pPr>
              <w:ind w:firstLine="480"/>
              <w:jc w:val="left"/>
            </w:pPr>
          </w:p>
        </w:tc>
      </w:tr>
      <w:tr w:rsidR="002C211C" w14:paraId="3168A6C2" w14:textId="77777777">
        <w:tc>
          <w:tcPr>
            <w:tcW w:w="1762" w:type="dxa"/>
          </w:tcPr>
          <w:p w14:paraId="78DAC8AC" w14:textId="77777777" w:rsidR="002C211C" w:rsidRDefault="00000000">
            <w:pPr>
              <w:ind w:firstLine="482"/>
              <w:jc w:val="left"/>
              <w:rPr>
                <w:b/>
                <w:bCs/>
              </w:rPr>
            </w:pPr>
            <w:proofErr w:type="gramStart"/>
            <w:r>
              <w:rPr>
                <w:rFonts w:hint="eastAsia"/>
                <w:b/>
                <w:bCs/>
              </w:rPr>
              <w:t>云计算</w:t>
            </w:r>
            <w:proofErr w:type="gramEnd"/>
            <w:r>
              <w:rPr>
                <w:rFonts w:hint="eastAsia"/>
                <w:b/>
                <w:bCs/>
              </w:rPr>
              <w:t>管理平台</w:t>
            </w:r>
          </w:p>
        </w:tc>
        <w:tc>
          <w:tcPr>
            <w:tcW w:w="3390" w:type="dxa"/>
          </w:tcPr>
          <w:p w14:paraId="7C516D7C" w14:textId="77777777" w:rsidR="002C211C" w:rsidRDefault="00000000">
            <w:pPr>
              <w:ind w:firstLine="480"/>
              <w:jc w:val="left"/>
            </w:pPr>
            <w:r>
              <w:rPr>
                <w:rFonts w:hint="eastAsia"/>
              </w:rPr>
              <w:t>在</w:t>
            </w:r>
            <w:proofErr w:type="gramStart"/>
            <w:r>
              <w:rPr>
                <w:rFonts w:hint="eastAsia"/>
              </w:rPr>
              <w:t>万胜围线网</w:t>
            </w:r>
            <w:proofErr w:type="gramEnd"/>
            <w:r>
              <w:rPr>
                <w:rFonts w:hint="eastAsia"/>
              </w:rPr>
              <w:t>指挥中心统一设置</w:t>
            </w:r>
            <w:proofErr w:type="gramStart"/>
            <w:r>
              <w:rPr>
                <w:rFonts w:hint="eastAsia"/>
              </w:rPr>
              <w:t>云计算</w:t>
            </w:r>
            <w:proofErr w:type="gramEnd"/>
            <w:r>
              <w:rPr>
                <w:rFonts w:hint="eastAsia"/>
              </w:rPr>
              <w:t>管理平台，实现资源的统一调配、数据分析展示、云平台管理展示等功能。</w:t>
            </w:r>
          </w:p>
        </w:tc>
        <w:tc>
          <w:tcPr>
            <w:tcW w:w="3370" w:type="dxa"/>
          </w:tcPr>
          <w:p w14:paraId="5AE229C1" w14:textId="77777777" w:rsidR="002C211C" w:rsidRDefault="00000000">
            <w:pPr>
              <w:ind w:firstLine="480"/>
              <w:jc w:val="left"/>
            </w:pPr>
            <w:r>
              <w:rPr>
                <w:rFonts w:hint="eastAsia"/>
              </w:rPr>
              <w:t>生产云平台管理平台实现对资源的统一调配管理。</w:t>
            </w:r>
          </w:p>
        </w:tc>
      </w:tr>
      <w:tr w:rsidR="002C211C" w14:paraId="58E0EF3C" w14:textId="77777777">
        <w:tc>
          <w:tcPr>
            <w:tcW w:w="1762" w:type="dxa"/>
          </w:tcPr>
          <w:p w14:paraId="16D22B8F" w14:textId="77777777" w:rsidR="002C211C" w:rsidRDefault="00000000">
            <w:pPr>
              <w:ind w:firstLine="482"/>
              <w:jc w:val="left"/>
              <w:rPr>
                <w:b/>
                <w:bCs/>
              </w:rPr>
            </w:pPr>
            <w:r>
              <w:rPr>
                <w:rFonts w:hint="eastAsia"/>
                <w:b/>
                <w:bCs/>
              </w:rPr>
              <w:t>仿真测试与培训系统</w:t>
            </w:r>
          </w:p>
        </w:tc>
        <w:tc>
          <w:tcPr>
            <w:tcW w:w="3390" w:type="dxa"/>
          </w:tcPr>
          <w:p w14:paraId="17DDC094" w14:textId="77777777" w:rsidR="002C211C" w:rsidRDefault="00000000">
            <w:pPr>
              <w:ind w:firstLine="480"/>
              <w:jc w:val="left"/>
            </w:pPr>
            <w:r>
              <w:rPr>
                <w:rFonts w:hint="eastAsia"/>
              </w:rPr>
              <w:t>地铁业务系统上线前需通过该平台进行测试。</w:t>
            </w:r>
          </w:p>
        </w:tc>
        <w:tc>
          <w:tcPr>
            <w:tcW w:w="3370" w:type="dxa"/>
          </w:tcPr>
          <w:p w14:paraId="3131A703" w14:textId="77777777" w:rsidR="002C211C" w:rsidRDefault="00000000">
            <w:pPr>
              <w:ind w:firstLine="480"/>
              <w:jc w:val="left"/>
            </w:pPr>
            <w:r>
              <w:rPr>
                <w:rFonts w:hint="eastAsia"/>
              </w:rPr>
              <w:t>生产云平台采用逻辑隔离方式，多租户隔离，提供仿真测试环境。</w:t>
            </w:r>
          </w:p>
        </w:tc>
      </w:tr>
      <w:tr w:rsidR="002C211C" w14:paraId="00D98FC3" w14:textId="77777777">
        <w:tc>
          <w:tcPr>
            <w:tcW w:w="1762" w:type="dxa"/>
          </w:tcPr>
          <w:p w14:paraId="4846C622" w14:textId="77777777" w:rsidR="002C211C" w:rsidRDefault="00000000">
            <w:pPr>
              <w:ind w:firstLine="482"/>
              <w:jc w:val="left"/>
              <w:rPr>
                <w:b/>
                <w:bCs/>
              </w:rPr>
            </w:pPr>
            <w:r>
              <w:rPr>
                <w:rFonts w:hint="eastAsia"/>
                <w:b/>
                <w:bCs/>
              </w:rPr>
              <w:t>基础设施统一纳管</w:t>
            </w:r>
          </w:p>
        </w:tc>
        <w:tc>
          <w:tcPr>
            <w:tcW w:w="3390" w:type="dxa"/>
          </w:tcPr>
          <w:p w14:paraId="5E2BF16C" w14:textId="77777777" w:rsidR="002C211C" w:rsidRDefault="00000000">
            <w:pPr>
              <w:ind w:firstLine="480"/>
              <w:jc w:val="left"/>
            </w:pPr>
            <w:r>
              <w:rPr>
                <w:rFonts w:hint="eastAsia"/>
              </w:rPr>
              <w:t>主要网络、安全、服务器、存储等基础设施需要被云平台统一纳管和调用</w:t>
            </w:r>
          </w:p>
        </w:tc>
        <w:tc>
          <w:tcPr>
            <w:tcW w:w="3370" w:type="dxa"/>
          </w:tcPr>
          <w:p w14:paraId="56D9ABBA" w14:textId="77777777" w:rsidR="002C211C" w:rsidRDefault="00000000">
            <w:pPr>
              <w:ind w:firstLine="480"/>
              <w:jc w:val="left"/>
            </w:pPr>
            <w:r>
              <w:rPr>
                <w:rFonts w:hint="eastAsia"/>
              </w:rPr>
              <w:t>保留原有的“运维管理”软件，并将原有管理网络和生产云平台管理网络打通，构建统一的管理网络。</w:t>
            </w:r>
          </w:p>
          <w:p w14:paraId="779DE332" w14:textId="77777777" w:rsidR="002C211C" w:rsidRDefault="00000000">
            <w:pPr>
              <w:pStyle w:val="afff5"/>
              <w:numPr>
                <w:ilvl w:val="0"/>
                <w:numId w:val="2"/>
              </w:numPr>
              <w:ind w:firstLineChars="0"/>
              <w:jc w:val="left"/>
            </w:pPr>
            <w:r>
              <w:rPr>
                <w:rFonts w:hint="eastAsia"/>
              </w:rPr>
              <w:t>实现全网的网络设备的统一管理。</w:t>
            </w:r>
          </w:p>
          <w:p w14:paraId="7F21F331" w14:textId="77777777" w:rsidR="002C211C" w:rsidRDefault="00000000">
            <w:pPr>
              <w:pStyle w:val="afff5"/>
              <w:numPr>
                <w:ilvl w:val="0"/>
                <w:numId w:val="2"/>
              </w:numPr>
              <w:ind w:firstLineChars="0"/>
              <w:jc w:val="left"/>
            </w:pPr>
            <w:r>
              <w:rPr>
                <w:rFonts w:hint="eastAsia"/>
              </w:rPr>
              <w:t>实现全网的服务器的统一管理。</w:t>
            </w:r>
          </w:p>
          <w:p w14:paraId="547B8CB8" w14:textId="77777777" w:rsidR="002C211C" w:rsidRDefault="00000000">
            <w:pPr>
              <w:pStyle w:val="afff5"/>
              <w:numPr>
                <w:ilvl w:val="0"/>
                <w:numId w:val="2"/>
              </w:numPr>
              <w:ind w:firstLineChars="0"/>
              <w:jc w:val="left"/>
            </w:pPr>
            <w:r>
              <w:rPr>
                <w:rFonts w:hint="eastAsia"/>
              </w:rPr>
              <w:t>实现用于桌面云FC SAN存储的统一管理。</w:t>
            </w:r>
          </w:p>
          <w:p w14:paraId="22D25AAB" w14:textId="77777777" w:rsidR="002C211C" w:rsidRDefault="00000000">
            <w:pPr>
              <w:pStyle w:val="afff5"/>
              <w:numPr>
                <w:ilvl w:val="0"/>
                <w:numId w:val="2"/>
              </w:numPr>
              <w:ind w:firstLineChars="0"/>
            </w:pPr>
            <w:r>
              <w:rPr>
                <w:rFonts w:hint="eastAsia"/>
              </w:rPr>
              <w:t>实现微模块机房监控。</w:t>
            </w:r>
          </w:p>
          <w:p w14:paraId="7AED1434" w14:textId="77777777" w:rsidR="002C211C" w:rsidRDefault="00000000">
            <w:pPr>
              <w:ind w:firstLine="480"/>
              <w:jc w:val="left"/>
            </w:pPr>
            <w:r>
              <w:rPr>
                <w:rFonts w:hint="eastAsia"/>
              </w:rPr>
              <w:lastRenderedPageBreak/>
              <w:t>保留原有的“网络及安全管理软件”，并将原有安全管理区的“日志审计、堡垒机、漏洞扫描”等安全相关的软硬件，放在生产云平台的安全管理区中，构建统一的安全管理。</w:t>
            </w:r>
          </w:p>
          <w:p w14:paraId="742D1708" w14:textId="77777777" w:rsidR="002C211C" w:rsidRDefault="00000000">
            <w:pPr>
              <w:pStyle w:val="afff5"/>
              <w:numPr>
                <w:ilvl w:val="0"/>
                <w:numId w:val="3"/>
              </w:numPr>
              <w:ind w:firstLineChars="0"/>
              <w:jc w:val="left"/>
            </w:pPr>
            <w:r>
              <w:rPr>
                <w:rFonts w:hint="eastAsia"/>
              </w:rPr>
              <w:t>网络及安全管理软件对云平台网络中的安全产品和安全事件进行集中统一管理。</w:t>
            </w:r>
          </w:p>
        </w:tc>
      </w:tr>
    </w:tbl>
    <w:p w14:paraId="356CD713" w14:textId="77777777" w:rsidR="002C211C" w:rsidRDefault="002C211C">
      <w:pPr>
        <w:spacing w:line="360" w:lineRule="auto"/>
      </w:pPr>
    </w:p>
    <w:p w14:paraId="2B83C654" w14:textId="77777777" w:rsidR="002C211C" w:rsidRDefault="002C211C">
      <w:pPr>
        <w:spacing w:line="360" w:lineRule="auto"/>
      </w:pPr>
    </w:p>
    <w:p w14:paraId="795C3BF6" w14:textId="77777777" w:rsidR="002C211C" w:rsidRDefault="00000000">
      <w:pPr>
        <w:ind w:left="336"/>
      </w:pPr>
      <w:bookmarkStart w:id="15" w:name="_Toc310086538"/>
      <w:r>
        <w:rPr>
          <w:rFonts w:hint="eastAsia"/>
        </w:rPr>
        <w:t>建设要求及分析</w:t>
      </w:r>
      <w:bookmarkEnd w:id="15"/>
    </w:p>
    <w:tbl>
      <w:tblPr>
        <w:tblStyle w:val="aff7"/>
        <w:tblW w:w="0" w:type="auto"/>
        <w:tblLayout w:type="fixed"/>
        <w:tblLook w:val="04A0" w:firstRow="1" w:lastRow="0" w:firstColumn="1" w:lastColumn="0" w:noHBand="0" w:noVBand="1"/>
      </w:tblPr>
      <w:tblGrid>
        <w:gridCol w:w="2116"/>
        <w:gridCol w:w="3520"/>
        <w:gridCol w:w="2886"/>
      </w:tblGrid>
      <w:tr w:rsidR="002C211C" w14:paraId="6B783783" w14:textId="77777777">
        <w:tc>
          <w:tcPr>
            <w:tcW w:w="2116" w:type="dxa"/>
            <w:shd w:val="clear" w:color="auto" w:fill="FFFF00"/>
          </w:tcPr>
          <w:p w14:paraId="62753617" w14:textId="77777777" w:rsidR="002C211C" w:rsidRDefault="00000000">
            <w:pPr>
              <w:ind w:firstLine="482"/>
              <w:jc w:val="left"/>
              <w:rPr>
                <w:b/>
                <w:bCs/>
              </w:rPr>
            </w:pPr>
            <w:r>
              <w:rPr>
                <w:rFonts w:hint="eastAsia"/>
                <w:b/>
                <w:bCs/>
              </w:rPr>
              <w:t>建设要求</w:t>
            </w:r>
          </w:p>
        </w:tc>
        <w:tc>
          <w:tcPr>
            <w:tcW w:w="3520" w:type="dxa"/>
            <w:shd w:val="clear" w:color="auto" w:fill="FFFF00"/>
          </w:tcPr>
          <w:p w14:paraId="45A8F595" w14:textId="77777777" w:rsidR="002C211C" w:rsidRDefault="00000000">
            <w:pPr>
              <w:ind w:firstLine="482"/>
              <w:rPr>
                <w:b/>
                <w:bCs/>
              </w:rPr>
            </w:pPr>
            <w:r>
              <w:rPr>
                <w:rFonts w:hint="eastAsia"/>
                <w:b/>
                <w:bCs/>
              </w:rPr>
              <w:t>说明</w:t>
            </w:r>
          </w:p>
        </w:tc>
        <w:tc>
          <w:tcPr>
            <w:tcW w:w="2886" w:type="dxa"/>
            <w:shd w:val="clear" w:color="auto" w:fill="FFC000"/>
          </w:tcPr>
          <w:p w14:paraId="7DE23E2D" w14:textId="77777777" w:rsidR="002C211C" w:rsidRDefault="00000000">
            <w:pPr>
              <w:ind w:firstLine="482"/>
              <w:rPr>
                <w:b/>
                <w:bCs/>
              </w:rPr>
            </w:pPr>
            <w:r>
              <w:rPr>
                <w:rFonts w:hint="eastAsia"/>
                <w:b/>
                <w:bCs/>
              </w:rPr>
              <w:t>生产云平台分析</w:t>
            </w:r>
          </w:p>
        </w:tc>
      </w:tr>
      <w:tr w:rsidR="002C211C" w14:paraId="417C38A5" w14:textId="77777777">
        <w:tc>
          <w:tcPr>
            <w:tcW w:w="2116" w:type="dxa"/>
          </w:tcPr>
          <w:p w14:paraId="7DF67D78" w14:textId="77777777" w:rsidR="002C211C" w:rsidRDefault="00000000">
            <w:pPr>
              <w:ind w:firstLine="482"/>
              <w:jc w:val="left"/>
              <w:rPr>
                <w:b/>
                <w:bCs/>
              </w:rPr>
            </w:pPr>
            <w:r>
              <w:rPr>
                <w:rFonts w:hint="eastAsia"/>
                <w:b/>
                <w:bCs/>
              </w:rPr>
              <w:t>详细系统解决方案说明</w:t>
            </w:r>
          </w:p>
        </w:tc>
        <w:tc>
          <w:tcPr>
            <w:tcW w:w="3520" w:type="dxa"/>
          </w:tcPr>
          <w:p w14:paraId="74385F8C" w14:textId="77777777" w:rsidR="002C211C" w:rsidRDefault="00000000">
            <w:pPr>
              <w:ind w:firstLine="480"/>
              <w:jc w:val="left"/>
            </w:pPr>
            <w:r>
              <w:rPr>
                <w:rFonts w:hint="eastAsia"/>
              </w:rPr>
              <w:t>承载轨道交通业务系统的融合云平台的详细系统解决方案说明，同时应结合各业务系统的数据库结构体系、数据管理方式、冗余切换方式及业务系统的虚拟化部署、虚拟化迁移、</w:t>
            </w:r>
            <w:proofErr w:type="gramStart"/>
            <w:r>
              <w:rPr>
                <w:rFonts w:hint="eastAsia"/>
              </w:rPr>
              <w:t>灾备中心</w:t>
            </w:r>
            <w:proofErr w:type="gramEnd"/>
            <w:r>
              <w:rPr>
                <w:rFonts w:hint="eastAsia"/>
              </w:rPr>
              <w:t>主备倒换及云架构下的系统性能指标等方面，给出云平台的详细架构方案</w:t>
            </w:r>
          </w:p>
        </w:tc>
        <w:tc>
          <w:tcPr>
            <w:tcW w:w="2886" w:type="dxa"/>
          </w:tcPr>
          <w:p w14:paraId="31B680E9" w14:textId="77777777" w:rsidR="002C211C" w:rsidRDefault="00000000">
            <w:pPr>
              <w:ind w:firstLine="480"/>
              <w:jc w:val="left"/>
            </w:pPr>
            <w:r>
              <w:rPr>
                <w:rFonts w:hint="eastAsia"/>
              </w:rPr>
              <w:t>详见第2章到第11章。</w:t>
            </w:r>
          </w:p>
        </w:tc>
      </w:tr>
      <w:tr w:rsidR="002C211C" w14:paraId="6C912FC7" w14:textId="77777777">
        <w:tc>
          <w:tcPr>
            <w:tcW w:w="2116" w:type="dxa"/>
          </w:tcPr>
          <w:p w14:paraId="5595EF27" w14:textId="77777777" w:rsidR="002C211C" w:rsidRDefault="00000000">
            <w:pPr>
              <w:ind w:firstLine="482"/>
              <w:jc w:val="left"/>
              <w:rPr>
                <w:b/>
                <w:bCs/>
              </w:rPr>
            </w:pPr>
            <w:r>
              <w:rPr>
                <w:rFonts w:hint="eastAsia"/>
                <w:b/>
                <w:bCs/>
              </w:rPr>
              <w:t>数据流</w:t>
            </w:r>
          </w:p>
        </w:tc>
        <w:tc>
          <w:tcPr>
            <w:tcW w:w="3520" w:type="dxa"/>
          </w:tcPr>
          <w:p w14:paraId="74048381" w14:textId="77777777" w:rsidR="002C211C" w:rsidRDefault="00000000">
            <w:pPr>
              <w:ind w:firstLine="480"/>
              <w:jc w:val="left"/>
            </w:pPr>
            <w:r>
              <w:rPr>
                <w:rFonts w:hint="eastAsia"/>
              </w:rPr>
              <w:t>业务系统数据流及视频云存储数据流、存储</w:t>
            </w:r>
            <w:proofErr w:type="gramStart"/>
            <w:r>
              <w:rPr>
                <w:rFonts w:hint="eastAsia"/>
              </w:rPr>
              <w:t>流规划</w:t>
            </w:r>
            <w:proofErr w:type="gramEnd"/>
          </w:p>
        </w:tc>
        <w:tc>
          <w:tcPr>
            <w:tcW w:w="2886" w:type="dxa"/>
          </w:tcPr>
          <w:p w14:paraId="6C35F1FC" w14:textId="77777777" w:rsidR="002C211C" w:rsidRDefault="00000000">
            <w:pPr>
              <w:ind w:firstLine="480"/>
              <w:jc w:val="left"/>
            </w:pPr>
            <w:r>
              <w:rPr>
                <w:rFonts w:hint="eastAsia"/>
              </w:rPr>
              <w:t>详见第3章。</w:t>
            </w:r>
          </w:p>
        </w:tc>
      </w:tr>
      <w:tr w:rsidR="002C211C" w14:paraId="3F950B2F" w14:textId="77777777">
        <w:tc>
          <w:tcPr>
            <w:tcW w:w="2116" w:type="dxa"/>
          </w:tcPr>
          <w:p w14:paraId="18E2E067" w14:textId="77777777" w:rsidR="002C211C" w:rsidRDefault="00000000">
            <w:pPr>
              <w:ind w:firstLine="482"/>
              <w:jc w:val="left"/>
              <w:rPr>
                <w:b/>
                <w:bCs/>
              </w:rPr>
            </w:pPr>
            <w:r>
              <w:rPr>
                <w:rFonts w:hint="eastAsia"/>
                <w:b/>
                <w:bCs/>
              </w:rPr>
              <w:lastRenderedPageBreak/>
              <w:t>计算、存储资源池的部署规划</w:t>
            </w:r>
          </w:p>
        </w:tc>
        <w:tc>
          <w:tcPr>
            <w:tcW w:w="3520" w:type="dxa"/>
          </w:tcPr>
          <w:p w14:paraId="52C793AD" w14:textId="77777777" w:rsidR="002C211C" w:rsidRDefault="00000000">
            <w:pPr>
              <w:ind w:firstLine="480"/>
              <w:jc w:val="left"/>
            </w:pPr>
            <w:r>
              <w:rPr>
                <w:rFonts w:hint="eastAsia"/>
              </w:rPr>
              <w:t>根据各业务系统对计算、存储资源的需求，设计虚拟机规格模板，完成计算、存储资源池的部署规划。</w:t>
            </w:r>
          </w:p>
        </w:tc>
        <w:tc>
          <w:tcPr>
            <w:tcW w:w="2886" w:type="dxa"/>
          </w:tcPr>
          <w:p w14:paraId="4D793FE5" w14:textId="77777777" w:rsidR="002C211C" w:rsidRDefault="00000000">
            <w:pPr>
              <w:ind w:firstLine="480"/>
              <w:jc w:val="left"/>
            </w:pPr>
            <w:r>
              <w:rPr>
                <w:rFonts w:hint="eastAsia"/>
              </w:rPr>
              <w:t>详见第5章、第6章。</w:t>
            </w:r>
          </w:p>
        </w:tc>
      </w:tr>
      <w:tr w:rsidR="002C211C" w14:paraId="0ACA0336" w14:textId="77777777">
        <w:tc>
          <w:tcPr>
            <w:tcW w:w="2116" w:type="dxa"/>
          </w:tcPr>
          <w:p w14:paraId="53DADF7E" w14:textId="77777777" w:rsidR="002C211C" w:rsidRDefault="00000000">
            <w:pPr>
              <w:ind w:firstLine="482"/>
              <w:jc w:val="left"/>
              <w:rPr>
                <w:b/>
                <w:bCs/>
              </w:rPr>
            </w:pPr>
            <w:r>
              <w:rPr>
                <w:rFonts w:hint="eastAsia"/>
                <w:b/>
                <w:bCs/>
              </w:rPr>
              <w:t>微模块</w:t>
            </w:r>
          </w:p>
        </w:tc>
        <w:tc>
          <w:tcPr>
            <w:tcW w:w="3520" w:type="dxa"/>
          </w:tcPr>
          <w:p w14:paraId="0EBCC150" w14:textId="77777777" w:rsidR="002C211C" w:rsidRDefault="00000000">
            <w:pPr>
              <w:ind w:firstLine="480"/>
              <w:jc w:val="left"/>
            </w:pPr>
            <w:r>
              <w:rPr>
                <w:rFonts w:hint="eastAsia"/>
              </w:rPr>
              <w:t>根据设备清单及云平台整体架构方案，提出微模块及机房详细设计方案。</w:t>
            </w:r>
          </w:p>
        </w:tc>
        <w:tc>
          <w:tcPr>
            <w:tcW w:w="2886" w:type="dxa"/>
          </w:tcPr>
          <w:p w14:paraId="7A50DA0C" w14:textId="77777777" w:rsidR="002C211C" w:rsidRDefault="00000000">
            <w:pPr>
              <w:ind w:firstLine="480"/>
              <w:jc w:val="left"/>
              <w:rPr>
                <w:color w:val="FF0000"/>
              </w:rPr>
            </w:pPr>
            <w:r>
              <w:rPr>
                <w:rFonts w:hint="eastAsia"/>
              </w:rPr>
              <w:t>标准化设计，等待工</w:t>
            </w:r>
            <w:proofErr w:type="gramStart"/>
            <w:r>
              <w:rPr>
                <w:rFonts w:hint="eastAsia"/>
              </w:rPr>
              <w:t>勘</w:t>
            </w:r>
            <w:proofErr w:type="gramEnd"/>
            <w:r>
              <w:rPr>
                <w:rFonts w:hint="eastAsia"/>
              </w:rPr>
              <w:t>。</w:t>
            </w:r>
          </w:p>
        </w:tc>
      </w:tr>
      <w:tr w:rsidR="002C211C" w14:paraId="5A05E42E" w14:textId="77777777">
        <w:tc>
          <w:tcPr>
            <w:tcW w:w="2116" w:type="dxa"/>
          </w:tcPr>
          <w:p w14:paraId="02E9E40C" w14:textId="77777777" w:rsidR="002C211C" w:rsidRDefault="00000000">
            <w:pPr>
              <w:ind w:firstLine="482"/>
              <w:jc w:val="left"/>
              <w:rPr>
                <w:b/>
                <w:bCs/>
              </w:rPr>
            </w:pPr>
            <w:r>
              <w:rPr>
                <w:rFonts w:hint="eastAsia"/>
                <w:b/>
                <w:bCs/>
              </w:rPr>
              <w:t>网络规划</w:t>
            </w:r>
          </w:p>
        </w:tc>
        <w:tc>
          <w:tcPr>
            <w:tcW w:w="3520" w:type="dxa"/>
          </w:tcPr>
          <w:p w14:paraId="61DE4107" w14:textId="77777777" w:rsidR="002C211C" w:rsidRDefault="00000000">
            <w:pPr>
              <w:ind w:firstLine="480"/>
              <w:jc w:val="left"/>
            </w:pPr>
            <w:r>
              <w:rPr>
                <w:rFonts w:hint="eastAsia"/>
              </w:rPr>
              <w:t>对以上所有业务系统的全部网络设备进行网络规划，包括但不限于计算满足所有业务系统需要的基本网络地址结构、地址掩码、网络地址、广播地址、主机地址等原则，确保各业务系统的顺利接入；投标人应承诺设计联络阶段完成深化的网络规划专题研究报告，同时指导和配合相关专业接入云网络。</w:t>
            </w:r>
          </w:p>
        </w:tc>
        <w:tc>
          <w:tcPr>
            <w:tcW w:w="2886" w:type="dxa"/>
          </w:tcPr>
          <w:p w14:paraId="26718AE1" w14:textId="77777777" w:rsidR="002C211C" w:rsidRDefault="00000000">
            <w:pPr>
              <w:ind w:firstLine="480"/>
              <w:jc w:val="left"/>
            </w:pPr>
            <w:r>
              <w:rPr>
                <w:rFonts w:hint="eastAsia"/>
              </w:rPr>
              <w:t>生产云平台完成云内Underlay网络的详细规划，与业主方沟通云内、云外的网络互通方案。</w:t>
            </w:r>
          </w:p>
          <w:p w14:paraId="6CE9A257" w14:textId="77777777" w:rsidR="002C211C" w:rsidRDefault="00000000">
            <w:pPr>
              <w:ind w:firstLine="480"/>
              <w:jc w:val="left"/>
            </w:pPr>
            <w:r>
              <w:rPr>
                <w:rFonts w:hint="eastAsia"/>
              </w:rPr>
              <w:t>针对十三五的</w:t>
            </w:r>
            <w:proofErr w:type="gramStart"/>
            <w:r>
              <w:rPr>
                <w:rFonts w:hint="eastAsia"/>
              </w:rPr>
              <w:t>各种访问</w:t>
            </w:r>
            <w:proofErr w:type="gramEnd"/>
            <w:r>
              <w:rPr>
                <w:rFonts w:hint="eastAsia"/>
              </w:rPr>
              <w:t>场景，生产云平台输出网络访问数据流。</w:t>
            </w:r>
          </w:p>
        </w:tc>
      </w:tr>
      <w:tr w:rsidR="002C211C" w14:paraId="684FC889" w14:textId="77777777">
        <w:tc>
          <w:tcPr>
            <w:tcW w:w="2116" w:type="dxa"/>
          </w:tcPr>
          <w:p w14:paraId="2F0FAD3A" w14:textId="77777777" w:rsidR="002C211C" w:rsidRDefault="00000000">
            <w:pPr>
              <w:ind w:firstLine="482"/>
              <w:jc w:val="left"/>
              <w:rPr>
                <w:b/>
                <w:bCs/>
              </w:rPr>
            </w:pPr>
            <w:proofErr w:type="gramStart"/>
            <w:r>
              <w:rPr>
                <w:rFonts w:hint="eastAsia"/>
                <w:b/>
                <w:bCs/>
              </w:rPr>
              <w:t>等保三</w:t>
            </w:r>
            <w:proofErr w:type="gramEnd"/>
          </w:p>
        </w:tc>
        <w:tc>
          <w:tcPr>
            <w:tcW w:w="3520" w:type="dxa"/>
          </w:tcPr>
          <w:p w14:paraId="07754EDC" w14:textId="77777777" w:rsidR="002C211C" w:rsidRDefault="00000000">
            <w:pPr>
              <w:ind w:firstLine="480"/>
              <w:jc w:val="left"/>
            </w:pPr>
            <w:r>
              <w:rPr>
                <w:rFonts w:hint="eastAsia"/>
              </w:rPr>
              <w:t>提供等级保护三级标准的云平台的整体安全解决方案</w:t>
            </w:r>
          </w:p>
        </w:tc>
        <w:tc>
          <w:tcPr>
            <w:tcW w:w="2886" w:type="dxa"/>
          </w:tcPr>
          <w:p w14:paraId="3A5EF7A8" w14:textId="77777777" w:rsidR="002C211C" w:rsidRDefault="00000000">
            <w:pPr>
              <w:ind w:firstLine="480"/>
              <w:jc w:val="left"/>
            </w:pPr>
            <w:proofErr w:type="gramStart"/>
            <w:r>
              <w:rPr>
                <w:rFonts w:hint="eastAsia"/>
              </w:rPr>
              <w:t>满足等保三</w:t>
            </w:r>
            <w:proofErr w:type="gramEnd"/>
          </w:p>
        </w:tc>
      </w:tr>
      <w:tr w:rsidR="002C211C" w14:paraId="478E540F" w14:textId="77777777">
        <w:tc>
          <w:tcPr>
            <w:tcW w:w="2116" w:type="dxa"/>
          </w:tcPr>
          <w:p w14:paraId="57CD2E2C" w14:textId="77777777" w:rsidR="002C211C" w:rsidRDefault="00000000">
            <w:pPr>
              <w:ind w:firstLine="482"/>
              <w:jc w:val="left"/>
              <w:rPr>
                <w:b/>
                <w:bCs/>
              </w:rPr>
            </w:pPr>
            <w:r>
              <w:rPr>
                <w:rFonts w:hint="eastAsia"/>
                <w:b/>
                <w:bCs/>
              </w:rPr>
              <w:t>数据备份</w:t>
            </w:r>
          </w:p>
        </w:tc>
        <w:tc>
          <w:tcPr>
            <w:tcW w:w="3520" w:type="dxa"/>
          </w:tcPr>
          <w:p w14:paraId="7571383B" w14:textId="77777777" w:rsidR="002C211C" w:rsidRDefault="00000000">
            <w:pPr>
              <w:ind w:firstLine="480"/>
              <w:jc w:val="left"/>
            </w:pPr>
            <w:r>
              <w:rPr>
                <w:rFonts w:hint="eastAsia"/>
              </w:rPr>
              <w:t>提供数据中心系统故障时，保证业务系统安全可靠运行的系统方案及地铁关键数据备份方案</w:t>
            </w:r>
          </w:p>
        </w:tc>
        <w:tc>
          <w:tcPr>
            <w:tcW w:w="2886" w:type="dxa"/>
          </w:tcPr>
          <w:p w14:paraId="13871F01" w14:textId="77777777" w:rsidR="002C211C" w:rsidRDefault="00000000">
            <w:pPr>
              <w:ind w:firstLine="480"/>
              <w:jc w:val="left"/>
            </w:pPr>
            <w:r>
              <w:rPr>
                <w:rFonts w:hint="eastAsia"/>
              </w:rPr>
              <w:t>详见第8章。</w:t>
            </w:r>
          </w:p>
          <w:p w14:paraId="41BD2EAC" w14:textId="77777777" w:rsidR="002C211C" w:rsidRDefault="00000000">
            <w:pPr>
              <w:ind w:firstLine="480"/>
              <w:jc w:val="left"/>
            </w:pPr>
            <w:r>
              <w:rPr>
                <w:rFonts w:hint="eastAsia"/>
              </w:rPr>
              <w:t>生产云</w:t>
            </w:r>
            <w:proofErr w:type="gramStart"/>
            <w:r>
              <w:rPr>
                <w:rFonts w:hint="eastAsia"/>
              </w:rPr>
              <w:t>平台平台</w:t>
            </w:r>
            <w:proofErr w:type="gramEnd"/>
            <w:r>
              <w:rPr>
                <w:rFonts w:hint="eastAsia"/>
              </w:rPr>
              <w:t>关键数据，双AZ集群、主备部署。</w:t>
            </w:r>
          </w:p>
          <w:p w14:paraId="11B45700" w14:textId="77777777" w:rsidR="002C211C" w:rsidRDefault="00000000">
            <w:pPr>
              <w:ind w:firstLine="480"/>
              <w:jc w:val="left"/>
            </w:pPr>
            <w:r>
              <w:rPr>
                <w:rFonts w:hint="eastAsia"/>
              </w:rPr>
              <w:t>数据库、虚拟机快照数据备份到对象存储中。</w:t>
            </w:r>
          </w:p>
          <w:p w14:paraId="4E7A5EA9" w14:textId="77777777" w:rsidR="002C211C" w:rsidRDefault="00000000">
            <w:pPr>
              <w:ind w:firstLine="480"/>
              <w:jc w:val="left"/>
            </w:pPr>
            <w:r>
              <w:rPr>
                <w:rFonts w:hint="eastAsia"/>
              </w:rPr>
              <w:t>备份一体机。</w:t>
            </w:r>
          </w:p>
        </w:tc>
      </w:tr>
      <w:tr w:rsidR="002C211C" w14:paraId="3D6CA7BE" w14:textId="77777777">
        <w:tc>
          <w:tcPr>
            <w:tcW w:w="2116" w:type="dxa"/>
          </w:tcPr>
          <w:p w14:paraId="3A3B950C" w14:textId="77777777" w:rsidR="002C211C" w:rsidRDefault="00000000">
            <w:pPr>
              <w:ind w:firstLine="482"/>
              <w:jc w:val="left"/>
              <w:rPr>
                <w:b/>
                <w:bCs/>
              </w:rPr>
            </w:pPr>
            <w:r>
              <w:rPr>
                <w:rFonts w:hint="eastAsia"/>
                <w:b/>
                <w:bCs/>
              </w:rPr>
              <w:lastRenderedPageBreak/>
              <w:t>车站高可用</w:t>
            </w:r>
          </w:p>
        </w:tc>
        <w:tc>
          <w:tcPr>
            <w:tcW w:w="3520" w:type="dxa"/>
          </w:tcPr>
          <w:p w14:paraId="1AD1BFC8" w14:textId="77777777" w:rsidR="002C211C" w:rsidRDefault="00000000">
            <w:pPr>
              <w:ind w:firstLine="480"/>
              <w:jc w:val="left"/>
            </w:pPr>
            <w:r>
              <w:rPr>
                <w:rFonts w:hint="eastAsia"/>
              </w:rPr>
              <w:t>提供车站网络设备故障时保证车站正常运营管理的系统方案</w:t>
            </w:r>
          </w:p>
        </w:tc>
        <w:tc>
          <w:tcPr>
            <w:tcW w:w="2886" w:type="dxa"/>
          </w:tcPr>
          <w:p w14:paraId="7BB72E00" w14:textId="77777777" w:rsidR="002C211C" w:rsidRDefault="00000000">
            <w:pPr>
              <w:ind w:firstLine="480"/>
              <w:jc w:val="left"/>
            </w:pPr>
            <w:r>
              <w:rPr>
                <w:rFonts w:hint="eastAsia"/>
              </w:rPr>
              <w:t>中心和边缘网络中断的话，边缘也可以自我管理。网络恢复以后再和中心同步。</w:t>
            </w:r>
          </w:p>
        </w:tc>
      </w:tr>
      <w:tr w:rsidR="002C211C" w14:paraId="4B3A3D57" w14:textId="77777777">
        <w:tc>
          <w:tcPr>
            <w:tcW w:w="2116" w:type="dxa"/>
          </w:tcPr>
          <w:p w14:paraId="0C6BF3AD" w14:textId="77777777" w:rsidR="002C211C" w:rsidRDefault="00000000">
            <w:pPr>
              <w:ind w:firstLine="482"/>
              <w:jc w:val="left"/>
              <w:rPr>
                <w:b/>
                <w:bCs/>
                <w:color w:val="000000" w:themeColor="text1"/>
              </w:rPr>
            </w:pPr>
            <w:r>
              <w:rPr>
                <w:rFonts w:hint="eastAsia"/>
                <w:b/>
                <w:bCs/>
                <w:color w:val="000000" w:themeColor="text1"/>
              </w:rPr>
              <w:t>GPU资源</w:t>
            </w:r>
          </w:p>
        </w:tc>
        <w:tc>
          <w:tcPr>
            <w:tcW w:w="3520" w:type="dxa"/>
          </w:tcPr>
          <w:p w14:paraId="246FEA8C" w14:textId="77777777" w:rsidR="002C211C" w:rsidRDefault="00000000">
            <w:pPr>
              <w:pStyle w:val="afff1"/>
              <w:widowControl/>
              <w:spacing w:line="360" w:lineRule="auto"/>
              <w:ind w:firstLine="480"/>
              <w:rPr>
                <w:rFonts w:hint="default"/>
                <w:color w:val="000000" w:themeColor="text1"/>
                <w:kern w:val="0"/>
                <w:sz w:val="24"/>
                <w:szCs w:val="24"/>
              </w:rPr>
            </w:pPr>
            <w:r>
              <w:rPr>
                <w:color w:val="000000" w:themeColor="text1"/>
                <w:kern w:val="0"/>
                <w:sz w:val="24"/>
                <w:szCs w:val="24"/>
              </w:rPr>
              <w:t>结合各业务的GPU服务器资源需求情况给出详细的GPU服务器及GPU卡的配置方案。</w:t>
            </w:r>
          </w:p>
        </w:tc>
        <w:tc>
          <w:tcPr>
            <w:tcW w:w="2886" w:type="dxa"/>
          </w:tcPr>
          <w:p w14:paraId="7485C743" w14:textId="77777777" w:rsidR="002C211C" w:rsidRDefault="00000000">
            <w:pPr>
              <w:ind w:firstLine="480"/>
              <w:jc w:val="left"/>
            </w:pPr>
            <w:r>
              <w:rPr>
                <w:rFonts w:hint="eastAsia"/>
              </w:rPr>
              <w:t>详见配置清单。</w:t>
            </w:r>
          </w:p>
        </w:tc>
      </w:tr>
      <w:tr w:rsidR="002C211C" w14:paraId="540EE0EE" w14:textId="77777777">
        <w:tc>
          <w:tcPr>
            <w:tcW w:w="2116" w:type="dxa"/>
          </w:tcPr>
          <w:p w14:paraId="145010F1" w14:textId="77777777" w:rsidR="002C211C" w:rsidRDefault="00000000">
            <w:pPr>
              <w:ind w:firstLine="482"/>
              <w:jc w:val="left"/>
              <w:rPr>
                <w:b/>
                <w:bCs/>
              </w:rPr>
            </w:pPr>
            <w:r>
              <w:rPr>
                <w:rFonts w:hint="eastAsia"/>
                <w:b/>
                <w:bCs/>
              </w:rPr>
              <w:t>性能指标</w:t>
            </w:r>
          </w:p>
        </w:tc>
        <w:tc>
          <w:tcPr>
            <w:tcW w:w="3520" w:type="dxa"/>
          </w:tcPr>
          <w:p w14:paraId="5EA6BB53" w14:textId="77777777" w:rsidR="002C211C" w:rsidRDefault="00000000">
            <w:pPr>
              <w:pStyle w:val="afff1"/>
              <w:widowControl/>
              <w:spacing w:line="360" w:lineRule="auto"/>
              <w:ind w:firstLine="480"/>
              <w:rPr>
                <w:rFonts w:hint="default"/>
                <w:kern w:val="0"/>
                <w:sz w:val="24"/>
                <w:szCs w:val="24"/>
              </w:rPr>
            </w:pPr>
            <w:r>
              <w:rPr>
                <w:kern w:val="0"/>
                <w:sz w:val="24"/>
                <w:szCs w:val="24"/>
              </w:rPr>
              <w:t>提供系统的实时性、安全性、可靠性等性能指标分析和保证实施的控制措施</w:t>
            </w:r>
          </w:p>
        </w:tc>
        <w:tc>
          <w:tcPr>
            <w:tcW w:w="2886" w:type="dxa"/>
          </w:tcPr>
          <w:p w14:paraId="3D6D4DD2" w14:textId="77777777" w:rsidR="002C211C" w:rsidRDefault="00000000">
            <w:pPr>
              <w:ind w:firstLine="480"/>
              <w:jc w:val="left"/>
            </w:pPr>
            <w:r>
              <w:rPr>
                <w:rFonts w:hint="eastAsia"/>
              </w:rPr>
              <w:t>“安全性”详见安全章节第3章。</w:t>
            </w:r>
          </w:p>
          <w:p w14:paraId="254F55FF" w14:textId="77777777" w:rsidR="002C211C" w:rsidRDefault="00000000">
            <w:pPr>
              <w:ind w:firstLine="480"/>
              <w:jc w:val="left"/>
            </w:pPr>
            <w:proofErr w:type="gramStart"/>
            <w:r>
              <w:rPr>
                <w:rFonts w:hint="eastAsia"/>
              </w:rPr>
              <w:t>“</w:t>
            </w:r>
            <w:proofErr w:type="gramEnd"/>
            <w:r>
              <w:rPr>
                <w:rFonts w:hint="eastAsia"/>
              </w:rPr>
              <w:t>可靠性“详见第2章到第11章。</w:t>
            </w:r>
          </w:p>
          <w:p w14:paraId="6FA2CFE8" w14:textId="77777777" w:rsidR="002C211C" w:rsidRDefault="002C211C">
            <w:pPr>
              <w:ind w:firstLine="480"/>
              <w:jc w:val="left"/>
            </w:pPr>
          </w:p>
        </w:tc>
      </w:tr>
      <w:tr w:rsidR="002C211C" w14:paraId="6CA8C1BB" w14:textId="77777777">
        <w:tc>
          <w:tcPr>
            <w:tcW w:w="2116" w:type="dxa"/>
          </w:tcPr>
          <w:p w14:paraId="59D7E8CB" w14:textId="77777777" w:rsidR="002C211C" w:rsidRDefault="00000000">
            <w:pPr>
              <w:ind w:firstLine="482"/>
              <w:jc w:val="left"/>
              <w:rPr>
                <w:b/>
                <w:bCs/>
              </w:rPr>
            </w:pPr>
            <w:r>
              <w:rPr>
                <w:rFonts w:hint="eastAsia"/>
                <w:b/>
                <w:bCs/>
              </w:rPr>
              <w:t>软件授权</w:t>
            </w:r>
          </w:p>
        </w:tc>
        <w:tc>
          <w:tcPr>
            <w:tcW w:w="3520" w:type="dxa"/>
          </w:tcPr>
          <w:p w14:paraId="4B0AA7E2" w14:textId="77777777" w:rsidR="002C211C" w:rsidRDefault="00000000">
            <w:pPr>
              <w:pStyle w:val="afff1"/>
              <w:widowControl/>
              <w:spacing w:line="360" w:lineRule="auto"/>
              <w:ind w:firstLine="480"/>
              <w:jc w:val="left"/>
              <w:rPr>
                <w:rFonts w:hint="default"/>
                <w:kern w:val="0"/>
                <w:sz w:val="24"/>
                <w:szCs w:val="24"/>
              </w:rPr>
            </w:pPr>
            <w:r>
              <w:rPr>
                <w:kern w:val="0"/>
                <w:sz w:val="24"/>
                <w:szCs w:val="24"/>
              </w:rPr>
              <w:t>提供虚拟化条件下各业务系统软件授权方案</w:t>
            </w:r>
          </w:p>
        </w:tc>
        <w:tc>
          <w:tcPr>
            <w:tcW w:w="2886" w:type="dxa"/>
          </w:tcPr>
          <w:p w14:paraId="72D777C5" w14:textId="77777777" w:rsidR="002C211C" w:rsidRDefault="00000000">
            <w:pPr>
              <w:ind w:firstLine="480"/>
              <w:jc w:val="left"/>
              <w:rPr>
                <w:color w:val="000000" w:themeColor="text1"/>
              </w:rPr>
            </w:pPr>
            <w:r>
              <w:rPr>
                <w:rFonts w:hint="eastAsia"/>
                <w:color w:val="000000" w:themeColor="text1"/>
                <w:lang w:eastAsia="zh-Hans"/>
              </w:rPr>
              <w:t>操</w:t>
            </w:r>
            <w:r>
              <w:rPr>
                <w:rFonts w:hint="eastAsia"/>
                <w:color w:val="000000" w:themeColor="text1"/>
              </w:rPr>
              <w:t>作系统软件和数据库系统软件的软件授权。</w:t>
            </w:r>
          </w:p>
          <w:p w14:paraId="4F1AA545" w14:textId="77777777" w:rsidR="002C211C" w:rsidRDefault="00000000">
            <w:pPr>
              <w:ind w:firstLine="480"/>
              <w:jc w:val="both"/>
            </w:pPr>
            <w:r>
              <w:rPr>
                <w:rFonts w:hint="eastAsia"/>
              </w:rPr>
              <w:t>（包括但不限于）：</w:t>
            </w:r>
          </w:p>
          <w:p w14:paraId="4C4326B3" w14:textId="77777777" w:rsidR="002C211C" w:rsidRDefault="00000000">
            <w:pPr>
              <w:widowControl w:val="0"/>
              <w:numPr>
                <w:ilvl w:val="0"/>
                <w:numId w:val="4"/>
              </w:numPr>
              <w:ind w:firstLineChars="0"/>
              <w:jc w:val="both"/>
            </w:pPr>
            <w:r>
              <w:rPr>
                <w:rFonts w:hint="eastAsia"/>
              </w:rPr>
              <w:t>操作系统软件</w:t>
            </w:r>
          </w:p>
          <w:p w14:paraId="47308AAD" w14:textId="77777777" w:rsidR="002C211C" w:rsidRDefault="00000000">
            <w:pPr>
              <w:widowControl w:val="0"/>
              <w:numPr>
                <w:ilvl w:val="0"/>
                <w:numId w:val="4"/>
              </w:numPr>
              <w:ind w:firstLineChars="0"/>
              <w:jc w:val="both"/>
            </w:pPr>
            <w:r>
              <w:rPr>
                <w:rFonts w:hint="eastAsia"/>
              </w:rPr>
              <w:t>数据库系统软件</w:t>
            </w:r>
          </w:p>
          <w:p w14:paraId="2C44ED09" w14:textId="77777777" w:rsidR="002C211C" w:rsidRDefault="00000000">
            <w:pPr>
              <w:widowControl w:val="0"/>
              <w:numPr>
                <w:ilvl w:val="0"/>
                <w:numId w:val="4"/>
              </w:numPr>
              <w:ind w:firstLineChars="0"/>
              <w:jc w:val="both"/>
            </w:pPr>
            <w:r>
              <w:rPr>
                <w:rFonts w:hint="eastAsia"/>
              </w:rPr>
              <w:t>信息安全软件</w:t>
            </w:r>
          </w:p>
          <w:p w14:paraId="6B46321B" w14:textId="77777777" w:rsidR="002C211C" w:rsidRDefault="00000000">
            <w:pPr>
              <w:widowControl w:val="0"/>
              <w:numPr>
                <w:ilvl w:val="0"/>
                <w:numId w:val="4"/>
              </w:numPr>
              <w:ind w:firstLineChars="0"/>
              <w:jc w:val="both"/>
            </w:pPr>
            <w:r>
              <w:rPr>
                <w:rFonts w:hint="eastAsia"/>
              </w:rPr>
              <w:t>虚拟化软件</w:t>
            </w:r>
          </w:p>
          <w:p w14:paraId="7EFD2CB7" w14:textId="77777777" w:rsidR="002C211C" w:rsidRDefault="00000000">
            <w:pPr>
              <w:widowControl w:val="0"/>
              <w:numPr>
                <w:ilvl w:val="0"/>
                <w:numId w:val="4"/>
              </w:numPr>
              <w:ind w:firstLineChars="0"/>
              <w:jc w:val="both"/>
            </w:pPr>
            <w:r>
              <w:rPr>
                <w:rFonts w:hint="eastAsia"/>
              </w:rPr>
              <w:t>SDN软件</w:t>
            </w:r>
          </w:p>
          <w:p w14:paraId="51A972DF" w14:textId="77777777" w:rsidR="002C211C" w:rsidRDefault="002C211C">
            <w:pPr>
              <w:ind w:firstLine="480"/>
              <w:jc w:val="left"/>
            </w:pPr>
          </w:p>
        </w:tc>
      </w:tr>
      <w:tr w:rsidR="002C211C" w14:paraId="46500FA0" w14:textId="77777777">
        <w:tc>
          <w:tcPr>
            <w:tcW w:w="2116" w:type="dxa"/>
          </w:tcPr>
          <w:p w14:paraId="211D1247" w14:textId="77777777" w:rsidR="002C211C" w:rsidRDefault="00000000">
            <w:pPr>
              <w:ind w:firstLine="482"/>
              <w:jc w:val="left"/>
              <w:rPr>
                <w:b/>
                <w:bCs/>
              </w:rPr>
            </w:pPr>
            <w:r>
              <w:rPr>
                <w:rFonts w:hint="eastAsia"/>
                <w:b/>
                <w:bCs/>
              </w:rPr>
              <w:t>运营运维</w:t>
            </w:r>
          </w:p>
        </w:tc>
        <w:tc>
          <w:tcPr>
            <w:tcW w:w="3520" w:type="dxa"/>
          </w:tcPr>
          <w:p w14:paraId="735304A2" w14:textId="77777777" w:rsidR="002C211C" w:rsidRDefault="00000000">
            <w:pPr>
              <w:pStyle w:val="afff1"/>
              <w:widowControl/>
              <w:spacing w:line="360" w:lineRule="auto"/>
              <w:ind w:firstLine="480"/>
              <w:jc w:val="left"/>
              <w:rPr>
                <w:rFonts w:hint="default"/>
                <w:kern w:val="0"/>
                <w:sz w:val="24"/>
                <w:szCs w:val="24"/>
              </w:rPr>
            </w:pPr>
            <w:r>
              <w:rPr>
                <w:kern w:val="0"/>
                <w:sz w:val="24"/>
                <w:szCs w:val="24"/>
              </w:rPr>
              <w:t>提供云平台一体化运</w:t>
            </w:r>
            <w:proofErr w:type="gramStart"/>
            <w:r>
              <w:rPr>
                <w:kern w:val="0"/>
                <w:sz w:val="24"/>
                <w:szCs w:val="24"/>
              </w:rPr>
              <w:t>维管理</w:t>
            </w:r>
            <w:proofErr w:type="gramEnd"/>
            <w:r>
              <w:rPr>
                <w:kern w:val="0"/>
                <w:sz w:val="24"/>
                <w:szCs w:val="24"/>
              </w:rPr>
              <w:t>功能及针对地铁运营操作、维护培训的内容、方式、目标及考核方法。</w:t>
            </w:r>
          </w:p>
        </w:tc>
        <w:tc>
          <w:tcPr>
            <w:tcW w:w="2886" w:type="dxa"/>
          </w:tcPr>
          <w:p w14:paraId="52E5A8B2" w14:textId="77777777" w:rsidR="002C211C" w:rsidRDefault="00000000">
            <w:pPr>
              <w:ind w:firstLine="480"/>
              <w:jc w:val="left"/>
            </w:pPr>
            <w:r>
              <w:rPr>
                <w:rFonts w:hint="eastAsia"/>
              </w:rPr>
              <w:t>生产云平台一体化运营运维。</w:t>
            </w:r>
          </w:p>
          <w:p w14:paraId="4F859998" w14:textId="77777777" w:rsidR="002C211C" w:rsidRDefault="00000000">
            <w:pPr>
              <w:ind w:firstLine="480"/>
              <w:jc w:val="left"/>
            </w:pPr>
            <w:r>
              <w:rPr>
                <w:rFonts w:hint="eastAsia"/>
              </w:rPr>
              <w:t>包含以下功能：客户管理，消息管理，计量管理。</w:t>
            </w:r>
          </w:p>
          <w:p w14:paraId="53622965" w14:textId="77777777" w:rsidR="002C211C" w:rsidRDefault="00000000">
            <w:pPr>
              <w:ind w:firstLine="480"/>
              <w:jc w:val="left"/>
            </w:pPr>
            <w:r>
              <w:rPr>
                <w:rFonts w:hint="eastAsia"/>
              </w:rPr>
              <w:t>包含以下功能：业务CMDB、资源交付、密码库。</w:t>
            </w:r>
          </w:p>
          <w:p w14:paraId="77DAE4F9" w14:textId="77777777" w:rsidR="002C211C" w:rsidRDefault="00000000">
            <w:pPr>
              <w:ind w:firstLine="480"/>
              <w:jc w:val="left"/>
            </w:pPr>
            <w:r>
              <w:rPr>
                <w:rFonts w:hint="eastAsia"/>
              </w:rPr>
              <w:lastRenderedPageBreak/>
              <w:t>包含以下增量功能：工单、公告、资质审核、白名单、</w:t>
            </w:r>
            <w:proofErr w:type="gramStart"/>
            <w:r>
              <w:rPr>
                <w:rFonts w:hint="eastAsia"/>
              </w:rPr>
              <w:t>官网管理</w:t>
            </w:r>
            <w:proofErr w:type="gramEnd"/>
            <w:r>
              <w:rPr>
                <w:rFonts w:hint="eastAsia"/>
              </w:rPr>
              <w:t>、文档管理、控制台管理。</w:t>
            </w:r>
          </w:p>
          <w:p w14:paraId="238F2A22" w14:textId="77777777" w:rsidR="002C211C" w:rsidRDefault="00000000">
            <w:pPr>
              <w:ind w:firstLine="480"/>
              <w:jc w:val="left"/>
            </w:pPr>
            <w:r>
              <w:rPr>
                <w:rFonts w:hint="eastAsia"/>
              </w:rPr>
              <w:t>提供针对地铁运营操作、维护培训的内容、方式、目标及考核方法。</w:t>
            </w:r>
          </w:p>
        </w:tc>
      </w:tr>
      <w:tr w:rsidR="002C211C" w14:paraId="60D415A1" w14:textId="77777777">
        <w:tc>
          <w:tcPr>
            <w:tcW w:w="2116" w:type="dxa"/>
          </w:tcPr>
          <w:p w14:paraId="08744C96" w14:textId="77777777" w:rsidR="002C211C" w:rsidRDefault="00000000">
            <w:pPr>
              <w:ind w:firstLine="482"/>
              <w:jc w:val="left"/>
              <w:rPr>
                <w:b/>
                <w:bCs/>
              </w:rPr>
            </w:pPr>
            <w:r>
              <w:rPr>
                <w:rFonts w:hint="eastAsia"/>
                <w:b/>
                <w:bCs/>
              </w:rPr>
              <w:lastRenderedPageBreak/>
              <w:t>纳管</w:t>
            </w:r>
          </w:p>
        </w:tc>
        <w:tc>
          <w:tcPr>
            <w:tcW w:w="3520" w:type="dxa"/>
          </w:tcPr>
          <w:p w14:paraId="70AAD9B3" w14:textId="77777777" w:rsidR="002C211C" w:rsidRDefault="00000000">
            <w:pPr>
              <w:pStyle w:val="afff1"/>
              <w:widowControl/>
              <w:spacing w:line="360" w:lineRule="auto"/>
              <w:ind w:firstLine="480"/>
              <w:jc w:val="left"/>
              <w:rPr>
                <w:rFonts w:hint="default"/>
                <w:kern w:val="0"/>
                <w:sz w:val="24"/>
                <w:szCs w:val="24"/>
              </w:rPr>
            </w:pPr>
            <w:r>
              <w:rPr>
                <w:kern w:val="0"/>
                <w:sz w:val="24"/>
                <w:szCs w:val="24"/>
              </w:rPr>
              <w:t>针对本项目云平台的需求，提出本项目为后续线路预留纳管条件及方案。</w:t>
            </w:r>
          </w:p>
        </w:tc>
        <w:tc>
          <w:tcPr>
            <w:tcW w:w="2886" w:type="dxa"/>
          </w:tcPr>
          <w:p w14:paraId="656EA59B" w14:textId="77777777" w:rsidR="002C211C" w:rsidRDefault="002C211C">
            <w:pPr>
              <w:pStyle w:val="aff0"/>
              <w:ind w:firstLine="480"/>
              <w:jc w:val="left"/>
            </w:pPr>
          </w:p>
        </w:tc>
      </w:tr>
    </w:tbl>
    <w:p w14:paraId="434EB806" w14:textId="77777777" w:rsidR="002C211C" w:rsidRDefault="002C211C">
      <w:pPr>
        <w:pStyle w:val="12"/>
        <w:autoSpaceDE w:val="0"/>
        <w:autoSpaceDN w:val="0"/>
        <w:adjustRightInd w:val="0"/>
        <w:spacing w:line="360" w:lineRule="auto"/>
        <w:ind w:firstLineChars="0"/>
      </w:pPr>
    </w:p>
    <w:p w14:paraId="3DF6A5A8" w14:textId="77777777" w:rsidR="002C211C" w:rsidRDefault="00000000">
      <w:pPr>
        <w:pStyle w:val="2"/>
        <w:numPr>
          <w:ilvl w:val="1"/>
          <w:numId w:val="1"/>
        </w:numPr>
        <w:spacing w:line="360" w:lineRule="auto"/>
        <w:rPr>
          <w:rFonts w:ascii="宋体" w:eastAsia="宋体" w:hAnsi="宋体" w:cs="宋体"/>
          <w:sz w:val="24"/>
          <w:szCs w:val="24"/>
        </w:rPr>
      </w:pPr>
      <w:bookmarkStart w:id="16" w:name="_Toc172064237"/>
      <w:bookmarkStart w:id="17" w:name="_Toc1829116544"/>
      <w:r>
        <w:rPr>
          <w:rFonts w:ascii="宋体" w:eastAsia="宋体" w:hAnsi="宋体" w:cs="宋体" w:hint="eastAsia"/>
          <w:sz w:val="24"/>
          <w:szCs w:val="24"/>
        </w:rPr>
        <w:t>云平台技术原则</w:t>
      </w:r>
      <w:bookmarkEnd w:id="16"/>
      <w:bookmarkEnd w:id="17"/>
    </w:p>
    <w:p w14:paraId="3A3DF1F4" w14:textId="77777777" w:rsidR="002C211C" w:rsidRDefault="00000000">
      <w:pPr>
        <w:autoSpaceDE w:val="0"/>
        <w:autoSpaceDN w:val="0"/>
        <w:adjustRightInd w:val="0"/>
        <w:spacing w:line="360" w:lineRule="auto"/>
        <w:ind w:firstLineChars="200" w:firstLine="480"/>
      </w:pPr>
      <w:r>
        <w:rPr>
          <w:rFonts w:hint="eastAsia"/>
        </w:rPr>
        <w:t>以服务十三五线路为目标，积极推进综合业务生产云平台建设。</w:t>
      </w:r>
    </w:p>
    <w:p w14:paraId="7577E1E6" w14:textId="77777777" w:rsidR="002C211C" w:rsidRDefault="00000000">
      <w:pPr>
        <w:autoSpaceDE w:val="0"/>
        <w:autoSpaceDN w:val="0"/>
        <w:adjustRightInd w:val="0"/>
        <w:spacing w:line="360" w:lineRule="auto"/>
        <w:ind w:firstLineChars="200" w:firstLine="480"/>
      </w:pPr>
      <w:r>
        <w:rPr>
          <w:rFonts w:hint="eastAsia"/>
        </w:rPr>
        <w:t>综合业务生产云平台建设应根据轨道交通业务管理模式，遵循“统一规划、合理布局、互联互通、 资源共享”的原则，满足城市轨道交通各类业务系统运营及维护的需要。</w:t>
      </w:r>
    </w:p>
    <w:p w14:paraId="1322209B" w14:textId="77777777" w:rsidR="002C211C" w:rsidRDefault="00000000">
      <w:pPr>
        <w:pStyle w:val="afff5"/>
        <w:widowControl w:val="0"/>
        <w:numPr>
          <w:ilvl w:val="0"/>
          <w:numId w:val="5"/>
        </w:numPr>
        <w:spacing w:line="360" w:lineRule="auto"/>
        <w:ind w:firstLineChars="0"/>
        <w:rPr>
          <w:lang w:val="zh-CN"/>
        </w:rPr>
      </w:pPr>
      <w:r>
        <w:rPr>
          <w:rFonts w:hint="eastAsia"/>
          <w:lang w:val="zh-CN"/>
        </w:rPr>
        <w:t>应满足业界通用虚拟化、弹性计算、高等级安全、跨地理位置分布、大规模性、 一致性等要求，并针对性满足</w:t>
      </w:r>
      <w:proofErr w:type="gramStart"/>
      <w:r>
        <w:rPr>
          <w:rFonts w:hint="eastAsia"/>
          <w:lang w:val="zh-CN"/>
        </w:rPr>
        <w:t>智慧城轨信息系统</w:t>
      </w:r>
      <w:proofErr w:type="gramEnd"/>
      <w:r>
        <w:rPr>
          <w:rFonts w:hint="eastAsia"/>
          <w:lang w:val="zh-CN"/>
        </w:rPr>
        <w:t>对</w:t>
      </w:r>
      <w:proofErr w:type="gramStart"/>
      <w:r>
        <w:rPr>
          <w:rFonts w:hint="eastAsia"/>
          <w:lang w:val="zh-CN"/>
        </w:rPr>
        <w:t>云计算</w:t>
      </w:r>
      <w:proofErr w:type="gramEnd"/>
      <w:r>
        <w:rPr>
          <w:rFonts w:hint="eastAsia"/>
          <w:lang w:val="zh-CN"/>
        </w:rPr>
        <w:t>平台架构的要求。</w:t>
      </w:r>
    </w:p>
    <w:p w14:paraId="1F498B17" w14:textId="77777777" w:rsidR="002C211C" w:rsidRDefault="00000000">
      <w:pPr>
        <w:pStyle w:val="afff5"/>
        <w:widowControl w:val="0"/>
        <w:numPr>
          <w:ilvl w:val="0"/>
          <w:numId w:val="5"/>
        </w:numPr>
        <w:spacing w:line="360" w:lineRule="auto"/>
        <w:ind w:firstLineChars="0"/>
        <w:rPr>
          <w:lang w:val="zh-CN"/>
        </w:rPr>
      </w:pPr>
      <w:r>
        <w:rPr>
          <w:rFonts w:hint="eastAsia"/>
          <w:lang w:val="zh-CN"/>
        </w:rPr>
        <w:t>制定安全防护措施，满足各业务系统等保安全的需求。</w:t>
      </w:r>
    </w:p>
    <w:p w14:paraId="6369AE58" w14:textId="77777777" w:rsidR="002C211C" w:rsidRDefault="00000000">
      <w:pPr>
        <w:pStyle w:val="afff5"/>
        <w:widowControl w:val="0"/>
        <w:numPr>
          <w:ilvl w:val="0"/>
          <w:numId w:val="5"/>
        </w:numPr>
        <w:spacing w:line="360" w:lineRule="auto"/>
        <w:ind w:firstLineChars="0"/>
        <w:rPr>
          <w:lang w:val="zh-CN"/>
        </w:rPr>
      </w:pPr>
      <w:r>
        <w:rPr>
          <w:rFonts w:hint="eastAsia"/>
          <w:lang w:val="zh-CN"/>
        </w:rPr>
        <w:t>应根据业务系统对云平台需求，选择通用的、绿色节能的服务器、存储和网络设备。</w:t>
      </w:r>
    </w:p>
    <w:p w14:paraId="685260A0" w14:textId="77777777" w:rsidR="002C211C" w:rsidRDefault="00000000">
      <w:pPr>
        <w:pStyle w:val="afff5"/>
        <w:widowControl w:val="0"/>
        <w:numPr>
          <w:ilvl w:val="0"/>
          <w:numId w:val="5"/>
        </w:numPr>
        <w:spacing w:line="360" w:lineRule="auto"/>
        <w:ind w:firstLineChars="0"/>
        <w:rPr>
          <w:lang w:val="zh-CN"/>
        </w:rPr>
      </w:pPr>
      <w:r>
        <w:rPr>
          <w:rFonts w:hint="eastAsia"/>
          <w:lang w:val="zh-CN"/>
        </w:rPr>
        <w:t>应对计算、存储、网络等资源池以及主、</w:t>
      </w:r>
      <w:proofErr w:type="gramStart"/>
      <w:r>
        <w:rPr>
          <w:rFonts w:hint="eastAsia"/>
          <w:lang w:val="zh-CN"/>
        </w:rPr>
        <w:t>备数据</w:t>
      </w:r>
      <w:proofErr w:type="gramEnd"/>
      <w:r>
        <w:rPr>
          <w:rFonts w:hint="eastAsia"/>
          <w:lang w:val="zh-CN"/>
        </w:rPr>
        <w:t>中心的资源进行统一调度和管理，并支持虚拟</w:t>
      </w:r>
      <w:proofErr w:type="gramStart"/>
      <w:r>
        <w:rPr>
          <w:rFonts w:hint="eastAsia"/>
          <w:lang w:val="zh-CN"/>
        </w:rPr>
        <w:t>化及裸金属</w:t>
      </w:r>
      <w:proofErr w:type="gramEnd"/>
      <w:r>
        <w:rPr>
          <w:rFonts w:hint="eastAsia"/>
          <w:lang w:val="zh-CN"/>
        </w:rPr>
        <w:t>管理。</w:t>
      </w:r>
    </w:p>
    <w:p w14:paraId="3B51C13A" w14:textId="77777777" w:rsidR="002C211C" w:rsidRDefault="00000000">
      <w:pPr>
        <w:pStyle w:val="afff5"/>
        <w:widowControl w:val="0"/>
        <w:numPr>
          <w:ilvl w:val="0"/>
          <w:numId w:val="5"/>
        </w:numPr>
        <w:spacing w:line="360" w:lineRule="auto"/>
        <w:ind w:firstLineChars="0"/>
        <w:rPr>
          <w:lang w:val="zh-CN"/>
        </w:rPr>
      </w:pPr>
      <w:r>
        <w:rPr>
          <w:rFonts w:hint="eastAsia"/>
          <w:lang w:val="zh-CN"/>
        </w:rPr>
        <w:t>应在保证技术先进性和应用系统稳定性的原则下，采用当前主流成熟技术和体系架构。</w:t>
      </w:r>
    </w:p>
    <w:p w14:paraId="4A6EA583" w14:textId="77777777" w:rsidR="002C211C" w:rsidRDefault="00000000">
      <w:pPr>
        <w:pStyle w:val="afff5"/>
        <w:widowControl w:val="0"/>
        <w:numPr>
          <w:ilvl w:val="0"/>
          <w:numId w:val="5"/>
        </w:numPr>
        <w:spacing w:line="360" w:lineRule="auto"/>
        <w:ind w:firstLineChars="0"/>
        <w:rPr>
          <w:lang w:val="zh-CN"/>
        </w:rPr>
      </w:pPr>
      <w:r>
        <w:rPr>
          <w:rFonts w:hint="eastAsia"/>
          <w:lang w:val="zh-CN"/>
        </w:rPr>
        <w:t>应具有扩展性和开放性，软硬件产品可根据业务需要无损升级和扩</w:t>
      </w:r>
      <w:r>
        <w:rPr>
          <w:rFonts w:hint="eastAsia"/>
          <w:lang w:val="zh-CN"/>
        </w:rPr>
        <w:lastRenderedPageBreak/>
        <w:t>展。</w:t>
      </w:r>
      <w:proofErr w:type="gramStart"/>
      <w:r>
        <w:rPr>
          <w:rFonts w:hint="eastAsia"/>
          <w:lang w:val="zh-CN"/>
        </w:rPr>
        <w:t>云计算</w:t>
      </w:r>
      <w:proofErr w:type="gramEnd"/>
      <w:r>
        <w:rPr>
          <w:rFonts w:hint="eastAsia"/>
          <w:lang w:val="zh-CN"/>
        </w:rPr>
        <w:t>平台应采用分层和模块化技术，软件组件能够解耦，并开放接口，保证应用系统能够平滑迁移。</w:t>
      </w:r>
    </w:p>
    <w:p w14:paraId="11D06B75" w14:textId="77777777" w:rsidR="002C211C" w:rsidRDefault="00000000">
      <w:pPr>
        <w:pStyle w:val="afff5"/>
        <w:widowControl w:val="0"/>
        <w:numPr>
          <w:ilvl w:val="0"/>
          <w:numId w:val="5"/>
        </w:numPr>
        <w:spacing w:line="360" w:lineRule="auto"/>
        <w:ind w:firstLineChars="0"/>
        <w:rPr>
          <w:lang w:val="zh-CN"/>
        </w:rPr>
      </w:pPr>
      <w:r>
        <w:rPr>
          <w:rFonts w:hint="eastAsia"/>
          <w:lang w:val="zh-CN"/>
        </w:rPr>
        <w:t>应具有自主可控性，在保证技术先进性和产品成熟的前提下，宜优先考虑国内具备自主知识产权的产品。</w:t>
      </w:r>
    </w:p>
    <w:p w14:paraId="03B72B51" w14:textId="77777777" w:rsidR="002C211C" w:rsidRDefault="002C211C">
      <w:pPr>
        <w:spacing w:line="360" w:lineRule="auto"/>
      </w:pPr>
      <w:bookmarkStart w:id="18" w:name="_Toc21984757"/>
    </w:p>
    <w:p w14:paraId="250584AA" w14:textId="77777777" w:rsidR="002C211C" w:rsidRDefault="002C211C">
      <w:pPr>
        <w:pStyle w:val="afff5"/>
        <w:autoSpaceDE w:val="0"/>
        <w:autoSpaceDN w:val="0"/>
        <w:adjustRightInd w:val="0"/>
        <w:spacing w:line="360" w:lineRule="auto"/>
        <w:ind w:left="900" w:firstLineChars="0" w:firstLine="0"/>
      </w:pPr>
    </w:p>
    <w:p w14:paraId="5FBF371C" w14:textId="77777777" w:rsidR="002C211C" w:rsidRDefault="00000000">
      <w:pPr>
        <w:pStyle w:val="1"/>
        <w:rPr>
          <w:rFonts w:ascii="宋体" w:hAnsi="宋体" w:cs="宋体"/>
          <w:sz w:val="24"/>
        </w:rPr>
      </w:pPr>
      <w:bookmarkStart w:id="19" w:name="_Toc733348203"/>
      <w:bookmarkStart w:id="20" w:name="_Toc172064238"/>
      <w:r>
        <w:rPr>
          <w:rFonts w:ascii="宋体" w:hAnsi="宋体" w:cs="宋体" w:hint="eastAsia"/>
          <w:sz w:val="24"/>
        </w:rPr>
        <w:t>云平台架构设计</w:t>
      </w:r>
      <w:bookmarkEnd w:id="19"/>
      <w:bookmarkEnd w:id="20"/>
    </w:p>
    <w:p w14:paraId="45B226B5" w14:textId="77777777" w:rsidR="002C211C" w:rsidRDefault="00000000">
      <w:pPr>
        <w:pStyle w:val="2"/>
        <w:numPr>
          <w:ilvl w:val="1"/>
          <w:numId w:val="1"/>
        </w:numPr>
        <w:spacing w:line="360" w:lineRule="auto"/>
        <w:rPr>
          <w:rFonts w:ascii="宋体" w:eastAsia="宋体" w:hAnsi="宋体" w:cs="宋体"/>
          <w:sz w:val="24"/>
          <w:szCs w:val="24"/>
        </w:rPr>
      </w:pPr>
      <w:bookmarkStart w:id="21" w:name="_Toc172064239"/>
      <w:bookmarkStart w:id="22" w:name="_Toc974597688"/>
      <w:r>
        <w:rPr>
          <w:rFonts w:ascii="宋体" w:eastAsia="宋体" w:hAnsi="宋体" w:cs="宋体" w:hint="eastAsia"/>
          <w:sz w:val="24"/>
          <w:szCs w:val="24"/>
        </w:rPr>
        <w:t>云平台技术目标</w:t>
      </w:r>
      <w:bookmarkEnd w:id="21"/>
      <w:bookmarkEnd w:id="22"/>
    </w:p>
    <w:p w14:paraId="5E83B90E" w14:textId="77777777" w:rsidR="002C211C" w:rsidRDefault="00000000">
      <w:pPr>
        <w:pStyle w:val="afff5"/>
        <w:numPr>
          <w:ilvl w:val="0"/>
          <w:numId w:val="6"/>
        </w:numPr>
        <w:autoSpaceDE w:val="0"/>
        <w:autoSpaceDN w:val="0"/>
        <w:adjustRightInd w:val="0"/>
        <w:spacing w:line="360" w:lineRule="auto"/>
        <w:ind w:firstLineChars="0"/>
      </w:pPr>
      <w:r>
        <w:rPr>
          <w:rFonts w:hint="eastAsia"/>
        </w:rPr>
        <w:t>云平台架构具备业界领先性，与</w:t>
      </w:r>
      <w:proofErr w:type="gramStart"/>
      <w:r>
        <w:rPr>
          <w:rFonts w:hint="eastAsia"/>
        </w:rPr>
        <w:t>业界主</w:t>
      </w:r>
      <w:proofErr w:type="gramEnd"/>
      <w:r>
        <w:rPr>
          <w:rFonts w:hint="eastAsia"/>
        </w:rPr>
        <w:t>流云厂商架构保持一致，并具备持续可升级能力。</w:t>
      </w:r>
    </w:p>
    <w:p w14:paraId="7E5F3CFA" w14:textId="77777777" w:rsidR="002C211C" w:rsidRDefault="00000000">
      <w:pPr>
        <w:pStyle w:val="afff5"/>
        <w:numPr>
          <w:ilvl w:val="0"/>
          <w:numId w:val="6"/>
        </w:numPr>
        <w:autoSpaceDE w:val="0"/>
        <w:autoSpaceDN w:val="0"/>
        <w:adjustRightInd w:val="0"/>
        <w:spacing w:line="360" w:lineRule="auto"/>
        <w:ind w:firstLineChars="0"/>
      </w:pPr>
      <w:r>
        <w:rPr>
          <w:rFonts w:hint="eastAsia"/>
        </w:rPr>
        <w:t>采用全SDN网络构建，不依赖绑定具体硬件厂商。适应业务快速上线需求，可基于云平台快速构建业务网络，无需底层物理网络架构配合调整。</w:t>
      </w:r>
    </w:p>
    <w:p w14:paraId="26B33C6E" w14:textId="77777777" w:rsidR="002C211C" w:rsidRDefault="00000000">
      <w:pPr>
        <w:pStyle w:val="afff5"/>
        <w:numPr>
          <w:ilvl w:val="0"/>
          <w:numId w:val="6"/>
        </w:numPr>
        <w:autoSpaceDE w:val="0"/>
        <w:autoSpaceDN w:val="0"/>
        <w:adjustRightInd w:val="0"/>
        <w:spacing w:line="360" w:lineRule="auto"/>
        <w:ind w:firstLineChars="0"/>
      </w:pPr>
      <w:r>
        <w:rPr>
          <w:rFonts w:hint="eastAsia"/>
        </w:rPr>
        <w:t>一体化云平台管理，IaaS及PaaS产品之间深度融合及配置联动，避免传统</w:t>
      </w:r>
      <w:proofErr w:type="gramStart"/>
      <w:r>
        <w:rPr>
          <w:rFonts w:hint="eastAsia"/>
        </w:rPr>
        <w:t>私有云</w:t>
      </w:r>
      <w:proofErr w:type="gramEnd"/>
      <w:r>
        <w:rPr>
          <w:rFonts w:hint="eastAsia"/>
        </w:rPr>
        <w:t>的多个产品之间的管理、维护的割裂。</w:t>
      </w:r>
    </w:p>
    <w:p w14:paraId="45221A4F" w14:textId="77777777" w:rsidR="002C211C" w:rsidRDefault="00000000">
      <w:pPr>
        <w:pStyle w:val="afff5"/>
        <w:numPr>
          <w:ilvl w:val="0"/>
          <w:numId w:val="6"/>
        </w:numPr>
        <w:autoSpaceDE w:val="0"/>
        <w:autoSpaceDN w:val="0"/>
        <w:adjustRightInd w:val="0"/>
        <w:spacing w:line="360" w:lineRule="auto"/>
        <w:ind w:firstLineChars="0"/>
      </w:pPr>
      <w:r>
        <w:rPr>
          <w:rFonts w:hint="eastAsia"/>
        </w:rPr>
        <w:t>统一的资源池化技术，实现计算资源池、存储资源池、数据库资源池等能力，支持一键式基于资源池快速分配业务应用所需的资源，避免传统架构下的物理资源分布及繁琐的部署过程。</w:t>
      </w:r>
    </w:p>
    <w:p w14:paraId="48581414" w14:textId="77777777" w:rsidR="002C211C" w:rsidRDefault="00000000">
      <w:pPr>
        <w:pStyle w:val="afff5"/>
        <w:numPr>
          <w:ilvl w:val="0"/>
          <w:numId w:val="6"/>
        </w:numPr>
        <w:autoSpaceDE w:val="0"/>
        <w:autoSpaceDN w:val="0"/>
        <w:adjustRightInd w:val="0"/>
        <w:spacing w:line="360" w:lineRule="auto"/>
        <w:ind w:firstLineChars="0"/>
      </w:pPr>
      <w:r>
        <w:rPr>
          <w:rFonts w:hint="eastAsia"/>
        </w:rPr>
        <w:t>云平台具备便捷的横向扩展能力，整体云平台规模支持扩展到万台</w:t>
      </w:r>
      <w:proofErr w:type="gramStart"/>
      <w:r>
        <w:rPr>
          <w:rFonts w:hint="eastAsia"/>
        </w:rPr>
        <w:t>物理机</w:t>
      </w:r>
      <w:proofErr w:type="gramEnd"/>
      <w:r>
        <w:rPr>
          <w:rFonts w:hint="eastAsia"/>
        </w:rPr>
        <w:t>规模及以上。</w:t>
      </w:r>
    </w:p>
    <w:p w14:paraId="760712C3" w14:textId="77777777" w:rsidR="002C211C" w:rsidRDefault="00000000">
      <w:pPr>
        <w:pStyle w:val="afff5"/>
        <w:numPr>
          <w:ilvl w:val="0"/>
          <w:numId w:val="6"/>
        </w:numPr>
        <w:autoSpaceDE w:val="0"/>
        <w:autoSpaceDN w:val="0"/>
        <w:adjustRightInd w:val="0"/>
        <w:spacing w:line="360" w:lineRule="auto"/>
        <w:ind w:firstLineChars="0"/>
      </w:pPr>
      <w:r>
        <w:rPr>
          <w:rFonts w:hint="eastAsia"/>
        </w:rPr>
        <w:t>云平台需要提供支持多租户能力，以实现在一个云平台构建多个管理独立、资源及网络完全隔离的虚拟专有云，以支持多法人</w:t>
      </w:r>
      <w:proofErr w:type="gramStart"/>
      <w:r>
        <w:rPr>
          <w:rFonts w:hint="eastAsia"/>
        </w:rPr>
        <w:t>独立部署</w:t>
      </w:r>
      <w:proofErr w:type="gramEnd"/>
      <w:r>
        <w:rPr>
          <w:rFonts w:hint="eastAsia"/>
        </w:rPr>
        <w:t>或开发测试隔离的需求。</w:t>
      </w:r>
    </w:p>
    <w:p w14:paraId="0867B855" w14:textId="77777777" w:rsidR="002C211C" w:rsidRDefault="00000000">
      <w:pPr>
        <w:pStyle w:val="afff5"/>
        <w:numPr>
          <w:ilvl w:val="0"/>
          <w:numId w:val="6"/>
        </w:numPr>
        <w:autoSpaceDE w:val="0"/>
        <w:autoSpaceDN w:val="0"/>
        <w:adjustRightInd w:val="0"/>
        <w:spacing w:line="360" w:lineRule="auto"/>
        <w:ind w:firstLineChars="0"/>
      </w:pPr>
      <w:r>
        <w:rPr>
          <w:rFonts w:hint="eastAsia"/>
        </w:rPr>
        <w:t>开放的</w:t>
      </w:r>
      <w:proofErr w:type="spellStart"/>
      <w:r>
        <w:rPr>
          <w:rFonts w:hint="eastAsia"/>
        </w:rPr>
        <w:t>OpenAPI</w:t>
      </w:r>
      <w:proofErr w:type="spellEnd"/>
      <w:r>
        <w:rPr>
          <w:rFonts w:hint="eastAsia"/>
        </w:rPr>
        <w:t>能力，云平台需要具备各产品接口提供标准的云API开放能力，满足云平台被集成的需求，企业可基于云</w:t>
      </w:r>
      <w:proofErr w:type="spellStart"/>
      <w:r>
        <w:rPr>
          <w:rFonts w:hint="eastAsia"/>
        </w:rPr>
        <w:t>api</w:t>
      </w:r>
      <w:proofErr w:type="spellEnd"/>
      <w:r>
        <w:rPr>
          <w:rFonts w:hint="eastAsia"/>
        </w:rPr>
        <w:t>进行二次定制开发。</w:t>
      </w:r>
    </w:p>
    <w:p w14:paraId="0E17412A" w14:textId="77777777" w:rsidR="002C211C" w:rsidRDefault="00000000">
      <w:pPr>
        <w:pStyle w:val="afff5"/>
        <w:numPr>
          <w:ilvl w:val="0"/>
          <w:numId w:val="6"/>
        </w:numPr>
        <w:autoSpaceDE w:val="0"/>
        <w:autoSpaceDN w:val="0"/>
        <w:adjustRightInd w:val="0"/>
        <w:spacing w:line="360" w:lineRule="auto"/>
        <w:ind w:firstLineChars="0"/>
      </w:pPr>
      <w:r>
        <w:rPr>
          <w:rFonts w:hint="eastAsia"/>
        </w:rPr>
        <w:lastRenderedPageBreak/>
        <w:t>云平台</w:t>
      </w:r>
      <w:proofErr w:type="gramStart"/>
      <w:r>
        <w:rPr>
          <w:rFonts w:hint="eastAsia"/>
        </w:rPr>
        <w:t>须支持</w:t>
      </w:r>
      <w:proofErr w:type="gramEnd"/>
      <w:r>
        <w:rPr>
          <w:rFonts w:hint="eastAsia"/>
        </w:rPr>
        <w:t>多地域多</w:t>
      </w:r>
      <w:proofErr w:type="gramStart"/>
      <w:r>
        <w:rPr>
          <w:rFonts w:hint="eastAsia"/>
        </w:rPr>
        <w:t>可用区</w:t>
      </w:r>
      <w:proofErr w:type="gramEnd"/>
      <w:r>
        <w:rPr>
          <w:rFonts w:hint="eastAsia"/>
        </w:rPr>
        <w:t>架构，具备未来扩展到两地</w:t>
      </w:r>
      <w:proofErr w:type="gramStart"/>
      <w:r>
        <w:rPr>
          <w:rFonts w:hint="eastAsia"/>
        </w:rPr>
        <w:t>三中心</w:t>
      </w:r>
      <w:proofErr w:type="gramEnd"/>
      <w:r>
        <w:rPr>
          <w:rFonts w:hint="eastAsia"/>
        </w:rPr>
        <w:t>或多地多中心的架构扩展性。</w:t>
      </w:r>
    </w:p>
    <w:p w14:paraId="2D2BA926" w14:textId="77777777" w:rsidR="002C211C" w:rsidRDefault="00000000">
      <w:pPr>
        <w:pStyle w:val="afff5"/>
        <w:numPr>
          <w:ilvl w:val="0"/>
          <w:numId w:val="6"/>
        </w:numPr>
        <w:autoSpaceDE w:val="0"/>
        <w:autoSpaceDN w:val="0"/>
        <w:adjustRightInd w:val="0"/>
        <w:spacing w:line="360" w:lineRule="auto"/>
        <w:ind w:firstLineChars="0"/>
      </w:pPr>
      <w:r>
        <w:rPr>
          <w:rFonts w:hint="eastAsia"/>
        </w:rPr>
        <w:t>可运维性，云平台集成统一的运维能力，内置</w:t>
      </w:r>
      <w:proofErr w:type="gramStart"/>
      <w:r>
        <w:rPr>
          <w:rFonts w:hint="eastAsia"/>
        </w:rPr>
        <w:t>各云产品</w:t>
      </w:r>
      <w:proofErr w:type="gramEnd"/>
      <w:r>
        <w:rPr>
          <w:rFonts w:hint="eastAsia"/>
        </w:rPr>
        <w:t>的日常监控、故障处理、扩缩容、版本升级等产品化能力，避免传统基础设施资源的大量手工操作。</w:t>
      </w:r>
    </w:p>
    <w:p w14:paraId="7F04D5D1" w14:textId="77777777" w:rsidR="002C211C" w:rsidRDefault="00000000">
      <w:pPr>
        <w:pStyle w:val="2"/>
        <w:numPr>
          <w:ilvl w:val="1"/>
          <w:numId w:val="1"/>
        </w:numPr>
        <w:spacing w:line="360" w:lineRule="auto"/>
        <w:rPr>
          <w:rFonts w:ascii="宋体" w:eastAsia="宋体" w:hAnsi="宋体" w:cs="宋体"/>
          <w:sz w:val="24"/>
          <w:szCs w:val="24"/>
        </w:rPr>
      </w:pPr>
      <w:bookmarkStart w:id="23" w:name="_Toc1205566547"/>
      <w:bookmarkStart w:id="24" w:name="_Toc172064240"/>
      <w:r>
        <w:rPr>
          <w:rFonts w:ascii="宋体" w:eastAsia="宋体" w:hAnsi="宋体" w:cs="宋体" w:hint="eastAsia"/>
          <w:sz w:val="24"/>
          <w:szCs w:val="24"/>
        </w:rPr>
        <w:t>云平台组成</w:t>
      </w:r>
      <w:bookmarkEnd w:id="23"/>
      <w:bookmarkEnd w:id="24"/>
    </w:p>
    <w:p w14:paraId="778BA9E9" w14:textId="77777777" w:rsidR="002C211C" w:rsidRDefault="00000000">
      <w:pPr>
        <w:autoSpaceDE w:val="0"/>
        <w:autoSpaceDN w:val="0"/>
        <w:adjustRightInd w:val="0"/>
        <w:spacing w:line="360" w:lineRule="auto"/>
        <w:ind w:firstLineChars="200" w:firstLine="480"/>
      </w:pPr>
      <w:r>
        <w:rPr>
          <w:rFonts w:hint="eastAsia"/>
        </w:rPr>
        <w:t>本次建设的云平台，包括了完整的</w:t>
      </w:r>
      <w:proofErr w:type="spellStart"/>
      <w:r>
        <w:rPr>
          <w:rFonts w:hint="eastAsia"/>
        </w:rPr>
        <w:t>iaas</w:t>
      </w:r>
      <w:proofErr w:type="spellEnd"/>
      <w:r>
        <w:rPr>
          <w:rFonts w:hint="eastAsia"/>
        </w:rPr>
        <w:t>能力及关键的</w:t>
      </w:r>
      <w:proofErr w:type="spellStart"/>
      <w:r>
        <w:rPr>
          <w:rFonts w:hint="eastAsia"/>
        </w:rPr>
        <w:t>paas</w:t>
      </w:r>
      <w:proofErr w:type="spellEnd"/>
      <w:r>
        <w:rPr>
          <w:rFonts w:hint="eastAsia"/>
        </w:rPr>
        <w:t>层组件，以支撑</w:t>
      </w:r>
      <w:proofErr w:type="gramStart"/>
      <w:r>
        <w:rPr>
          <w:rFonts w:hint="eastAsia"/>
        </w:rPr>
        <w:t>上层能力</w:t>
      </w:r>
      <w:proofErr w:type="gramEnd"/>
      <w:r>
        <w:rPr>
          <w:rFonts w:hint="eastAsia"/>
        </w:rPr>
        <w:t>中心及应用系统的IT资源需求。产品包括了：</w:t>
      </w:r>
    </w:p>
    <w:p w14:paraId="44023A91" w14:textId="77777777" w:rsidR="002C211C" w:rsidRDefault="00000000">
      <w:pPr>
        <w:pStyle w:val="afff5"/>
        <w:numPr>
          <w:ilvl w:val="0"/>
          <w:numId w:val="7"/>
        </w:numPr>
        <w:autoSpaceDE w:val="0"/>
        <w:autoSpaceDN w:val="0"/>
        <w:adjustRightInd w:val="0"/>
        <w:spacing w:line="360" w:lineRule="auto"/>
        <w:ind w:firstLineChars="0"/>
      </w:pPr>
      <w:r>
        <w:rPr>
          <w:rFonts w:hint="eastAsia"/>
        </w:rPr>
        <w:t>统一</w:t>
      </w:r>
      <w:proofErr w:type="gramStart"/>
      <w:r>
        <w:rPr>
          <w:rFonts w:hint="eastAsia"/>
        </w:rPr>
        <w:t>的云管平台</w:t>
      </w:r>
      <w:proofErr w:type="gramEnd"/>
      <w:r>
        <w:rPr>
          <w:rFonts w:hint="eastAsia"/>
        </w:rPr>
        <w:t>，提供一体化资源管理、调度及运维运营能力。</w:t>
      </w:r>
    </w:p>
    <w:p w14:paraId="248DAE4F" w14:textId="77777777" w:rsidR="002C211C" w:rsidRDefault="00000000">
      <w:pPr>
        <w:pStyle w:val="afff5"/>
        <w:numPr>
          <w:ilvl w:val="0"/>
          <w:numId w:val="7"/>
        </w:numPr>
        <w:autoSpaceDE w:val="0"/>
        <w:autoSpaceDN w:val="0"/>
        <w:adjustRightInd w:val="0"/>
        <w:spacing w:line="360" w:lineRule="auto"/>
        <w:ind w:firstLineChars="0"/>
      </w:pPr>
      <w:r>
        <w:rPr>
          <w:rFonts w:hint="eastAsia"/>
        </w:rPr>
        <w:t>计算、存储、网络等完整的IaaS产品矩阵。</w:t>
      </w:r>
    </w:p>
    <w:p w14:paraId="6A64DA2C" w14:textId="77777777" w:rsidR="002C211C" w:rsidRDefault="00000000">
      <w:pPr>
        <w:pStyle w:val="afff5"/>
        <w:numPr>
          <w:ilvl w:val="0"/>
          <w:numId w:val="7"/>
        </w:numPr>
        <w:autoSpaceDE w:val="0"/>
        <w:autoSpaceDN w:val="0"/>
        <w:adjustRightInd w:val="0"/>
        <w:spacing w:line="360" w:lineRule="auto"/>
        <w:ind w:firstLineChars="0"/>
      </w:pPr>
      <w:r>
        <w:rPr>
          <w:rFonts w:hint="eastAsia"/>
        </w:rPr>
        <w:t>关系型/分布式数据库、分布式缓存、分布式消息中间件等核心PaaS产品。</w:t>
      </w:r>
    </w:p>
    <w:p w14:paraId="3A12C325" w14:textId="77777777" w:rsidR="002C211C" w:rsidRDefault="00000000">
      <w:pPr>
        <w:pStyle w:val="afff5"/>
        <w:numPr>
          <w:ilvl w:val="0"/>
          <w:numId w:val="7"/>
        </w:numPr>
        <w:autoSpaceDE w:val="0"/>
        <w:autoSpaceDN w:val="0"/>
        <w:adjustRightInd w:val="0"/>
        <w:spacing w:line="360" w:lineRule="auto"/>
        <w:ind w:firstLineChars="0"/>
      </w:pPr>
      <w:r>
        <w:rPr>
          <w:rFonts w:hint="eastAsia"/>
        </w:rPr>
        <w:t>完整的安全产品矩阵，包括租户安全、网络边界安全及安全运营管理等。</w:t>
      </w:r>
    </w:p>
    <w:p w14:paraId="7CD53143" w14:textId="77777777" w:rsidR="002C211C" w:rsidRDefault="00000000">
      <w:pPr>
        <w:pStyle w:val="2"/>
        <w:numPr>
          <w:ilvl w:val="1"/>
          <w:numId w:val="1"/>
        </w:numPr>
        <w:spacing w:line="360" w:lineRule="auto"/>
        <w:rPr>
          <w:rFonts w:ascii="宋体" w:eastAsia="宋体" w:hAnsi="宋体" w:cs="宋体"/>
          <w:sz w:val="24"/>
          <w:szCs w:val="24"/>
        </w:rPr>
      </w:pPr>
      <w:bookmarkStart w:id="25" w:name="_Toc448745984"/>
      <w:bookmarkStart w:id="26" w:name="_Toc172064241"/>
      <w:r>
        <w:rPr>
          <w:rFonts w:ascii="宋体" w:eastAsia="宋体" w:hAnsi="宋体" w:cs="宋体" w:hint="eastAsia"/>
          <w:sz w:val="24"/>
          <w:szCs w:val="24"/>
        </w:rPr>
        <w:t>整体云平台规划</w:t>
      </w:r>
      <w:bookmarkEnd w:id="25"/>
      <w:bookmarkEnd w:id="26"/>
    </w:p>
    <w:p w14:paraId="19CFDAD7" w14:textId="77777777" w:rsidR="002C211C" w:rsidRDefault="00000000">
      <w:pPr>
        <w:autoSpaceDE w:val="0"/>
        <w:autoSpaceDN w:val="0"/>
        <w:adjustRightInd w:val="0"/>
        <w:spacing w:line="360" w:lineRule="auto"/>
        <w:ind w:firstLineChars="200" w:firstLine="480"/>
        <w:rPr>
          <w:iCs/>
          <w:color w:val="000000"/>
          <w:lang w:val="zh-CN"/>
        </w:rPr>
      </w:pPr>
      <w:r>
        <w:rPr>
          <w:rFonts w:hint="eastAsia"/>
          <w:iCs/>
          <w:color w:val="000000"/>
          <w:lang w:val="zh-CN"/>
        </w:rPr>
        <w:t>云平台采取</w:t>
      </w:r>
      <w:proofErr w:type="gramStart"/>
      <w:r>
        <w:rPr>
          <w:rFonts w:hint="eastAsia"/>
          <w:iCs/>
          <w:color w:val="000000"/>
          <w:lang w:val="zh-CN"/>
        </w:rPr>
        <w:t>腾讯专有云</w:t>
      </w:r>
      <w:proofErr w:type="gramEnd"/>
      <w:r>
        <w:rPr>
          <w:rFonts w:hint="eastAsia"/>
          <w:iCs/>
          <w:color w:val="000000"/>
          <w:lang w:val="zh-CN"/>
        </w:rPr>
        <w:t>平台生产云平台构建，基于广州地铁集团同城双物理数据中心，</w:t>
      </w:r>
      <w:proofErr w:type="gramStart"/>
      <w:r>
        <w:rPr>
          <w:rFonts w:hint="eastAsia"/>
          <w:iCs/>
          <w:color w:val="000000"/>
          <w:lang w:val="zh-CN"/>
        </w:rPr>
        <w:t>构建云</w:t>
      </w:r>
      <w:proofErr w:type="gramEnd"/>
      <w:r>
        <w:rPr>
          <w:rFonts w:hint="eastAsia"/>
          <w:iCs/>
          <w:color w:val="000000"/>
          <w:lang w:val="zh-CN"/>
        </w:rPr>
        <w:t>平台。</w:t>
      </w:r>
    </w:p>
    <w:p w14:paraId="560B3B8D" w14:textId="77777777" w:rsidR="002C211C" w:rsidRDefault="00000000">
      <w:pPr>
        <w:pStyle w:val="12"/>
        <w:numPr>
          <w:ilvl w:val="0"/>
          <w:numId w:val="8"/>
        </w:numPr>
        <w:autoSpaceDE w:val="0"/>
        <w:autoSpaceDN w:val="0"/>
        <w:adjustRightInd w:val="0"/>
        <w:spacing w:line="360" w:lineRule="auto"/>
        <w:ind w:firstLineChars="0"/>
        <w:rPr>
          <w:iCs/>
          <w:color w:val="000000"/>
          <w:lang w:val="zh-CN"/>
        </w:rPr>
      </w:pPr>
      <w:r>
        <w:rPr>
          <w:rFonts w:hint="eastAsia"/>
          <w:iCs/>
          <w:color w:val="000000"/>
          <w:lang w:val="zh-CN"/>
        </w:rPr>
        <w:t>按照单</w:t>
      </w:r>
      <w:proofErr w:type="gramStart"/>
      <w:r>
        <w:rPr>
          <w:rFonts w:hint="eastAsia"/>
          <w:iCs/>
          <w:color w:val="000000"/>
          <w:lang w:val="zh-CN"/>
        </w:rPr>
        <w:t>地域双</w:t>
      </w:r>
      <w:proofErr w:type="gramEnd"/>
      <w:r>
        <w:rPr>
          <w:rFonts w:hint="eastAsia"/>
          <w:iCs/>
          <w:color w:val="000000"/>
          <w:lang w:val="zh-CN"/>
        </w:rPr>
        <w:t>AZ方案进行建设，包括</w:t>
      </w:r>
      <w:proofErr w:type="gramStart"/>
      <w:r>
        <w:rPr>
          <w:rFonts w:hint="eastAsia"/>
          <w:iCs/>
          <w:color w:val="000000"/>
          <w:lang w:val="zh-CN"/>
        </w:rPr>
        <w:t>万胜围</w:t>
      </w:r>
      <w:proofErr w:type="gramEnd"/>
      <w:r>
        <w:rPr>
          <w:rFonts w:hint="eastAsia"/>
          <w:iCs/>
          <w:color w:val="000000"/>
          <w:lang w:val="zh-CN"/>
        </w:rPr>
        <w:t>AZ、</w:t>
      </w:r>
      <w:proofErr w:type="gramStart"/>
      <w:r>
        <w:rPr>
          <w:rFonts w:hint="eastAsia"/>
          <w:iCs/>
          <w:color w:val="000000"/>
          <w:lang w:val="zh-CN"/>
        </w:rPr>
        <w:t>赤</w:t>
      </w:r>
      <w:proofErr w:type="gramEnd"/>
      <w:r>
        <w:rPr>
          <w:rFonts w:hint="eastAsia"/>
          <w:iCs/>
          <w:color w:val="000000"/>
          <w:lang w:val="zh-CN"/>
        </w:rPr>
        <w:t>沙AZ，组成同城双AZ的高</w:t>
      </w:r>
      <w:proofErr w:type="gramStart"/>
      <w:r>
        <w:rPr>
          <w:rFonts w:hint="eastAsia"/>
          <w:iCs/>
          <w:color w:val="000000"/>
          <w:lang w:val="zh-CN"/>
        </w:rPr>
        <w:t>可用云</w:t>
      </w:r>
      <w:proofErr w:type="gramEnd"/>
      <w:r>
        <w:rPr>
          <w:rFonts w:hint="eastAsia"/>
          <w:iCs/>
          <w:color w:val="000000"/>
          <w:lang w:val="zh-CN"/>
        </w:rPr>
        <w:t>平台。</w:t>
      </w:r>
    </w:p>
    <w:p w14:paraId="07F87B13" w14:textId="77777777" w:rsidR="002C211C" w:rsidRDefault="00000000">
      <w:pPr>
        <w:pStyle w:val="12"/>
        <w:autoSpaceDE w:val="0"/>
        <w:autoSpaceDN w:val="0"/>
        <w:adjustRightInd w:val="0"/>
        <w:spacing w:line="360" w:lineRule="auto"/>
        <w:ind w:left="480" w:firstLineChars="0" w:firstLine="0"/>
        <w:rPr>
          <w:iCs/>
          <w:color w:val="000000"/>
          <w:lang w:val="zh-CN"/>
        </w:rPr>
      </w:pPr>
      <w:r>
        <w:rPr>
          <w:rFonts w:hint="eastAsia"/>
          <w:iCs/>
          <w:color w:val="000000"/>
          <w:lang w:val="zh-CN"/>
        </w:rPr>
        <w:t>本次建设范围包括：</w:t>
      </w:r>
      <w:proofErr w:type="gramStart"/>
      <w:r>
        <w:rPr>
          <w:rFonts w:hint="eastAsia"/>
          <w:iCs/>
          <w:color w:val="000000"/>
          <w:lang w:val="zh-CN"/>
        </w:rPr>
        <w:t>万胜围</w:t>
      </w:r>
      <w:proofErr w:type="gramEnd"/>
      <w:r>
        <w:rPr>
          <w:rFonts w:hint="eastAsia"/>
          <w:iCs/>
          <w:color w:val="000000"/>
          <w:lang w:val="zh-CN"/>
        </w:rPr>
        <w:t>AZ、</w:t>
      </w:r>
      <w:proofErr w:type="gramStart"/>
      <w:r>
        <w:rPr>
          <w:rFonts w:hint="eastAsia"/>
          <w:iCs/>
          <w:color w:val="000000"/>
          <w:lang w:val="zh-CN"/>
        </w:rPr>
        <w:t>赤</w:t>
      </w:r>
      <w:proofErr w:type="gramEnd"/>
      <w:r>
        <w:rPr>
          <w:rFonts w:hint="eastAsia"/>
          <w:iCs/>
          <w:color w:val="000000"/>
          <w:lang w:val="zh-CN"/>
        </w:rPr>
        <w:t>沙AZ、陇枕控制中心等、以及边缘车站。</w:t>
      </w:r>
    </w:p>
    <w:p w14:paraId="62963C20" w14:textId="77777777" w:rsidR="002C211C" w:rsidRDefault="002C211C">
      <w:pPr>
        <w:pStyle w:val="12"/>
        <w:autoSpaceDE w:val="0"/>
        <w:autoSpaceDN w:val="0"/>
        <w:adjustRightInd w:val="0"/>
        <w:spacing w:line="360" w:lineRule="auto"/>
        <w:ind w:left="900" w:firstLineChars="0" w:firstLine="0"/>
        <w:rPr>
          <w:iCs/>
          <w:color w:val="000000"/>
          <w:lang w:val="zh-CN"/>
        </w:rPr>
      </w:pPr>
    </w:p>
    <w:p w14:paraId="388D889E" w14:textId="77777777" w:rsidR="002C211C" w:rsidRDefault="00000000">
      <w:pPr>
        <w:autoSpaceDE w:val="0"/>
        <w:autoSpaceDN w:val="0"/>
        <w:adjustRightInd w:val="0"/>
        <w:spacing w:line="360" w:lineRule="auto"/>
        <w:rPr>
          <w:iCs/>
          <w:color w:val="000000"/>
          <w:lang w:val="zh-CN"/>
        </w:rPr>
      </w:pPr>
      <w:r>
        <w:rPr>
          <w:rFonts w:hint="eastAsia"/>
          <w:iCs/>
          <w:noProof/>
          <w:color w:val="000000"/>
        </w:rPr>
        <w:lastRenderedPageBreak/>
        <w:drawing>
          <wp:inline distT="0" distB="0" distL="0" distR="0" wp14:anchorId="450F27F1" wp14:editId="717C326C">
            <wp:extent cx="5274310" cy="2317750"/>
            <wp:effectExtent l="0" t="0" r="0" b="6350"/>
            <wp:docPr id="2" name="图片 453" descr="图形用户界面, 图示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53" descr="图形用户界面, 图示  描述已自动生成"/>
                    <pic:cNvPicPr>
                      <a:picLocks noChangeAspect="1"/>
                    </pic:cNvPicPr>
                  </pic:nvPicPr>
                  <pic:blipFill>
                    <a:blip r:embed="rId8"/>
                    <a:stretch>
                      <a:fillRect/>
                    </a:stretch>
                  </pic:blipFill>
                  <pic:spPr>
                    <a:xfrm>
                      <a:off x="0" y="0"/>
                      <a:ext cx="5274310" cy="2317855"/>
                    </a:xfrm>
                    <a:prstGeom prst="rect">
                      <a:avLst/>
                    </a:prstGeom>
                  </pic:spPr>
                </pic:pic>
              </a:graphicData>
            </a:graphic>
          </wp:inline>
        </w:drawing>
      </w:r>
    </w:p>
    <w:p w14:paraId="28BEEBF1" w14:textId="77777777" w:rsidR="002C211C" w:rsidRDefault="00000000">
      <w:pPr>
        <w:pStyle w:val="2"/>
        <w:numPr>
          <w:ilvl w:val="1"/>
          <w:numId w:val="1"/>
        </w:numPr>
        <w:spacing w:line="360" w:lineRule="auto"/>
        <w:rPr>
          <w:rFonts w:ascii="宋体" w:eastAsia="宋体" w:hAnsi="宋体" w:cs="宋体"/>
          <w:sz w:val="24"/>
          <w:szCs w:val="24"/>
        </w:rPr>
      </w:pPr>
      <w:bookmarkStart w:id="27" w:name="_Toc111184824"/>
      <w:bookmarkStart w:id="28" w:name="_Toc172064242"/>
      <w:r>
        <w:rPr>
          <w:rFonts w:ascii="宋体" w:eastAsia="宋体" w:hAnsi="宋体" w:cs="宋体" w:hint="eastAsia"/>
          <w:sz w:val="24"/>
          <w:szCs w:val="24"/>
        </w:rPr>
        <w:t>云平台架构设计</w:t>
      </w:r>
      <w:bookmarkEnd w:id="27"/>
      <w:bookmarkEnd w:id="28"/>
    </w:p>
    <w:p w14:paraId="3F6E4E86" w14:textId="77777777" w:rsidR="002C211C" w:rsidRDefault="00000000">
      <w:pPr>
        <w:autoSpaceDE w:val="0"/>
        <w:autoSpaceDN w:val="0"/>
        <w:adjustRightInd w:val="0"/>
        <w:spacing w:line="360" w:lineRule="auto"/>
        <w:ind w:firstLineChars="200" w:firstLine="480"/>
        <w:rPr>
          <w:iCs/>
          <w:color w:val="000000"/>
          <w:lang w:val="zh-CN"/>
        </w:rPr>
      </w:pPr>
      <w:r>
        <w:rPr>
          <w:rFonts w:hint="eastAsia"/>
          <w:iCs/>
          <w:color w:val="000000"/>
          <w:lang w:val="zh-CN"/>
        </w:rPr>
        <w:t>云平台由物理设备层、虚拟化层、</w:t>
      </w:r>
      <w:proofErr w:type="gramStart"/>
      <w:r>
        <w:rPr>
          <w:rFonts w:hint="eastAsia"/>
          <w:iCs/>
          <w:color w:val="000000"/>
          <w:lang w:val="zh-CN"/>
        </w:rPr>
        <w:t>云管理</w:t>
      </w:r>
      <w:proofErr w:type="gramEnd"/>
      <w:r>
        <w:rPr>
          <w:rFonts w:hint="eastAsia"/>
          <w:iCs/>
          <w:color w:val="000000"/>
          <w:lang w:val="zh-CN"/>
        </w:rPr>
        <w:t>平台、</w:t>
      </w:r>
      <w:proofErr w:type="gramStart"/>
      <w:r>
        <w:rPr>
          <w:rFonts w:hint="eastAsia"/>
          <w:iCs/>
          <w:color w:val="000000"/>
          <w:lang w:val="zh-CN"/>
        </w:rPr>
        <w:t>云服务</w:t>
      </w:r>
      <w:proofErr w:type="gramEnd"/>
      <w:r>
        <w:rPr>
          <w:rFonts w:hint="eastAsia"/>
          <w:iCs/>
          <w:color w:val="000000"/>
          <w:lang w:val="zh-CN"/>
        </w:rPr>
        <w:t>目录层组成。统一提供iaas/paas资源服务。</w:t>
      </w:r>
    </w:p>
    <w:p w14:paraId="05C73995" w14:textId="77777777" w:rsidR="002C211C" w:rsidRDefault="002C211C">
      <w:pPr>
        <w:autoSpaceDE w:val="0"/>
        <w:autoSpaceDN w:val="0"/>
        <w:adjustRightInd w:val="0"/>
        <w:spacing w:line="360" w:lineRule="auto"/>
        <w:ind w:firstLineChars="200" w:firstLine="480"/>
        <w:rPr>
          <w:iCs/>
          <w:color w:val="000000"/>
          <w:lang w:val="zh-CN"/>
        </w:rPr>
      </w:pPr>
    </w:p>
    <w:p w14:paraId="46F8C6DF" w14:textId="77777777" w:rsidR="002C211C" w:rsidRDefault="00000000">
      <w:pPr>
        <w:autoSpaceDE w:val="0"/>
        <w:autoSpaceDN w:val="0"/>
        <w:adjustRightInd w:val="0"/>
        <w:spacing w:line="360" w:lineRule="auto"/>
        <w:ind w:firstLineChars="200" w:firstLine="480"/>
        <w:rPr>
          <w:iCs/>
          <w:color w:val="000000"/>
          <w:lang w:val="zh-CN"/>
        </w:rPr>
      </w:pPr>
      <w:r>
        <w:rPr>
          <w:rFonts w:hint="eastAsia"/>
          <w:iCs/>
          <w:color w:val="000000"/>
          <w:lang w:val="zh-CN"/>
        </w:rPr>
        <w:t>技术架构图如下图所示：</w:t>
      </w:r>
    </w:p>
    <w:p w14:paraId="50F22643" w14:textId="77777777" w:rsidR="002C211C" w:rsidRDefault="00000000">
      <w:pPr>
        <w:autoSpaceDE w:val="0"/>
        <w:autoSpaceDN w:val="0"/>
        <w:adjustRightInd w:val="0"/>
        <w:spacing w:line="360" w:lineRule="auto"/>
        <w:jc w:val="center"/>
        <w:rPr>
          <w:iCs/>
          <w:color w:val="000000"/>
          <w:lang w:val="zh-CN"/>
        </w:rPr>
      </w:pPr>
      <w:r>
        <w:rPr>
          <w:rFonts w:hint="eastAsia"/>
          <w:noProof/>
        </w:rPr>
        <w:drawing>
          <wp:inline distT="0" distB="0" distL="0" distR="0" wp14:anchorId="44A74C53" wp14:editId="6127E5FD">
            <wp:extent cx="6062980" cy="3869690"/>
            <wp:effectExtent l="0" t="0" r="0" b="3810"/>
            <wp:docPr id="5" name="图片 82" descr="手机屏幕截图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2" descr="手机屏幕截图  描述已自动生成"/>
                    <pic:cNvPicPr>
                      <a:picLocks noChangeAspect="1"/>
                    </pic:cNvPicPr>
                  </pic:nvPicPr>
                  <pic:blipFill>
                    <a:blip r:embed="rId9"/>
                    <a:stretch>
                      <a:fillRect/>
                    </a:stretch>
                  </pic:blipFill>
                  <pic:spPr>
                    <a:xfrm>
                      <a:off x="0" y="0"/>
                      <a:ext cx="6123868" cy="3908593"/>
                    </a:xfrm>
                    <a:prstGeom prst="rect">
                      <a:avLst/>
                    </a:prstGeom>
                  </pic:spPr>
                </pic:pic>
              </a:graphicData>
            </a:graphic>
          </wp:inline>
        </w:drawing>
      </w:r>
    </w:p>
    <w:p w14:paraId="74B2BC97" w14:textId="77777777" w:rsidR="002C211C" w:rsidRDefault="00000000">
      <w:pPr>
        <w:spacing w:line="360" w:lineRule="auto"/>
        <w:jc w:val="center"/>
      </w:pPr>
      <w:r>
        <w:rPr>
          <w:rFonts w:hint="eastAsia"/>
        </w:rPr>
        <w:t>【云平台技术架构图】</w:t>
      </w:r>
    </w:p>
    <w:p w14:paraId="07F9EE69" w14:textId="77777777" w:rsidR="002C211C" w:rsidRDefault="002C211C">
      <w:pPr>
        <w:autoSpaceDE w:val="0"/>
        <w:autoSpaceDN w:val="0"/>
        <w:adjustRightInd w:val="0"/>
        <w:spacing w:line="360" w:lineRule="auto"/>
        <w:jc w:val="center"/>
        <w:rPr>
          <w:iCs/>
          <w:color w:val="000000"/>
          <w:lang w:val="zh-CN"/>
        </w:rPr>
      </w:pPr>
    </w:p>
    <w:p w14:paraId="1A3BE7DF" w14:textId="77777777" w:rsidR="002C211C" w:rsidRDefault="00000000">
      <w:pPr>
        <w:autoSpaceDE w:val="0"/>
        <w:autoSpaceDN w:val="0"/>
        <w:adjustRightInd w:val="0"/>
        <w:spacing w:line="360" w:lineRule="auto"/>
        <w:ind w:firstLineChars="200" w:firstLine="480"/>
        <w:rPr>
          <w:iCs/>
          <w:color w:val="000000"/>
          <w:lang w:val="zh-CN"/>
        </w:rPr>
      </w:pPr>
      <w:r>
        <w:rPr>
          <w:rFonts w:hint="eastAsia"/>
          <w:iCs/>
          <w:color w:val="000000"/>
          <w:lang w:val="zh-CN"/>
        </w:rPr>
        <w:t>云平台技术架构分为三层：</w:t>
      </w:r>
    </w:p>
    <w:p w14:paraId="073B128F" w14:textId="77777777" w:rsidR="002C211C" w:rsidRDefault="00000000">
      <w:pPr>
        <w:pStyle w:val="12"/>
        <w:numPr>
          <w:ilvl w:val="0"/>
          <w:numId w:val="9"/>
        </w:numPr>
        <w:autoSpaceDE w:val="0"/>
        <w:autoSpaceDN w:val="0"/>
        <w:adjustRightInd w:val="0"/>
        <w:spacing w:line="360" w:lineRule="auto"/>
        <w:ind w:firstLineChars="0"/>
        <w:rPr>
          <w:iCs/>
          <w:color w:val="000000"/>
          <w:lang w:val="zh-CN"/>
        </w:rPr>
      </w:pPr>
      <w:r>
        <w:rPr>
          <w:rFonts w:hint="eastAsia"/>
          <w:iCs/>
          <w:color w:val="000000"/>
          <w:lang w:val="zh-CN"/>
        </w:rPr>
        <w:t>第一层为云平台管控平台，整体管控平台运行在tcs容器底座平台中，包括了控制台、账户权限，各产品的控制oss节点，运维运营相关逻辑组件。全部采用容器集群高可用部署。</w:t>
      </w:r>
    </w:p>
    <w:p w14:paraId="0043A270" w14:textId="77777777" w:rsidR="002C211C" w:rsidRDefault="00000000">
      <w:pPr>
        <w:pStyle w:val="12"/>
        <w:numPr>
          <w:ilvl w:val="0"/>
          <w:numId w:val="9"/>
        </w:numPr>
        <w:autoSpaceDE w:val="0"/>
        <w:autoSpaceDN w:val="0"/>
        <w:adjustRightInd w:val="0"/>
        <w:spacing w:line="360" w:lineRule="auto"/>
        <w:ind w:firstLineChars="0"/>
        <w:rPr>
          <w:iCs/>
          <w:color w:val="000000"/>
          <w:lang w:val="zh-CN"/>
        </w:rPr>
      </w:pPr>
      <w:r>
        <w:rPr>
          <w:rFonts w:hint="eastAsia"/>
          <w:iCs/>
          <w:color w:val="000000"/>
          <w:lang w:val="zh-CN"/>
        </w:rPr>
        <w:t>第二层为云平台支撑平台，提供云平台管理服务的持久化层，包括核心管理数据DB库，一致性选举集群Zookeeper，数据存储es，弹性缓存redis，消息队列mq，共享存储hdfs等基础服务，</w:t>
      </w:r>
      <w:proofErr w:type="gramStart"/>
      <w:r>
        <w:rPr>
          <w:rFonts w:hint="eastAsia"/>
          <w:iCs/>
          <w:color w:val="000000"/>
          <w:lang w:val="zh-CN"/>
        </w:rPr>
        <w:t>支撑云管平台</w:t>
      </w:r>
      <w:proofErr w:type="gramEnd"/>
      <w:r>
        <w:rPr>
          <w:rFonts w:hint="eastAsia"/>
          <w:iCs/>
          <w:color w:val="000000"/>
          <w:lang w:val="zh-CN"/>
        </w:rPr>
        <w:t>正常运行。</w:t>
      </w:r>
    </w:p>
    <w:p w14:paraId="3DBB55CA" w14:textId="77777777" w:rsidR="002C211C" w:rsidRDefault="00000000">
      <w:pPr>
        <w:pStyle w:val="12"/>
        <w:numPr>
          <w:ilvl w:val="0"/>
          <w:numId w:val="9"/>
        </w:numPr>
        <w:autoSpaceDE w:val="0"/>
        <w:autoSpaceDN w:val="0"/>
        <w:adjustRightInd w:val="0"/>
        <w:spacing w:line="360" w:lineRule="auto"/>
        <w:ind w:firstLineChars="0"/>
        <w:rPr>
          <w:iCs/>
          <w:color w:val="000000"/>
          <w:lang w:val="zh-CN"/>
        </w:rPr>
      </w:pPr>
      <w:r>
        <w:rPr>
          <w:rFonts w:hint="eastAsia"/>
          <w:iCs/>
          <w:color w:val="000000"/>
          <w:lang w:val="zh-CN"/>
        </w:rPr>
        <w:t>第三层为</w:t>
      </w:r>
      <w:proofErr w:type="gramStart"/>
      <w:r>
        <w:rPr>
          <w:rFonts w:hint="eastAsia"/>
          <w:iCs/>
          <w:color w:val="000000"/>
          <w:lang w:val="zh-CN"/>
        </w:rPr>
        <w:t>云产品</w:t>
      </w:r>
      <w:proofErr w:type="gramEnd"/>
      <w:r>
        <w:rPr>
          <w:rFonts w:hint="eastAsia"/>
          <w:iCs/>
          <w:color w:val="000000"/>
          <w:lang w:val="zh-CN"/>
        </w:rPr>
        <w:t>资源层，包括计算、存储、网络、数据库、中间件、安全等产品的资源池，提供给云上应用系统运行资源。</w:t>
      </w:r>
    </w:p>
    <w:p w14:paraId="56D6FB94" w14:textId="77777777" w:rsidR="002C211C" w:rsidRDefault="00000000">
      <w:pPr>
        <w:pStyle w:val="2"/>
        <w:numPr>
          <w:ilvl w:val="1"/>
          <w:numId w:val="1"/>
        </w:numPr>
        <w:spacing w:line="360" w:lineRule="auto"/>
        <w:rPr>
          <w:rFonts w:ascii="宋体" w:eastAsia="宋体" w:hAnsi="宋体" w:cs="宋体"/>
          <w:sz w:val="24"/>
          <w:szCs w:val="24"/>
        </w:rPr>
      </w:pPr>
      <w:bookmarkStart w:id="29" w:name="_Toc372564078"/>
      <w:bookmarkStart w:id="30" w:name="_Toc172064243"/>
      <w:r>
        <w:rPr>
          <w:rFonts w:ascii="宋体" w:eastAsia="宋体" w:hAnsi="宋体" w:cs="宋体" w:hint="eastAsia"/>
          <w:sz w:val="24"/>
          <w:szCs w:val="24"/>
        </w:rPr>
        <w:t>云平台架构设计优势</w:t>
      </w:r>
      <w:bookmarkEnd w:id="29"/>
      <w:bookmarkEnd w:id="30"/>
    </w:p>
    <w:p w14:paraId="107E32C9" w14:textId="77777777" w:rsidR="002C211C" w:rsidRDefault="00000000">
      <w:pPr>
        <w:autoSpaceDE w:val="0"/>
        <w:autoSpaceDN w:val="0"/>
        <w:adjustRightInd w:val="0"/>
        <w:spacing w:line="360" w:lineRule="auto"/>
        <w:ind w:firstLineChars="200" w:firstLine="480"/>
        <w:rPr>
          <w:iCs/>
          <w:color w:val="000000"/>
          <w:lang w:val="zh-CN"/>
        </w:rPr>
      </w:pPr>
      <w:r>
        <w:rPr>
          <w:rFonts w:hint="eastAsia"/>
          <w:iCs/>
          <w:color w:val="000000"/>
          <w:lang w:val="zh-CN"/>
        </w:rPr>
        <w:t>云平台采取业界领先的生产</w:t>
      </w:r>
      <w:proofErr w:type="gramStart"/>
      <w:r>
        <w:rPr>
          <w:rFonts w:hint="eastAsia"/>
          <w:iCs/>
          <w:color w:val="000000"/>
          <w:lang w:val="zh-CN"/>
        </w:rPr>
        <w:t>云平台云平台</w:t>
      </w:r>
      <w:proofErr w:type="gramEnd"/>
      <w:r>
        <w:rPr>
          <w:rFonts w:hint="eastAsia"/>
          <w:iCs/>
          <w:color w:val="000000"/>
          <w:lang w:val="zh-CN"/>
        </w:rPr>
        <w:t>构建，生产云平台采用</w:t>
      </w:r>
      <w:proofErr w:type="gramStart"/>
      <w:r>
        <w:rPr>
          <w:rFonts w:hint="eastAsia"/>
          <w:iCs/>
          <w:color w:val="000000"/>
          <w:lang w:val="zh-CN"/>
        </w:rPr>
        <w:t>腾讯公有云</w:t>
      </w:r>
      <w:proofErr w:type="gramEnd"/>
      <w:r>
        <w:rPr>
          <w:rFonts w:hint="eastAsia"/>
          <w:iCs/>
          <w:color w:val="000000"/>
          <w:lang w:val="zh-CN"/>
        </w:rPr>
        <w:t>同源的架构，提供的产品服务是</w:t>
      </w:r>
      <w:proofErr w:type="gramStart"/>
      <w:r>
        <w:rPr>
          <w:rFonts w:hint="eastAsia"/>
          <w:iCs/>
          <w:color w:val="000000"/>
          <w:lang w:val="zh-CN"/>
        </w:rPr>
        <w:t>腾讯公有云产品</w:t>
      </w:r>
      <w:proofErr w:type="gramEnd"/>
      <w:r>
        <w:rPr>
          <w:rFonts w:hint="eastAsia"/>
          <w:iCs/>
          <w:color w:val="000000"/>
          <w:lang w:val="zh-CN"/>
        </w:rPr>
        <w:t>服务的子集，目前生产云平台包括各种IaaS服务、PaaS服务、安全服务与管</w:t>
      </w:r>
      <w:proofErr w:type="gramStart"/>
      <w:r>
        <w:rPr>
          <w:rFonts w:hint="eastAsia"/>
          <w:iCs/>
          <w:color w:val="000000"/>
          <w:lang w:val="zh-CN"/>
        </w:rPr>
        <w:t>控服务</w:t>
      </w:r>
      <w:proofErr w:type="gramEnd"/>
      <w:r>
        <w:rPr>
          <w:rFonts w:hint="eastAsia"/>
          <w:iCs/>
          <w:color w:val="000000"/>
          <w:lang w:val="zh-CN"/>
        </w:rPr>
        <w:t>等。另外，生产云平台支持在后续版本持续引入新的产品功能或集成新的产品服务，以保证云平台持续发展迭代，保持业界领先性。</w:t>
      </w:r>
    </w:p>
    <w:p w14:paraId="546F1093" w14:textId="77777777" w:rsidR="002C211C" w:rsidRDefault="00000000">
      <w:pPr>
        <w:autoSpaceDE w:val="0"/>
        <w:autoSpaceDN w:val="0"/>
        <w:adjustRightInd w:val="0"/>
        <w:spacing w:line="360" w:lineRule="auto"/>
        <w:ind w:firstLineChars="200" w:firstLine="480"/>
        <w:rPr>
          <w:iCs/>
          <w:color w:val="000000"/>
          <w:lang w:val="zh-CN"/>
        </w:rPr>
      </w:pPr>
      <w:r>
        <w:rPr>
          <w:rFonts w:hint="eastAsia"/>
          <w:iCs/>
          <w:color w:val="000000"/>
          <w:lang w:val="zh-CN"/>
        </w:rPr>
        <w:t>生产云平台提供全链路、多层次、多维度的能实现纵深防御的安全方案与服务，能够帮助客户构建</w:t>
      </w:r>
      <w:proofErr w:type="gramStart"/>
      <w:r>
        <w:rPr>
          <w:rFonts w:hint="eastAsia"/>
          <w:iCs/>
          <w:color w:val="000000"/>
          <w:lang w:val="zh-CN"/>
        </w:rPr>
        <w:t>满足等保</w:t>
      </w:r>
      <w:proofErr w:type="gramEnd"/>
      <w:r>
        <w:rPr>
          <w:rFonts w:hint="eastAsia"/>
          <w:iCs/>
          <w:color w:val="000000"/>
          <w:lang w:val="zh-CN"/>
        </w:rPr>
        <w:t>2.0</w:t>
      </w:r>
      <w:proofErr w:type="gramStart"/>
      <w:r>
        <w:rPr>
          <w:rFonts w:hint="eastAsia"/>
          <w:iCs/>
          <w:color w:val="000000"/>
          <w:lang w:val="zh-CN"/>
        </w:rPr>
        <w:t>三</w:t>
      </w:r>
      <w:proofErr w:type="gramEnd"/>
      <w:r>
        <w:rPr>
          <w:rFonts w:hint="eastAsia"/>
          <w:iCs/>
          <w:color w:val="000000"/>
          <w:lang w:val="zh-CN"/>
        </w:rPr>
        <w:t>级及以上的安全系统平台。提供主机安全、密钥服务、流量威胁检测、态势感知、堡垒机、安全审计、安全运营等多种安全服务。</w:t>
      </w:r>
    </w:p>
    <w:p w14:paraId="43DBC326" w14:textId="77777777" w:rsidR="002C211C" w:rsidRDefault="00000000">
      <w:pPr>
        <w:autoSpaceDE w:val="0"/>
        <w:autoSpaceDN w:val="0"/>
        <w:adjustRightInd w:val="0"/>
        <w:spacing w:line="360" w:lineRule="auto"/>
        <w:ind w:firstLineChars="200" w:firstLine="480"/>
        <w:rPr>
          <w:iCs/>
          <w:color w:val="000000"/>
          <w:lang w:val="zh-CN"/>
        </w:rPr>
      </w:pPr>
      <w:r>
        <w:rPr>
          <w:rFonts w:hint="eastAsia"/>
          <w:iCs/>
          <w:color w:val="000000"/>
          <w:lang w:val="zh-CN"/>
        </w:rPr>
        <w:t>为了保障高效安全、智能化、自动化的业务运营与运维管理，生产云平台提供了集成多个产品、组件与工具的基础平台、运维平台和运营平台。</w:t>
      </w:r>
    </w:p>
    <w:p w14:paraId="60DA6A49" w14:textId="77777777" w:rsidR="002C211C" w:rsidRDefault="00000000">
      <w:pPr>
        <w:autoSpaceDE w:val="0"/>
        <w:autoSpaceDN w:val="0"/>
        <w:adjustRightInd w:val="0"/>
        <w:spacing w:line="360" w:lineRule="auto"/>
        <w:ind w:firstLineChars="200" w:firstLine="480"/>
        <w:rPr>
          <w:iCs/>
          <w:color w:val="000000"/>
          <w:lang w:val="zh-CN"/>
        </w:rPr>
      </w:pPr>
      <w:r>
        <w:rPr>
          <w:rFonts w:hint="eastAsia"/>
          <w:iCs/>
          <w:color w:val="000000"/>
          <w:lang w:val="zh-CN"/>
        </w:rPr>
        <w:t>云平台具有以下特性：</w:t>
      </w:r>
    </w:p>
    <w:p w14:paraId="362C586C" w14:textId="77777777" w:rsidR="002C211C" w:rsidRDefault="00000000">
      <w:pPr>
        <w:pStyle w:val="12"/>
        <w:numPr>
          <w:ilvl w:val="0"/>
          <w:numId w:val="10"/>
        </w:numPr>
        <w:autoSpaceDE w:val="0"/>
        <w:autoSpaceDN w:val="0"/>
        <w:adjustRightInd w:val="0"/>
        <w:spacing w:line="360" w:lineRule="auto"/>
        <w:ind w:firstLineChars="0"/>
        <w:rPr>
          <w:iCs/>
          <w:color w:val="000000"/>
        </w:rPr>
      </w:pPr>
      <w:r>
        <w:rPr>
          <w:rFonts w:hint="eastAsia"/>
          <w:iCs/>
          <w:color w:val="000000"/>
        </w:rPr>
        <w:t>自主可控：</w:t>
      </w:r>
      <w:proofErr w:type="gramStart"/>
      <w:r>
        <w:rPr>
          <w:rFonts w:hint="eastAsia"/>
          <w:iCs/>
          <w:color w:val="000000"/>
        </w:rPr>
        <w:t>腾讯专有云生产</w:t>
      </w:r>
      <w:proofErr w:type="gramEnd"/>
      <w:r>
        <w:rPr>
          <w:rFonts w:hint="eastAsia"/>
          <w:iCs/>
          <w:color w:val="000000"/>
        </w:rPr>
        <w:t>云平台是基于</w:t>
      </w:r>
      <w:proofErr w:type="gramStart"/>
      <w:r>
        <w:rPr>
          <w:rFonts w:hint="eastAsia"/>
          <w:iCs/>
          <w:color w:val="000000"/>
        </w:rPr>
        <w:t>腾讯公有云成熟</w:t>
      </w:r>
      <w:proofErr w:type="gramEnd"/>
      <w:r>
        <w:rPr>
          <w:rFonts w:hint="eastAsia"/>
          <w:iCs/>
          <w:color w:val="000000"/>
        </w:rPr>
        <w:t>产品体系的</w:t>
      </w:r>
      <w:proofErr w:type="gramStart"/>
      <w:r>
        <w:rPr>
          <w:rFonts w:hint="eastAsia"/>
          <w:iCs/>
          <w:color w:val="000000"/>
        </w:rPr>
        <w:t>企业级云平台</w:t>
      </w:r>
      <w:proofErr w:type="gramEnd"/>
      <w:r>
        <w:rPr>
          <w:rFonts w:hint="eastAsia"/>
          <w:iCs/>
          <w:color w:val="000000"/>
        </w:rPr>
        <w:t>，云平台架构和代码均为自主设计和研发，具有高可用、统一管控、行业合</w:t>
      </w:r>
      <w:proofErr w:type="gramStart"/>
      <w:r>
        <w:rPr>
          <w:rFonts w:hint="eastAsia"/>
          <w:iCs/>
          <w:color w:val="000000"/>
        </w:rPr>
        <w:t>规</w:t>
      </w:r>
      <w:proofErr w:type="gramEnd"/>
      <w:r>
        <w:rPr>
          <w:rFonts w:hint="eastAsia"/>
          <w:iCs/>
          <w:color w:val="000000"/>
        </w:rPr>
        <w:t>的特点。</w:t>
      </w:r>
    </w:p>
    <w:p w14:paraId="5E490245" w14:textId="77777777" w:rsidR="002C211C" w:rsidRDefault="00000000">
      <w:pPr>
        <w:pStyle w:val="12"/>
        <w:numPr>
          <w:ilvl w:val="0"/>
          <w:numId w:val="10"/>
        </w:numPr>
        <w:autoSpaceDE w:val="0"/>
        <w:autoSpaceDN w:val="0"/>
        <w:adjustRightInd w:val="0"/>
        <w:spacing w:line="360" w:lineRule="auto"/>
        <w:ind w:firstLineChars="0"/>
        <w:rPr>
          <w:iCs/>
          <w:color w:val="000000"/>
        </w:rPr>
      </w:pPr>
      <w:r>
        <w:rPr>
          <w:rFonts w:hint="eastAsia"/>
          <w:iCs/>
          <w:color w:val="000000"/>
        </w:rPr>
        <w:lastRenderedPageBreak/>
        <w:t>安全，</w:t>
      </w:r>
      <w:proofErr w:type="gramStart"/>
      <w:r>
        <w:rPr>
          <w:rFonts w:hint="eastAsia"/>
          <w:iCs/>
          <w:color w:val="000000"/>
        </w:rPr>
        <w:t>金融级</w:t>
      </w:r>
      <w:proofErr w:type="gramEnd"/>
      <w:r>
        <w:rPr>
          <w:rFonts w:hint="eastAsia"/>
          <w:iCs/>
          <w:color w:val="000000"/>
        </w:rPr>
        <w:t>平台安全能力：</w:t>
      </w:r>
      <w:proofErr w:type="gramStart"/>
      <w:r>
        <w:rPr>
          <w:rFonts w:hint="eastAsia"/>
          <w:iCs/>
          <w:color w:val="000000"/>
        </w:rPr>
        <w:t>腾讯专有云</w:t>
      </w:r>
      <w:proofErr w:type="gramEnd"/>
      <w:r>
        <w:rPr>
          <w:rFonts w:hint="eastAsia"/>
          <w:iCs/>
          <w:color w:val="000000"/>
        </w:rPr>
        <w:t>来源于金融行业，通过信息系统安全等级保护4级，具有更高的安全性。</w:t>
      </w:r>
    </w:p>
    <w:p w14:paraId="31E90582" w14:textId="77777777" w:rsidR="002C211C" w:rsidRDefault="00000000">
      <w:pPr>
        <w:pStyle w:val="12"/>
        <w:numPr>
          <w:ilvl w:val="0"/>
          <w:numId w:val="10"/>
        </w:numPr>
        <w:autoSpaceDE w:val="0"/>
        <w:autoSpaceDN w:val="0"/>
        <w:adjustRightInd w:val="0"/>
        <w:spacing w:line="360" w:lineRule="auto"/>
        <w:ind w:firstLineChars="0"/>
        <w:rPr>
          <w:iCs/>
          <w:color w:val="000000"/>
        </w:rPr>
      </w:pPr>
      <w:r>
        <w:rPr>
          <w:rFonts w:hint="eastAsia"/>
          <w:iCs/>
          <w:color w:val="000000"/>
        </w:rPr>
        <w:t>稳定性：</w:t>
      </w:r>
      <w:proofErr w:type="gramStart"/>
      <w:r>
        <w:rPr>
          <w:rFonts w:hint="eastAsia"/>
          <w:iCs/>
          <w:color w:val="000000"/>
        </w:rPr>
        <w:t>腾讯专有云基于腾讯公有云</w:t>
      </w:r>
      <w:proofErr w:type="gramEnd"/>
      <w:r>
        <w:rPr>
          <w:rFonts w:hint="eastAsia"/>
          <w:iCs/>
          <w:color w:val="000000"/>
        </w:rPr>
        <w:t>输出，经过</w:t>
      </w:r>
      <w:proofErr w:type="gramStart"/>
      <w:r>
        <w:rPr>
          <w:rFonts w:hint="eastAsia"/>
          <w:iCs/>
          <w:color w:val="000000"/>
        </w:rPr>
        <w:t>公有云</w:t>
      </w:r>
      <w:proofErr w:type="gramEnd"/>
      <w:r>
        <w:rPr>
          <w:rFonts w:hint="eastAsia"/>
          <w:iCs/>
          <w:color w:val="000000"/>
        </w:rPr>
        <w:t>大规模应用实践。在硬件层面，</w:t>
      </w:r>
      <w:proofErr w:type="gramStart"/>
      <w:r>
        <w:rPr>
          <w:rFonts w:hint="eastAsia"/>
          <w:iCs/>
          <w:color w:val="000000"/>
        </w:rPr>
        <w:t>源于腾讯百万级</w:t>
      </w:r>
      <w:proofErr w:type="gramEnd"/>
      <w:r>
        <w:rPr>
          <w:rFonts w:hint="eastAsia"/>
          <w:iCs/>
          <w:color w:val="000000"/>
        </w:rPr>
        <w:t>服务器运营经验，根据海量业务深度优化定制机制，每款机型历经多达300项兼容性测试，确保性能卓越，可靠稳定。</w:t>
      </w:r>
    </w:p>
    <w:p w14:paraId="53850A0B" w14:textId="77777777" w:rsidR="002C211C" w:rsidRDefault="00000000">
      <w:pPr>
        <w:pStyle w:val="12"/>
        <w:numPr>
          <w:ilvl w:val="0"/>
          <w:numId w:val="10"/>
        </w:numPr>
        <w:autoSpaceDE w:val="0"/>
        <w:autoSpaceDN w:val="0"/>
        <w:adjustRightInd w:val="0"/>
        <w:spacing w:line="360" w:lineRule="auto"/>
        <w:ind w:firstLineChars="0"/>
        <w:rPr>
          <w:iCs/>
          <w:color w:val="000000"/>
        </w:rPr>
      </w:pPr>
      <w:r>
        <w:rPr>
          <w:rFonts w:hint="eastAsia"/>
          <w:iCs/>
          <w:color w:val="000000"/>
        </w:rPr>
        <w:t>运维：</w:t>
      </w:r>
      <w:proofErr w:type="gramStart"/>
      <w:r>
        <w:rPr>
          <w:rFonts w:hint="eastAsia"/>
          <w:iCs/>
          <w:color w:val="000000"/>
        </w:rPr>
        <w:t>公有云运维能力</w:t>
      </w:r>
      <w:proofErr w:type="gramEnd"/>
      <w:r>
        <w:rPr>
          <w:rFonts w:hint="eastAsia"/>
          <w:iCs/>
          <w:color w:val="000000"/>
        </w:rPr>
        <w:t>的输出，提供完整的运维产品，实现标准化和智能化的运维。</w:t>
      </w:r>
    </w:p>
    <w:p w14:paraId="31DF1C37" w14:textId="77777777" w:rsidR="002C211C" w:rsidRDefault="00000000">
      <w:pPr>
        <w:pStyle w:val="12"/>
        <w:numPr>
          <w:ilvl w:val="0"/>
          <w:numId w:val="10"/>
        </w:numPr>
        <w:autoSpaceDE w:val="0"/>
        <w:autoSpaceDN w:val="0"/>
        <w:adjustRightInd w:val="0"/>
        <w:spacing w:line="360" w:lineRule="auto"/>
        <w:ind w:firstLineChars="0"/>
        <w:rPr>
          <w:iCs/>
          <w:color w:val="000000"/>
        </w:rPr>
      </w:pPr>
      <w:r>
        <w:rPr>
          <w:rFonts w:hint="eastAsia"/>
          <w:iCs/>
          <w:color w:val="000000"/>
        </w:rPr>
        <w:t>开放性：提供标准的产品和服务，营造广泛的生态。</w:t>
      </w:r>
    </w:p>
    <w:p w14:paraId="574A4A1D" w14:textId="77777777" w:rsidR="002C211C" w:rsidRDefault="00000000">
      <w:pPr>
        <w:pStyle w:val="12"/>
        <w:numPr>
          <w:ilvl w:val="0"/>
          <w:numId w:val="10"/>
        </w:numPr>
        <w:autoSpaceDE w:val="0"/>
        <w:autoSpaceDN w:val="0"/>
        <w:adjustRightInd w:val="0"/>
        <w:spacing w:line="360" w:lineRule="auto"/>
        <w:ind w:firstLineChars="0"/>
        <w:rPr>
          <w:iCs/>
          <w:color w:val="000000"/>
        </w:rPr>
      </w:pPr>
      <w:r>
        <w:rPr>
          <w:rFonts w:hint="eastAsia"/>
          <w:iCs/>
          <w:color w:val="000000"/>
        </w:rPr>
        <w:t>扩展性：公有云、</w:t>
      </w:r>
      <w:proofErr w:type="gramStart"/>
      <w:r>
        <w:rPr>
          <w:rFonts w:hint="eastAsia"/>
          <w:iCs/>
          <w:color w:val="000000"/>
        </w:rPr>
        <w:t>专有云</w:t>
      </w:r>
      <w:proofErr w:type="gramEnd"/>
      <w:r>
        <w:rPr>
          <w:rFonts w:hint="eastAsia"/>
          <w:iCs/>
          <w:color w:val="000000"/>
        </w:rPr>
        <w:t>同架构，支持</w:t>
      </w:r>
      <w:proofErr w:type="gramStart"/>
      <w:r>
        <w:rPr>
          <w:rFonts w:hint="eastAsia"/>
          <w:iCs/>
          <w:color w:val="000000"/>
        </w:rPr>
        <w:t>公有云</w:t>
      </w:r>
      <w:proofErr w:type="gramEnd"/>
      <w:r>
        <w:rPr>
          <w:rFonts w:hint="eastAsia"/>
          <w:iCs/>
          <w:color w:val="000000"/>
        </w:rPr>
        <w:t>上的大数据，AI等先进技术逐渐引入到专有云；为客户提供数字化转型所需</w:t>
      </w:r>
      <w:proofErr w:type="gramStart"/>
      <w:r>
        <w:rPr>
          <w:rFonts w:hint="eastAsia"/>
          <w:iCs/>
          <w:color w:val="000000"/>
        </w:rPr>
        <w:t>的云化技术</w:t>
      </w:r>
      <w:proofErr w:type="gramEnd"/>
      <w:r>
        <w:rPr>
          <w:rFonts w:hint="eastAsia"/>
          <w:iCs/>
          <w:color w:val="000000"/>
        </w:rPr>
        <w:t>、大数据、AI等全面能力。</w:t>
      </w:r>
    </w:p>
    <w:p w14:paraId="580A1619" w14:textId="77777777" w:rsidR="002C211C" w:rsidRDefault="00000000">
      <w:pPr>
        <w:autoSpaceDE w:val="0"/>
        <w:autoSpaceDN w:val="0"/>
        <w:adjustRightInd w:val="0"/>
        <w:spacing w:line="360" w:lineRule="auto"/>
        <w:ind w:firstLineChars="200" w:firstLine="480"/>
        <w:rPr>
          <w:iCs/>
          <w:color w:val="000000"/>
          <w:lang w:val="zh-CN"/>
        </w:rPr>
      </w:pPr>
      <w:r>
        <w:rPr>
          <w:rFonts w:hint="eastAsia"/>
          <w:iCs/>
          <w:color w:val="000000"/>
        </w:rPr>
        <w:t>生产云平台</w:t>
      </w:r>
      <w:r>
        <w:rPr>
          <w:rFonts w:hint="eastAsia"/>
          <w:iCs/>
          <w:color w:val="000000"/>
          <w:lang w:val="zh-CN"/>
        </w:rPr>
        <w:t>网络方案采用了软件定义网络技术</w:t>
      </w:r>
      <w:r>
        <w:rPr>
          <w:rFonts w:hint="eastAsia"/>
          <w:iCs/>
          <w:color w:val="000000"/>
        </w:rPr>
        <w:t>，</w:t>
      </w:r>
      <w:r>
        <w:rPr>
          <w:rFonts w:hint="eastAsia"/>
          <w:iCs/>
          <w:color w:val="000000"/>
          <w:lang w:val="zh-CN"/>
        </w:rPr>
        <w:t>上层是基于</w:t>
      </w:r>
      <w:r>
        <w:rPr>
          <w:rFonts w:hint="eastAsia"/>
          <w:iCs/>
          <w:color w:val="000000"/>
        </w:rPr>
        <w:t>GRE</w:t>
      </w:r>
      <w:r>
        <w:rPr>
          <w:rFonts w:hint="eastAsia"/>
          <w:iCs/>
          <w:color w:val="000000"/>
          <w:lang w:val="zh-CN"/>
        </w:rPr>
        <w:t>隧道封装的私有网络</w:t>
      </w:r>
      <w:r>
        <w:rPr>
          <w:rFonts w:hint="eastAsia"/>
          <w:iCs/>
          <w:color w:val="000000"/>
        </w:rPr>
        <w:t>VPC（Virtual Private Cloud），</w:t>
      </w:r>
      <w:r>
        <w:rPr>
          <w:rFonts w:hint="eastAsia"/>
          <w:iCs/>
          <w:color w:val="000000"/>
          <w:lang w:val="zh-CN"/>
        </w:rPr>
        <w:t>下层是分层分区的物理网络。</w:t>
      </w:r>
      <w:r>
        <w:rPr>
          <w:rFonts w:hint="eastAsia"/>
          <w:iCs/>
          <w:color w:val="000000"/>
        </w:rPr>
        <w:t>生产云平台</w:t>
      </w:r>
      <w:r>
        <w:rPr>
          <w:rFonts w:hint="eastAsia"/>
          <w:iCs/>
          <w:color w:val="000000"/>
          <w:lang w:val="zh-CN"/>
        </w:rPr>
        <w:t>通过</w:t>
      </w:r>
      <w:r>
        <w:rPr>
          <w:rFonts w:hint="eastAsia"/>
          <w:iCs/>
          <w:color w:val="000000"/>
        </w:rPr>
        <w:t>VPC</w:t>
      </w:r>
      <w:proofErr w:type="gramStart"/>
      <w:r>
        <w:rPr>
          <w:rFonts w:hint="eastAsia"/>
          <w:iCs/>
          <w:color w:val="000000"/>
          <w:lang w:val="zh-CN"/>
        </w:rPr>
        <w:t>构建云</w:t>
      </w:r>
      <w:proofErr w:type="gramEnd"/>
      <w:r>
        <w:rPr>
          <w:rFonts w:hint="eastAsia"/>
          <w:iCs/>
          <w:color w:val="000000"/>
          <w:lang w:val="zh-CN"/>
        </w:rPr>
        <w:t>上隔离的网络空间</w:t>
      </w:r>
      <w:r>
        <w:rPr>
          <w:rFonts w:hint="eastAsia"/>
          <w:iCs/>
          <w:color w:val="000000"/>
        </w:rPr>
        <w:t>，</w:t>
      </w:r>
      <w:r>
        <w:rPr>
          <w:rFonts w:hint="eastAsia"/>
          <w:iCs/>
          <w:color w:val="000000"/>
          <w:lang w:val="zh-CN"/>
        </w:rPr>
        <w:t>提供各种网络功能</w:t>
      </w:r>
      <w:r>
        <w:rPr>
          <w:rFonts w:hint="eastAsia"/>
          <w:iCs/>
          <w:color w:val="000000"/>
        </w:rPr>
        <w:t>，</w:t>
      </w:r>
      <w:r>
        <w:rPr>
          <w:rFonts w:hint="eastAsia"/>
          <w:iCs/>
          <w:color w:val="000000"/>
          <w:lang w:val="zh-CN"/>
        </w:rPr>
        <w:t>实现多租户的隔离。VPC内可以配置访问控制列表ACL和安全组，来严格限制子网之间或实例之间的访问流量。</w:t>
      </w:r>
    </w:p>
    <w:p w14:paraId="15FE9593" w14:textId="77777777" w:rsidR="002C211C" w:rsidRDefault="00000000">
      <w:pPr>
        <w:autoSpaceDE w:val="0"/>
        <w:autoSpaceDN w:val="0"/>
        <w:adjustRightInd w:val="0"/>
        <w:spacing w:line="360" w:lineRule="auto"/>
        <w:ind w:firstLineChars="200" w:firstLine="480"/>
        <w:rPr>
          <w:iCs/>
          <w:color w:val="000000"/>
          <w:lang w:val="zh-CN"/>
        </w:rPr>
      </w:pPr>
      <w:r>
        <w:rPr>
          <w:rFonts w:hint="eastAsia"/>
          <w:iCs/>
          <w:color w:val="000000"/>
          <w:lang w:val="zh-CN"/>
        </w:rPr>
        <w:t>云平台将全网基础设施资源虚拟化并构成单一统一的“逻辑资源池”，实现跨所有物理数据中心站点实现全局拉通的管理与调度。服务器、存储、网络和安全等IT基础设施资源被全面和深度虚拟化后，通过细粒度的、</w:t>
      </w:r>
      <w:proofErr w:type="gramStart"/>
      <w:r>
        <w:rPr>
          <w:rFonts w:hint="eastAsia"/>
          <w:iCs/>
          <w:color w:val="000000"/>
          <w:lang w:val="zh-CN"/>
        </w:rPr>
        <w:t>跨数据</w:t>
      </w:r>
      <w:proofErr w:type="gramEnd"/>
      <w:r>
        <w:rPr>
          <w:rFonts w:hint="eastAsia"/>
          <w:iCs/>
          <w:color w:val="000000"/>
          <w:lang w:val="zh-CN"/>
        </w:rPr>
        <w:t>中心的资源调度、基于VPC等核心技术能够实现数据中心资源使用效率最大化和全局能效比最大化。</w:t>
      </w:r>
      <w:bookmarkEnd w:id="18"/>
    </w:p>
    <w:p w14:paraId="62BCEFBB" w14:textId="77777777" w:rsidR="002C211C" w:rsidRDefault="00000000">
      <w:pPr>
        <w:pStyle w:val="1"/>
        <w:rPr>
          <w:rFonts w:ascii="宋体" w:hAnsi="宋体" w:cs="宋体"/>
          <w:sz w:val="24"/>
        </w:rPr>
      </w:pPr>
      <w:bookmarkStart w:id="31" w:name="_Toc1769627941"/>
      <w:bookmarkStart w:id="32" w:name="_Toc172064244"/>
      <w:r>
        <w:rPr>
          <w:rFonts w:ascii="宋体" w:hAnsi="宋体" w:cs="宋体" w:hint="eastAsia"/>
          <w:sz w:val="24"/>
        </w:rPr>
        <w:t>云平台网络架构方案</w:t>
      </w:r>
      <w:bookmarkEnd w:id="31"/>
      <w:bookmarkEnd w:id="32"/>
    </w:p>
    <w:p w14:paraId="0545D625" w14:textId="77777777" w:rsidR="002C211C" w:rsidRDefault="00000000">
      <w:pPr>
        <w:pStyle w:val="2"/>
        <w:numPr>
          <w:ilvl w:val="1"/>
          <w:numId w:val="1"/>
        </w:numPr>
        <w:spacing w:line="360" w:lineRule="auto"/>
        <w:rPr>
          <w:rFonts w:ascii="宋体" w:eastAsia="宋体" w:hAnsi="宋体" w:cs="宋体"/>
          <w:sz w:val="24"/>
          <w:szCs w:val="24"/>
        </w:rPr>
      </w:pPr>
      <w:bookmarkStart w:id="33" w:name="_Toc1635777084"/>
      <w:bookmarkStart w:id="34" w:name="_Toc172064245"/>
      <w:r>
        <w:rPr>
          <w:rFonts w:ascii="宋体" w:eastAsia="宋体" w:hAnsi="宋体" w:cs="宋体" w:hint="eastAsia"/>
          <w:sz w:val="24"/>
          <w:szCs w:val="24"/>
        </w:rPr>
        <w:t>整体网络拓扑</w:t>
      </w:r>
      <w:bookmarkEnd w:id="33"/>
      <w:bookmarkEnd w:id="34"/>
    </w:p>
    <w:p w14:paraId="6334EA8F" w14:textId="77777777" w:rsidR="002C211C" w:rsidRDefault="00000000">
      <w:pPr>
        <w:adjustRightInd w:val="0"/>
        <w:spacing w:line="360" w:lineRule="auto"/>
        <w:rPr>
          <w:bCs/>
        </w:rPr>
      </w:pPr>
      <w:r>
        <w:rPr>
          <w:rFonts w:hint="eastAsia"/>
          <w:bCs/>
        </w:rPr>
        <w:t>万</w:t>
      </w:r>
      <w:proofErr w:type="gramStart"/>
      <w:r>
        <w:rPr>
          <w:rFonts w:hint="eastAsia"/>
          <w:bCs/>
        </w:rPr>
        <w:t>胜围数据</w:t>
      </w:r>
      <w:proofErr w:type="gramEnd"/>
      <w:r>
        <w:rPr>
          <w:rFonts w:hint="eastAsia"/>
          <w:bCs/>
        </w:rPr>
        <w:t>中心说明：</w:t>
      </w:r>
    </w:p>
    <w:p w14:paraId="001754BB" w14:textId="77777777" w:rsidR="002C211C" w:rsidRDefault="00000000">
      <w:pPr>
        <w:adjustRightInd w:val="0"/>
        <w:spacing w:line="360" w:lineRule="auto"/>
        <w:rPr>
          <w:bCs/>
        </w:rPr>
      </w:pPr>
      <w:r>
        <w:rPr>
          <w:noProof/>
        </w:rPr>
        <w:lastRenderedPageBreak/>
        <w:drawing>
          <wp:inline distT="0" distB="0" distL="114300" distR="114300" wp14:anchorId="52AF12F2" wp14:editId="2176A74E">
            <wp:extent cx="5273040" cy="3915410"/>
            <wp:effectExtent l="0" t="0" r="381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
                    <a:stretch>
                      <a:fillRect/>
                    </a:stretch>
                  </pic:blipFill>
                  <pic:spPr>
                    <a:xfrm>
                      <a:off x="0" y="0"/>
                      <a:ext cx="5273040" cy="3915410"/>
                    </a:xfrm>
                    <a:prstGeom prst="rect">
                      <a:avLst/>
                    </a:prstGeom>
                    <a:noFill/>
                    <a:ln>
                      <a:noFill/>
                    </a:ln>
                  </pic:spPr>
                </pic:pic>
              </a:graphicData>
            </a:graphic>
          </wp:inline>
        </w:drawing>
      </w:r>
    </w:p>
    <w:p w14:paraId="1A1A492D" w14:textId="77777777" w:rsidR="002C211C" w:rsidRDefault="002C211C">
      <w:pPr>
        <w:adjustRightInd w:val="0"/>
        <w:spacing w:line="360" w:lineRule="auto"/>
        <w:rPr>
          <w:iCs/>
          <w:color w:val="000000"/>
        </w:rPr>
      </w:pPr>
    </w:p>
    <w:p w14:paraId="7D760283" w14:textId="77777777" w:rsidR="002C211C" w:rsidRDefault="002C211C">
      <w:pPr>
        <w:adjustRightInd w:val="0"/>
        <w:spacing w:line="360" w:lineRule="auto"/>
        <w:rPr>
          <w:iCs/>
          <w:color w:val="000000"/>
        </w:rPr>
      </w:pPr>
    </w:p>
    <w:p w14:paraId="334B47CE" w14:textId="77777777" w:rsidR="002C211C" w:rsidRDefault="00000000">
      <w:pPr>
        <w:autoSpaceDE w:val="0"/>
        <w:autoSpaceDN w:val="0"/>
        <w:adjustRightInd w:val="0"/>
        <w:spacing w:line="360" w:lineRule="auto"/>
        <w:rPr>
          <w:b/>
          <w:bCs/>
          <w:color w:val="000000" w:themeColor="text1"/>
        </w:rPr>
      </w:pPr>
      <w:r>
        <w:rPr>
          <w:rFonts w:hint="eastAsia"/>
          <w:bCs/>
          <w:color w:val="000000" w:themeColor="text1"/>
        </w:rPr>
        <w:t>各个分区的功能介绍如下：</w:t>
      </w:r>
    </w:p>
    <w:p w14:paraId="6A0E86F8" w14:textId="77777777" w:rsidR="002C211C" w:rsidRDefault="00000000">
      <w:pPr>
        <w:widowControl w:val="0"/>
        <w:numPr>
          <w:ilvl w:val="0"/>
          <w:numId w:val="11"/>
        </w:numPr>
        <w:spacing w:line="360" w:lineRule="auto"/>
        <w:ind w:leftChars="200" w:left="900"/>
        <w:jc w:val="both"/>
        <w:rPr>
          <w:color w:val="000000" w:themeColor="text1"/>
          <w:lang w:bidi="ar"/>
        </w:rPr>
      </w:pPr>
      <w:r>
        <w:rPr>
          <w:rFonts w:hint="eastAsia"/>
          <w:color w:val="000000" w:themeColor="text1"/>
          <w:lang w:bidi="ar"/>
        </w:rPr>
        <w:t>核心交换区</w:t>
      </w:r>
    </w:p>
    <w:p w14:paraId="4A5CCFD4" w14:textId="77777777" w:rsidR="002C211C" w:rsidRDefault="00000000">
      <w:pPr>
        <w:spacing w:line="360" w:lineRule="auto"/>
        <w:ind w:firstLineChars="200" w:firstLine="480"/>
        <w:rPr>
          <w:color w:val="000000" w:themeColor="text1"/>
        </w:rPr>
      </w:pPr>
      <w:r>
        <w:rPr>
          <w:rFonts w:hint="eastAsia"/>
          <w:color w:val="000000" w:themeColor="text1"/>
        </w:rPr>
        <w:t>核心交换区是万</w:t>
      </w:r>
      <w:proofErr w:type="gramStart"/>
      <w:r>
        <w:rPr>
          <w:rFonts w:hint="eastAsia"/>
          <w:color w:val="000000" w:themeColor="text1"/>
        </w:rPr>
        <w:t>胜围数据</w:t>
      </w:r>
      <w:proofErr w:type="gramEnd"/>
      <w:r>
        <w:rPr>
          <w:rFonts w:hint="eastAsia"/>
          <w:color w:val="000000" w:themeColor="text1"/>
        </w:rPr>
        <w:t>中心所有业务系统对外提供服务的数据互通和传输平台，不仅负责业务系统数据的传输、访问，同时还兼顾安全隔离和互访控制。</w:t>
      </w:r>
    </w:p>
    <w:p w14:paraId="659DDBE5" w14:textId="77777777" w:rsidR="002C211C" w:rsidRDefault="00000000">
      <w:pPr>
        <w:widowControl w:val="0"/>
        <w:numPr>
          <w:ilvl w:val="0"/>
          <w:numId w:val="11"/>
        </w:numPr>
        <w:spacing w:line="360" w:lineRule="auto"/>
        <w:ind w:leftChars="200" w:left="900"/>
        <w:jc w:val="both"/>
        <w:rPr>
          <w:color w:val="000000" w:themeColor="text1"/>
          <w:lang w:bidi="ar"/>
        </w:rPr>
      </w:pPr>
      <w:r>
        <w:rPr>
          <w:rFonts w:hint="eastAsia"/>
          <w:color w:val="000000" w:themeColor="text1"/>
          <w:lang w:bidi="ar"/>
        </w:rPr>
        <w:t>终端接入区</w:t>
      </w:r>
    </w:p>
    <w:p w14:paraId="7409BEE6" w14:textId="77777777" w:rsidR="002C211C" w:rsidRDefault="00000000">
      <w:pPr>
        <w:spacing w:line="360" w:lineRule="auto"/>
        <w:ind w:firstLineChars="200" w:firstLine="480"/>
        <w:rPr>
          <w:color w:val="000000" w:themeColor="text1"/>
        </w:rPr>
      </w:pPr>
      <w:r>
        <w:rPr>
          <w:rFonts w:hint="eastAsia"/>
          <w:color w:val="000000" w:themeColor="text1"/>
        </w:rPr>
        <w:t>终端</w:t>
      </w:r>
      <w:proofErr w:type="gramStart"/>
      <w:r>
        <w:rPr>
          <w:rFonts w:hint="eastAsia"/>
          <w:color w:val="000000" w:themeColor="text1"/>
        </w:rPr>
        <w:t>接入区</w:t>
      </w:r>
      <w:proofErr w:type="gramEnd"/>
      <w:r>
        <w:rPr>
          <w:rFonts w:hint="eastAsia"/>
          <w:color w:val="000000" w:themeColor="text1"/>
        </w:rPr>
        <w:t>为各业务应用区的工作站或瘦终端提供接入。</w:t>
      </w:r>
    </w:p>
    <w:p w14:paraId="34ED6E2C" w14:textId="77777777" w:rsidR="002C211C" w:rsidRDefault="00000000">
      <w:pPr>
        <w:widowControl w:val="0"/>
        <w:numPr>
          <w:ilvl w:val="0"/>
          <w:numId w:val="11"/>
        </w:numPr>
        <w:spacing w:line="360" w:lineRule="auto"/>
        <w:ind w:leftChars="200" w:left="900"/>
        <w:jc w:val="both"/>
        <w:rPr>
          <w:color w:val="000000" w:themeColor="text1"/>
          <w:lang w:bidi="ar"/>
        </w:rPr>
      </w:pPr>
      <w:r>
        <w:rPr>
          <w:rFonts w:hint="eastAsia"/>
          <w:color w:val="000000" w:themeColor="text1"/>
          <w:lang w:bidi="ar"/>
        </w:rPr>
        <w:t>线网中心运维及安全管理区</w:t>
      </w:r>
    </w:p>
    <w:p w14:paraId="13A86820" w14:textId="77777777" w:rsidR="002C211C" w:rsidRDefault="00000000">
      <w:pPr>
        <w:spacing w:line="360" w:lineRule="auto"/>
        <w:ind w:firstLine="480"/>
        <w:rPr>
          <w:color w:val="000000" w:themeColor="text1"/>
        </w:rPr>
      </w:pPr>
      <w:r>
        <w:rPr>
          <w:rFonts w:hint="eastAsia"/>
          <w:color w:val="000000" w:themeColor="text1"/>
        </w:rPr>
        <w:t>实现线网中心网络、安全等资源等统一监控。</w:t>
      </w:r>
    </w:p>
    <w:p w14:paraId="3EAF5ACF" w14:textId="77777777" w:rsidR="002C211C" w:rsidRDefault="00000000">
      <w:pPr>
        <w:widowControl w:val="0"/>
        <w:numPr>
          <w:ilvl w:val="0"/>
          <w:numId w:val="11"/>
        </w:numPr>
        <w:spacing w:line="360" w:lineRule="auto"/>
        <w:ind w:leftChars="200" w:left="900"/>
        <w:jc w:val="both"/>
        <w:rPr>
          <w:color w:val="000000" w:themeColor="text1"/>
          <w:lang w:bidi="ar"/>
        </w:rPr>
      </w:pPr>
      <w:r>
        <w:rPr>
          <w:rFonts w:hint="eastAsia"/>
          <w:color w:val="000000" w:themeColor="text1"/>
          <w:lang w:bidi="ar"/>
        </w:rPr>
        <w:t>组播业务区</w:t>
      </w:r>
    </w:p>
    <w:p w14:paraId="683B801A" w14:textId="77777777" w:rsidR="002C211C" w:rsidRDefault="00000000">
      <w:pPr>
        <w:spacing w:line="360" w:lineRule="auto"/>
        <w:ind w:firstLine="480"/>
        <w:rPr>
          <w:color w:val="000000" w:themeColor="text1"/>
        </w:rPr>
      </w:pPr>
      <w:r>
        <w:rPr>
          <w:rFonts w:hint="eastAsia"/>
          <w:color w:val="000000" w:themeColor="text1"/>
        </w:rPr>
        <w:t>组播业务区实现PIS专业数据的从线网中心到车站的组播传输。</w:t>
      </w:r>
    </w:p>
    <w:p w14:paraId="4DAE5B88" w14:textId="77777777" w:rsidR="002C211C" w:rsidRDefault="00000000">
      <w:pPr>
        <w:widowControl w:val="0"/>
        <w:numPr>
          <w:ilvl w:val="0"/>
          <w:numId w:val="11"/>
        </w:numPr>
        <w:spacing w:line="360" w:lineRule="auto"/>
        <w:ind w:leftChars="200" w:left="900"/>
        <w:jc w:val="both"/>
        <w:rPr>
          <w:color w:val="000000" w:themeColor="text1"/>
          <w:lang w:bidi="ar"/>
        </w:rPr>
      </w:pPr>
      <w:r>
        <w:rPr>
          <w:rFonts w:hint="eastAsia"/>
          <w:color w:val="000000" w:themeColor="text1"/>
          <w:lang w:bidi="ar"/>
        </w:rPr>
        <w:t>备份一体机区</w:t>
      </w:r>
    </w:p>
    <w:p w14:paraId="34FA5470" w14:textId="77777777" w:rsidR="002C211C" w:rsidRDefault="00000000">
      <w:pPr>
        <w:spacing w:line="360" w:lineRule="auto"/>
        <w:ind w:firstLineChars="200" w:firstLine="480"/>
        <w:rPr>
          <w:color w:val="000000" w:themeColor="text1"/>
          <w:lang w:bidi="ar"/>
        </w:rPr>
      </w:pPr>
      <w:r>
        <w:rPr>
          <w:rFonts w:hint="eastAsia"/>
          <w:color w:val="000000" w:themeColor="text1"/>
          <w:lang w:bidi="ar"/>
        </w:rPr>
        <w:lastRenderedPageBreak/>
        <w:t>考虑云平台高可靠性、高可用性要求，应在本工程数据中心内提供备份一体机。可为云内的虚拟机（云主机）创建备份（备份内容包括云服务器的配置规格，系统盘和数据盘的数据，，虚拟机内业务的部分应用软件），利用备份数据恢复云主机业务数据，最大限度保障用户数据的安全性和正确性，确保业务安全。云主机备份服务的开通可自助完成，用户只需要指定备份对象、备份策略、复制策略，云平台则能为用户自动创建备份服务实例，同时用户也可以根据需要调整备份服务实例。</w:t>
      </w:r>
    </w:p>
    <w:p w14:paraId="028612F9" w14:textId="77777777" w:rsidR="002C211C" w:rsidRDefault="00000000">
      <w:pPr>
        <w:widowControl w:val="0"/>
        <w:numPr>
          <w:ilvl w:val="0"/>
          <w:numId w:val="11"/>
        </w:numPr>
        <w:spacing w:line="360" w:lineRule="auto"/>
        <w:ind w:leftChars="200" w:left="900"/>
        <w:jc w:val="both"/>
        <w:rPr>
          <w:color w:val="000000" w:themeColor="text1"/>
          <w:lang w:bidi="ar"/>
        </w:rPr>
      </w:pPr>
      <w:r>
        <w:rPr>
          <w:rFonts w:hint="eastAsia"/>
          <w:color w:val="000000" w:themeColor="text1"/>
          <w:lang w:bidi="ar"/>
        </w:rPr>
        <w:t>桌面</w:t>
      </w:r>
      <w:proofErr w:type="gramStart"/>
      <w:r>
        <w:rPr>
          <w:rFonts w:hint="eastAsia"/>
          <w:color w:val="000000" w:themeColor="text1"/>
          <w:lang w:bidi="ar"/>
        </w:rPr>
        <w:t>云业务</w:t>
      </w:r>
      <w:proofErr w:type="gramEnd"/>
      <w:r>
        <w:rPr>
          <w:rFonts w:hint="eastAsia"/>
          <w:color w:val="000000" w:themeColor="text1"/>
          <w:lang w:bidi="ar"/>
        </w:rPr>
        <w:t>区</w:t>
      </w:r>
    </w:p>
    <w:p w14:paraId="6C929C77" w14:textId="77777777" w:rsidR="002C211C" w:rsidRDefault="00000000">
      <w:pPr>
        <w:spacing w:line="360" w:lineRule="auto"/>
        <w:ind w:firstLineChars="200" w:firstLine="480"/>
        <w:rPr>
          <w:color w:val="000000" w:themeColor="text1"/>
        </w:rPr>
      </w:pPr>
      <w:r>
        <w:rPr>
          <w:rFonts w:hint="eastAsia"/>
          <w:color w:val="000000" w:themeColor="text1"/>
        </w:rPr>
        <w:t>桌面</w:t>
      </w:r>
      <w:proofErr w:type="gramStart"/>
      <w:r>
        <w:rPr>
          <w:rFonts w:hint="eastAsia"/>
          <w:color w:val="000000" w:themeColor="text1"/>
        </w:rPr>
        <w:t>云业务</w:t>
      </w:r>
      <w:proofErr w:type="gramEnd"/>
      <w:r>
        <w:rPr>
          <w:rFonts w:hint="eastAsia"/>
          <w:color w:val="000000" w:themeColor="text1"/>
        </w:rPr>
        <w:t>区为各业务系统提供桌面云服务，即将用户桌面集中在数据中心，通过虚拟化技术组建资源池，提供业务用户使用瘦终端、工作站等接入。</w:t>
      </w:r>
    </w:p>
    <w:p w14:paraId="4F898269" w14:textId="77777777" w:rsidR="002C211C" w:rsidRDefault="00000000">
      <w:pPr>
        <w:widowControl w:val="0"/>
        <w:numPr>
          <w:ilvl w:val="0"/>
          <w:numId w:val="11"/>
        </w:numPr>
        <w:spacing w:line="360" w:lineRule="auto"/>
        <w:ind w:leftChars="200" w:left="900"/>
        <w:jc w:val="both"/>
        <w:rPr>
          <w:color w:val="000000" w:themeColor="text1"/>
          <w:lang w:bidi="ar"/>
        </w:rPr>
      </w:pPr>
      <w:r>
        <w:rPr>
          <w:rFonts w:hint="eastAsia"/>
          <w:color w:val="000000" w:themeColor="text1"/>
          <w:lang w:bidi="ar"/>
        </w:rPr>
        <w:t>视频</w:t>
      </w:r>
      <w:proofErr w:type="gramStart"/>
      <w:r>
        <w:rPr>
          <w:rFonts w:hint="eastAsia"/>
          <w:color w:val="000000" w:themeColor="text1"/>
          <w:lang w:bidi="ar"/>
        </w:rPr>
        <w:t>云业务</w:t>
      </w:r>
      <w:proofErr w:type="gramEnd"/>
      <w:r>
        <w:rPr>
          <w:rFonts w:hint="eastAsia"/>
          <w:color w:val="000000" w:themeColor="text1"/>
          <w:lang w:bidi="ar"/>
        </w:rPr>
        <w:t>区</w:t>
      </w:r>
    </w:p>
    <w:p w14:paraId="695CC664" w14:textId="77777777" w:rsidR="002C211C" w:rsidRDefault="00000000">
      <w:pPr>
        <w:spacing w:line="360" w:lineRule="auto"/>
        <w:ind w:firstLineChars="200" w:firstLine="480"/>
        <w:rPr>
          <w:color w:val="000000" w:themeColor="text1"/>
        </w:rPr>
      </w:pPr>
      <w:r>
        <w:rPr>
          <w:rFonts w:hint="eastAsia"/>
          <w:color w:val="000000" w:themeColor="text1"/>
        </w:rPr>
        <w:t>视频类业务设置专项资源池，并通过独立设置的接入交换机接入线网视频业务专网，保证与其他业务流量之间的物理隔离。其中云资源部分采用VPC方式隔离，保证业务之间的隔离。</w:t>
      </w:r>
    </w:p>
    <w:p w14:paraId="2733D8C6" w14:textId="77777777" w:rsidR="002C211C" w:rsidRDefault="00000000">
      <w:pPr>
        <w:widowControl w:val="0"/>
        <w:numPr>
          <w:ilvl w:val="0"/>
          <w:numId w:val="11"/>
        </w:numPr>
        <w:spacing w:line="360" w:lineRule="auto"/>
        <w:ind w:leftChars="200" w:left="900"/>
        <w:jc w:val="both"/>
        <w:rPr>
          <w:color w:val="000000" w:themeColor="text1"/>
          <w:lang w:bidi="ar"/>
        </w:rPr>
      </w:pPr>
      <w:r>
        <w:rPr>
          <w:rFonts w:hint="eastAsia"/>
          <w:color w:val="000000" w:themeColor="text1"/>
          <w:lang w:bidi="ar"/>
        </w:rPr>
        <w:t>外联区</w:t>
      </w:r>
    </w:p>
    <w:p w14:paraId="0B0FF3BB" w14:textId="77777777" w:rsidR="002C211C" w:rsidRDefault="00000000">
      <w:pPr>
        <w:spacing w:line="360" w:lineRule="auto"/>
        <w:ind w:firstLineChars="200" w:firstLine="480"/>
        <w:rPr>
          <w:color w:val="000000" w:themeColor="text1"/>
          <w:lang w:bidi="ar"/>
        </w:rPr>
      </w:pPr>
      <w:r>
        <w:rPr>
          <w:rFonts w:hint="eastAsia"/>
          <w:color w:val="000000" w:themeColor="text1"/>
          <w:lang w:bidi="ar"/>
        </w:rPr>
        <w:t>考虑到</w:t>
      </w:r>
      <w:proofErr w:type="gramStart"/>
      <w:r>
        <w:rPr>
          <w:rFonts w:hint="eastAsia"/>
          <w:color w:val="000000" w:themeColor="text1"/>
          <w:lang w:bidi="ar"/>
        </w:rPr>
        <w:t>万胜围线网</w:t>
      </w:r>
      <w:proofErr w:type="gramEnd"/>
      <w:r>
        <w:rPr>
          <w:rFonts w:hint="eastAsia"/>
          <w:color w:val="000000" w:themeColor="text1"/>
          <w:lang w:bidi="ar"/>
        </w:rPr>
        <w:t>中心和外部单位（如公安系统）之间存在网络接口，设置外联区作为线网数据中心和外部单位之间的安全缓冲。</w:t>
      </w:r>
    </w:p>
    <w:p w14:paraId="7E061190" w14:textId="77777777" w:rsidR="002C211C" w:rsidRDefault="00000000">
      <w:pPr>
        <w:spacing w:line="360" w:lineRule="auto"/>
        <w:ind w:firstLineChars="200" w:firstLine="480"/>
        <w:rPr>
          <w:color w:val="000000" w:themeColor="text1"/>
        </w:rPr>
      </w:pPr>
      <w:r>
        <w:rPr>
          <w:rFonts w:hint="eastAsia"/>
          <w:color w:val="000000" w:themeColor="text1"/>
        </w:rPr>
        <w:t>设置冗余的出口防火墙，集成4-7层安全能力（集成入侵防御检测、防病毒等功能），为线网中心（万胜围）和外部单位、管理云之间的流量提供安全防护。</w:t>
      </w:r>
    </w:p>
    <w:p w14:paraId="49DCD033" w14:textId="77777777" w:rsidR="002C211C" w:rsidRDefault="00000000">
      <w:pPr>
        <w:widowControl w:val="0"/>
        <w:numPr>
          <w:ilvl w:val="0"/>
          <w:numId w:val="11"/>
        </w:numPr>
        <w:spacing w:line="360" w:lineRule="auto"/>
        <w:ind w:leftChars="200" w:left="900"/>
        <w:jc w:val="both"/>
        <w:rPr>
          <w:color w:val="000000" w:themeColor="text1"/>
          <w:lang w:bidi="ar"/>
        </w:rPr>
      </w:pPr>
      <w:r>
        <w:rPr>
          <w:rFonts w:hint="eastAsia"/>
          <w:color w:val="000000" w:themeColor="text1"/>
          <w:lang w:bidi="ar"/>
        </w:rPr>
        <w:t>数据中心互联区和站段场接入区</w:t>
      </w:r>
    </w:p>
    <w:p w14:paraId="372C1D5A" w14:textId="77777777" w:rsidR="002C211C" w:rsidRDefault="00000000">
      <w:pPr>
        <w:spacing w:line="360" w:lineRule="auto"/>
        <w:ind w:firstLineChars="200" w:firstLine="480"/>
        <w:rPr>
          <w:color w:val="000000" w:themeColor="text1"/>
        </w:rPr>
      </w:pPr>
      <w:r>
        <w:rPr>
          <w:rFonts w:hint="eastAsia"/>
          <w:color w:val="000000" w:themeColor="text1"/>
        </w:rPr>
        <w:t>数据中心互联区提供</w:t>
      </w:r>
      <w:proofErr w:type="gramStart"/>
      <w:r>
        <w:rPr>
          <w:rFonts w:hint="eastAsia"/>
          <w:color w:val="000000" w:themeColor="text1"/>
        </w:rPr>
        <w:t>万胜围和赤沙</w:t>
      </w:r>
      <w:proofErr w:type="gramEnd"/>
      <w:r>
        <w:rPr>
          <w:rFonts w:hint="eastAsia"/>
          <w:color w:val="000000" w:themeColor="text1"/>
        </w:rPr>
        <w:t>控制中心的互联互通；站段场</w:t>
      </w:r>
      <w:proofErr w:type="gramStart"/>
      <w:r>
        <w:rPr>
          <w:rFonts w:hint="eastAsia"/>
          <w:color w:val="000000" w:themeColor="text1"/>
        </w:rPr>
        <w:t>接入区</w:t>
      </w:r>
      <w:proofErr w:type="gramEnd"/>
      <w:r>
        <w:rPr>
          <w:rFonts w:hint="eastAsia"/>
          <w:color w:val="000000" w:themeColor="text1"/>
        </w:rPr>
        <w:t>提供</w:t>
      </w:r>
      <w:proofErr w:type="gramStart"/>
      <w:r>
        <w:rPr>
          <w:rFonts w:hint="eastAsia"/>
          <w:color w:val="000000" w:themeColor="text1"/>
        </w:rPr>
        <w:t>万胜围和</w:t>
      </w:r>
      <w:proofErr w:type="gramEnd"/>
      <w:r>
        <w:rPr>
          <w:rFonts w:hint="eastAsia"/>
          <w:color w:val="000000" w:themeColor="text1"/>
        </w:rPr>
        <w:t>各接入线路车站、停车场、车辆段、控制中心云节点的联通。采用两台高性能交换机做出口网关，各业务系统之间通过网络隧道技术实现安全隔离，并设置冗余的出口防火墙，集成4-7层安全能力（集成入侵防御检测、防病毒等功能），为</w:t>
      </w:r>
      <w:proofErr w:type="gramStart"/>
      <w:r>
        <w:rPr>
          <w:rFonts w:hint="eastAsia"/>
          <w:color w:val="000000" w:themeColor="text1"/>
        </w:rPr>
        <w:t>万胜围线网</w:t>
      </w:r>
      <w:proofErr w:type="gramEnd"/>
      <w:r>
        <w:rPr>
          <w:rFonts w:hint="eastAsia"/>
          <w:color w:val="000000" w:themeColor="text1"/>
        </w:rPr>
        <w:t>中心和骨干网之间的流量提供安全防护，确保各业务系统的数据安全性。</w:t>
      </w:r>
    </w:p>
    <w:p w14:paraId="326EE3F5" w14:textId="77777777" w:rsidR="002C211C" w:rsidRDefault="00000000">
      <w:pPr>
        <w:spacing w:line="360" w:lineRule="auto"/>
        <w:ind w:firstLineChars="200" w:firstLine="480"/>
        <w:rPr>
          <w:color w:val="000000" w:themeColor="text1"/>
          <w:lang w:bidi="ar"/>
        </w:rPr>
      </w:pPr>
      <w:r>
        <w:rPr>
          <w:rFonts w:hint="eastAsia"/>
          <w:color w:val="000000" w:themeColor="text1"/>
          <w:lang w:bidi="ar"/>
        </w:rPr>
        <w:lastRenderedPageBreak/>
        <w:t>因数据中心视频流量过大，为避免对其他核心生产业务造成影响，为数据中心内视频业务单独设置了冗余的出口网络和安全设备，以保证线网视频流量和其他业务流量的物理隔离。</w:t>
      </w:r>
    </w:p>
    <w:p w14:paraId="632BF4CF" w14:textId="77777777" w:rsidR="002C211C" w:rsidRDefault="00000000">
      <w:pPr>
        <w:widowControl w:val="0"/>
        <w:numPr>
          <w:ilvl w:val="0"/>
          <w:numId w:val="11"/>
        </w:numPr>
        <w:spacing w:line="360" w:lineRule="auto"/>
        <w:ind w:leftChars="200" w:left="900"/>
        <w:jc w:val="both"/>
        <w:rPr>
          <w:color w:val="000000" w:themeColor="text1"/>
          <w:lang w:bidi="ar"/>
        </w:rPr>
      </w:pPr>
      <w:r>
        <w:rPr>
          <w:rFonts w:hint="eastAsia"/>
          <w:color w:val="000000" w:themeColor="text1"/>
          <w:lang w:bidi="ar"/>
        </w:rPr>
        <w:t>云专线接入区</w:t>
      </w:r>
    </w:p>
    <w:p w14:paraId="285B9BFE" w14:textId="77777777" w:rsidR="002C211C" w:rsidRDefault="00000000">
      <w:pPr>
        <w:spacing w:line="360" w:lineRule="auto"/>
        <w:ind w:firstLineChars="200" w:firstLine="480"/>
        <w:rPr>
          <w:color w:val="000000" w:themeColor="text1"/>
          <w:lang w:bidi="ar"/>
        </w:rPr>
      </w:pPr>
      <w:r>
        <w:rPr>
          <w:rFonts w:hint="eastAsia"/>
          <w:color w:val="000000" w:themeColor="text1"/>
          <w:lang w:bidi="ar"/>
        </w:rPr>
        <w:t>利用</w:t>
      </w:r>
      <w:proofErr w:type="gramStart"/>
      <w:r>
        <w:rPr>
          <w:rFonts w:hint="eastAsia"/>
          <w:color w:val="000000" w:themeColor="text1"/>
          <w:lang w:bidi="ar"/>
        </w:rPr>
        <w:t>网关区</w:t>
      </w:r>
      <w:proofErr w:type="gramEnd"/>
      <w:r>
        <w:rPr>
          <w:rFonts w:hint="eastAsia"/>
          <w:color w:val="000000" w:themeColor="text1"/>
          <w:lang w:bidi="ar"/>
        </w:rPr>
        <w:t>提供的能力可将云内CVM，BMS等资源与外部单位、管理云、</w:t>
      </w:r>
      <w:proofErr w:type="gramStart"/>
      <w:r>
        <w:rPr>
          <w:rFonts w:hint="eastAsia"/>
          <w:color w:val="000000" w:themeColor="text1"/>
          <w:lang w:bidi="ar"/>
        </w:rPr>
        <w:t>线路级</w:t>
      </w:r>
      <w:proofErr w:type="gramEnd"/>
      <w:r>
        <w:rPr>
          <w:rFonts w:hint="eastAsia"/>
          <w:color w:val="000000" w:themeColor="text1"/>
          <w:lang w:bidi="ar"/>
        </w:rPr>
        <w:t>传输 、线网级传输、桌面云、</w:t>
      </w:r>
      <w:proofErr w:type="gramStart"/>
      <w:r>
        <w:rPr>
          <w:rFonts w:hint="eastAsia"/>
          <w:color w:val="000000" w:themeColor="text1"/>
          <w:lang w:bidi="ar"/>
        </w:rPr>
        <w:t>视频云存等</w:t>
      </w:r>
      <w:proofErr w:type="gramEnd"/>
      <w:r>
        <w:rPr>
          <w:rFonts w:hint="eastAsia"/>
          <w:color w:val="000000" w:themeColor="text1"/>
          <w:lang w:bidi="ar"/>
        </w:rPr>
        <w:t>资源打通，实现业务之间或其他用途的互访。</w:t>
      </w:r>
    </w:p>
    <w:p w14:paraId="5D7C1D3D" w14:textId="77777777" w:rsidR="002C211C" w:rsidRDefault="00000000">
      <w:pPr>
        <w:spacing w:line="360" w:lineRule="auto"/>
        <w:ind w:firstLineChars="200" w:firstLine="480"/>
        <w:rPr>
          <w:color w:val="000000" w:themeColor="text1"/>
          <w:lang w:bidi="ar"/>
        </w:rPr>
      </w:pPr>
      <w:r>
        <w:rPr>
          <w:rFonts w:hint="eastAsia"/>
        </w:rPr>
        <w:t>在云专线</w:t>
      </w:r>
      <w:proofErr w:type="gramStart"/>
      <w:r>
        <w:rPr>
          <w:rFonts w:hint="eastAsia"/>
        </w:rPr>
        <w:t>接入区旁挂</w:t>
      </w:r>
      <w:proofErr w:type="gramEnd"/>
      <w:r>
        <w:rPr>
          <w:rFonts w:hint="eastAsia"/>
        </w:rPr>
        <w:t>了高性能防火墙，作为管理云和生产云平台之间的边界防护。高性能防火墙在其他项目采购，不在十三五云平台项目体现。</w:t>
      </w:r>
    </w:p>
    <w:p w14:paraId="7D7A8F50" w14:textId="77777777" w:rsidR="002C211C" w:rsidRDefault="00000000">
      <w:pPr>
        <w:widowControl w:val="0"/>
        <w:numPr>
          <w:ilvl w:val="0"/>
          <w:numId w:val="11"/>
        </w:numPr>
        <w:spacing w:line="360" w:lineRule="auto"/>
        <w:ind w:leftChars="200" w:left="900"/>
        <w:jc w:val="both"/>
        <w:rPr>
          <w:color w:val="000000" w:themeColor="text1"/>
          <w:lang w:bidi="ar"/>
        </w:rPr>
      </w:pPr>
      <w:r>
        <w:rPr>
          <w:rFonts w:hint="eastAsia"/>
          <w:color w:val="000000" w:themeColor="text1"/>
          <w:lang w:bidi="ar"/>
        </w:rPr>
        <w:t>DCI互联区</w:t>
      </w:r>
    </w:p>
    <w:p w14:paraId="61D8EE51" w14:textId="77777777" w:rsidR="002C211C" w:rsidRDefault="00000000">
      <w:pPr>
        <w:spacing w:line="360" w:lineRule="auto"/>
        <w:ind w:firstLineChars="200" w:firstLine="480"/>
        <w:rPr>
          <w:color w:val="000000" w:themeColor="text1"/>
          <w:lang w:bidi="ar"/>
        </w:rPr>
      </w:pPr>
      <w:r>
        <w:rPr>
          <w:rFonts w:hint="eastAsia"/>
          <w:color w:val="000000" w:themeColor="text1"/>
          <w:lang w:bidi="ar"/>
        </w:rPr>
        <w:t>提供生产云平台</w:t>
      </w:r>
      <w:proofErr w:type="gramStart"/>
      <w:r>
        <w:rPr>
          <w:rFonts w:hint="eastAsia"/>
          <w:color w:val="000000" w:themeColor="text1"/>
          <w:lang w:bidi="ar"/>
        </w:rPr>
        <w:t>万胜围资源池</w:t>
      </w:r>
      <w:proofErr w:type="gramEnd"/>
      <w:r>
        <w:rPr>
          <w:rFonts w:hint="eastAsia"/>
          <w:color w:val="000000" w:themeColor="text1"/>
          <w:lang w:bidi="ar"/>
        </w:rPr>
        <w:t>与生产云平台</w:t>
      </w:r>
      <w:proofErr w:type="gramStart"/>
      <w:r>
        <w:rPr>
          <w:rFonts w:hint="eastAsia"/>
          <w:color w:val="000000" w:themeColor="text1"/>
          <w:lang w:bidi="ar"/>
        </w:rPr>
        <w:t>赤</w:t>
      </w:r>
      <w:proofErr w:type="gramEnd"/>
      <w:r>
        <w:rPr>
          <w:rFonts w:hint="eastAsia"/>
          <w:color w:val="000000" w:themeColor="text1"/>
          <w:lang w:bidi="ar"/>
        </w:rPr>
        <w:t>沙资源池互联互通，包含生产云平台之间管理流量的互通，同时通过</w:t>
      </w:r>
      <w:proofErr w:type="gramStart"/>
      <w:r>
        <w:rPr>
          <w:rFonts w:hint="eastAsia"/>
          <w:color w:val="000000" w:themeColor="text1"/>
          <w:lang w:bidi="ar"/>
        </w:rPr>
        <w:t>网关区</w:t>
      </w:r>
      <w:proofErr w:type="gramEnd"/>
      <w:r>
        <w:rPr>
          <w:rFonts w:hint="eastAsia"/>
          <w:color w:val="000000" w:themeColor="text1"/>
          <w:lang w:bidi="ar"/>
        </w:rPr>
        <w:t>提供的能力，提供CVM，BMS等资源的互通。</w:t>
      </w:r>
    </w:p>
    <w:p w14:paraId="5A3B75D0" w14:textId="77777777" w:rsidR="002C211C" w:rsidRDefault="00000000">
      <w:pPr>
        <w:widowControl w:val="0"/>
        <w:numPr>
          <w:ilvl w:val="0"/>
          <w:numId w:val="11"/>
        </w:numPr>
        <w:spacing w:line="360" w:lineRule="auto"/>
        <w:ind w:leftChars="200" w:left="900"/>
        <w:jc w:val="both"/>
        <w:rPr>
          <w:color w:val="000000" w:themeColor="text1"/>
          <w:lang w:bidi="ar"/>
        </w:rPr>
      </w:pPr>
      <w:r>
        <w:rPr>
          <w:rFonts w:hint="eastAsia"/>
          <w:color w:val="000000" w:themeColor="text1"/>
          <w:lang w:bidi="ar"/>
        </w:rPr>
        <w:t>云平台核心交换区</w:t>
      </w:r>
    </w:p>
    <w:p w14:paraId="362384FB" w14:textId="77777777" w:rsidR="002C211C" w:rsidRDefault="00000000">
      <w:pPr>
        <w:spacing w:line="360" w:lineRule="auto"/>
        <w:ind w:firstLineChars="200" w:firstLine="480"/>
        <w:rPr>
          <w:color w:val="000000" w:themeColor="text1"/>
          <w:lang w:bidi="ar"/>
        </w:rPr>
      </w:pPr>
      <w:r>
        <w:rPr>
          <w:rFonts w:hint="eastAsia"/>
          <w:color w:val="000000" w:themeColor="text1"/>
          <w:lang w:bidi="ar"/>
        </w:rPr>
        <w:t>提供生产云平台云内业务应用的核心交换。提供运营&amp;运维区、安全管理区、业务应用区、</w:t>
      </w:r>
      <w:proofErr w:type="gramStart"/>
      <w:r>
        <w:rPr>
          <w:rFonts w:hint="eastAsia"/>
          <w:color w:val="000000" w:themeColor="text1"/>
          <w:lang w:bidi="ar"/>
        </w:rPr>
        <w:t>网关区</w:t>
      </w:r>
      <w:proofErr w:type="gramEnd"/>
      <w:r>
        <w:rPr>
          <w:rFonts w:hint="eastAsia"/>
          <w:color w:val="000000" w:themeColor="text1"/>
          <w:lang w:bidi="ar"/>
        </w:rPr>
        <w:t>的互联互通。</w:t>
      </w:r>
    </w:p>
    <w:p w14:paraId="0BB1518D" w14:textId="77777777" w:rsidR="002C211C" w:rsidRDefault="00000000">
      <w:pPr>
        <w:widowControl w:val="0"/>
        <w:numPr>
          <w:ilvl w:val="0"/>
          <w:numId w:val="11"/>
        </w:numPr>
        <w:spacing w:line="360" w:lineRule="auto"/>
        <w:ind w:leftChars="200" w:left="900"/>
        <w:jc w:val="both"/>
        <w:rPr>
          <w:color w:val="000000" w:themeColor="text1"/>
          <w:lang w:bidi="ar"/>
        </w:rPr>
      </w:pPr>
      <w:r>
        <w:rPr>
          <w:rFonts w:hint="eastAsia"/>
          <w:color w:val="000000" w:themeColor="text1"/>
          <w:lang w:bidi="ar"/>
        </w:rPr>
        <w:t>云平台运营&amp;运维区</w:t>
      </w:r>
    </w:p>
    <w:p w14:paraId="2C9242D3" w14:textId="77777777" w:rsidR="002C211C" w:rsidRDefault="00000000">
      <w:pPr>
        <w:spacing w:line="360" w:lineRule="auto"/>
        <w:ind w:firstLine="420"/>
      </w:pPr>
      <w:r>
        <w:rPr>
          <w:rFonts w:hint="eastAsia"/>
          <w:color w:val="000000" w:themeColor="text1"/>
          <w:lang w:bidi="ar"/>
        </w:rPr>
        <w:t>提供统一云资源池的运营和运维，计算、存储、网络、安全资源的发布</w:t>
      </w:r>
    </w:p>
    <w:p w14:paraId="021A5FC3" w14:textId="77777777" w:rsidR="002C211C" w:rsidRDefault="00000000">
      <w:pPr>
        <w:widowControl w:val="0"/>
        <w:numPr>
          <w:ilvl w:val="0"/>
          <w:numId w:val="11"/>
        </w:numPr>
        <w:spacing w:line="360" w:lineRule="auto"/>
        <w:ind w:leftChars="200" w:left="900"/>
        <w:jc w:val="both"/>
        <w:rPr>
          <w:color w:val="000000" w:themeColor="text1"/>
          <w:lang w:bidi="ar"/>
        </w:rPr>
      </w:pPr>
      <w:proofErr w:type="gramStart"/>
      <w:r>
        <w:rPr>
          <w:rFonts w:hint="eastAsia"/>
          <w:color w:val="000000" w:themeColor="text1"/>
          <w:lang w:bidi="ar"/>
        </w:rPr>
        <w:t>云安全</w:t>
      </w:r>
      <w:proofErr w:type="gramEnd"/>
      <w:r>
        <w:rPr>
          <w:rFonts w:hint="eastAsia"/>
          <w:color w:val="000000" w:themeColor="text1"/>
          <w:lang w:bidi="ar"/>
        </w:rPr>
        <w:t>资源区</w:t>
      </w:r>
    </w:p>
    <w:p w14:paraId="48D87DC7" w14:textId="77777777" w:rsidR="002C211C" w:rsidRDefault="00000000">
      <w:pPr>
        <w:spacing w:line="360" w:lineRule="auto"/>
        <w:ind w:firstLine="420"/>
      </w:pPr>
      <w:r>
        <w:rPr>
          <w:rFonts w:hint="eastAsia"/>
          <w:color w:val="000000" w:themeColor="text1"/>
          <w:lang w:bidi="ar"/>
        </w:rPr>
        <w:t>提供</w:t>
      </w:r>
      <w:proofErr w:type="gramStart"/>
      <w:r>
        <w:rPr>
          <w:rFonts w:hint="eastAsia"/>
          <w:lang w:bidi="ar"/>
        </w:rPr>
        <w:t>租户级</w:t>
      </w:r>
      <w:proofErr w:type="gramEnd"/>
      <w:r>
        <w:rPr>
          <w:rFonts w:hint="eastAsia"/>
          <w:lang w:bidi="ar"/>
        </w:rPr>
        <w:t>的云防火墙、云堡垒机，保证租户的业务和管理安全</w:t>
      </w:r>
      <w:r>
        <w:rPr>
          <w:rFonts w:hint="eastAsia"/>
        </w:rPr>
        <w:t>。</w:t>
      </w:r>
    </w:p>
    <w:p w14:paraId="345E0F24" w14:textId="77777777" w:rsidR="002C211C" w:rsidRDefault="00000000">
      <w:pPr>
        <w:widowControl w:val="0"/>
        <w:numPr>
          <w:ilvl w:val="0"/>
          <w:numId w:val="11"/>
        </w:numPr>
        <w:spacing w:line="360" w:lineRule="auto"/>
        <w:ind w:leftChars="200" w:left="900"/>
        <w:jc w:val="both"/>
        <w:rPr>
          <w:color w:val="000000" w:themeColor="text1"/>
          <w:lang w:bidi="ar"/>
        </w:rPr>
      </w:pPr>
      <w:r>
        <w:rPr>
          <w:rFonts w:hint="eastAsia"/>
          <w:color w:val="000000" w:themeColor="text1"/>
          <w:lang w:bidi="ar"/>
        </w:rPr>
        <w:t>业务应用区（资源池）</w:t>
      </w:r>
    </w:p>
    <w:p w14:paraId="1777AC60" w14:textId="77777777" w:rsidR="002C211C" w:rsidRDefault="00000000">
      <w:pPr>
        <w:spacing w:line="360" w:lineRule="auto"/>
        <w:ind w:left="900"/>
        <w:rPr>
          <w:color w:val="000000" w:themeColor="text1"/>
          <w:lang w:bidi="ar"/>
        </w:rPr>
      </w:pPr>
      <w:r>
        <w:rPr>
          <w:rFonts w:hint="eastAsia"/>
          <w:color w:val="000000" w:themeColor="text1"/>
          <w:lang w:bidi="ar"/>
        </w:rPr>
        <w:t xml:space="preserve">提供云资源池承载业务的能力： </w:t>
      </w:r>
    </w:p>
    <w:p w14:paraId="651C9F9C" w14:textId="77777777" w:rsidR="002C211C" w:rsidRDefault="00000000">
      <w:pPr>
        <w:numPr>
          <w:ilvl w:val="0"/>
          <w:numId w:val="12"/>
        </w:numPr>
        <w:spacing w:line="360" w:lineRule="auto"/>
        <w:rPr>
          <w:color w:val="000000" w:themeColor="text1"/>
          <w:lang w:bidi="ar"/>
        </w:rPr>
      </w:pPr>
      <w:r>
        <w:rPr>
          <w:rFonts w:hint="eastAsia"/>
          <w:color w:val="000000" w:themeColor="text1"/>
          <w:lang w:bidi="ar"/>
        </w:rPr>
        <w:t>计算资源池：为业务提供CVM虚拟机的能力，同时提供容器等</w:t>
      </w:r>
      <w:proofErr w:type="spellStart"/>
      <w:r>
        <w:rPr>
          <w:rFonts w:hint="eastAsia"/>
          <w:color w:val="000000" w:themeColor="text1"/>
          <w:lang w:bidi="ar"/>
        </w:rPr>
        <w:t>paas</w:t>
      </w:r>
      <w:proofErr w:type="spellEnd"/>
      <w:r>
        <w:rPr>
          <w:rFonts w:hint="eastAsia"/>
          <w:color w:val="000000" w:themeColor="text1"/>
          <w:lang w:bidi="ar"/>
        </w:rPr>
        <w:t>服务</w:t>
      </w:r>
    </w:p>
    <w:p w14:paraId="1624217B" w14:textId="77777777" w:rsidR="002C211C" w:rsidRDefault="00000000">
      <w:pPr>
        <w:numPr>
          <w:ilvl w:val="0"/>
          <w:numId w:val="12"/>
        </w:numPr>
        <w:spacing w:line="360" w:lineRule="auto"/>
        <w:rPr>
          <w:color w:val="000000" w:themeColor="text1"/>
          <w:lang w:bidi="ar"/>
        </w:rPr>
      </w:pPr>
      <w:r>
        <w:rPr>
          <w:rFonts w:hint="eastAsia"/>
          <w:color w:val="000000" w:themeColor="text1"/>
          <w:lang w:bidi="ar"/>
        </w:rPr>
        <w:t>存储资源池：为业务提供块存储，文件存储以及对象存储的能力。</w:t>
      </w:r>
    </w:p>
    <w:p w14:paraId="03251E30" w14:textId="77777777" w:rsidR="002C211C" w:rsidRDefault="00000000">
      <w:pPr>
        <w:spacing w:line="360" w:lineRule="auto"/>
        <w:ind w:firstLineChars="200" w:firstLine="480"/>
        <w:rPr>
          <w:color w:val="000000" w:themeColor="text1"/>
          <w:lang w:bidi="ar"/>
        </w:rPr>
      </w:pPr>
      <w:r>
        <w:rPr>
          <w:rFonts w:hint="eastAsia"/>
          <w:color w:val="000000" w:themeColor="text1"/>
          <w:lang w:bidi="ar"/>
        </w:rPr>
        <w:t>生产云平台的虚拟网络构建与物理网络之上，采用GRE隧道技术将一套物理网络抽象成多套相互独立的虚拟网络提供给租户。在多租户网络环境下保证租户网络的安全隔离，确保租户数据不会遭到来自其他租户的非法访问。</w:t>
      </w:r>
    </w:p>
    <w:p w14:paraId="4203DB3F" w14:textId="77777777" w:rsidR="002C211C" w:rsidRDefault="002C211C">
      <w:pPr>
        <w:spacing w:line="360" w:lineRule="auto"/>
        <w:ind w:left="480"/>
        <w:rPr>
          <w:color w:val="000000" w:themeColor="text1"/>
          <w:lang w:bidi="ar"/>
        </w:rPr>
      </w:pPr>
    </w:p>
    <w:p w14:paraId="28FEE87E" w14:textId="77777777" w:rsidR="002C211C" w:rsidRDefault="00000000">
      <w:pPr>
        <w:widowControl w:val="0"/>
        <w:numPr>
          <w:ilvl w:val="0"/>
          <w:numId w:val="11"/>
        </w:numPr>
        <w:spacing w:line="360" w:lineRule="auto"/>
        <w:ind w:leftChars="200" w:left="900"/>
        <w:jc w:val="both"/>
        <w:rPr>
          <w:color w:val="000000" w:themeColor="text1"/>
          <w:lang w:bidi="ar"/>
        </w:rPr>
      </w:pPr>
      <w:r>
        <w:rPr>
          <w:rFonts w:hint="eastAsia"/>
          <w:color w:val="000000" w:themeColor="text1"/>
          <w:lang w:bidi="ar"/>
        </w:rPr>
        <w:t>网关区</w:t>
      </w:r>
    </w:p>
    <w:p w14:paraId="5629E3C4" w14:textId="77777777" w:rsidR="002C211C" w:rsidRDefault="00000000">
      <w:pPr>
        <w:spacing w:line="360" w:lineRule="auto"/>
        <w:ind w:firstLineChars="200" w:firstLine="480"/>
        <w:rPr>
          <w:color w:val="000000" w:themeColor="text1"/>
          <w:lang w:bidi="ar"/>
        </w:rPr>
      </w:pPr>
      <w:r>
        <w:rPr>
          <w:rFonts w:hint="eastAsia"/>
          <w:color w:val="000000" w:themeColor="text1"/>
          <w:lang w:bidi="ar"/>
        </w:rPr>
        <w:t>为万</w:t>
      </w:r>
      <w:proofErr w:type="gramStart"/>
      <w:r>
        <w:rPr>
          <w:rFonts w:hint="eastAsia"/>
          <w:color w:val="000000" w:themeColor="text1"/>
          <w:lang w:bidi="ar"/>
        </w:rPr>
        <w:t>胜围数据</w:t>
      </w:r>
      <w:proofErr w:type="gramEnd"/>
      <w:r>
        <w:rPr>
          <w:rFonts w:hint="eastAsia"/>
          <w:color w:val="000000" w:themeColor="text1"/>
          <w:lang w:bidi="ar"/>
        </w:rPr>
        <w:t>中心提供软件网关资源池，包含4层负载均衡、7层负载均衡等负载均衡功能，提供Overlay租户网络与Underlay网络互访的能力，BMS与CVM互访的能力，以及组播等SDN网络能力等。保证</w:t>
      </w:r>
      <w:proofErr w:type="gramStart"/>
      <w:r>
        <w:rPr>
          <w:rFonts w:hint="eastAsia"/>
          <w:color w:val="000000" w:themeColor="text1"/>
          <w:lang w:bidi="ar"/>
        </w:rPr>
        <w:t>万胜围与</w:t>
      </w:r>
      <w:proofErr w:type="gramEnd"/>
      <w:r>
        <w:rPr>
          <w:rFonts w:hint="eastAsia"/>
          <w:color w:val="000000" w:themeColor="text1"/>
          <w:lang w:bidi="ar"/>
        </w:rPr>
        <w:t>控制中心、车站的网络联通，业务与业务之间逻辑隔离。</w:t>
      </w:r>
    </w:p>
    <w:p w14:paraId="2013C6AC" w14:textId="77777777" w:rsidR="002C211C" w:rsidRDefault="002C211C">
      <w:pPr>
        <w:autoSpaceDE w:val="0"/>
        <w:autoSpaceDN w:val="0"/>
        <w:adjustRightInd w:val="0"/>
        <w:spacing w:line="360" w:lineRule="auto"/>
        <w:rPr>
          <w:iCs/>
          <w:color w:val="000000"/>
        </w:rPr>
      </w:pPr>
    </w:p>
    <w:p w14:paraId="31B9809D" w14:textId="77777777" w:rsidR="002C211C" w:rsidRDefault="002C211C">
      <w:pPr>
        <w:spacing w:line="360" w:lineRule="auto"/>
        <w:rPr>
          <w:iCs/>
          <w:color w:val="000000"/>
        </w:rPr>
      </w:pPr>
    </w:p>
    <w:p w14:paraId="3487CF7E" w14:textId="77777777" w:rsidR="002C211C" w:rsidRDefault="00000000">
      <w:pPr>
        <w:autoSpaceDE w:val="0"/>
        <w:autoSpaceDN w:val="0"/>
        <w:adjustRightInd w:val="0"/>
        <w:spacing w:line="360" w:lineRule="auto"/>
        <w:rPr>
          <w:bCs/>
        </w:rPr>
      </w:pPr>
      <w:proofErr w:type="gramStart"/>
      <w:r>
        <w:rPr>
          <w:rFonts w:hint="eastAsia"/>
          <w:bCs/>
        </w:rPr>
        <w:t>赤</w:t>
      </w:r>
      <w:proofErr w:type="gramEnd"/>
      <w:r>
        <w:rPr>
          <w:rFonts w:hint="eastAsia"/>
          <w:bCs/>
        </w:rPr>
        <w:t>沙的各个分区的功能描述，可参见上述</w:t>
      </w:r>
      <w:proofErr w:type="gramStart"/>
      <w:r>
        <w:rPr>
          <w:rFonts w:hint="eastAsia"/>
          <w:bCs/>
        </w:rPr>
        <w:t>万胜围的</w:t>
      </w:r>
      <w:proofErr w:type="gramEnd"/>
      <w:r>
        <w:rPr>
          <w:rFonts w:hint="eastAsia"/>
          <w:bCs/>
        </w:rPr>
        <w:t>各个分区的功能描述。</w:t>
      </w:r>
    </w:p>
    <w:p w14:paraId="592FE10D" w14:textId="77777777" w:rsidR="002C211C" w:rsidRDefault="00000000">
      <w:pPr>
        <w:autoSpaceDE w:val="0"/>
        <w:autoSpaceDN w:val="0"/>
        <w:adjustRightInd w:val="0"/>
        <w:spacing w:line="360" w:lineRule="auto"/>
        <w:rPr>
          <w:b/>
          <w:bCs/>
          <w:color w:val="000000" w:themeColor="text1"/>
        </w:rPr>
      </w:pPr>
      <w:r>
        <w:rPr>
          <w:rFonts w:hint="eastAsia"/>
          <w:bCs/>
          <w:color w:val="000000" w:themeColor="text1"/>
        </w:rPr>
        <w:t>考虑到现有</w:t>
      </w:r>
      <w:proofErr w:type="gramStart"/>
      <w:r>
        <w:rPr>
          <w:rFonts w:hint="eastAsia"/>
          <w:bCs/>
          <w:color w:val="000000" w:themeColor="text1"/>
        </w:rPr>
        <w:t>万胜围机房</w:t>
      </w:r>
      <w:proofErr w:type="gramEnd"/>
      <w:r>
        <w:rPr>
          <w:rFonts w:hint="eastAsia"/>
          <w:bCs/>
          <w:color w:val="000000" w:themeColor="text1"/>
        </w:rPr>
        <w:t>空间紧张，将仿真测试及培训环境部署在</w:t>
      </w:r>
      <w:proofErr w:type="gramStart"/>
      <w:r>
        <w:rPr>
          <w:rFonts w:hint="eastAsia"/>
          <w:bCs/>
          <w:color w:val="000000" w:themeColor="text1"/>
        </w:rPr>
        <w:t>赤</w:t>
      </w:r>
      <w:proofErr w:type="gramEnd"/>
      <w:r>
        <w:rPr>
          <w:rFonts w:hint="eastAsia"/>
          <w:bCs/>
          <w:color w:val="000000" w:themeColor="text1"/>
        </w:rPr>
        <w:t>沙机房。</w:t>
      </w:r>
    </w:p>
    <w:p w14:paraId="1CD9861E" w14:textId="77777777" w:rsidR="002C211C" w:rsidRDefault="00000000">
      <w:pPr>
        <w:widowControl w:val="0"/>
        <w:numPr>
          <w:ilvl w:val="0"/>
          <w:numId w:val="11"/>
        </w:numPr>
        <w:spacing w:line="360" w:lineRule="auto"/>
        <w:ind w:leftChars="200" w:left="900"/>
        <w:jc w:val="both"/>
        <w:rPr>
          <w:color w:val="000000" w:themeColor="text1"/>
          <w:lang w:bidi="ar"/>
        </w:rPr>
      </w:pPr>
      <w:r>
        <w:rPr>
          <w:rFonts w:hint="eastAsia"/>
          <w:color w:val="000000" w:themeColor="text1"/>
          <w:lang w:bidi="ar"/>
        </w:rPr>
        <w:t>仿真测试及培训环境</w:t>
      </w:r>
    </w:p>
    <w:p w14:paraId="5FFAF0EF" w14:textId="77777777" w:rsidR="002C211C" w:rsidRDefault="00000000">
      <w:pPr>
        <w:spacing w:line="360" w:lineRule="auto"/>
        <w:ind w:firstLineChars="200" w:firstLine="480"/>
        <w:rPr>
          <w:color w:val="000000" w:themeColor="text1"/>
          <w:lang w:bidi="ar"/>
        </w:rPr>
      </w:pPr>
      <w:r>
        <w:rPr>
          <w:rFonts w:hint="eastAsia"/>
        </w:rPr>
        <w:t>生产云平台采用硬件专属资源池的方式进行隔离，提供仿真测试环境</w:t>
      </w:r>
      <w:r>
        <w:rPr>
          <w:rFonts w:hint="eastAsia"/>
          <w:color w:val="000000" w:themeColor="text1"/>
          <w:lang w:bidi="ar"/>
        </w:rPr>
        <w:t>，资源可灵活调整，按需申请，充分满足不同专业的仿真测试需求。</w:t>
      </w:r>
    </w:p>
    <w:p w14:paraId="38F9D7F7" w14:textId="77777777" w:rsidR="002C211C" w:rsidRDefault="002C211C">
      <w:pPr>
        <w:spacing w:line="360" w:lineRule="auto"/>
        <w:rPr>
          <w:color w:val="000000" w:themeColor="text1"/>
          <w:lang w:bidi="ar"/>
        </w:rPr>
      </w:pPr>
    </w:p>
    <w:p w14:paraId="63DF0215" w14:textId="77777777" w:rsidR="002C211C" w:rsidRDefault="00000000">
      <w:pPr>
        <w:spacing w:line="360" w:lineRule="auto"/>
        <w:rPr>
          <w:color w:val="000000" w:themeColor="text1"/>
          <w:lang w:bidi="ar"/>
        </w:rPr>
      </w:pPr>
      <w:proofErr w:type="gramStart"/>
      <w:r>
        <w:rPr>
          <w:rFonts w:hint="eastAsia"/>
          <w:bCs/>
        </w:rPr>
        <w:t>赤沙数据</w:t>
      </w:r>
      <w:proofErr w:type="gramEnd"/>
      <w:r>
        <w:rPr>
          <w:rFonts w:hint="eastAsia"/>
          <w:bCs/>
        </w:rPr>
        <w:t>中心说明</w:t>
      </w:r>
    </w:p>
    <w:p w14:paraId="7D5FDA48" w14:textId="77777777" w:rsidR="002C211C" w:rsidRDefault="00000000">
      <w:pPr>
        <w:spacing w:line="360" w:lineRule="auto"/>
        <w:rPr>
          <w:iCs/>
          <w:color w:val="000000"/>
        </w:rPr>
      </w:pPr>
      <w:r>
        <w:rPr>
          <w:noProof/>
        </w:rPr>
        <w:drawing>
          <wp:inline distT="0" distB="0" distL="114300" distR="114300" wp14:anchorId="5FFD298F" wp14:editId="0E304512">
            <wp:extent cx="5267325" cy="3894455"/>
            <wp:effectExtent l="0" t="0" r="0" b="127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1"/>
                    <a:stretch>
                      <a:fillRect/>
                    </a:stretch>
                  </pic:blipFill>
                  <pic:spPr>
                    <a:xfrm>
                      <a:off x="0" y="0"/>
                      <a:ext cx="5267325" cy="3894455"/>
                    </a:xfrm>
                    <a:prstGeom prst="rect">
                      <a:avLst/>
                    </a:prstGeom>
                    <a:noFill/>
                    <a:ln>
                      <a:noFill/>
                    </a:ln>
                  </pic:spPr>
                </pic:pic>
              </a:graphicData>
            </a:graphic>
          </wp:inline>
        </w:drawing>
      </w:r>
    </w:p>
    <w:p w14:paraId="6146099F" w14:textId="77777777" w:rsidR="002C211C" w:rsidRDefault="00000000">
      <w:pPr>
        <w:pStyle w:val="2"/>
        <w:numPr>
          <w:ilvl w:val="1"/>
          <w:numId w:val="1"/>
        </w:numPr>
        <w:spacing w:line="360" w:lineRule="auto"/>
        <w:rPr>
          <w:rFonts w:ascii="宋体" w:eastAsia="宋体" w:hAnsi="宋体" w:cs="宋体"/>
          <w:sz w:val="24"/>
          <w:szCs w:val="24"/>
        </w:rPr>
      </w:pPr>
      <w:bookmarkStart w:id="35" w:name="_Toc419801894"/>
      <w:bookmarkStart w:id="36" w:name="_Toc172064246"/>
      <w:r>
        <w:rPr>
          <w:rFonts w:ascii="宋体" w:eastAsia="宋体" w:hAnsi="宋体" w:cs="宋体" w:hint="eastAsia"/>
          <w:color w:val="000000"/>
          <w:sz w:val="24"/>
          <w:szCs w:val="24"/>
        </w:rPr>
        <w:lastRenderedPageBreak/>
        <w:t>业务系统数据流及视频云存储数据流、存储流规划；</w:t>
      </w:r>
      <w:bookmarkEnd w:id="35"/>
      <w:bookmarkEnd w:id="36"/>
    </w:p>
    <w:p w14:paraId="56EBF034" w14:textId="77777777" w:rsidR="002C211C" w:rsidRDefault="00000000">
      <w:pPr>
        <w:numPr>
          <w:ilvl w:val="0"/>
          <w:numId w:val="13"/>
        </w:numPr>
      </w:pPr>
      <w:r>
        <w:rPr>
          <w:rFonts w:hint="eastAsia"/>
          <w:color w:val="000000"/>
        </w:rPr>
        <w:t>各专业视频数据与存储流</w:t>
      </w:r>
    </w:p>
    <w:p w14:paraId="346AD3C2" w14:textId="77777777" w:rsidR="002C211C" w:rsidRDefault="00000000">
      <w:pPr>
        <w:pStyle w:val="paragraph"/>
        <w:spacing w:before="0" w:beforeAutospacing="0" w:after="0" w:afterAutospacing="0" w:line="360" w:lineRule="auto"/>
        <w:ind w:left="480"/>
        <w:rPr>
          <w:color w:val="000000" w:themeColor="text1"/>
          <w:lang w:bidi="ar"/>
        </w:rPr>
      </w:pPr>
      <w:r>
        <w:rPr>
          <w:rFonts w:hint="eastAsia"/>
          <w:color w:val="000000" w:themeColor="text1"/>
          <w:lang w:bidi="ar"/>
        </w:rPr>
        <w:t>CCTV系统、安全系统、智能监控系统、自动扶梯、安检系统、智能客服系统、线网信号运</w:t>
      </w:r>
      <w:proofErr w:type="gramStart"/>
      <w:r>
        <w:rPr>
          <w:rFonts w:hint="eastAsia"/>
          <w:color w:val="000000" w:themeColor="text1"/>
          <w:lang w:bidi="ar"/>
        </w:rPr>
        <w:t>维保障</w:t>
      </w:r>
      <w:proofErr w:type="gramEnd"/>
      <w:r>
        <w:rPr>
          <w:rFonts w:hint="eastAsia"/>
          <w:color w:val="000000" w:themeColor="text1"/>
          <w:lang w:bidi="ar"/>
        </w:rPr>
        <w:t>系统、清分乘客画像系统都涉及到视频信号，各系统视频信号存储到视频云存储系统，详细的数据与存储流程如下：</w:t>
      </w:r>
    </w:p>
    <w:p w14:paraId="014A7D4A" w14:textId="77777777" w:rsidR="002C211C" w:rsidRDefault="002C211C">
      <w:pPr>
        <w:pStyle w:val="paragraph"/>
        <w:spacing w:before="0" w:beforeAutospacing="0" w:after="0" w:afterAutospacing="0" w:line="360" w:lineRule="auto"/>
        <w:ind w:left="480"/>
        <w:rPr>
          <w:color w:val="000000" w:themeColor="text1"/>
          <w:lang w:bidi="ar"/>
        </w:rPr>
      </w:pPr>
    </w:p>
    <w:p w14:paraId="21B5421F" w14:textId="77777777" w:rsidR="002C211C" w:rsidRDefault="00000000">
      <w:pPr>
        <w:pStyle w:val="aff0"/>
        <w:spacing w:before="80" w:beforeAutospacing="0" w:after="80" w:afterAutospacing="0" w:line="416" w:lineRule="atLeast"/>
      </w:pPr>
      <w:r>
        <w:rPr>
          <w:noProof/>
        </w:rPr>
        <w:drawing>
          <wp:inline distT="0" distB="0" distL="114300" distR="114300" wp14:anchorId="6CD66927" wp14:editId="788CDE0C">
            <wp:extent cx="5271135" cy="3018155"/>
            <wp:effectExtent l="0" t="0" r="5715" b="127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12"/>
                    <a:stretch>
                      <a:fillRect/>
                    </a:stretch>
                  </pic:blipFill>
                  <pic:spPr>
                    <a:xfrm>
                      <a:off x="0" y="0"/>
                      <a:ext cx="5271135" cy="3018155"/>
                    </a:xfrm>
                    <a:prstGeom prst="rect">
                      <a:avLst/>
                    </a:prstGeom>
                    <a:noFill/>
                    <a:ln>
                      <a:noFill/>
                    </a:ln>
                  </pic:spPr>
                </pic:pic>
              </a:graphicData>
            </a:graphic>
          </wp:inline>
        </w:drawing>
      </w:r>
    </w:p>
    <w:p w14:paraId="41B6689E" w14:textId="77777777" w:rsidR="002C211C" w:rsidRDefault="00000000">
      <w:pPr>
        <w:pStyle w:val="aff0"/>
        <w:spacing w:before="80" w:beforeAutospacing="0" w:after="80" w:afterAutospacing="0" w:line="416" w:lineRule="atLeast"/>
      </w:pPr>
      <w:r>
        <w:rPr>
          <w:rFonts w:hint="eastAsia"/>
          <w:b/>
          <w:bCs/>
          <w:color w:val="333333"/>
        </w:rPr>
        <w:t>•</w:t>
      </w:r>
      <w:r>
        <w:rPr>
          <w:rFonts w:hint="eastAsia"/>
          <w:bCs/>
          <w:color w:val="333333"/>
        </w:rPr>
        <w:t>1.CCTV云上与智能监测、综合监控系统互通</w:t>
      </w:r>
    </w:p>
    <w:p w14:paraId="0DD85413" w14:textId="77777777" w:rsidR="002C211C" w:rsidRDefault="00000000">
      <w:pPr>
        <w:pStyle w:val="aff0"/>
        <w:spacing w:before="80" w:beforeAutospacing="0" w:after="80" w:afterAutospacing="0" w:line="416" w:lineRule="atLeast"/>
      </w:pPr>
      <w:r>
        <w:rPr>
          <w:rFonts w:hint="eastAsia"/>
          <w:color w:val="333333"/>
        </w:rPr>
        <w:t>不同专业系统为不同VPC，需要</w:t>
      </w:r>
      <w:proofErr w:type="gramStart"/>
      <w:r>
        <w:rPr>
          <w:rFonts w:hint="eastAsia"/>
          <w:color w:val="333333"/>
        </w:rPr>
        <w:t>按需做跨</w:t>
      </w:r>
      <w:proofErr w:type="gramEnd"/>
      <w:r>
        <w:rPr>
          <w:rFonts w:hint="eastAsia"/>
          <w:color w:val="333333"/>
        </w:rPr>
        <w:t>VPC的对等链接和网</w:t>
      </w:r>
      <w:proofErr w:type="gramStart"/>
      <w:r>
        <w:rPr>
          <w:rFonts w:hint="eastAsia"/>
          <w:color w:val="333333"/>
        </w:rPr>
        <w:t>段访问放</w:t>
      </w:r>
      <w:proofErr w:type="gramEnd"/>
      <w:r>
        <w:rPr>
          <w:rFonts w:hint="eastAsia"/>
          <w:color w:val="333333"/>
        </w:rPr>
        <w:t>通。此部分流量均为生产云平台环境内部通讯。</w:t>
      </w:r>
    </w:p>
    <w:p w14:paraId="3F1E1074" w14:textId="77777777" w:rsidR="002C211C" w:rsidRDefault="00000000">
      <w:pPr>
        <w:pStyle w:val="aff0"/>
        <w:spacing w:before="80" w:beforeAutospacing="0" w:after="80" w:afterAutospacing="0" w:line="416" w:lineRule="atLeast"/>
      </w:pPr>
      <w:r>
        <w:rPr>
          <w:rFonts w:hint="eastAsia"/>
          <w:bCs/>
          <w:color w:val="333333"/>
        </w:rPr>
        <w:t>•2.车站-----视频云存储</w:t>
      </w:r>
    </w:p>
    <w:p w14:paraId="7F6A0AC7" w14:textId="77777777" w:rsidR="002C211C" w:rsidRDefault="00000000">
      <w:pPr>
        <w:pStyle w:val="aff0"/>
        <w:spacing w:before="80" w:beforeAutospacing="0" w:after="80" w:afterAutospacing="0" w:line="416" w:lineRule="atLeast"/>
      </w:pPr>
      <w:proofErr w:type="gramStart"/>
      <w:r>
        <w:rPr>
          <w:rFonts w:hint="eastAsia"/>
          <w:color w:val="333333"/>
        </w:rPr>
        <w:t>车站服务器车站服务器</w:t>
      </w:r>
      <w:proofErr w:type="gramEnd"/>
      <w:r>
        <w:rPr>
          <w:rFonts w:hint="eastAsia"/>
          <w:color w:val="333333"/>
        </w:rPr>
        <w:t>经过线路传输环网到控制中心，再通过线路汇聚交换机访问视频云存储服务器。</w:t>
      </w:r>
    </w:p>
    <w:p w14:paraId="222C6FED" w14:textId="77777777" w:rsidR="002C211C" w:rsidRDefault="00000000">
      <w:pPr>
        <w:pStyle w:val="aff0"/>
        <w:spacing w:before="80" w:beforeAutospacing="0" w:after="80" w:afterAutospacing="0" w:line="416" w:lineRule="atLeast"/>
      </w:pPr>
      <w:r>
        <w:rPr>
          <w:rFonts w:hint="eastAsia"/>
          <w:bCs/>
          <w:color w:val="333333"/>
        </w:rPr>
        <w:t>•3.车站-----生产云平台 CCTV</w:t>
      </w:r>
    </w:p>
    <w:p w14:paraId="1DCEA5DA" w14:textId="77777777" w:rsidR="002C211C" w:rsidRDefault="00000000">
      <w:pPr>
        <w:pStyle w:val="aff0"/>
        <w:spacing w:before="80" w:beforeAutospacing="0" w:after="80" w:afterAutospacing="0" w:line="416" w:lineRule="atLeast"/>
      </w:pPr>
      <w:r>
        <w:rPr>
          <w:rFonts w:hint="eastAsia"/>
          <w:color w:val="333333"/>
        </w:rPr>
        <w:t>车站与生产云平台 CCTV的计算资源互访，车站服务器经过线路传输环网到控制中心，再通过线路汇聚交换机进入到生产云平台云内。</w:t>
      </w:r>
    </w:p>
    <w:p w14:paraId="1BBD4C01" w14:textId="77777777" w:rsidR="002C211C" w:rsidRDefault="00000000">
      <w:pPr>
        <w:pStyle w:val="aff0"/>
        <w:spacing w:before="80" w:beforeAutospacing="0" w:after="80" w:afterAutospacing="0" w:line="416" w:lineRule="atLeast"/>
      </w:pPr>
      <w:r>
        <w:rPr>
          <w:rFonts w:hint="eastAsia"/>
          <w:bCs/>
          <w:color w:val="333333"/>
        </w:rPr>
        <w:t>•4.公安系统------视频云存储回溯</w:t>
      </w:r>
    </w:p>
    <w:p w14:paraId="4819717E" w14:textId="77777777" w:rsidR="002C211C" w:rsidRDefault="00000000">
      <w:pPr>
        <w:pStyle w:val="aff0"/>
        <w:spacing w:before="80" w:beforeAutospacing="0" w:after="80" w:afterAutospacing="0" w:line="416" w:lineRule="atLeast"/>
      </w:pPr>
      <w:r>
        <w:rPr>
          <w:rFonts w:hint="eastAsia"/>
          <w:color w:val="333333"/>
        </w:rPr>
        <w:t>公安系统通过外联区与视频云存储进行互访，用于视频回溯；</w:t>
      </w:r>
    </w:p>
    <w:p w14:paraId="1323D248" w14:textId="77777777" w:rsidR="002C211C" w:rsidRDefault="00000000">
      <w:pPr>
        <w:pStyle w:val="aff0"/>
        <w:spacing w:before="80" w:beforeAutospacing="0" w:after="80" w:afterAutospacing="0" w:line="416" w:lineRule="atLeast"/>
      </w:pPr>
      <w:r>
        <w:rPr>
          <w:rFonts w:hint="eastAsia"/>
          <w:bCs/>
          <w:color w:val="333333"/>
        </w:rPr>
        <w:lastRenderedPageBreak/>
        <w:t>•5.公安系统----车站实时视频</w:t>
      </w:r>
    </w:p>
    <w:p w14:paraId="6046D006" w14:textId="77777777" w:rsidR="002C211C" w:rsidRDefault="00000000">
      <w:pPr>
        <w:pStyle w:val="aff0"/>
        <w:spacing w:before="80" w:beforeAutospacing="0" w:after="80" w:afterAutospacing="0" w:line="416" w:lineRule="atLeast"/>
      </w:pPr>
      <w:r>
        <w:rPr>
          <w:rFonts w:hint="eastAsia"/>
          <w:color w:val="333333"/>
        </w:rPr>
        <w:t>公安系统通过外联区与车站直接互访，访问CCTV，用于查看实时视频</w:t>
      </w:r>
    </w:p>
    <w:p w14:paraId="17A7550B" w14:textId="77777777" w:rsidR="002C211C" w:rsidRDefault="00000000">
      <w:pPr>
        <w:pStyle w:val="aff0"/>
        <w:spacing w:before="80" w:beforeAutospacing="0" w:after="80" w:afterAutospacing="0" w:line="416" w:lineRule="atLeast"/>
      </w:pPr>
      <w:r>
        <w:rPr>
          <w:rFonts w:hint="eastAsia"/>
          <w:bCs/>
          <w:color w:val="333333"/>
        </w:rPr>
        <w:t>•6.终端----视频云存储</w:t>
      </w:r>
    </w:p>
    <w:p w14:paraId="097638D4" w14:textId="77777777" w:rsidR="002C211C" w:rsidRDefault="00000000">
      <w:pPr>
        <w:pStyle w:val="aff0"/>
        <w:spacing w:before="80" w:beforeAutospacing="0" w:after="80" w:afterAutospacing="0" w:line="416" w:lineRule="atLeast"/>
      </w:pPr>
      <w:r>
        <w:rPr>
          <w:rFonts w:hint="eastAsia"/>
          <w:color w:val="333333"/>
        </w:rPr>
        <w:t>终端</w:t>
      </w:r>
      <w:proofErr w:type="gramStart"/>
      <w:r>
        <w:rPr>
          <w:rFonts w:hint="eastAsia"/>
          <w:color w:val="333333"/>
        </w:rPr>
        <w:t>接入区</w:t>
      </w:r>
      <w:proofErr w:type="gramEnd"/>
      <w:r>
        <w:rPr>
          <w:rFonts w:hint="eastAsia"/>
          <w:color w:val="333333"/>
        </w:rPr>
        <w:t>云桌面机器与视频云存储互访；</w:t>
      </w:r>
    </w:p>
    <w:p w14:paraId="176EC87A" w14:textId="77777777" w:rsidR="002C211C" w:rsidRDefault="00000000">
      <w:pPr>
        <w:pStyle w:val="aff0"/>
        <w:spacing w:before="80" w:beforeAutospacing="0" w:after="80" w:afterAutospacing="0" w:line="416" w:lineRule="atLeast"/>
      </w:pPr>
      <w:r>
        <w:rPr>
          <w:rFonts w:hint="eastAsia"/>
          <w:bCs/>
          <w:color w:val="333333"/>
        </w:rPr>
        <w:t>•7.生产云平台 CCTV----视频云存储分析</w:t>
      </w:r>
    </w:p>
    <w:p w14:paraId="100DB149" w14:textId="77777777" w:rsidR="002C211C" w:rsidRDefault="00000000">
      <w:pPr>
        <w:pStyle w:val="aff0"/>
        <w:spacing w:before="80" w:beforeAutospacing="0" w:after="80" w:afterAutospacing="0" w:line="416" w:lineRule="atLeast"/>
      </w:pPr>
      <w:r>
        <w:rPr>
          <w:rFonts w:hint="eastAsia"/>
          <w:color w:val="333333"/>
        </w:rPr>
        <w:t>生产云平台上的CCTV资源通过专线</w:t>
      </w:r>
      <w:proofErr w:type="gramStart"/>
      <w:r>
        <w:rPr>
          <w:rFonts w:hint="eastAsia"/>
          <w:color w:val="333333"/>
        </w:rPr>
        <w:t>接入区</w:t>
      </w:r>
      <w:proofErr w:type="gramEnd"/>
      <w:r>
        <w:rPr>
          <w:rFonts w:hint="eastAsia"/>
          <w:color w:val="333333"/>
        </w:rPr>
        <w:t>与视频云存储进行互访，实现视频内容分析。</w:t>
      </w:r>
    </w:p>
    <w:p w14:paraId="78570380" w14:textId="77777777" w:rsidR="002C211C" w:rsidRDefault="00000000">
      <w:pPr>
        <w:pStyle w:val="aff0"/>
        <w:spacing w:before="80" w:beforeAutospacing="0" w:after="80" w:afterAutospacing="0" w:line="416" w:lineRule="atLeast"/>
      </w:pPr>
      <w:r>
        <w:rPr>
          <w:noProof/>
        </w:rPr>
        <w:drawing>
          <wp:inline distT="0" distB="0" distL="114300" distR="114300" wp14:anchorId="4F2F6D51" wp14:editId="6981991C">
            <wp:extent cx="5273040" cy="3032760"/>
            <wp:effectExtent l="0" t="0" r="3810" b="571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13"/>
                    <a:stretch>
                      <a:fillRect/>
                    </a:stretch>
                  </pic:blipFill>
                  <pic:spPr>
                    <a:xfrm>
                      <a:off x="0" y="0"/>
                      <a:ext cx="5273040" cy="3032760"/>
                    </a:xfrm>
                    <a:prstGeom prst="rect">
                      <a:avLst/>
                    </a:prstGeom>
                    <a:noFill/>
                    <a:ln>
                      <a:noFill/>
                    </a:ln>
                  </pic:spPr>
                </pic:pic>
              </a:graphicData>
            </a:graphic>
          </wp:inline>
        </w:drawing>
      </w:r>
    </w:p>
    <w:p w14:paraId="3D2E385E" w14:textId="77777777" w:rsidR="002C211C" w:rsidRDefault="00000000">
      <w:pPr>
        <w:pStyle w:val="aff0"/>
        <w:spacing w:before="80" w:beforeAutospacing="0" w:after="80" w:afterAutospacing="0" w:line="416" w:lineRule="atLeast"/>
      </w:pPr>
      <w:r>
        <w:rPr>
          <w:rFonts w:hint="eastAsia"/>
          <w:bCs/>
          <w:color w:val="333333"/>
        </w:rPr>
        <w:t>•1.智能监测云上与CCTV、综合监控打通</w:t>
      </w:r>
    </w:p>
    <w:p w14:paraId="31353329" w14:textId="77777777" w:rsidR="002C211C" w:rsidRDefault="00000000">
      <w:pPr>
        <w:pStyle w:val="aff0"/>
        <w:spacing w:before="80" w:beforeAutospacing="0" w:after="80" w:afterAutospacing="0" w:line="416" w:lineRule="atLeast"/>
      </w:pPr>
      <w:r>
        <w:rPr>
          <w:rFonts w:hint="eastAsia"/>
          <w:color w:val="333333"/>
        </w:rPr>
        <w:t>不同专业系统为不同VPC，需要</w:t>
      </w:r>
      <w:proofErr w:type="gramStart"/>
      <w:r>
        <w:rPr>
          <w:rFonts w:hint="eastAsia"/>
          <w:color w:val="333333"/>
        </w:rPr>
        <w:t>按需做跨</w:t>
      </w:r>
      <w:proofErr w:type="gramEnd"/>
      <w:r>
        <w:rPr>
          <w:rFonts w:hint="eastAsia"/>
          <w:color w:val="333333"/>
        </w:rPr>
        <w:t>VPC的对等链接和网</w:t>
      </w:r>
      <w:proofErr w:type="gramStart"/>
      <w:r>
        <w:rPr>
          <w:rFonts w:hint="eastAsia"/>
          <w:color w:val="333333"/>
        </w:rPr>
        <w:t>段访问放</w:t>
      </w:r>
      <w:proofErr w:type="gramEnd"/>
      <w:r>
        <w:rPr>
          <w:rFonts w:hint="eastAsia"/>
          <w:color w:val="333333"/>
        </w:rPr>
        <w:t>通。此部分流量均为生产云平台环境内部通讯。</w:t>
      </w:r>
    </w:p>
    <w:p w14:paraId="60F86A88" w14:textId="77777777" w:rsidR="002C211C" w:rsidRDefault="00000000">
      <w:pPr>
        <w:pStyle w:val="aff0"/>
        <w:spacing w:before="80" w:beforeAutospacing="0" w:after="80" w:afterAutospacing="0" w:line="416" w:lineRule="atLeast"/>
      </w:pPr>
      <w:r>
        <w:rPr>
          <w:rFonts w:hint="eastAsia"/>
          <w:bCs/>
          <w:color w:val="333333"/>
        </w:rPr>
        <w:t>•2.终端</w:t>
      </w:r>
      <w:proofErr w:type="gramStart"/>
      <w:r>
        <w:rPr>
          <w:rFonts w:hint="eastAsia"/>
          <w:bCs/>
          <w:color w:val="333333"/>
        </w:rPr>
        <w:t>接入区</w:t>
      </w:r>
      <w:proofErr w:type="gramEnd"/>
      <w:r>
        <w:rPr>
          <w:rFonts w:hint="eastAsia"/>
          <w:bCs/>
          <w:color w:val="333333"/>
        </w:rPr>
        <w:t>----生产云平台 智能监测</w:t>
      </w:r>
    </w:p>
    <w:p w14:paraId="351BDDEA" w14:textId="77777777" w:rsidR="002C211C" w:rsidRDefault="00000000">
      <w:pPr>
        <w:pStyle w:val="aff0"/>
        <w:spacing w:before="80" w:beforeAutospacing="0" w:after="80" w:afterAutospacing="0" w:line="416" w:lineRule="atLeast"/>
      </w:pPr>
      <w:r>
        <w:rPr>
          <w:rFonts w:hint="eastAsia"/>
          <w:color w:val="333333"/>
        </w:rPr>
        <w:t>终端</w:t>
      </w:r>
      <w:proofErr w:type="gramStart"/>
      <w:r>
        <w:rPr>
          <w:rFonts w:hint="eastAsia"/>
          <w:color w:val="333333"/>
        </w:rPr>
        <w:t>接入区</w:t>
      </w:r>
      <w:proofErr w:type="gramEnd"/>
      <w:r>
        <w:rPr>
          <w:rFonts w:hint="eastAsia"/>
          <w:color w:val="333333"/>
        </w:rPr>
        <w:t>云桌面机器与生产云平台 智能监测业务系统互访；</w:t>
      </w:r>
    </w:p>
    <w:p w14:paraId="091D332D" w14:textId="77777777" w:rsidR="002C211C" w:rsidRDefault="00000000">
      <w:pPr>
        <w:pStyle w:val="aff0"/>
        <w:spacing w:before="80" w:beforeAutospacing="0" w:after="80" w:afterAutospacing="0" w:line="416" w:lineRule="atLeast"/>
      </w:pPr>
      <w:r>
        <w:rPr>
          <w:rFonts w:hint="eastAsia"/>
          <w:bCs/>
          <w:color w:val="333333"/>
        </w:rPr>
        <w:t>•3.控制中心（管理终端）----生产云平台 智能监测</w:t>
      </w:r>
    </w:p>
    <w:p w14:paraId="4040FEAB" w14:textId="77777777" w:rsidR="002C211C" w:rsidRDefault="00000000">
      <w:pPr>
        <w:pStyle w:val="aff0"/>
        <w:spacing w:before="80" w:beforeAutospacing="0" w:after="80" w:afterAutospacing="0" w:line="416" w:lineRule="atLeast"/>
      </w:pPr>
      <w:r>
        <w:rPr>
          <w:rFonts w:hint="eastAsia"/>
          <w:color w:val="333333"/>
        </w:rPr>
        <w:t>控制中心与生产云平台智能监测的计算资源互访，控制中心服务器经过线路传输环网到线路汇聚交换机再进入到生产云平台云内。</w:t>
      </w:r>
    </w:p>
    <w:p w14:paraId="1876BE3D" w14:textId="77777777" w:rsidR="002C211C" w:rsidRDefault="00000000">
      <w:pPr>
        <w:pStyle w:val="aff0"/>
        <w:spacing w:before="80" w:beforeAutospacing="0" w:after="80" w:afterAutospacing="0" w:line="416" w:lineRule="atLeast"/>
      </w:pPr>
      <w:r>
        <w:rPr>
          <w:rFonts w:hint="eastAsia"/>
          <w:bCs/>
          <w:color w:val="333333"/>
        </w:rPr>
        <w:t>•4.公安----生产云平台 智能监测</w:t>
      </w:r>
    </w:p>
    <w:p w14:paraId="1E6CF504" w14:textId="77777777" w:rsidR="002C211C" w:rsidRDefault="00000000">
      <w:pPr>
        <w:pStyle w:val="aff0"/>
        <w:spacing w:before="80" w:beforeAutospacing="0" w:after="80" w:afterAutospacing="0" w:line="416" w:lineRule="atLeast"/>
      </w:pPr>
      <w:r>
        <w:rPr>
          <w:rFonts w:hint="eastAsia"/>
          <w:color w:val="333333"/>
        </w:rPr>
        <w:t>公安系统通过外联区再通过生产云平台的专线</w:t>
      </w:r>
      <w:proofErr w:type="gramStart"/>
      <w:r>
        <w:rPr>
          <w:rFonts w:hint="eastAsia"/>
          <w:color w:val="333333"/>
        </w:rPr>
        <w:t>接入区</w:t>
      </w:r>
      <w:proofErr w:type="gramEnd"/>
      <w:r>
        <w:rPr>
          <w:rFonts w:hint="eastAsia"/>
          <w:color w:val="333333"/>
        </w:rPr>
        <w:t>与生产云平台 智能监测实现互访；</w:t>
      </w:r>
    </w:p>
    <w:p w14:paraId="55005F89" w14:textId="77777777" w:rsidR="002C211C" w:rsidRDefault="00000000">
      <w:pPr>
        <w:pStyle w:val="aff0"/>
        <w:spacing w:before="80" w:beforeAutospacing="0" w:after="80" w:afterAutospacing="0" w:line="416" w:lineRule="atLeast"/>
      </w:pPr>
      <w:r>
        <w:rPr>
          <w:noProof/>
        </w:rPr>
        <w:lastRenderedPageBreak/>
        <w:drawing>
          <wp:inline distT="0" distB="0" distL="114300" distR="114300" wp14:anchorId="2BDBBB76" wp14:editId="27B3741D">
            <wp:extent cx="5269865" cy="3183255"/>
            <wp:effectExtent l="0" t="0" r="6985" b="7620"/>
            <wp:docPr id="3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9"/>
                    <pic:cNvPicPr>
                      <a:picLocks noChangeAspect="1"/>
                    </pic:cNvPicPr>
                  </pic:nvPicPr>
                  <pic:blipFill>
                    <a:blip r:embed="rId14"/>
                    <a:stretch>
                      <a:fillRect/>
                    </a:stretch>
                  </pic:blipFill>
                  <pic:spPr>
                    <a:xfrm>
                      <a:off x="0" y="0"/>
                      <a:ext cx="5269865" cy="3183255"/>
                    </a:xfrm>
                    <a:prstGeom prst="rect">
                      <a:avLst/>
                    </a:prstGeom>
                    <a:noFill/>
                    <a:ln>
                      <a:noFill/>
                    </a:ln>
                  </pic:spPr>
                </pic:pic>
              </a:graphicData>
            </a:graphic>
          </wp:inline>
        </w:drawing>
      </w:r>
    </w:p>
    <w:p w14:paraId="0A5DF6BF" w14:textId="77777777" w:rsidR="002C211C" w:rsidRDefault="00000000">
      <w:pPr>
        <w:pStyle w:val="aff0"/>
        <w:spacing w:before="80" w:beforeAutospacing="0" w:after="80" w:afterAutospacing="0" w:line="416" w:lineRule="atLeast"/>
      </w:pPr>
      <w:r>
        <w:rPr>
          <w:rFonts w:hint="eastAsia"/>
          <w:b/>
          <w:bCs/>
          <w:color w:val="333333"/>
        </w:rPr>
        <w:t>•</w:t>
      </w:r>
      <w:r>
        <w:rPr>
          <w:rFonts w:hint="eastAsia"/>
          <w:bCs/>
          <w:color w:val="333333"/>
        </w:rPr>
        <w:t>1.</w:t>
      </w:r>
      <w:proofErr w:type="gramStart"/>
      <w:r>
        <w:rPr>
          <w:rFonts w:hint="eastAsia"/>
          <w:bCs/>
          <w:color w:val="333333"/>
        </w:rPr>
        <w:t>场段安防</w:t>
      </w:r>
      <w:proofErr w:type="gramEnd"/>
      <w:r>
        <w:rPr>
          <w:rFonts w:hint="eastAsia"/>
          <w:bCs/>
          <w:color w:val="333333"/>
        </w:rPr>
        <w:t>云上与CCTV、综合监控打通</w:t>
      </w:r>
    </w:p>
    <w:p w14:paraId="51CFA70C" w14:textId="77777777" w:rsidR="002C211C" w:rsidRDefault="00000000">
      <w:pPr>
        <w:pStyle w:val="aff0"/>
        <w:spacing w:before="80" w:beforeAutospacing="0" w:after="80" w:afterAutospacing="0" w:line="416" w:lineRule="atLeast"/>
      </w:pPr>
      <w:r>
        <w:rPr>
          <w:rFonts w:hint="eastAsia"/>
          <w:color w:val="333333"/>
        </w:rPr>
        <w:t>不同专业系统为不同VPC，需要</w:t>
      </w:r>
      <w:proofErr w:type="gramStart"/>
      <w:r>
        <w:rPr>
          <w:rFonts w:hint="eastAsia"/>
          <w:color w:val="333333"/>
        </w:rPr>
        <w:t>按需做跨</w:t>
      </w:r>
      <w:proofErr w:type="gramEnd"/>
      <w:r>
        <w:rPr>
          <w:rFonts w:hint="eastAsia"/>
          <w:color w:val="333333"/>
        </w:rPr>
        <w:t>VPC的对等链接和网</w:t>
      </w:r>
      <w:proofErr w:type="gramStart"/>
      <w:r>
        <w:rPr>
          <w:rFonts w:hint="eastAsia"/>
          <w:color w:val="333333"/>
        </w:rPr>
        <w:t>段访问放</w:t>
      </w:r>
      <w:proofErr w:type="gramEnd"/>
      <w:r>
        <w:rPr>
          <w:rFonts w:hint="eastAsia"/>
          <w:color w:val="333333"/>
        </w:rPr>
        <w:t>通。此部分流量均为生产云平台环境内部通讯。</w:t>
      </w:r>
    </w:p>
    <w:p w14:paraId="264850E7" w14:textId="77777777" w:rsidR="002C211C" w:rsidRDefault="00000000">
      <w:pPr>
        <w:pStyle w:val="aff0"/>
        <w:spacing w:before="80" w:beforeAutospacing="0" w:after="80" w:afterAutospacing="0" w:line="416" w:lineRule="atLeast"/>
      </w:pPr>
      <w:r>
        <w:rPr>
          <w:rFonts w:hint="eastAsia"/>
          <w:bCs/>
          <w:color w:val="333333"/>
        </w:rPr>
        <w:t>•2.车辆段/停车场-----视频云存储</w:t>
      </w:r>
    </w:p>
    <w:p w14:paraId="3F5463B8" w14:textId="77777777" w:rsidR="002C211C" w:rsidRDefault="00000000">
      <w:pPr>
        <w:pStyle w:val="aff0"/>
        <w:spacing w:before="80" w:beforeAutospacing="0" w:after="80" w:afterAutospacing="0" w:line="416" w:lineRule="atLeast"/>
      </w:pPr>
      <w:r>
        <w:rPr>
          <w:rFonts w:hint="eastAsia"/>
          <w:color w:val="333333"/>
        </w:rPr>
        <w:t>车辆段/停车场服务器经过线路传输环网到控制中心，再通过线路汇聚交换机访问视频云存储服务器。</w:t>
      </w:r>
    </w:p>
    <w:p w14:paraId="23824D5B" w14:textId="77777777" w:rsidR="002C211C" w:rsidRDefault="00000000">
      <w:pPr>
        <w:pStyle w:val="aff0"/>
        <w:spacing w:before="80" w:beforeAutospacing="0" w:after="80" w:afterAutospacing="0" w:line="416" w:lineRule="atLeast"/>
      </w:pPr>
      <w:r>
        <w:rPr>
          <w:rFonts w:hint="eastAsia"/>
          <w:bCs/>
          <w:color w:val="333333"/>
        </w:rPr>
        <w:t xml:space="preserve">•3.车辆段/停车场-----生产云平台 </w:t>
      </w:r>
      <w:proofErr w:type="gramStart"/>
      <w:r>
        <w:rPr>
          <w:rFonts w:hint="eastAsia"/>
          <w:bCs/>
          <w:color w:val="333333"/>
        </w:rPr>
        <w:t>场段安防</w:t>
      </w:r>
      <w:proofErr w:type="gramEnd"/>
    </w:p>
    <w:p w14:paraId="58DE68C9" w14:textId="77777777" w:rsidR="002C211C" w:rsidRDefault="00000000">
      <w:pPr>
        <w:pStyle w:val="aff0"/>
        <w:spacing w:before="80" w:beforeAutospacing="0" w:after="80" w:afterAutospacing="0" w:line="416" w:lineRule="atLeast"/>
      </w:pPr>
      <w:r>
        <w:rPr>
          <w:rFonts w:hint="eastAsia"/>
          <w:color w:val="333333"/>
        </w:rPr>
        <w:t xml:space="preserve">车辆段/停车场与生产云平台 </w:t>
      </w:r>
      <w:proofErr w:type="gramStart"/>
      <w:r>
        <w:rPr>
          <w:rFonts w:hint="eastAsia"/>
          <w:color w:val="333333"/>
        </w:rPr>
        <w:t>场段安防</w:t>
      </w:r>
      <w:proofErr w:type="gramEnd"/>
      <w:r>
        <w:rPr>
          <w:rFonts w:hint="eastAsia"/>
          <w:color w:val="333333"/>
        </w:rPr>
        <w:t>的计算资源互访，车站服务器经过线路传输环网到控制中心，再通过线路汇聚交换机进入到生产云平台云内。</w:t>
      </w:r>
    </w:p>
    <w:p w14:paraId="6766C0DB" w14:textId="77777777" w:rsidR="002C211C" w:rsidRDefault="00000000">
      <w:pPr>
        <w:pStyle w:val="aff0"/>
        <w:spacing w:before="80" w:beforeAutospacing="0" w:after="80" w:afterAutospacing="0" w:line="416" w:lineRule="atLeast"/>
      </w:pPr>
      <w:r>
        <w:rPr>
          <w:rFonts w:hint="eastAsia"/>
          <w:bCs/>
          <w:color w:val="333333"/>
        </w:rPr>
        <w:t>•4.终端</w:t>
      </w:r>
      <w:proofErr w:type="gramStart"/>
      <w:r>
        <w:rPr>
          <w:rFonts w:hint="eastAsia"/>
          <w:bCs/>
          <w:color w:val="333333"/>
        </w:rPr>
        <w:t>接入区</w:t>
      </w:r>
      <w:proofErr w:type="gramEnd"/>
      <w:r>
        <w:rPr>
          <w:rFonts w:hint="eastAsia"/>
          <w:bCs/>
          <w:color w:val="333333"/>
        </w:rPr>
        <w:t xml:space="preserve">----生产云平台 </w:t>
      </w:r>
      <w:proofErr w:type="gramStart"/>
      <w:r>
        <w:rPr>
          <w:rFonts w:hint="eastAsia"/>
          <w:bCs/>
          <w:color w:val="333333"/>
        </w:rPr>
        <w:t>场段安防</w:t>
      </w:r>
      <w:proofErr w:type="gramEnd"/>
    </w:p>
    <w:p w14:paraId="6C018997" w14:textId="77777777" w:rsidR="002C211C" w:rsidRDefault="00000000">
      <w:pPr>
        <w:pStyle w:val="aff0"/>
        <w:spacing w:before="80" w:beforeAutospacing="0" w:after="80" w:afterAutospacing="0" w:line="416" w:lineRule="atLeast"/>
      </w:pPr>
      <w:r>
        <w:rPr>
          <w:rFonts w:hint="eastAsia"/>
          <w:color w:val="333333"/>
        </w:rPr>
        <w:t>终端</w:t>
      </w:r>
      <w:proofErr w:type="gramStart"/>
      <w:r>
        <w:rPr>
          <w:rFonts w:hint="eastAsia"/>
          <w:color w:val="333333"/>
        </w:rPr>
        <w:t>接入区</w:t>
      </w:r>
      <w:proofErr w:type="gramEnd"/>
      <w:r>
        <w:rPr>
          <w:rFonts w:hint="eastAsia"/>
          <w:color w:val="333333"/>
        </w:rPr>
        <w:t>云桌面机器通过生产云平台专线</w:t>
      </w:r>
      <w:proofErr w:type="gramStart"/>
      <w:r>
        <w:rPr>
          <w:rFonts w:hint="eastAsia"/>
          <w:color w:val="333333"/>
        </w:rPr>
        <w:t>接入区</w:t>
      </w:r>
      <w:proofErr w:type="gramEnd"/>
      <w:r>
        <w:rPr>
          <w:rFonts w:hint="eastAsia"/>
          <w:color w:val="333333"/>
        </w:rPr>
        <w:t xml:space="preserve">与生产云平台 </w:t>
      </w:r>
      <w:proofErr w:type="gramStart"/>
      <w:r>
        <w:rPr>
          <w:rFonts w:hint="eastAsia"/>
          <w:color w:val="333333"/>
        </w:rPr>
        <w:t>场段安防</w:t>
      </w:r>
      <w:proofErr w:type="gramEnd"/>
      <w:r>
        <w:rPr>
          <w:rFonts w:hint="eastAsia"/>
          <w:color w:val="333333"/>
        </w:rPr>
        <w:t>资源进行互访</w:t>
      </w:r>
    </w:p>
    <w:p w14:paraId="1208659D" w14:textId="77777777" w:rsidR="002C211C" w:rsidRDefault="00000000">
      <w:pPr>
        <w:pStyle w:val="aff0"/>
        <w:spacing w:before="80" w:beforeAutospacing="0" w:after="80" w:afterAutospacing="0" w:line="416" w:lineRule="atLeast"/>
      </w:pPr>
      <w:r>
        <w:rPr>
          <w:noProof/>
        </w:rPr>
        <w:lastRenderedPageBreak/>
        <w:drawing>
          <wp:inline distT="0" distB="0" distL="114300" distR="114300" wp14:anchorId="2A7A32A3" wp14:editId="2CF5503D">
            <wp:extent cx="5268595" cy="3260725"/>
            <wp:effectExtent l="0" t="0" r="8255" b="6350"/>
            <wp:docPr id="3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1"/>
                    <pic:cNvPicPr>
                      <a:picLocks noChangeAspect="1"/>
                    </pic:cNvPicPr>
                  </pic:nvPicPr>
                  <pic:blipFill>
                    <a:blip r:embed="rId15"/>
                    <a:stretch>
                      <a:fillRect/>
                    </a:stretch>
                  </pic:blipFill>
                  <pic:spPr>
                    <a:xfrm>
                      <a:off x="0" y="0"/>
                      <a:ext cx="5268595" cy="3260725"/>
                    </a:xfrm>
                    <a:prstGeom prst="rect">
                      <a:avLst/>
                    </a:prstGeom>
                    <a:noFill/>
                    <a:ln>
                      <a:noFill/>
                    </a:ln>
                  </pic:spPr>
                </pic:pic>
              </a:graphicData>
            </a:graphic>
          </wp:inline>
        </w:drawing>
      </w:r>
    </w:p>
    <w:p w14:paraId="672EDFF8" w14:textId="77777777" w:rsidR="002C211C" w:rsidRDefault="00000000">
      <w:pPr>
        <w:pStyle w:val="aff0"/>
        <w:spacing w:before="80" w:beforeAutospacing="0" w:after="80" w:afterAutospacing="0" w:line="416" w:lineRule="atLeast"/>
      </w:pPr>
      <w:r>
        <w:rPr>
          <w:rFonts w:hint="eastAsia"/>
          <w:bCs/>
          <w:color w:val="333333"/>
        </w:rPr>
        <w:t>•1.PIDS云上与CCTV、智能客服打通</w:t>
      </w:r>
    </w:p>
    <w:p w14:paraId="0C53262E" w14:textId="77777777" w:rsidR="002C211C" w:rsidRDefault="00000000">
      <w:pPr>
        <w:pStyle w:val="aff0"/>
        <w:spacing w:before="80" w:beforeAutospacing="0" w:after="80" w:afterAutospacing="0" w:line="416" w:lineRule="atLeast"/>
      </w:pPr>
      <w:r>
        <w:rPr>
          <w:rFonts w:hint="eastAsia"/>
          <w:color w:val="333333"/>
        </w:rPr>
        <w:t>不同专业系统为不同VPC，需要</w:t>
      </w:r>
      <w:proofErr w:type="gramStart"/>
      <w:r>
        <w:rPr>
          <w:rFonts w:hint="eastAsia"/>
          <w:color w:val="333333"/>
        </w:rPr>
        <w:t>按需做跨</w:t>
      </w:r>
      <w:proofErr w:type="gramEnd"/>
      <w:r>
        <w:rPr>
          <w:rFonts w:hint="eastAsia"/>
          <w:color w:val="333333"/>
        </w:rPr>
        <w:t>VPC的对等链接和网</w:t>
      </w:r>
      <w:proofErr w:type="gramStart"/>
      <w:r>
        <w:rPr>
          <w:rFonts w:hint="eastAsia"/>
          <w:color w:val="333333"/>
        </w:rPr>
        <w:t>段访问放</w:t>
      </w:r>
      <w:proofErr w:type="gramEnd"/>
      <w:r>
        <w:rPr>
          <w:rFonts w:hint="eastAsia"/>
          <w:color w:val="333333"/>
        </w:rPr>
        <w:t>通。此部分流量均为生产云平台环境内部通讯。</w:t>
      </w:r>
    </w:p>
    <w:p w14:paraId="6CEC7A91" w14:textId="77777777" w:rsidR="002C211C" w:rsidRDefault="00000000">
      <w:pPr>
        <w:pStyle w:val="aff0"/>
        <w:spacing w:before="80" w:beforeAutospacing="0" w:after="80" w:afterAutospacing="0" w:line="416" w:lineRule="atLeast"/>
      </w:pPr>
      <w:r>
        <w:rPr>
          <w:rFonts w:hint="eastAsia"/>
          <w:bCs/>
          <w:color w:val="333333"/>
        </w:rPr>
        <w:t>•2.车站-----视频云存储</w:t>
      </w:r>
    </w:p>
    <w:p w14:paraId="4726EDEF" w14:textId="77777777" w:rsidR="002C211C" w:rsidRDefault="00000000">
      <w:pPr>
        <w:pStyle w:val="aff0"/>
        <w:spacing w:before="80" w:beforeAutospacing="0" w:after="80" w:afterAutospacing="0" w:line="416" w:lineRule="atLeast"/>
      </w:pPr>
      <w:r>
        <w:rPr>
          <w:rFonts w:hint="eastAsia"/>
          <w:color w:val="333333"/>
        </w:rPr>
        <w:t>PIDS</w:t>
      </w:r>
      <w:proofErr w:type="gramStart"/>
      <w:r>
        <w:rPr>
          <w:rFonts w:hint="eastAsia"/>
          <w:color w:val="333333"/>
        </w:rPr>
        <w:t>车站服务器车站服务器</w:t>
      </w:r>
      <w:proofErr w:type="gramEnd"/>
      <w:r>
        <w:rPr>
          <w:rFonts w:hint="eastAsia"/>
          <w:color w:val="333333"/>
        </w:rPr>
        <w:t>经过线路传输环网到控制中心，再通过线路汇聚交换机访问视频云存储服务器。</w:t>
      </w:r>
    </w:p>
    <w:p w14:paraId="3B82BAF9" w14:textId="77777777" w:rsidR="002C211C" w:rsidRDefault="00000000">
      <w:pPr>
        <w:pStyle w:val="aff0"/>
        <w:spacing w:before="80" w:beforeAutospacing="0" w:after="80" w:afterAutospacing="0" w:line="416" w:lineRule="atLeast"/>
      </w:pPr>
      <w:r>
        <w:rPr>
          <w:rFonts w:hint="eastAsia"/>
          <w:bCs/>
          <w:color w:val="333333"/>
        </w:rPr>
        <w:t>•3.车站-----生产云平台 PIDS</w:t>
      </w:r>
    </w:p>
    <w:p w14:paraId="214BB16F" w14:textId="77777777" w:rsidR="002C211C" w:rsidRDefault="00000000">
      <w:pPr>
        <w:pStyle w:val="aff0"/>
        <w:spacing w:before="80" w:beforeAutospacing="0" w:after="80" w:afterAutospacing="0" w:line="416" w:lineRule="atLeast"/>
      </w:pPr>
      <w:r>
        <w:rPr>
          <w:rFonts w:hint="eastAsia"/>
          <w:color w:val="333333"/>
        </w:rPr>
        <w:t>车站与生产云平台 PIDS的计算资源互访，车站服务器经过线路传输环网到控制中心，再通过线路汇聚交换机进入到生产云平台云内。</w:t>
      </w:r>
    </w:p>
    <w:p w14:paraId="6FE2B408" w14:textId="77777777" w:rsidR="002C211C" w:rsidRDefault="00000000">
      <w:pPr>
        <w:pStyle w:val="aff0"/>
        <w:spacing w:before="80" w:beforeAutospacing="0" w:after="80" w:afterAutospacing="0" w:line="416" w:lineRule="atLeast"/>
      </w:pPr>
      <w:r>
        <w:rPr>
          <w:rFonts w:hint="eastAsia"/>
          <w:bCs/>
          <w:color w:val="333333"/>
        </w:rPr>
        <w:t>•4.车站-----控制中心</w:t>
      </w:r>
    </w:p>
    <w:p w14:paraId="67218666" w14:textId="77777777" w:rsidR="002C211C" w:rsidRDefault="00000000">
      <w:pPr>
        <w:pStyle w:val="aff0"/>
        <w:spacing w:before="80" w:beforeAutospacing="0" w:after="80" w:afterAutospacing="0" w:line="416" w:lineRule="atLeast"/>
      </w:pPr>
      <w:r>
        <w:rPr>
          <w:rFonts w:hint="eastAsia"/>
          <w:color w:val="333333"/>
        </w:rPr>
        <w:t>车站PDIS服务器与控制中心互访；</w:t>
      </w:r>
    </w:p>
    <w:p w14:paraId="0C2DDBB0" w14:textId="77777777" w:rsidR="002C211C" w:rsidRDefault="00000000">
      <w:pPr>
        <w:pStyle w:val="aff0"/>
        <w:spacing w:before="80" w:beforeAutospacing="0" w:after="80" w:afterAutospacing="0" w:line="416" w:lineRule="atLeast"/>
      </w:pPr>
      <w:r>
        <w:rPr>
          <w:rFonts w:hint="eastAsia"/>
          <w:bCs/>
          <w:color w:val="333333"/>
        </w:rPr>
        <w:t>•5.终端</w:t>
      </w:r>
      <w:proofErr w:type="gramStart"/>
      <w:r>
        <w:rPr>
          <w:rFonts w:hint="eastAsia"/>
          <w:bCs/>
          <w:color w:val="333333"/>
        </w:rPr>
        <w:t>接入区</w:t>
      </w:r>
      <w:proofErr w:type="gramEnd"/>
      <w:r>
        <w:rPr>
          <w:rFonts w:hint="eastAsia"/>
          <w:bCs/>
          <w:color w:val="333333"/>
        </w:rPr>
        <w:t>----生产云平台 PIDS</w:t>
      </w:r>
    </w:p>
    <w:p w14:paraId="5651A03D" w14:textId="77777777" w:rsidR="002C211C" w:rsidRDefault="00000000">
      <w:pPr>
        <w:pStyle w:val="aff0"/>
        <w:spacing w:before="80" w:beforeAutospacing="0" w:after="80" w:afterAutospacing="0" w:line="416" w:lineRule="atLeast"/>
      </w:pPr>
      <w:r>
        <w:rPr>
          <w:rFonts w:hint="eastAsia"/>
          <w:color w:val="333333"/>
        </w:rPr>
        <w:t>生产云平台上的PIDS资源通过专线</w:t>
      </w:r>
      <w:proofErr w:type="gramStart"/>
      <w:r>
        <w:rPr>
          <w:rFonts w:hint="eastAsia"/>
          <w:color w:val="333333"/>
        </w:rPr>
        <w:t>接入区</w:t>
      </w:r>
      <w:proofErr w:type="gramEnd"/>
      <w:r>
        <w:rPr>
          <w:rFonts w:hint="eastAsia"/>
          <w:color w:val="333333"/>
        </w:rPr>
        <w:t>与终端</w:t>
      </w:r>
      <w:proofErr w:type="gramStart"/>
      <w:r>
        <w:rPr>
          <w:rFonts w:hint="eastAsia"/>
          <w:color w:val="333333"/>
        </w:rPr>
        <w:t>接入区</w:t>
      </w:r>
      <w:proofErr w:type="gramEnd"/>
      <w:r>
        <w:rPr>
          <w:rFonts w:hint="eastAsia"/>
          <w:color w:val="333333"/>
        </w:rPr>
        <w:t>云桌面进行互访；</w:t>
      </w:r>
    </w:p>
    <w:p w14:paraId="147D31EF" w14:textId="77777777" w:rsidR="002C211C" w:rsidRDefault="00000000">
      <w:pPr>
        <w:pStyle w:val="aff0"/>
        <w:spacing w:before="80" w:beforeAutospacing="0" w:after="80" w:afterAutospacing="0" w:line="416" w:lineRule="atLeast"/>
      </w:pPr>
      <w:r>
        <w:rPr>
          <w:rFonts w:hint="eastAsia"/>
          <w:bCs/>
          <w:color w:val="333333"/>
        </w:rPr>
        <w:t>•6.PIDS服务器（组播源）-----车站</w:t>
      </w:r>
    </w:p>
    <w:p w14:paraId="21F15546" w14:textId="77777777" w:rsidR="002C211C" w:rsidRDefault="00000000">
      <w:pPr>
        <w:pStyle w:val="aff0"/>
        <w:spacing w:before="80" w:beforeAutospacing="0" w:after="80" w:afterAutospacing="0" w:line="416" w:lineRule="atLeast"/>
      </w:pPr>
      <w:r>
        <w:rPr>
          <w:rFonts w:hint="eastAsia"/>
          <w:color w:val="333333"/>
        </w:rPr>
        <w:t>PIDS服务器（组播源）与车站服务器互访，车站服务器作为组播接收者</w:t>
      </w:r>
    </w:p>
    <w:p w14:paraId="426121CA" w14:textId="77777777" w:rsidR="002C211C" w:rsidRDefault="00000000">
      <w:pPr>
        <w:pStyle w:val="aff0"/>
        <w:spacing w:before="80" w:beforeAutospacing="0" w:after="80" w:afterAutospacing="0" w:line="416" w:lineRule="atLeast"/>
      </w:pPr>
      <w:r>
        <w:rPr>
          <w:noProof/>
        </w:rPr>
        <w:lastRenderedPageBreak/>
        <w:drawing>
          <wp:inline distT="0" distB="0" distL="114300" distR="114300" wp14:anchorId="5A13F067" wp14:editId="49FA7AC1">
            <wp:extent cx="5271770" cy="3121025"/>
            <wp:effectExtent l="0" t="0" r="5080" b="3175"/>
            <wp:docPr id="3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2"/>
                    <pic:cNvPicPr>
                      <a:picLocks noChangeAspect="1"/>
                    </pic:cNvPicPr>
                  </pic:nvPicPr>
                  <pic:blipFill>
                    <a:blip r:embed="rId16"/>
                    <a:stretch>
                      <a:fillRect/>
                    </a:stretch>
                  </pic:blipFill>
                  <pic:spPr>
                    <a:xfrm>
                      <a:off x="0" y="0"/>
                      <a:ext cx="5271770" cy="3121025"/>
                    </a:xfrm>
                    <a:prstGeom prst="rect">
                      <a:avLst/>
                    </a:prstGeom>
                    <a:noFill/>
                    <a:ln>
                      <a:noFill/>
                    </a:ln>
                  </pic:spPr>
                </pic:pic>
              </a:graphicData>
            </a:graphic>
          </wp:inline>
        </w:drawing>
      </w:r>
    </w:p>
    <w:p w14:paraId="235A278A" w14:textId="77777777" w:rsidR="002C211C" w:rsidRDefault="00000000">
      <w:pPr>
        <w:pStyle w:val="aff0"/>
        <w:spacing w:before="80" w:beforeAutospacing="0" w:after="80" w:afterAutospacing="0" w:line="416" w:lineRule="atLeast"/>
      </w:pPr>
      <w:r>
        <w:rPr>
          <w:rFonts w:hint="eastAsia"/>
          <w:b/>
          <w:bCs/>
          <w:color w:val="333333"/>
        </w:rPr>
        <w:t>•</w:t>
      </w:r>
      <w:r>
        <w:rPr>
          <w:rFonts w:hint="eastAsia"/>
          <w:bCs/>
          <w:color w:val="333333"/>
        </w:rPr>
        <w:t>1.乘客画像云上与CCTV、智能客服打通</w:t>
      </w:r>
    </w:p>
    <w:p w14:paraId="54AB94DA" w14:textId="77777777" w:rsidR="002C211C" w:rsidRDefault="00000000">
      <w:pPr>
        <w:pStyle w:val="aff0"/>
        <w:spacing w:before="80" w:beforeAutospacing="0" w:after="80" w:afterAutospacing="0" w:line="416" w:lineRule="atLeast"/>
      </w:pPr>
      <w:r>
        <w:rPr>
          <w:rFonts w:hint="eastAsia"/>
          <w:color w:val="333333"/>
        </w:rPr>
        <w:t>不同专业系统为不同VPC，需要</w:t>
      </w:r>
      <w:proofErr w:type="gramStart"/>
      <w:r>
        <w:rPr>
          <w:rFonts w:hint="eastAsia"/>
          <w:color w:val="333333"/>
        </w:rPr>
        <w:t>按需做跨</w:t>
      </w:r>
      <w:proofErr w:type="gramEnd"/>
      <w:r>
        <w:rPr>
          <w:rFonts w:hint="eastAsia"/>
          <w:color w:val="333333"/>
        </w:rPr>
        <w:t>VPC的对等链接和网</w:t>
      </w:r>
      <w:proofErr w:type="gramStart"/>
      <w:r>
        <w:rPr>
          <w:rFonts w:hint="eastAsia"/>
          <w:color w:val="333333"/>
        </w:rPr>
        <w:t>段访问放</w:t>
      </w:r>
      <w:proofErr w:type="gramEnd"/>
      <w:r>
        <w:rPr>
          <w:rFonts w:hint="eastAsia"/>
          <w:color w:val="333333"/>
        </w:rPr>
        <w:t>通。此部分流量均为生产云平台环境内部通讯。</w:t>
      </w:r>
    </w:p>
    <w:p w14:paraId="557A401E" w14:textId="77777777" w:rsidR="002C211C" w:rsidRDefault="00000000">
      <w:pPr>
        <w:pStyle w:val="aff0"/>
        <w:spacing w:before="80" w:beforeAutospacing="0" w:after="80" w:afterAutospacing="0" w:line="416" w:lineRule="atLeast"/>
      </w:pPr>
      <w:r>
        <w:rPr>
          <w:rFonts w:hint="eastAsia"/>
          <w:bCs/>
          <w:color w:val="333333"/>
        </w:rPr>
        <w:t>•2.车站-----生产云平台 乘客画像（大数据分析）</w:t>
      </w:r>
    </w:p>
    <w:p w14:paraId="4DFA9F55" w14:textId="77777777" w:rsidR="002C211C" w:rsidRDefault="00000000">
      <w:pPr>
        <w:pStyle w:val="aff0"/>
        <w:spacing w:before="80" w:beforeAutospacing="0" w:after="80" w:afterAutospacing="0" w:line="416" w:lineRule="atLeast"/>
      </w:pPr>
      <w:r>
        <w:rPr>
          <w:rFonts w:hint="eastAsia"/>
          <w:color w:val="333333"/>
        </w:rPr>
        <w:t>车站与生产云平台 乘客画像（大数据分析）的计算资源互访，车站服务器经过线路传输环网到控制中心，再通过线路汇聚交换机进入到生产云平台云内。</w:t>
      </w:r>
    </w:p>
    <w:p w14:paraId="22BF50F4" w14:textId="77777777" w:rsidR="002C211C" w:rsidRDefault="00000000">
      <w:pPr>
        <w:pStyle w:val="aff0"/>
        <w:spacing w:before="80" w:beforeAutospacing="0" w:after="80" w:afterAutospacing="0" w:line="416" w:lineRule="atLeast"/>
      </w:pPr>
      <w:r>
        <w:rPr>
          <w:noProof/>
        </w:rPr>
        <w:drawing>
          <wp:inline distT="0" distB="0" distL="114300" distR="114300" wp14:anchorId="29442810" wp14:editId="36C1C182">
            <wp:extent cx="5274310" cy="3159125"/>
            <wp:effectExtent l="0" t="0" r="2540" b="3175"/>
            <wp:docPr id="3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4"/>
                    <pic:cNvPicPr>
                      <a:picLocks noChangeAspect="1"/>
                    </pic:cNvPicPr>
                  </pic:nvPicPr>
                  <pic:blipFill>
                    <a:blip r:embed="rId17"/>
                    <a:stretch>
                      <a:fillRect/>
                    </a:stretch>
                  </pic:blipFill>
                  <pic:spPr>
                    <a:xfrm>
                      <a:off x="0" y="0"/>
                      <a:ext cx="5274310" cy="3159125"/>
                    </a:xfrm>
                    <a:prstGeom prst="rect">
                      <a:avLst/>
                    </a:prstGeom>
                    <a:noFill/>
                    <a:ln>
                      <a:noFill/>
                    </a:ln>
                  </pic:spPr>
                </pic:pic>
              </a:graphicData>
            </a:graphic>
          </wp:inline>
        </w:drawing>
      </w:r>
    </w:p>
    <w:p w14:paraId="209168A6" w14:textId="77777777" w:rsidR="002C211C" w:rsidRDefault="00000000">
      <w:pPr>
        <w:pStyle w:val="aff0"/>
        <w:spacing w:before="80" w:beforeAutospacing="0" w:after="80" w:afterAutospacing="0" w:line="416" w:lineRule="atLeast"/>
      </w:pPr>
      <w:r>
        <w:rPr>
          <w:rFonts w:hint="eastAsia"/>
          <w:b/>
          <w:bCs/>
          <w:color w:val="333333"/>
        </w:rPr>
        <w:lastRenderedPageBreak/>
        <w:t>•</w:t>
      </w:r>
      <w:r>
        <w:rPr>
          <w:rFonts w:hint="eastAsia"/>
          <w:bCs/>
          <w:color w:val="333333"/>
        </w:rPr>
        <w:t>1.车站-----生产云平台 门禁</w:t>
      </w:r>
    </w:p>
    <w:p w14:paraId="05687124" w14:textId="77777777" w:rsidR="002C211C" w:rsidRDefault="00000000">
      <w:pPr>
        <w:pStyle w:val="aff0"/>
        <w:spacing w:before="80" w:beforeAutospacing="0" w:after="80" w:afterAutospacing="0" w:line="416" w:lineRule="atLeast"/>
      </w:pPr>
      <w:r>
        <w:rPr>
          <w:rFonts w:hint="eastAsia"/>
          <w:color w:val="333333"/>
        </w:rPr>
        <w:t>车站与生产云平台 门禁的计算资源互访，车站服务器经过线路传输环网到控制中心，再通过线路汇聚交换机进入到生产云平台云内。</w:t>
      </w:r>
    </w:p>
    <w:p w14:paraId="12C91479" w14:textId="77777777" w:rsidR="002C211C" w:rsidRDefault="00000000">
      <w:pPr>
        <w:pStyle w:val="aff0"/>
        <w:spacing w:before="80" w:beforeAutospacing="0" w:after="80" w:afterAutospacing="0" w:line="416" w:lineRule="atLeast"/>
      </w:pPr>
      <w:r>
        <w:rPr>
          <w:rFonts w:hint="eastAsia"/>
          <w:bCs/>
          <w:color w:val="333333"/>
        </w:rPr>
        <w:t>•2.车站-----控制中心</w:t>
      </w:r>
    </w:p>
    <w:p w14:paraId="472327BE" w14:textId="77777777" w:rsidR="002C211C" w:rsidRDefault="00000000">
      <w:pPr>
        <w:pStyle w:val="aff0"/>
        <w:spacing w:before="80" w:beforeAutospacing="0" w:after="80" w:afterAutospacing="0" w:line="416" w:lineRule="atLeast"/>
      </w:pPr>
      <w:r>
        <w:rPr>
          <w:rFonts w:hint="eastAsia"/>
          <w:color w:val="333333"/>
        </w:rPr>
        <w:t>车站门禁服务器与控制中心互访；</w:t>
      </w:r>
    </w:p>
    <w:p w14:paraId="2AB8904C" w14:textId="77777777" w:rsidR="002C211C" w:rsidRDefault="00000000">
      <w:pPr>
        <w:pStyle w:val="aff0"/>
        <w:spacing w:before="80" w:beforeAutospacing="0" w:after="80" w:afterAutospacing="0" w:line="416" w:lineRule="atLeast"/>
      </w:pPr>
      <w:r>
        <w:rPr>
          <w:rFonts w:hint="eastAsia"/>
          <w:bCs/>
          <w:color w:val="333333"/>
        </w:rPr>
        <w:t>•3.终端</w:t>
      </w:r>
      <w:proofErr w:type="gramStart"/>
      <w:r>
        <w:rPr>
          <w:rFonts w:hint="eastAsia"/>
          <w:bCs/>
          <w:color w:val="333333"/>
        </w:rPr>
        <w:t>接入区</w:t>
      </w:r>
      <w:proofErr w:type="gramEnd"/>
      <w:r>
        <w:rPr>
          <w:rFonts w:hint="eastAsia"/>
          <w:bCs/>
          <w:color w:val="333333"/>
        </w:rPr>
        <w:t>-----生产云平台 门禁</w:t>
      </w:r>
    </w:p>
    <w:p w14:paraId="05847926" w14:textId="77777777" w:rsidR="002C211C" w:rsidRDefault="00000000">
      <w:pPr>
        <w:pStyle w:val="aff0"/>
        <w:spacing w:before="80" w:beforeAutospacing="0" w:after="80" w:afterAutospacing="0" w:line="416" w:lineRule="atLeast"/>
      </w:pPr>
      <w:r>
        <w:rPr>
          <w:rFonts w:hint="eastAsia"/>
          <w:color w:val="333333"/>
        </w:rPr>
        <w:t>终端</w:t>
      </w:r>
      <w:proofErr w:type="gramStart"/>
      <w:r>
        <w:rPr>
          <w:rFonts w:hint="eastAsia"/>
          <w:color w:val="333333"/>
        </w:rPr>
        <w:t>接入区</w:t>
      </w:r>
      <w:proofErr w:type="gramEnd"/>
      <w:r>
        <w:rPr>
          <w:rFonts w:hint="eastAsia"/>
          <w:color w:val="333333"/>
        </w:rPr>
        <w:t>云桌面机器与生产云平台 门禁业务系统互访；</w:t>
      </w:r>
    </w:p>
    <w:p w14:paraId="4628497F" w14:textId="77777777" w:rsidR="002C211C" w:rsidRDefault="00000000">
      <w:pPr>
        <w:pStyle w:val="aff0"/>
        <w:spacing w:before="80" w:beforeAutospacing="0" w:after="80" w:afterAutospacing="0" w:line="416" w:lineRule="atLeast"/>
      </w:pPr>
      <w:r>
        <w:rPr>
          <w:noProof/>
        </w:rPr>
        <w:drawing>
          <wp:inline distT="0" distB="0" distL="114300" distR="114300" wp14:anchorId="42296DF2" wp14:editId="4A6BAEF6">
            <wp:extent cx="5270500" cy="3024505"/>
            <wp:effectExtent l="0" t="0" r="6350" b="4445"/>
            <wp:docPr id="2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5"/>
                    <pic:cNvPicPr>
                      <a:picLocks noChangeAspect="1"/>
                    </pic:cNvPicPr>
                  </pic:nvPicPr>
                  <pic:blipFill>
                    <a:blip r:embed="rId18"/>
                    <a:stretch>
                      <a:fillRect/>
                    </a:stretch>
                  </pic:blipFill>
                  <pic:spPr>
                    <a:xfrm>
                      <a:off x="0" y="0"/>
                      <a:ext cx="5270500" cy="3024505"/>
                    </a:xfrm>
                    <a:prstGeom prst="rect">
                      <a:avLst/>
                    </a:prstGeom>
                    <a:noFill/>
                    <a:ln>
                      <a:noFill/>
                    </a:ln>
                  </pic:spPr>
                </pic:pic>
              </a:graphicData>
            </a:graphic>
          </wp:inline>
        </w:drawing>
      </w:r>
    </w:p>
    <w:p w14:paraId="12986ACD" w14:textId="77777777" w:rsidR="002C211C" w:rsidRDefault="00000000">
      <w:pPr>
        <w:pStyle w:val="aff0"/>
        <w:spacing w:before="80" w:beforeAutospacing="0" w:after="80" w:afterAutospacing="0" w:line="416" w:lineRule="atLeast"/>
      </w:pPr>
      <w:r>
        <w:rPr>
          <w:rFonts w:hint="eastAsia"/>
          <w:color w:val="333333"/>
        </w:rPr>
        <w:t>•1</w:t>
      </w:r>
      <w:r>
        <w:rPr>
          <w:rFonts w:hint="eastAsia"/>
          <w:bCs/>
          <w:color w:val="333333"/>
        </w:rPr>
        <w:t>.控制中心-----生产云平台 信号运</w:t>
      </w:r>
      <w:proofErr w:type="gramStart"/>
      <w:r>
        <w:rPr>
          <w:rFonts w:hint="eastAsia"/>
          <w:bCs/>
          <w:color w:val="333333"/>
        </w:rPr>
        <w:t>维保障</w:t>
      </w:r>
      <w:proofErr w:type="gramEnd"/>
      <w:r>
        <w:rPr>
          <w:rFonts w:hint="eastAsia"/>
          <w:bCs/>
          <w:color w:val="333333"/>
        </w:rPr>
        <w:t>系统（走视频流）</w:t>
      </w:r>
    </w:p>
    <w:p w14:paraId="7C45EFE5" w14:textId="77777777" w:rsidR="002C211C" w:rsidRDefault="00000000">
      <w:pPr>
        <w:pStyle w:val="aff0"/>
        <w:spacing w:before="80" w:beforeAutospacing="0" w:after="80" w:afterAutospacing="0" w:line="416" w:lineRule="atLeast"/>
      </w:pPr>
      <w:r>
        <w:rPr>
          <w:rFonts w:hint="eastAsia"/>
          <w:color w:val="333333"/>
        </w:rPr>
        <w:t>控制中心与生产云平台 信号运</w:t>
      </w:r>
      <w:proofErr w:type="gramStart"/>
      <w:r>
        <w:rPr>
          <w:rFonts w:hint="eastAsia"/>
          <w:color w:val="333333"/>
        </w:rPr>
        <w:t>维保障</w:t>
      </w:r>
      <w:proofErr w:type="gramEnd"/>
      <w:r>
        <w:rPr>
          <w:rFonts w:hint="eastAsia"/>
          <w:color w:val="333333"/>
        </w:rPr>
        <w:t>系统（走视频流）通讯，控制中心服务器经过线路传输环网到线路汇聚交换机再进入到生产云平台云内。</w:t>
      </w:r>
    </w:p>
    <w:p w14:paraId="22111197" w14:textId="77777777" w:rsidR="002C211C" w:rsidRDefault="00000000">
      <w:pPr>
        <w:pStyle w:val="aff0"/>
        <w:spacing w:before="80" w:beforeAutospacing="0" w:after="80" w:afterAutospacing="0" w:line="416" w:lineRule="atLeast"/>
      </w:pPr>
      <w:r>
        <w:rPr>
          <w:noProof/>
        </w:rPr>
        <w:lastRenderedPageBreak/>
        <w:drawing>
          <wp:inline distT="0" distB="0" distL="114300" distR="114300" wp14:anchorId="2023E93D" wp14:editId="1CB782C8">
            <wp:extent cx="5273675" cy="3225800"/>
            <wp:effectExtent l="0" t="0" r="3175" b="3175"/>
            <wp:docPr id="2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4"/>
                    <pic:cNvPicPr>
                      <a:picLocks noChangeAspect="1"/>
                    </pic:cNvPicPr>
                  </pic:nvPicPr>
                  <pic:blipFill>
                    <a:blip r:embed="rId19"/>
                    <a:stretch>
                      <a:fillRect/>
                    </a:stretch>
                  </pic:blipFill>
                  <pic:spPr>
                    <a:xfrm>
                      <a:off x="0" y="0"/>
                      <a:ext cx="5273675" cy="3225800"/>
                    </a:xfrm>
                    <a:prstGeom prst="rect">
                      <a:avLst/>
                    </a:prstGeom>
                    <a:noFill/>
                    <a:ln>
                      <a:noFill/>
                    </a:ln>
                  </pic:spPr>
                </pic:pic>
              </a:graphicData>
            </a:graphic>
          </wp:inline>
        </w:drawing>
      </w:r>
    </w:p>
    <w:p w14:paraId="03DC88D4" w14:textId="77777777" w:rsidR="002C211C" w:rsidRDefault="00000000">
      <w:pPr>
        <w:pStyle w:val="aff0"/>
        <w:spacing w:before="80" w:beforeAutospacing="0" w:after="80" w:afterAutospacing="0" w:line="416" w:lineRule="atLeast"/>
      </w:pPr>
      <w:r>
        <w:rPr>
          <w:rFonts w:hint="eastAsia"/>
          <w:b/>
          <w:bCs/>
          <w:color w:val="333333"/>
        </w:rPr>
        <w:t>•</w:t>
      </w:r>
      <w:r>
        <w:rPr>
          <w:rFonts w:hint="eastAsia"/>
          <w:bCs/>
          <w:color w:val="333333"/>
        </w:rPr>
        <w:t>1.智能</w:t>
      </w:r>
      <w:proofErr w:type="gramStart"/>
      <w:r>
        <w:rPr>
          <w:rFonts w:hint="eastAsia"/>
          <w:bCs/>
          <w:color w:val="333333"/>
        </w:rPr>
        <w:t>客服云上</w:t>
      </w:r>
      <w:proofErr w:type="gramEnd"/>
      <w:r>
        <w:rPr>
          <w:rFonts w:hint="eastAsia"/>
          <w:bCs/>
          <w:color w:val="333333"/>
        </w:rPr>
        <w:t>与PIDS打通</w:t>
      </w:r>
    </w:p>
    <w:p w14:paraId="3E79DE9E" w14:textId="77777777" w:rsidR="002C211C" w:rsidRDefault="00000000">
      <w:pPr>
        <w:pStyle w:val="aff0"/>
        <w:spacing w:before="80" w:beforeAutospacing="0" w:after="80" w:afterAutospacing="0" w:line="416" w:lineRule="atLeast"/>
      </w:pPr>
      <w:r>
        <w:rPr>
          <w:rFonts w:hint="eastAsia"/>
          <w:color w:val="333333"/>
        </w:rPr>
        <w:t>不同专业系统为不同VPC，需要</w:t>
      </w:r>
      <w:proofErr w:type="gramStart"/>
      <w:r>
        <w:rPr>
          <w:rFonts w:hint="eastAsia"/>
          <w:color w:val="333333"/>
        </w:rPr>
        <w:t>按需做跨</w:t>
      </w:r>
      <w:proofErr w:type="gramEnd"/>
      <w:r>
        <w:rPr>
          <w:rFonts w:hint="eastAsia"/>
          <w:color w:val="333333"/>
        </w:rPr>
        <w:t>VPC的对等链接和网</w:t>
      </w:r>
      <w:proofErr w:type="gramStart"/>
      <w:r>
        <w:rPr>
          <w:rFonts w:hint="eastAsia"/>
          <w:color w:val="333333"/>
        </w:rPr>
        <w:t>段访问放</w:t>
      </w:r>
      <w:proofErr w:type="gramEnd"/>
      <w:r>
        <w:rPr>
          <w:rFonts w:hint="eastAsia"/>
          <w:color w:val="333333"/>
        </w:rPr>
        <w:t>通。此部分流量均为生产云平台环境内部通讯。</w:t>
      </w:r>
    </w:p>
    <w:p w14:paraId="645E36AD" w14:textId="77777777" w:rsidR="002C211C" w:rsidRDefault="00000000">
      <w:pPr>
        <w:pStyle w:val="aff0"/>
        <w:spacing w:before="80" w:beforeAutospacing="0" w:after="80" w:afterAutospacing="0" w:line="416" w:lineRule="atLeast"/>
      </w:pPr>
      <w:r>
        <w:rPr>
          <w:rFonts w:hint="eastAsia"/>
          <w:bCs/>
          <w:color w:val="333333"/>
        </w:rPr>
        <w:t>•2.车站-----生产云平台 智能客服</w:t>
      </w:r>
    </w:p>
    <w:p w14:paraId="0D647E8A" w14:textId="77777777" w:rsidR="002C211C" w:rsidRDefault="00000000">
      <w:pPr>
        <w:pStyle w:val="aff0"/>
        <w:spacing w:before="80" w:beforeAutospacing="0" w:after="80" w:afterAutospacing="0" w:line="416" w:lineRule="atLeast"/>
      </w:pPr>
      <w:r>
        <w:rPr>
          <w:rFonts w:hint="eastAsia"/>
          <w:color w:val="333333"/>
        </w:rPr>
        <w:t>车站与生产云平台 智能客服的计算资源互访，车站服务器经过线路传输环网到控制中心，再通过线路汇聚交换机进入到生产云平台云内。</w:t>
      </w:r>
    </w:p>
    <w:p w14:paraId="635738FD" w14:textId="77777777" w:rsidR="002C211C" w:rsidRDefault="00000000">
      <w:pPr>
        <w:pStyle w:val="aff0"/>
        <w:spacing w:before="80" w:beforeAutospacing="0" w:after="80" w:afterAutospacing="0" w:line="416" w:lineRule="atLeast"/>
      </w:pPr>
      <w:r>
        <w:rPr>
          <w:rFonts w:hint="eastAsia"/>
          <w:bCs/>
          <w:color w:val="333333"/>
        </w:rPr>
        <w:t>•3.控制中心----生产云平台 智能客服</w:t>
      </w:r>
    </w:p>
    <w:p w14:paraId="24323F58" w14:textId="77777777" w:rsidR="002C211C" w:rsidRDefault="00000000">
      <w:pPr>
        <w:pStyle w:val="aff0"/>
        <w:spacing w:before="80" w:beforeAutospacing="0" w:after="80" w:afterAutospacing="0" w:line="416" w:lineRule="atLeast"/>
      </w:pPr>
      <w:r>
        <w:rPr>
          <w:rFonts w:hint="eastAsia"/>
          <w:color w:val="333333"/>
        </w:rPr>
        <w:t>控制中心与生产云平台 智能客服通讯，控制中心服务器经过线路传输环网到线路汇聚交换机再进入到生产云平台云内。</w:t>
      </w:r>
    </w:p>
    <w:p w14:paraId="36B4C8FE" w14:textId="77777777" w:rsidR="002C211C" w:rsidRDefault="00000000">
      <w:pPr>
        <w:pStyle w:val="aff0"/>
        <w:spacing w:before="80" w:beforeAutospacing="0" w:after="80" w:afterAutospacing="0" w:line="416" w:lineRule="atLeast"/>
      </w:pPr>
      <w:r>
        <w:rPr>
          <w:rFonts w:hint="eastAsia"/>
          <w:bCs/>
          <w:color w:val="333333"/>
        </w:rPr>
        <w:t>•4.终端</w:t>
      </w:r>
      <w:proofErr w:type="gramStart"/>
      <w:r>
        <w:rPr>
          <w:rFonts w:hint="eastAsia"/>
          <w:bCs/>
          <w:color w:val="333333"/>
        </w:rPr>
        <w:t>接入区</w:t>
      </w:r>
      <w:proofErr w:type="gramEnd"/>
      <w:r>
        <w:rPr>
          <w:rFonts w:hint="eastAsia"/>
          <w:bCs/>
          <w:color w:val="333333"/>
        </w:rPr>
        <w:t>----生产云平台 智能客服</w:t>
      </w:r>
    </w:p>
    <w:p w14:paraId="508F90B0" w14:textId="77777777" w:rsidR="002C211C" w:rsidRDefault="00000000">
      <w:pPr>
        <w:pStyle w:val="aff0"/>
        <w:spacing w:before="80" w:beforeAutospacing="0" w:after="80" w:afterAutospacing="0" w:line="416" w:lineRule="atLeast"/>
      </w:pPr>
      <w:r>
        <w:rPr>
          <w:rFonts w:hint="eastAsia"/>
          <w:color w:val="333333"/>
        </w:rPr>
        <w:t>终端</w:t>
      </w:r>
      <w:proofErr w:type="gramStart"/>
      <w:r>
        <w:rPr>
          <w:rFonts w:hint="eastAsia"/>
          <w:color w:val="333333"/>
        </w:rPr>
        <w:t>接入区</w:t>
      </w:r>
      <w:proofErr w:type="gramEnd"/>
      <w:r>
        <w:rPr>
          <w:rFonts w:hint="eastAsia"/>
          <w:color w:val="333333"/>
        </w:rPr>
        <w:t>云桌面机器与生产云平台智能客</w:t>
      </w:r>
      <w:proofErr w:type="gramStart"/>
      <w:r>
        <w:rPr>
          <w:rFonts w:hint="eastAsia"/>
          <w:color w:val="333333"/>
        </w:rPr>
        <w:t>服业务</w:t>
      </w:r>
      <w:proofErr w:type="gramEnd"/>
      <w:r>
        <w:rPr>
          <w:rFonts w:hint="eastAsia"/>
          <w:color w:val="333333"/>
        </w:rPr>
        <w:t>系统互访；</w:t>
      </w:r>
    </w:p>
    <w:p w14:paraId="2EAE96AA" w14:textId="77777777" w:rsidR="002C211C" w:rsidRDefault="00000000">
      <w:pPr>
        <w:pStyle w:val="aff0"/>
        <w:spacing w:before="80" w:beforeAutospacing="0" w:after="80" w:afterAutospacing="0" w:line="416" w:lineRule="atLeast"/>
      </w:pPr>
      <w:r>
        <w:rPr>
          <w:noProof/>
        </w:rPr>
        <w:lastRenderedPageBreak/>
        <w:drawing>
          <wp:inline distT="0" distB="0" distL="114300" distR="114300" wp14:anchorId="47210048" wp14:editId="5814AAE3">
            <wp:extent cx="5269865" cy="3248660"/>
            <wp:effectExtent l="0" t="0" r="6985" b="8890"/>
            <wp:docPr id="2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
                    <pic:cNvPicPr>
                      <a:picLocks noChangeAspect="1"/>
                    </pic:cNvPicPr>
                  </pic:nvPicPr>
                  <pic:blipFill>
                    <a:blip r:embed="rId20"/>
                    <a:stretch>
                      <a:fillRect/>
                    </a:stretch>
                  </pic:blipFill>
                  <pic:spPr>
                    <a:xfrm>
                      <a:off x="0" y="0"/>
                      <a:ext cx="5269865" cy="3248660"/>
                    </a:xfrm>
                    <a:prstGeom prst="rect">
                      <a:avLst/>
                    </a:prstGeom>
                    <a:noFill/>
                    <a:ln>
                      <a:noFill/>
                    </a:ln>
                  </pic:spPr>
                </pic:pic>
              </a:graphicData>
            </a:graphic>
          </wp:inline>
        </w:drawing>
      </w:r>
    </w:p>
    <w:p w14:paraId="7AD6D2B8" w14:textId="77777777" w:rsidR="002C211C" w:rsidRDefault="00000000">
      <w:pPr>
        <w:pStyle w:val="aff0"/>
        <w:spacing w:before="80" w:beforeAutospacing="0" w:after="80" w:afterAutospacing="0" w:line="416" w:lineRule="atLeast"/>
      </w:pPr>
      <w:r>
        <w:rPr>
          <w:rFonts w:hint="eastAsia"/>
          <w:b/>
          <w:bCs/>
          <w:color w:val="333333"/>
        </w:rPr>
        <w:t>•</w:t>
      </w:r>
      <w:r>
        <w:rPr>
          <w:rFonts w:hint="eastAsia"/>
          <w:bCs/>
          <w:color w:val="333333"/>
        </w:rPr>
        <w:t>1.扶梯云上与CCTV打通</w:t>
      </w:r>
    </w:p>
    <w:p w14:paraId="1E5ECA51" w14:textId="77777777" w:rsidR="002C211C" w:rsidRDefault="00000000">
      <w:pPr>
        <w:pStyle w:val="aff0"/>
        <w:spacing w:before="80" w:beforeAutospacing="0" w:after="80" w:afterAutospacing="0" w:line="416" w:lineRule="atLeast"/>
      </w:pPr>
      <w:r>
        <w:rPr>
          <w:rFonts w:hint="eastAsia"/>
          <w:color w:val="333333"/>
        </w:rPr>
        <w:t>不同专业系统为不同VPC，需要</w:t>
      </w:r>
      <w:proofErr w:type="gramStart"/>
      <w:r>
        <w:rPr>
          <w:rFonts w:hint="eastAsia"/>
          <w:color w:val="333333"/>
        </w:rPr>
        <w:t>按需做跨</w:t>
      </w:r>
      <w:proofErr w:type="gramEnd"/>
      <w:r>
        <w:rPr>
          <w:rFonts w:hint="eastAsia"/>
          <w:color w:val="333333"/>
        </w:rPr>
        <w:t>VPC的对等链接和网</w:t>
      </w:r>
      <w:proofErr w:type="gramStart"/>
      <w:r>
        <w:rPr>
          <w:rFonts w:hint="eastAsia"/>
          <w:color w:val="333333"/>
        </w:rPr>
        <w:t>段访问放</w:t>
      </w:r>
      <w:proofErr w:type="gramEnd"/>
      <w:r>
        <w:rPr>
          <w:rFonts w:hint="eastAsia"/>
          <w:color w:val="333333"/>
        </w:rPr>
        <w:t>通。此部分流量均为生产云平台环境内部通讯。</w:t>
      </w:r>
    </w:p>
    <w:p w14:paraId="35844770" w14:textId="77777777" w:rsidR="002C211C" w:rsidRDefault="00000000">
      <w:pPr>
        <w:pStyle w:val="aff0"/>
        <w:spacing w:before="80" w:beforeAutospacing="0" w:after="80" w:afterAutospacing="0" w:line="416" w:lineRule="atLeast"/>
      </w:pPr>
      <w:r>
        <w:rPr>
          <w:rFonts w:hint="eastAsia"/>
          <w:bCs/>
          <w:color w:val="333333"/>
        </w:rPr>
        <w:t>•2.车站-----生产云平台 扶梯部件预警系统</w:t>
      </w:r>
    </w:p>
    <w:p w14:paraId="2EB56E81" w14:textId="77777777" w:rsidR="002C211C" w:rsidRDefault="00000000">
      <w:pPr>
        <w:pStyle w:val="aff0"/>
        <w:spacing w:before="80" w:beforeAutospacing="0" w:after="80" w:afterAutospacing="0" w:line="416" w:lineRule="atLeast"/>
      </w:pPr>
      <w:r>
        <w:rPr>
          <w:rFonts w:hint="eastAsia"/>
          <w:color w:val="333333"/>
        </w:rPr>
        <w:t>车站与生产云平台 扶梯部件预警系统互访，车站服务器经过线路传输环网到控制中心，再通过线路汇聚交换机进入到生产云平台云内。</w:t>
      </w:r>
    </w:p>
    <w:p w14:paraId="015D040A" w14:textId="77777777" w:rsidR="002C211C" w:rsidRDefault="00000000">
      <w:pPr>
        <w:pStyle w:val="aff0"/>
        <w:spacing w:before="80" w:beforeAutospacing="0" w:after="80" w:afterAutospacing="0" w:line="416" w:lineRule="atLeast"/>
      </w:pPr>
      <w:r>
        <w:rPr>
          <w:rFonts w:hint="eastAsia"/>
          <w:bCs/>
          <w:color w:val="333333"/>
        </w:rPr>
        <w:t>•3.控制中心----生产云平台扶梯部件预警系统</w:t>
      </w:r>
    </w:p>
    <w:p w14:paraId="68709772" w14:textId="77777777" w:rsidR="002C211C" w:rsidRDefault="00000000">
      <w:pPr>
        <w:pStyle w:val="aff0"/>
        <w:spacing w:before="80" w:beforeAutospacing="0" w:after="80" w:afterAutospacing="0" w:line="416" w:lineRule="atLeast"/>
      </w:pPr>
      <w:r>
        <w:rPr>
          <w:rFonts w:hint="eastAsia"/>
          <w:color w:val="333333"/>
        </w:rPr>
        <w:t>控制中心与生产云平台 扶梯部件预警系统，控制中心服务器经过线路传输环网到线路汇聚交换机再进入到生产云平台云内。</w:t>
      </w:r>
    </w:p>
    <w:p w14:paraId="426EE9E0" w14:textId="77777777" w:rsidR="002C211C" w:rsidRDefault="002C211C">
      <w:pPr>
        <w:pStyle w:val="aff0"/>
        <w:spacing w:before="80" w:beforeAutospacing="0" w:after="80" w:afterAutospacing="0" w:line="416" w:lineRule="atLeast"/>
      </w:pPr>
    </w:p>
    <w:p w14:paraId="340F062D" w14:textId="77777777" w:rsidR="002C211C" w:rsidRDefault="00000000">
      <w:pPr>
        <w:pStyle w:val="aff0"/>
        <w:spacing w:before="80" w:beforeAutospacing="0" w:after="80" w:afterAutospacing="0" w:line="416" w:lineRule="atLeast"/>
      </w:pPr>
      <w:r>
        <w:rPr>
          <w:rFonts w:hint="eastAsia"/>
          <w:color w:val="333333"/>
        </w:rPr>
        <w:t>•</w:t>
      </w:r>
      <w:r>
        <w:rPr>
          <w:rFonts w:hint="eastAsia"/>
          <w:bCs/>
          <w:color w:val="333333"/>
        </w:rPr>
        <w:t>1.综合监控云上与CCTV、PIDS、智能监测、智能客服打通</w:t>
      </w:r>
    </w:p>
    <w:p w14:paraId="3F6CB0FB" w14:textId="77777777" w:rsidR="002C211C" w:rsidRDefault="00000000">
      <w:pPr>
        <w:pStyle w:val="aff0"/>
        <w:spacing w:before="80" w:beforeAutospacing="0" w:after="80" w:afterAutospacing="0" w:line="416" w:lineRule="atLeast"/>
      </w:pPr>
      <w:r>
        <w:rPr>
          <w:rFonts w:hint="eastAsia"/>
          <w:color w:val="333333"/>
        </w:rPr>
        <w:t>不同专业系统为不同VPC，需要</w:t>
      </w:r>
      <w:proofErr w:type="gramStart"/>
      <w:r>
        <w:rPr>
          <w:rFonts w:hint="eastAsia"/>
          <w:color w:val="333333"/>
        </w:rPr>
        <w:t>按需做跨</w:t>
      </w:r>
      <w:proofErr w:type="gramEnd"/>
      <w:r>
        <w:rPr>
          <w:rFonts w:hint="eastAsia"/>
          <w:color w:val="333333"/>
        </w:rPr>
        <w:t>VPC的对等链接和网</w:t>
      </w:r>
      <w:proofErr w:type="gramStart"/>
      <w:r>
        <w:rPr>
          <w:rFonts w:hint="eastAsia"/>
          <w:color w:val="333333"/>
        </w:rPr>
        <w:t>段访问放</w:t>
      </w:r>
      <w:proofErr w:type="gramEnd"/>
      <w:r>
        <w:rPr>
          <w:rFonts w:hint="eastAsia"/>
          <w:color w:val="333333"/>
        </w:rPr>
        <w:t>通。此部分流量均为生产云平台环境内部通讯。</w:t>
      </w:r>
    </w:p>
    <w:p w14:paraId="47CE75B5" w14:textId="77777777" w:rsidR="002C211C" w:rsidRDefault="00000000">
      <w:pPr>
        <w:pStyle w:val="aff0"/>
        <w:spacing w:before="80" w:beforeAutospacing="0" w:after="80" w:afterAutospacing="0" w:line="416" w:lineRule="atLeast"/>
      </w:pPr>
      <w:r>
        <w:rPr>
          <w:rFonts w:hint="eastAsia"/>
          <w:bCs/>
          <w:color w:val="333333"/>
        </w:rPr>
        <w:t>•2.车站-----生产云平台 综合监控</w:t>
      </w:r>
    </w:p>
    <w:p w14:paraId="56868981" w14:textId="77777777" w:rsidR="002C211C" w:rsidRDefault="00000000">
      <w:pPr>
        <w:pStyle w:val="aff0"/>
        <w:spacing w:before="80" w:beforeAutospacing="0" w:after="80" w:afterAutospacing="0" w:line="416" w:lineRule="atLeast"/>
      </w:pPr>
      <w:r>
        <w:rPr>
          <w:rFonts w:hint="eastAsia"/>
          <w:color w:val="333333"/>
        </w:rPr>
        <w:t>车站与生产云平台综合监控的计算资源互访，车站服务器经过线路传输环网到控制中心，再通过线路汇聚交换机进入到生产云平台云内。</w:t>
      </w:r>
    </w:p>
    <w:p w14:paraId="0255F129" w14:textId="77777777" w:rsidR="002C211C" w:rsidRDefault="00000000">
      <w:pPr>
        <w:pStyle w:val="aff0"/>
        <w:spacing w:before="80" w:beforeAutospacing="0" w:after="80" w:afterAutospacing="0" w:line="416" w:lineRule="atLeast"/>
      </w:pPr>
      <w:r>
        <w:rPr>
          <w:rFonts w:hint="eastAsia"/>
          <w:bCs/>
          <w:color w:val="333333"/>
        </w:rPr>
        <w:t>•3.控制中心----生产云平台 综合监控</w:t>
      </w:r>
    </w:p>
    <w:p w14:paraId="36115676" w14:textId="77777777" w:rsidR="002C211C" w:rsidRDefault="00000000">
      <w:pPr>
        <w:pStyle w:val="aff0"/>
        <w:spacing w:before="80" w:beforeAutospacing="0" w:after="80" w:afterAutospacing="0" w:line="416" w:lineRule="atLeast"/>
      </w:pPr>
      <w:r>
        <w:rPr>
          <w:rFonts w:hint="eastAsia"/>
          <w:color w:val="333333"/>
        </w:rPr>
        <w:lastRenderedPageBreak/>
        <w:t>控制中心与生产云平台综合监控的计算资源互访，控制中心服务器经过线路传输环网到线路汇聚交换机再进入到生产云平台云内。</w:t>
      </w:r>
    </w:p>
    <w:p w14:paraId="522EB8EC" w14:textId="77777777" w:rsidR="002C211C" w:rsidRDefault="002C211C">
      <w:pPr>
        <w:pStyle w:val="aff0"/>
        <w:spacing w:before="80" w:beforeAutospacing="0" w:after="80" w:afterAutospacing="0" w:line="416" w:lineRule="atLeast"/>
        <w:rPr>
          <w:color w:val="000000"/>
        </w:rPr>
      </w:pPr>
    </w:p>
    <w:p w14:paraId="65790E39" w14:textId="77777777" w:rsidR="002C211C" w:rsidRDefault="00000000">
      <w:pPr>
        <w:pStyle w:val="2"/>
        <w:numPr>
          <w:ilvl w:val="1"/>
          <w:numId w:val="1"/>
        </w:numPr>
        <w:spacing w:line="360" w:lineRule="auto"/>
        <w:rPr>
          <w:rFonts w:ascii="宋体" w:eastAsia="宋体" w:hAnsi="宋体" w:cs="宋体"/>
          <w:sz w:val="24"/>
          <w:szCs w:val="24"/>
        </w:rPr>
      </w:pPr>
      <w:bookmarkStart w:id="37" w:name="_Toc172064247"/>
      <w:r>
        <w:rPr>
          <w:rFonts w:ascii="宋体" w:eastAsia="宋体" w:hAnsi="宋体" w:cs="宋体" w:hint="eastAsia"/>
          <w:sz w:val="24"/>
          <w:szCs w:val="24"/>
        </w:rPr>
        <w:t>网络IP地址</w:t>
      </w:r>
      <w:bookmarkEnd w:id="37"/>
    </w:p>
    <w:p w14:paraId="70238E66" w14:textId="77777777" w:rsidR="002C211C" w:rsidRDefault="00000000">
      <w:pPr>
        <w:pStyle w:val="3"/>
        <w:numPr>
          <w:ilvl w:val="2"/>
          <w:numId w:val="1"/>
        </w:numPr>
      </w:pPr>
      <w:bookmarkStart w:id="38" w:name="_Toc172064248"/>
      <w:r>
        <w:t>线网级IP地址规划原则</w:t>
      </w:r>
      <w:bookmarkEnd w:id="38"/>
    </w:p>
    <w:p w14:paraId="1F1ADC43" w14:textId="77777777" w:rsidR="002C211C" w:rsidRDefault="00000000">
      <w:pPr>
        <w:snapToGrid w:val="0"/>
        <w:spacing w:line="500" w:lineRule="exact"/>
        <w:ind w:right="-74" w:firstLineChars="200" w:firstLine="480"/>
      </w:pPr>
      <w:r>
        <w:rPr>
          <w:color w:val="000000"/>
        </w:rPr>
        <w:t>考虑到当前广州地铁线网级系统</w:t>
      </w:r>
      <w:proofErr w:type="gramStart"/>
      <w:r>
        <w:rPr>
          <w:color w:val="000000"/>
        </w:rPr>
        <w:t>逐步云化的</w:t>
      </w:r>
      <w:proofErr w:type="gramEnd"/>
      <w:r>
        <w:rPr>
          <w:color w:val="000000"/>
        </w:rPr>
        <w:t>趋势，以及未来云平台将不断扩容和相互融合的趋势，因此建议采用B类私有地址172.16.0.0~172.31.255.255作为广州地铁线网级系统的网络地址段，并在此基础上进行进一步的详细划分。根据上述考虑，制订网络地址编码十进制表示如下：</w:t>
      </w:r>
    </w:p>
    <w:p w14:paraId="6480BDE5" w14:textId="77777777" w:rsidR="002C211C" w:rsidRDefault="00000000">
      <w:pPr>
        <w:snapToGrid w:val="0"/>
        <w:spacing w:line="500" w:lineRule="exact"/>
        <w:ind w:right="-74" w:firstLineChars="200" w:firstLine="684"/>
        <w:jc w:val="center"/>
      </w:pPr>
      <w:r>
        <w:rPr>
          <w:color w:val="000000"/>
          <w:spacing w:val="42"/>
          <w:sz w:val="30"/>
        </w:rPr>
        <w:t>A</w:t>
      </w:r>
      <w:r>
        <w:rPr>
          <w:color w:val="000000"/>
          <w:spacing w:val="42"/>
          <w:sz w:val="30"/>
          <w:vertAlign w:val="subscript"/>
        </w:rPr>
        <w:t>1</w:t>
      </w:r>
      <w:r>
        <w:rPr>
          <w:color w:val="000000"/>
          <w:spacing w:val="42"/>
          <w:sz w:val="30"/>
        </w:rPr>
        <w:t>A</w:t>
      </w:r>
      <w:r>
        <w:rPr>
          <w:color w:val="000000"/>
          <w:spacing w:val="42"/>
          <w:sz w:val="30"/>
          <w:vertAlign w:val="subscript"/>
        </w:rPr>
        <w:t>2</w:t>
      </w:r>
      <w:r>
        <w:rPr>
          <w:color w:val="000000"/>
          <w:spacing w:val="42"/>
          <w:sz w:val="30"/>
        </w:rPr>
        <w:t>A</w:t>
      </w:r>
      <w:r>
        <w:rPr>
          <w:color w:val="000000"/>
          <w:spacing w:val="42"/>
          <w:sz w:val="30"/>
          <w:vertAlign w:val="subscript"/>
        </w:rPr>
        <w:t>3</w:t>
      </w:r>
      <w:r>
        <w:rPr>
          <w:color w:val="000000"/>
          <w:spacing w:val="42"/>
          <w:sz w:val="30"/>
        </w:rPr>
        <w:t>.B</w:t>
      </w:r>
      <w:r>
        <w:rPr>
          <w:color w:val="000000"/>
          <w:spacing w:val="42"/>
          <w:sz w:val="30"/>
          <w:vertAlign w:val="subscript"/>
        </w:rPr>
        <w:t>1</w:t>
      </w:r>
      <w:r>
        <w:rPr>
          <w:color w:val="000000"/>
          <w:spacing w:val="42"/>
          <w:sz w:val="30"/>
        </w:rPr>
        <w:t>B</w:t>
      </w:r>
      <w:r>
        <w:rPr>
          <w:color w:val="000000"/>
          <w:spacing w:val="42"/>
          <w:sz w:val="30"/>
          <w:vertAlign w:val="subscript"/>
        </w:rPr>
        <w:t>2</w:t>
      </w:r>
      <w:r>
        <w:rPr>
          <w:color w:val="000000"/>
          <w:spacing w:val="42"/>
          <w:sz w:val="30"/>
        </w:rPr>
        <w:t>B</w:t>
      </w:r>
      <w:r>
        <w:rPr>
          <w:color w:val="000000"/>
          <w:spacing w:val="42"/>
          <w:sz w:val="30"/>
          <w:vertAlign w:val="subscript"/>
        </w:rPr>
        <w:t>3</w:t>
      </w:r>
      <w:r>
        <w:rPr>
          <w:color w:val="000000"/>
          <w:spacing w:val="42"/>
          <w:sz w:val="30"/>
        </w:rPr>
        <w:t>.C</w:t>
      </w:r>
      <w:r>
        <w:rPr>
          <w:color w:val="000000"/>
          <w:spacing w:val="42"/>
          <w:sz w:val="30"/>
          <w:vertAlign w:val="subscript"/>
        </w:rPr>
        <w:t>1</w:t>
      </w:r>
      <w:r>
        <w:rPr>
          <w:color w:val="000000"/>
          <w:spacing w:val="42"/>
          <w:sz w:val="30"/>
        </w:rPr>
        <w:t>C</w:t>
      </w:r>
      <w:r>
        <w:rPr>
          <w:color w:val="000000"/>
          <w:spacing w:val="42"/>
          <w:sz w:val="30"/>
          <w:vertAlign w:val="subscript"/>
        </w:rPr>
        <w:t>2</w:t>
      </w:r>
      <w:r>
        <w:rPr>
          <w:color w:val="000000"/>
          <w:spacing w:val="42"/>
          <w:sz w:val="30"/>
        </w:rPr>
        <w:t>C</w:t>
      </w:r>
      <w:r>
        <w:rPr>
          <w:color w:val="000000"/>
          <w:spacing w:val="42"/>
          <w:sz w:val="30"/>
          <w:vertAlign w:val="subscript"/>
        </w:rPr>
        <w:t>3</w:t>
      </w:r>
      <w:r>
        <w:rPr>
          <w:color w:val="000000"/>
          <w:spacing w:val="42"/>
          <w:sz w:val="30"/>
        </w:rPr>
        <w:t>.D</w:t>
      </w:r>
      <w:r>
        <w:rPr>
          <w:color w:val="000000"/>
          <w:spacing w:val="42"/>
          <w:sz w:val="30"/>
          <w:vertAlign w:val="subscript"/>
        </w:rPr>
        <w:t>1</w:t>
      </w:r>
      <w:r>
        <w:rPr>
          <w:color w:val="000000"/>
          <w:spacing w:val="42"/>
          <w:sz w:val="30"/>
        </w:rPr>
        <w:t>D</w:t>
      </w:r>
      <w:r>
        <w:rPr>
          <w:color w:val="000000"/>
          <w:spacing w:val="42"/>
          <w:sz w:val="30"/>
          <w:vertAlign w:val="subscript"/>
        </w:rPr>
        <w:t>2</w:t>
      </w:r>
      <w:r>
        <w:rPr>
          <w:color w:val="000000"/>
          <w:spacing w:val="42"/>
          <w:sz w:val="30"/>
        </w:rPr>
        <w:t>D</w:t>
      </w:r>
      <w:r>
        <w:rPr>
          <w:color w:val="000000"/>
          <w:spacing w:val="42"/>
          <w:sz w:val="30"/>
          <w:vertAlign w:val="subscript"/>
        </w:rPr>
        <w:t>3</w:t>
      </w:r>
    </w:p>
    <w:p w14:paraId="3A01E5F0" w14:textId="77777777" w:rsidR="002C211C" w:rsidRDefault="00000000">
      <w:pPr>
        <w:spacing w:line="360" w:lineRule="auto"/>
        <w:ind w:firstLineChars="200" w:firstLine="480"/>
      </w:pPr>
      <w:r>
        <w:rPr>
          <w:color w:val="000000"/>
        </w:rPr>
        <w:t>该网络地址中，A段固定编码为172；B段、C段、D段则按照具体的线网平台需求进行划分。</w:t>
      </w:r>
    </w:p>
    <w:p w14:paraId="75DF09AB" w14:textId="77777777" w:rsidR="002C211C" w:rsidRDefault="00000000">
      <w:pPr>
        <w:spacing w:line="360" w:lineRule="auto"/>
        <w:ind w:firstLineChars="200" w:firstLine="480"/>
      </w:pPr>
      <w:r>
        <w:rPr>
          <w:color w:val="000000"/>
        </w:rPr>
        <w:t>线网级IP地址规划方案将包含生产云平台、地铁线网级系统、管理网系统、城际控制中心等线网级系统平台的IP地址规划。</w:t>
      </w:r>
    </w:p>
    <w:p w14:paraId="0882CB07" w14:textId="77777777" w:rsidR="002C211C" w:rsidRDefault="00000000">
      <w:pPr>
        <w:pStyle w:val="3"/>
        <w:numPr>
          <w:ilvl w:val="2"/>
          <w:numId w:val="1"/>
        </w:numPr>
      </w:pPr>
      <w:bookmarkStart w:id="39" w:name="_Toc172064249"/>
      <w:proofErr w:type="gramStart"/>
      <w:r>
        <w:t>线路级</w:t>
      </w:r>
      <w:proofErr w:type="gramEnd"/>
      <w:r>
        <w:t>IP地址规划原则</w:t>
      </w:r>
      <w:bookmarkEnd w:id="39"/>
    </w:p>
    <w:p w14:paraId="1CB38038" w14:textId="77777777" w:rsidR="002C211C" w:rsidRDefault="00000000">
      <w:pPr>
        <w:snapToGrid w:val="0"/>
        <w:spacing w:line="500" w:lineRule="exact"/>
        <w:ind w:right="-74" w:firstLineChars="200" w:firstLine="480"/>
      </w:pPr>
      <w:r>
        <w:rPr>
          <w:color w:val="000000"/>
        </w:rPr>
        <w:t>考虑到广州地铁目前及未来的建设情况，同时也需要兼顾系统间互通互联等问题，建议采用A类私有地址段10.X.X.X作为广州地铁</w:t>
      </w:r>
      <w:proofErr w:type="gramStart"/>
      <w:r>
        <w:rPr>
          <w:color w:val="000000"/>
        </w:rPr>
        <w:t>线路级</w:t>
      </w:r>
      <w:proofErr w:type="gramEnd"/>
      <w:r>
        <w:rPr>
          <w:color w:val="000000"/>
        </w:rPr>
        <w:t>系统的网络地址段，并在此基础上进一步详细划分，为不同的应用系统、线路划分为规模较小且满足应用的IP网络地址，从而避免IP地址重复使用，并为各系统互联提供基础保证。</w:t>
      </w:r>
    </w:p>
    <w:p w14:paraId="2D4AB26C" w14:textId="77777777" w:rsidR="002C211C" w:rsidRDefault="00000000">
      <w:pPr>
        <w:snapToGrid w:val="0"/>
        <w:spacing w:line="500" w:lineRule="exact"/>
        <w:ind w:right="-74" w:firstLineChars="200" w:firstLine="480"/>
      </w:pPr>
      <w:r>
        <w:rPr>
          <w:color w:val="000000"/>
        </w:rPr>
        <w:t>本规划着重考虑线路各系统终端的IP地址，系统内部的互联IP地址建议各系统在实际部署实施时，自行选择</w:t>
      </w:r>
      <w:proofErr w:type="gramStart"/>
      <w:r>
        <w:rPr>
          <w:color w:val="000000"/>
        </w:rPr>
        <w:t>一</w:t>
      </w:r>
      <w:proofErr w:type="gramEnd"/>
      <w:r>
        <w:rPr>
          <w:color w:val="000000"/>
        </w:rPr>
        <w:t>段地址空间作为系统内部的互联IP地址，并</w:t>
      </w:r>
      <w:r>
        <w:rPr>
          <w:b/>
          <w:color w:val="000000"/>
        </w:rPr>
        <w:t>控制互联IP在网络的发布范围仅为链路两</w:t>
      </w:r>
      <w:proofErr w:type="gramStart"/>
      <w:r>
        <w:rPr>
          <w:b/>
          <w:color w:val="000000"/>
        </w:rPr>
        <w:t>端直连</w:t>
      </w:r>
      <w:proofErr w:type="gramEnd"/>
      <w:r>
        <w:rPr>
          <w:b/>
          <w:color w:val="000000"/>
        </w:rPr>
        <w:t>路由内发布</w:t>
      </w:r>
      <w:r>
        <w:rPr>
          <w:color w:val="000000"/>
        </w:rPr>
        <w:t>即可。</w:t>
      </w:r>
    </w:p>
    <w:p w14:paraId="25AB970D" w14:textId="77777777" w:rsidR="002C211C" w:rsidRDefault="00000000">
      <w:pPr>
        <w:snapToGrid w:val="0"/>
        <w:spacing w:line="500" w:lineRule="exact"/>
        <w:ind w:right="-74" w:firstLineChars="200" w:firstLine="480"/>
      </w:pPr>
      <w:r>
        <w:rPr>
          <w:color w:val="000000"/>
        </w:rPr>
        <w:lastRenderedPageBreak/>
        <w:t>根据上述考虑，制订网络地址编码十进制表示如下：</w:t>
      </w:r>
    </w:p>
    <w:p w14:paraId="42CEA1F1" w14:textId="77777777" w:rsidR="002C211C" w:rsidRDefault="00000000">
      <w:pPr>
        <w:snapToGrid w:val="0"/>
        <w:spacing w:line="500" w:lineRule="exact"/>
        <w:ind w:right="-74" w:firstLineChars="200" w:firstLine="684"/>
        <w:jc w:val="center"/>
      </w:pPr>
      <w:r>
        <w:rPr>
          <w:color w:val="000000"/>
          <w:spacing w:val="42"/>
          <w:sz w:val="30"/>
        </w:rPr>
        <w:t>A</w:t>
      </w:r>
      <w:r>
        <w:rPr>
          <w:color w:val="000000"/>
          <w:spacing w:val="42"/>
          <w:sz w:val="30"/>
          <w:vertAlign w:val="subscript"/>
        </w:rPr>
        <w:t>1</w:t>
      </w:r>
      <w:r>
        <w:rPr>
          <w:color w:val="000000"/>
          <w:spacing w:val="42"/>
          <w:sz w:val="30"/>
        </w:rPr>
        <w:t>A</w:t>
      </w:r>
      <w:r>
        <w:rPr>
          <w:color w:val="000000"/>
          <w:spacing w:val="42"/>
          <w:sz w:val="30"/>
          <w:vertAlign w:val="subscript"/>
        </w:rPr>
        <w:t>2</w:t>
      </w:r>
      <w:r>
        <w:rPr>
          <w:color w:val="000000"/>
          <w:spacing w:val="42"/>
          <w:sz w:val="30"/>
        </w:rPr>
        <w:t>A</w:t>
      </w:r>
      <w:r>
        <w:rPr>
          <w:color w:val="000000"/>
          <w:spacing w:val="42"/>
          <w:sz w:val="30"/>
          <w:vertAlign w:val="subscript"/>
        </w:rPr>
        <w:t>3</w:t>
      </w:r>
      <w:r>
        <w:rPr>
          <w:color w:val="000000"/>
          <w:spacing w:val="42"/>
          <w:sz w:val="30"/>
        </w:rPr>
        <w:t>.B</w:t>
      </w:r>
      <w:r>
        <w:rPr>
          <w:color w:val="000000"/>
          <w:spacing w:val="42"/>
          <w:sz w:val="30"/>
          <w:vertAlign w:val="subscript"/>
        </w:rPr>
        <w:t>1</w:t>
      </w:r>
      <w:r>
        <w:rPr>
          <w:color w:val="000000"/>
          <w:spacing w:val="42"/>
          <w:sz w:val="30"/>
        </w:rPr>
        <w:t>B</w:t>
      </w:r>
      <w:r>
        <w:rPr>
          <w:color w:val="000000"/>
          <w:spacing w:val="42"/>
          <w:sz w:val="30"/>
          <w:vertAlign w:val="subscript"/>
        </w:rPr>
        <w:t>2</w:t>
      </w:r>
      <w:r>
        <w:rPr>
          <w:color w:val="000000"/>
          <w:spacing w:val="42"/>
          <w:sz w:val="30"/>
        </w:rPr>
        <w:t>B</w:t>
      </w:r>
      <w:r>
        <w:rPr>
          <w:color w:val="000000"/>
          <w:spacing w:val="42"/>
          <w:sz w:val="30"/>
          <w:vertAlign w:val="subscript"/>
        </w:rPr>
        <w:t>3</w:t>
      </w:r>
      <w:r>
        <w:rPr>
          <w:color w:val="000000"/>
          <w:spacing w:val="42"/>
          <w:sz w:val="30"/>
        </w:rPr>
        <w:t>.C</w:t>
      </w:r>
      <w:r>
        <w:rPr>
          <w:color w:val="000000"/>
          <w:spacing w:val="42"/>
          <w:sz w:val="30"/>
          <w:vertAlign w:val="subscript"/>
        </w:rPr>
        <w:t>1</w:t>
      </w:r>
      <w:r>
        <w:rPr>
          <w:color w:val="000000"/>
          <w:spacing w:val="42"/>
          <w:sz w:val="30"/>
        </w:rPr>
        <w:t>C</w:t>
      </w:r>
      <w:r>
        <w:rPr>
          <w:color w:val="000000"/>
          <w:spacing w:val="42"/>
          <w:sz w:val="30"/>
          <w:vertAlign w:val="subscript"/>
        </w:rPr>
        <w:t>2</w:t>
      </w:r>
      <w:r>
        <w:rPr>
          <w:color w:val="000000"/>
          <w:spacing w:val="42"/>
          <w:sz w:val="30"/>
        </w:rPr>
        <w:t>C</w:t>
      </w:r>
      <w:r>
        <w:rPr>
          <w:color w:val="000000"/>
          <w:spacing w:val="42"/>
          <w:sz w:val="30"/>
          <w:vertAlign w:val="subscript"/>
        </w:rPr>
        <w:t>3</w:t>
      </w:r>
      <w:r>
        <w:rPr>
          <w:color w:val="000000"/>
          <w:spacing w:val="42"/>
          <w:sz w:val="30"/>
        </w:rPr>
        <w:t>.D</w:t>
      </w:r>
      <w:r>
        <w:rPr>
          <w:color w:val="000000"/>
          <w:spacing w:val="42"/>
          <w:sz w:val="30"/>
          <w:vertAlign w:val="subscript"/>
        </w:rPr>
        <w:t>1</w:t>
      </w:r>
      <w:r>
        <w:rPr>
          <w:color w:val="000000"/>
          <w:spacing w:val="42"/>
          <w:sz w:val="30"/>
        </w:rPr>
        <w:t>D</w:t>
      </w:r>
      <w:r>
        <w:rPr>
          <w:color w:val="000000"/>
          <w:spacing w:val="42"/>
          <w:sz w:val="30"/>
          <w:vertAlign w:val="subscript"/>
        </w:rPr>
        <w:t>2</w:t>
      </w:r>
      <w:r>
        <w:rPr>
          <w:color w:val="000000"/>
          <w:spacing w:val="42"/>
          <w:sz w:val="30"/>
        </w:rPr>
        <w:t>D</w:t>
      </w:r>
      <w:r>
        <w:rPr>
          <w:color w:val="000000"/>
          <w:spacing w:val="42"/>
          <w:sz w:val="30"/>
          <w:vertAlign w:val="subscript"/>
        </w:rPr>
        <w:t>3</w:t>
      </w:r>
    </w:p>
    <w:p w14:paraId="0C277AB0" w14:textId="77777777" w:rsidR="002C211C" w:rsidRDefault="00000000">
      <w:pPr>
        <w:spacing w:line="360" w:lineRule="auto"/>
        <w:ind w:firstLineChars="200" w:firstLine="480"/>
        <w:rPr>
          <w:color w:val="000000"/>
        </w:rPr>
      </w:pPr>
      <w:r>
        <w:rPr>
          <w:color w:val="000000"/>
        </w:rPr>
        <w:t>该网络地址中，A段固定编码为10；B段、C段、D段则分别转换为二进制表示，按照</w:t>
      </w:r>
      <w:r>
        <w:rPr>
          <w:b/>
          <w:color w:val="000000"/>
        </w:rPr>
        <w:t>“先线路，后专业，后站点”</w:t>
      </w:r>
      <w:r>
        <w:rPr>
          <w:color w:val="000000"/>
        </w:rPr>
        <w:t>的方式进行规划，对后续空间进行划分，具体划分如下图所示：</w:t>
      </w:r>
    </w:p>
    <w:p w14:paraId="619A6723" w14:textId="77777777" w:rsidR="002C211C" w:rsidRDefault="00000000">
      <w:pPr>
        <w:spacing w:line="360" w:lineRule="auto"/>
        <w:ind w:firstLineChars="200" w:firstLine="480"/>
      </w:pPr>
      <w:r>
        <w:rPr>
          <w:noProof/>
          <w:color w:val="000000"/>
        </w:rPr>
        <w:drawing>
          <wp:inline distT="0" distB="0" distL="0" distR="0" wp14:anchorId="2BECB36A" wp14:editId="32ABA108">
            <wp:extent cx="5274310" cy="708025"/>
            <wp:effectExtent l="0" t="0" r="0" b="0"/>
            <wp:docPr id="44" name="picture" descr="descript"/>
            <wp:cNvGraphicFramePr/>
            <a:graphic xmlns:a="http://schemas.openxmlformats.org/drawingml/2006/main">
              <a:graphicData uri="http://schemas.openxmlformats.org/drawingml/2006/picture">
                <pic:pic xmlns:pic="http://schemas.openxmlformats.org/drawingml/2006/picture">
                  <pic:nvPicPr>
                    <pic:cNvPr id="44" name="picture" descr="descript"/>
                    <pic:cNvPicPr/>
                  </pic:nvPicPr>
                  <pic:blipFill>
                    <a:blip r:embed="rId21"/>
                    <a:stretch>
                      <a:fillRect/>
                    </a:stretch>
                  </pic:blipFill>
                  <pic:spPr>
                    <a:xfrm>
                      <a:off x="0" y="0"/>
                      <a:ext cx="5274310" cy="708042"/>
                    </a:xfrm>
                    <a:prstGeom prst="rect">
                      <a:avLst/>
                    </a:prstGeom>
                  </pic:spPr>
                </pic:pic>
              </a:graphicData>
            </a:graphic>
          </wp:inline>
        </w:drawing>
      </w:r>
    </w:p>
    <w:p w14:paraId="7B738234" w14:textId="77777777" w:rsidR="002C211C" w:rsidRDefault="00000000">
      <w:pPr>
        <w:spacing w:line="360" w:lineRule="auto"/>
        <w:ind w:firstLineChars="1400" w:firstLine="2800"/>
      </w:pPr>
      <w:r>
        <w:rPr>
          <w:rFonts w:ascii="黑体" w:eastAsia="黑体" w:hAnsi="黑体" w:cs="黑体"/>
          <w:color w:val="000000"/>
          <w:sz w:val="20"/>
        </w:rPr>
        <w:t>图</w:t>
      </w:r>
      <w:r>
        <w:rPr>
          <w:rFonts w:ascii="Calibri Light" w:eastAsia="Calibri Light" w:hAnsi="Calibri Light" w:cs="Calibri Light"/>
          <w:color w:val="000000"/>
          <w:sz w:val="20"/>
        </w:rPr>
        <w:t xml:space="preserve">  </w:t>
      </w:r>
      <w:r>
        <w:rPr>
          <w:rFonts w:ascii="黑体" w:eastAsia="黑体" w:hAnsi="黑体" w:cs="黑体"/>
          <w:color w:val="000000"/>
          <w:sz w:val="20"/>
        </w:rPr>
        <w:t>线路</w:t>
      </w:r>
      <w:proofErr w:type="gramStart"/>
      <w:r>
        <w:rPr>
          <w:rFonts w:ascii="黑体" w:eastAsia="黑体" w:hAnsi="黑体" w:cs="黑体"/>
          <w:color w:val="000000"/>
          <w:sz w:val="20"/>
        </w:rPr>
        <w:t>侧系统</w:t>
      </w:r>
      <w:proofErr w:type="gramEnd"/>
      <w:r>
        <w:rPr>
          <w:rFonts w:ascii="Calibri Light" w:eastAsia="Calibri Light" w:hAnsi="Calibri Light" w:cs="Calibri Light"/>
          <w:color w:val="000000"/>
          <w:sz w:val="20"/>
        </w:rPr>
        <w:t>IP</w:t>
      </w:r>
      <w:r>
        <w:rPr>
          <w:rFonts w:ascii="黑体" w:eastAsia="黑体" w:hAnsi="黑体" w:cs="黑体"/>
          <w:color w:val="000000"/>
          <w:sz w:val="20"/>
        </w:rPr>
        <w:t>地址规划方案</w:t>
      </w:r>
    </w:p>
    <w:p w14:paraId="1956F297" w14:textId="77777777" w:rsidR="002C211C" w:rsidRDefault="00000000">
      <w:pPr>
        <w:pStyle w:val="3"/>
        <w:numPr>
          <w:ilvl w:val="2"/>
          <w:numId w:val="1"/>
        </w:numPr>
        <w:rPr>
          <w:szCs w:val="24"/>
        </w:rPr>
      </w:pPr>
      <w:bookmarkStart w:id="40" w:name="_Toc172064250"/>
      <w:r>
        <w:rPr>
          <w:szCs w:val="24"/>
        </w:rPr>
        <w:t>生产云平台物理网络地址IP地址规划</w:t>
      </w:r>
      <w:bookmarkEnd w:id="40"/>
    </w:p>
    <w:p w14:paraId="37A53B56" w14:textId="77777777" w:rsidR="002C211C" w:rsidRDefault="00000000">
      <w:pPr>
        <w:spacing w:line="360" w:lineRule="auto"/>
        <w:ind w:leftChars="-500" w:left="-1200"/>
      </w:pPr>
      <w:r>
        <w:rPr>
          <w:rFonts w:hint="eastAsia"/>
          <w:noProof/>
        </w:rPr>
        <w:drawing>
          <wp:inline distT="0" distB="0" distL="0" distR="0" wp14:anchorId="7D4D7A3B" wp14:editId="205730D5">
            <wp:extent cx="6786880" cy="2630170"/>
            <wp:effectExtent l="0" t="0" r="7620" b="11430"/>
            <wp:docPr id="47" name="图片 40" descr="表格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0" descr="表格  描述已自动生成"/>
                    <pic:cNvPicPr>
                      <a:picLocks noChangeAspect="1"/>
                    </pic:cNvPicPr>
                  </pic:nvPicPr>
                  <pic:blipFill>
                    <a:blip r:embed="rId22"/>
                    <a:stretch>
                      <a:fillRect/>
                    </a:stretch>
                  </pic:blipFill>
                  <pic:spPr>
                    <a:xfrm>
                      <a:off x="0" y="0"/>
                      <a:ext cx="6786880" cy="2630170"/>
                    </a:xfrm>
                    <a:prstGeom prst="rect">
                      <a:avLst/>
                    </a:prstGeom>
                  </pic:spPr>
                </pic:pic>
              </a:graphicData>
            </a:graphic>
          </wp:inline>
        </w:drawing>
      </w:r>
    </w:p>
    <w:p w14:paraId="58E219B9" w14:textId="77777777" w:rsidR="002C211C" w:rsidRDefault="002C211C">
      <w:pPr>
        <w:spacing w:line="360" w:lineRule="auto"/>
      </w:pPr>
    </w:p>
    <w:p w14:paraId="7501B2FC" w14:textId="77777777" w:rsidR="002C211C" w:rsidRDefault="00000000">
      <w:pPr>
        <w:spacing w:line="360" w:lineRule="auto"/>
        <w:ind w:leftChars="-600" w:hangingChars="600" w:hanging="1440"/>
      </w:pPr>
      <w:r>
        <w:rPr>
          <w:rFonts w:hint="eastAsia"/>
          <w:noProof/>
        </w:rPr>
        <w:lastRenderedPageBreak/>
        <w:drawing>
          <wp:inline distT="0" distB="0" distL="0" distR="0" wp14:anchorId="4BF9178C" wp14:editId="2E092A3B">
            <wp:extent cx="6915785" cy="2280920"/>
            <wp:effectExtent l="0" t="0" r="5715" b="5080"/>
            <wp:docPr id="50" name="图片 42" descr="表格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2" descr="表格  描述已自动生成"/>
                    <pic:cNvPicPr>
                      <a:picLocks noChangeAspect="1"/>
                    </pic:cNvPicPr>
                  </pic:nvPicPr>
                  <pic:blipFill>
                    <a:blip r:embed="rId23"/>
                    <a:stretch>
                      <a:fillRect/>
                    </a:stretch>
                  </pic:blipFill>
                  <pic:spPr>
                    <a:xfrm>
                      <a:off x="0" y="0"/>
                      <a:ext cx="6915785" cy="2280920"/>
                    </a:xfrm>
                    <a:prstGeom prst="rect">
                      <a:avLst/>
                    </a:prstGeom>
                  </pic:spPr>
                </pic:pic>
              </a:graphicData>
            </a:graphic>
          </wp:inline>
        </w:drawing>
      </w:r>
    </w:p>
    <w:p w14:paraId="5D3C5326" w14:textId="77777777" w:rsidR="002C211C" w:rsidRDefault="002C211C">
      <w:pPr>
        <w:spacing w:line="360" w:lineRule="auto"/>
      </w:pPr>
    </w:p>
    <w:p w14:paraId="6E4EBE54" w14:textId="77777777" w:rsidR="002C211C" w:rsidRDefault="00000000">
      <w:pPr>
        <w:spacing w:line="360" w:lineRule="auto"/>
        <w:ind w:leftChars="-500" w:hangingChars="500" w:hanging="1200"/>
      </w:pPr>
      <w:r>
        <w:rPr>
          <w:rFonts w:hint="eastAsia"/>
          <w:noProof/>
        </w:rPr>
        <w:drawing>
          <wp:inline distT="0" distB="0" distL="0" distR="0" wp14:anchorId="30A5E124" wp14:editId="66BAF565">
            <wp:extent cx="6719570" cy="3409315"/>
            <wp:effectExtent l="0" t="0" r="11430" b="6985"/>
            <wp:docPr id="53" name="图片 43" descr="表格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3" descr="表格  描述已自动生成"/>
                    <pic:cNvPicPr>
                      <a:picLocks noChangeAspect="1"/>
                    </pic:cNvPicPr>
                  </pic:nvPicPr>
                  <pic:blipFill>
                    <a:blip r:embed="rId24"/>
                    <a:stretch>
                      <a:fillRect/>
                    </a:stretch>
                  </pic:blipFill>
                  <pic:spPr>
                    <a:xfrm>
                      <a:off x="0" y="0"/>
                      <a:ext cx="6719570" cy="3409315"/>
                    </a:xfrm>
                    <a:prstGeom prst="rect">
                      <a:avLst/>
                    </a:prstGeom>
                  </pic:spPr>
                </pic:pic>
              </a:graphicData>
            </a:graphic>
          </wp:inline>
        </w:drawing>
      </w:r>
    </w:p>
    <w:p w14:paraId="5DE8A170" w14:textId="77777777" w:rsidR="002C211C" w:rsidRDefault="002C211C">
      <w:pPr>
        <w:spacing w:line="360" w:lineRule="auto"/>
      </w:pPr>
    </w:p>
    <w:p w14:paraId="40862885" w14:textId="77777777" w:rsidR="002C211C" w:rsidRDefault="00000000">
      <w:pPr>
        <w:spacing w:line="360" w:lineRule="auto"/>
        <w:ind w:leftChars="-500" w:hangingChars="500" w:hanging="1200"/>
      </w:pPr>
      <w:r>
        <w:rPr>
          <w:rFonts w:hint="eastAsia"/>
          <w:noProof/>
        </w:rPr>
        <w:lastRenderedPageBreak/>
        <w:drawing>
          <wp:inline distT="0" distB="0" distL="0" distR="0" wp14:anchorId="2D65234C" wp14:editId="1C07DAE6">
            <wp:extent cx="6711315" cy="2125980"/>
            <wp:effectExtent l="0" t="0" r="6985" b="7620"/>
            <wp:docPr id="56" name="图片 45" descr="表格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5" descr="表格  描述已自动生成"/>
                    <pic:cNvPicPr>
                      <a:picLocks noChangeAspect="1"/>
                    </pic:cNvPicPr>
                  </pic:nvPicPr>
                  <pic:blipFill>
                    <a:blip r:embed="rId25"/>
                    <a:stretch>
                      <a:fillRect/>
                    </a:stretch>
                  </pic:blipFill>
                  <pic:spPr>
                    <a:xfrm>
                      <a:off x="0" y="0"/>
                      <a:ext cx="6711315" cy="2125980"/>
                    </a:xfrm>
                    <a:prstGeom prst="rect">
                      <a:avLst/>
                    </a:prstGeom>
                  </pic:spPr>
                </pic:pic>
              </a:graphicData>
            </a:graphic>
          </wp:inline>
        </w:drawing>
      </w:r>
    </w:p>
    <w:p w14:paraId="75CD4031" w14:textId="77777777" w:rsidR="002C211C" w:rsidRDefault="002C211C">
      <w:pPr>
        <w:spacing w:line="360" w:lineRule="auto"/>
      </w:pPr>
    </w:p>
    <w:p w14:paraId="5E249BBF" w14:textId="77777777" w:rsidR="002C211C" w:rsidRDefault="002C211C">
      <w:pPr>
        <w:spacing w:line="360" w:lineRule="auto"/>
      </w:pPr>
    </w:p>
    <w:p w14:paraId="3D77E9A5" w14:textId="77777777" w:rsidR="002C211C" w:rsidRDefault="00000000">
      <w:pPr>
        <w:spacing w:line="360" w:lineRule="auto"/>
        <w:ind w:leftChars="-500" w:hangingChars="500" w:hanging="1200"/>
      </w:pPr>
      <w:r>
        <w:rPr>
          <w:rFonts w:hint="eastAsia"/>
          <w:noProof/>
        </w:rPr>
        <w:drawing>
          <wp:inline distT="0" distB="0" distL="0" distR="0" wp14:anchorId="74657D8C" wp14:editId="748E5573">
            <wp:extent cx="6628130" cy="2164715"/>
            <wp:effectExtent l="0" t="0" r="1270" b="6985"/>
            <wp:docPr id="59" name="图片 3" descr="表格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 descr="表格  描述已自动生成"/>
                    <pic:cNvPicPr>
                      <a:picLocks noChangeAspect="1"/>
                    </pic:cNvPicPr>
                  </pic:nvPicPr>
                  <pic:blipFill>
                    <a:blip r:embed="rId26"/>
                    <a:stretch>
                      <a:fillRect/>
                    </a:stretch>
                  </pic:blipFill>
                  <pic:spPr>
                    <a:xfrm>
                      <a:off x="0" y="0"/>
                      <a:ext cx="6628130" cy="2164715"/>
                    </a:xfrm>
                    <a:prstGeom prst="rect">
                      <a:avLst/>
                    </a:prstGeom>
                  </pic:spPr>
                </pic:pic>
              </a:graphicData>
            </a:graphic>
          </wp:inline>
        </w:drawing>
      </w:r>
    </w:p>
    <w:p w14:paraId="3C4B3110" w14:textId="77777777" w:rsidR="002C211C" w:rsidRDefault="00000000">
      <w:pPr>
        <w:spacing w:line="360" w:lineRule="auto"/>
        <w:ind w:leftChars="-500" w:hangingChars="500" w:hanging="1200"/>
      </w:pPr>
      <w:r>
        <w:rPr>
          <w:rFonts w:hint="eastAsia"/>
        </w:rPr>
        <w:t>万</w:t>
      </w:r>
      <w:proofErr w:type="gramStart"/>
      <w:r>
        <w:rPr>
          <w:rFonts w:hint="eastAsia"/>
        </w:rPr>
        <w:t>胜围数据</w:t>
      </w:r>
      <w:proofErr w:type="gramEnd"/>
      <w:r>
        <w:rPr>
          <w:rFonts w:hint="eastAsia"/>
        </w:rPr>
        <w:t>中心：</w:t>
      </w:r>
    </w:p>
    <w:tbl>
      <w:tblPr>
        <w:tblW w:w="10290" w:type="dxa"/>
        <w:tblInd w:w="-1108" w:type="dxa"/>
        <w:tblLayout w:type="fixed"/>
        <w:tblCellMar>
          <w:top w:w="15" w:type="dxa"/>
          <w:left w:w="15" w:type="dxa"/>
          <w:bottom w:w="15" w:type="dxa"/>
          <w:right w:w="15" w:type="dxa"/>
        </w:tblCellMar>
        <w:tblLook w:val="04A0" w:firstRow="1" w:lastRow="0" w:firstColumn="1" w:lastColumn="0" w:noHBand="0" w:noVBand="1"/>
      </w:tblPr>
      <w:tblGrid>
        <w:gridCol w:w="2826"/>
        <w:gridCol w:w="2176"/>
        <w:gridCol w:w="1673"/>
        <w:gridCol w:w="2145"/>
        <w:gridCol w:w="1470"/>
      </w:tblGrid>
      <w:tr w:rsidR="002C211C" w14:paraId="07DCC3DF" w14:textId="77777777">
        <w:trPr>
          <w:trHeight w:val="233"/>
        </w:trPr>
        <w:tc>
          <w:tcPr>
            <w:tcW w:w="2826" w:type="dxa"/>
            <w:tcBorders>
              <w:top w:val="single" w:sz="8" w:space="0" w:color="000000"/>
              <w:left w:val="single" w:sz="8" w:space="0" w:color="000000"/>
              <w:bottom w:val="single" w:sz="4" w:space="0" w:color="000000"/>
              <w:right w:val="single" w:sz="4" w:space="0" w:color="000000"/>
            </w:tcBorders>
            <w:shd w:val="clear" w:color="auto" w:fill="8CDDFA"/>
            <w:vAlign w:val="center"/>
          </w:tcPr>
          <w:p w14:paraId="2BA60FA6" w14:textId="77777777" w:rsidR="002C211C" w:rsidRDefault="00000000">
            <w:pPr>
              <w:textAlignment w:val="center"/>
              <w:rPr>
                <w:color w:val="000000"/>
                <w:sz w:val="20"/>
                <w:szCs w:val="20"/>
              </w:rPr>
            </w:pPr>
            <w:r>
              <w:rPr>
                <w:rFonts w:hint="eastAsia"/>
                <w:color w:val="000000"/>
                <w:sz w:val="20"/>
                <w:szCs w:val="20"/>
                <w:lang w:bidi="ar"/>
              </w:rPr>
              <w:t>网段名称</w:t>
            </w:r>
          </w:p>
        </w:tc>
        <w:tc>
          <w:tcPr>
            <w:tcW w:w="2176" w:type="dxa"/>
            <w:tcBorders>
              <w:top w:val="single" w:sz="8" w:space="0" w:color="000000"/>
              <w:left w:val="single" w:sz="4" w:space="0" w:color="000000"/>
              <w:bottom w:val="single" w:sz="4" w:space="0" w:color="000000"/>
              <w:right w:val="single" w:sz="4" w:space="0" w:color="000000"/>
            </w:tcBorders>
            <w:shd w:val="clear" w:color="auto" w:fill="8CDDFA"/>
            <w:vAlign w:val="center"/>
          </w:tcPr>
          <w:p w14:paraId="1CB32F2B" w14:textId="77777777" w:rsidR="002C211C" w:rsidRDefault="00000000">
            <w:pPr>
              <w:textAlignment w:val="center"/>
              <w:rPr>
                <w:color w:val="000000"/>
                <w:sz w:val="20"/>
                <w:szCs w:val="20"/>
              </w:rPr>
            </w:pPr>
            <w:r>
              <w:rPr>
                <w:rFonts w:hint="eastAsia"/>
                <w:color w:val="000000"/>
                <w:sz w:val="20"/>
                <w:szCs w:val="20"/>
                <w:lang w:bidi="ar"/>
              </w:rPr>
              <w:t>层级</w:t>
            </w:r>
          </w:p>
        </w:tc>
        <w:tc>
          <w:tcPr>
            <w:tcW w:w="1673" w:type="dxa"/>
            <w:tcBorders>
              <w:top w:val="single" w:sz="8" w:space="0" w:color="000000"/>
              <w:left w:val="single" w:sz="4" w:space="0" w:color="000000"/>
              <w:bottom w:val="single" w:sz="4" w:space="0" w:color="000000"/>
              <w:right w:val="single" w:sz="4" w:space="0" w:color="000000"/>
            </w:tcBorders>
            <w:shd w:val="clear" w:color="auto" w:fill="8CDDFA"/>
            <w:vAlign w:val="center"/>
          </w:tcPr>
          <w:p w14:paraId="212552A0" w14:textId="77777777" w:rsidR="002C211C" w:rsidRDefault="00000000">
            <w:pPr>
              <w:textAlignment w:val="center"/>
              <w:rPr>
                <w:color w:val="000000"/>
                <w:sz w:val="20"/>
                <w:szCs w:val="20"/>
              </w:rPr>
            </w:pPr>
            <w:r>
              <w:rPr>
                <w:rFonts w:hint="eastAsia"/>
                <w:color w:val="000000"/>
                <w:sz w:val="20"/>
                <w:szCs w:val="20"/>
                <w:lang w:bidi="ar"/>
              </w:rPr>
              <w:t>C</w:t>
            </w:r>
            <w:proofErr w:type="gramStart"/>
            <w:r>
              <w:rPr>
                <w:rFonts w:hint="eastAsia"/>
                <w:color w:val="000000"/>
                <w:sz w:val="20"/>
                <w:szCs w:val="20"/>
                <w:lang w:bidi="ar"/>
              </w:rPr>
              <w:t>段数量</w:t>
            </w:r>
            <w:proofErr w:type="gramEnd"/>
          </w:p>
        </w:tc>
        <w:tc>
          <w:tcPr>
            <w:tcW w:w="2145" w:type="dxa"/>
            <w:tcBorders>
              <w:top w:val="single" w:sz="8" w:space="0" w:color="000000"/>
              <w:left w:val="single" w:sz="4" w:space="0" w:color="000000"/>
              <w:bottom w:val="single" w:sz="4" w:space="0" w:color="000000"/>
              <w:right w:val="single" w:sz="4" w:space="0" w:color="000000"/>
            </w:tcBorders>
            <w:shd w:val="clear" w:color="auto" w:fill="8CDDFA"/>
            <w:vAlign w:val="center"/>
          </w:tcPr>
          <w:p w14:paraId="2FDF7AF9" w14:textId="77777777" w:rsidR="002C211C" w:rsidRDefault="00000000">
            <w:pPr>
              <w:textAlignment w:val="center"/>
              <w:rPr>
                <w:color w:val="000000"/>
                <w:sz w:val="20"/>
                <w:szCs w:val="20"/>
              </w:rPr>
            </w:pPr>
            <w:r>
              <w:rPr>
                <w:rFonts w:hint="eastAsia"/>
                <w:color w:val="000000"/>
                <w:sz w:val="20"/>
                <w:szCs w:val="20"/>
                <w:lang w:bidi="ar"/>
              </w:rPr>
              <w:t>合计C</w:t>
            </w:r>
            <w:proofErr w:type="gramStart"/>
            <w:r>
              <w:rPr>
                <w:rFonts w:hint="eastAsia"/>
                <w:color w:val="000000"/>
                <w:sz w:val="20"/>
                <w:szCs w:val="20"/>
                <w:lang w:bidi="ar"/>
              </w:rPr>
              <w:t>段数量</w:t>
            </w:r>
            <w:proofErr w:type="gramEnd"/>
          </w:p>
        </w:tc>
        <w:tc>
          <w:tcPr>
            <w:tcW w:w="1470" w:type="dxa"/>
            <w:tcBorders>
              <w:top w:val="single" w:sz="8" w:space="0" w:color="000000"/>
              <w:left w:val="single" w:sz="4" w:space="0" w:color="000000"/>
              <w:bottom w:val="single" w:sz="4" w:space="0" w:color="000000"/>
              <w:right w:val="single" w:sz="8" w:space="0" w:color="000000"/>
            </w:tcBorders>
            <w:shd w:val="clear" w:color="auto" w:fill="8CDDFA"/>
            <w:vAlign w:val="center"/>
          </w:tcPr>
          <w:p w14:paraId="2B7D7ACD" w14:textId="77777777" w:rsidR="002C211C" w:rsidRDefault="00000000">
            <w:pPr>
              <w:textAlignment w:val="center"/>
              <w:rPr>
                <w:color w:val="000000"/>
                <w:sz w:val="20"/>
                <w:szCs w:val="20"/>
              </w:rPr>
            </w:pPr>
            <w:r>
              <w:rPr>
                <w:rFonts w:hint="eastAsia"/>
                <w:color w:val="000000"/>
                <w:sz w:val="20"/>
                <w:szCs w:val="20"/>
                <w:lang w:bidi="ar"/>
              </w:rPr>
              <w:t>备注</w:t>
            </w:r>
          </w:p>
        </w:tc>
      </w:tr>
      <w:tr w:rsidR="002C211C" w14:paraId="07A3BB13" w14:textId="77777777">
        <w:trPr>
          <w:trHeight w:val="150"/>
        </w:trPr>
        <w:tc>
          <w:tcPr>
            <w:tcW w:w="28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52FABC" w14:textId="77777777" w:rsidR="002C211C" w:rsidRDefault="00000000">
            <w:pPr>
              <w:textAlignment w:val="center"/>
              <w:rPr>
                <w:color w:val="000000"/>
                <w:sz w:val="20"/>
                <w:szCs w:val="20"/>
              </w:rPr>
            </w:pPr>
            <w:r>
              <w:rPr>
                <w:rFonts w:hint="eastAsia"/>
                <w:color w:val="000000"/>
                <w:sz w:val="20"/>
                <w:szCs w:val="20"/>
                <w:lang w:bidi="ar"/>
              </w:rPr>
              <w:t>172.22.248.0-172.22.255.255</w:t>
            </w:r>
          </w:p>
        </w:tc>
        <w:tc>
          <w:tcPr>
            <w:tcW w:w="2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969C507" w14:textId="77777777" w:rsidR="002C211C" w:rsidRDefault="00000000">
            <w:pPr>
              <w:jc w:val="center"/>
              <w:textAlignment w:val="center"/>
              <w:rPr>
                <w:color w:val="000000"/>
                <w:sz w:val="20"/>
                <w:szCs w:val="20"/>
              </w:rPr>
            </w:pPr>
            <w:r>
              <w:rPr>
                <w:rFonts w:hint="eastAsia"/>
                <w:color w:val="000000"/>
                <w:sz w:val="20"/>
                <w:szCs w:val="20"/>
                <w:lang w:bidi="ar"/>
              </w:rPr>
              <w:t>互联区</w:t>
            </w:r>
          </w:p>
        </w:tc>
        <w:tc>
          <w:tcPr>
            <w:tcW w:w="16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9B8895D" w14:textId="77777777" w:rsidR="002C211C" w:rsidRDefault="00000000">
            <w:pPr>
              <w:jc w:val="center"/>
              <w:textAlignment w:val="center"/>
              <w:rPr>
                <w:color w:val="000000"/>
                <w:sz w:val="20"/>
                <w:szCs w:val="20"/>
              </w:rPr>
            </w:pPr>
            <w:r>
              <w:rPr>
                <w:rFonts w:hint="eastAsia"/>
                <w:color w:val="000000"/>
                <w:sz w:val="20"/>
                <w:szCs w:val="20"/>
                <w:lang w:bidi="ar"/>
              </w:rPr>
              <w:t>8</w:t>
            </w:r>
          </w:p>
        </w:tc>
        <w:tc>
          <w:tcPr>
            <w:tcW w:w="21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77A9D4F" w14:textId="77777777" w:rsidR="002C211C" w:rsidRDefault="00000000">
            <w:pPr>
              <w:jc w:val="center"/>
              <w:textAlignment w:val="center"/>
              <w:rPr>
                <w:color w:val="000000"/>
                <w:sz w:val="20"/>
                <w:szCs w:val="20"/>
              </w:rPr>
            </w:pPr>
            <w:r>
              <w:rPr>
                <w:rFonts w:hint="eastAsia"/>
                <w:color w:val="000000"/>
                <w:sz w:val="20"/>
                <w:szCs w:val="20"/>
                <w:lang w:bidi="ar"/>
              </w:rPr>
              <w:t>128</w:t>
            </w:r>
          </w:p>
        </w:tc>
        <w:tc>
          <w:tcPr>
            <w:tcW w:w="147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5F1C872" w14:textId="77777777" w:rsidR="002C211C" w:rsidRDefault="00000000">
            <w:pPr>
              <w:jc w:val="center"/>
              <w:rPr>
                <w:color w:val="000000"/>
                <w:sz w:val="20"/>
                <w:szCs w:val="20"/>
              </w:rPr>
            </w:pPr>
            <w:r>
              <w:rPr>
                <w:rFonts w:hint="eastAsia"/>
                <w:color w:val="000000"/>
                <w:sz w:val="20"/>
                <w:szCs w:val="20"/>
              </w:rPr>
              <w:t>H3C</w:t>
            </w:r>
          </w:p>
        </w:tc>
      </w:tr>
      <w:tr w:rsidR="002C211C" w14:paraId="0735676D" w14:textId="77777777">
        <w:trPr>
          <w:trHeight w:val="150"/>
        </w:trPr>
        <w:tc>
          <w:tcPr>
            <w:tcW w:w="28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4C6C78" w14:textId="77777777" w:rsidR="002C211C" w:rsidRDefault="00000000">
            <w:pPr>
              <w:textAlignment w:val="center"/>
              <w:rPr>
                <w:color w:val="000000"/>
                <w:sz w:val="20"/>
                <w:szCs w:val="20"/>
              </w:rPr>
            </w:pPr>
            <w:r>
              <w:rPr>
                <w:rFonts w:hint="eastAsia"/>
                <w:color w:val="000000"/>
                <w:sz w:val="20"/>
                <w:szCs w:val="20"/>
                <w:lang w:bidi="ar"/>
              </w:rPr>
              <w:t>172.22.244.0-172.22.247.255</w:t>
            </w:r>
          </w:p>
        </w:tc>
        <w:tc>
          <w:tcPr>
            <w:tcW w:w="2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EA03A6" w14:textId="77777777" w:rsidR="002C211C" w:rsidRDefault="00000000">
            <w:pPr>
              <w:jc w:val="center"/>
              <w:textAlignment w:val="center"/>
              <w:rPr>
                <w:color w:val="000000"/>
                <w:sz w:val="20"/>
                <w:szCs w:val="20"/>
              </w:rPr>
            </w:pPr>
            <w:r>
              <w:rPr>
                <w:rFonts w:hint="eastAsia"/>
                <w:color w:val="000000"/>
                <w:sz w:val="20"/>
                <w:szCs w:val="20"/>
                <w:lang w:bidi="ar"/>
              </w:rPr>
              <w:t>视频云</w:t>
            </w:r>
          </w:p>
        </w:tc>
        <w:tc>
          <w:tcPr>
            <w:tcW w:w="16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99AB8CB" w14:textId="77777777" w:rsidR="002C211C" w:rsidRDefault="00000000">
            <w:pPr>
              <w:jc w:val="center"/>
              <w:textAlignment w:val="center"/>
              <w:rPr>
                <w:color w:val="000000"/>
                <w:sz w:val="20"/>
                <w:szCs w:val="20"/>
              </w:rPr>
            </w:pPr>
            <w:r>
              <w:rPr>
                <w:rFonts w:hint="eastAsia"/>
                <w:color w:val="000000"/>
                <w:sz w:val="20"/>
                <w:szCs w:val="20"/>
                <w:lang w:bidi="ar"/>
              </w:rPr>
              <w:t>4</w:t>
            </w:r>
          </w:p>
        </w:tc>
        <w:tc>
          <w:tcPr>
            <w:tcW w:w="21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2FB01425" w14:textId="77777777" w:rsidR="002C211C" w:rsidRDefault="002C211C">
            <w:pPr>
              <w:jc w:val="center"/>
              <w:rPr>
                <w:color w:val="000000"/>
                <w:sz w:val="20"/>
                <w:szCs w:val="20"/>
              </w:rPr>
            </w:pPr>
          </w:p>
        </w:tc>
        <w:tc>
          <w:tcPr>
            <w:tcW w:w="147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101A576" w14:textId="77777777" w:rsidR="002C211C" w:rsidRDefault="00000000">
            <w:pPr>
              <w:jc w:val="center"/>
              <w:rPr>
                <w:color w:val="000000"/>
                <w:sz w:val="20"/>
                <w:szCs w:val="20"/>
              </w:rPr>
            </w:pPr>
            <w:r>
              <w:rPr>
                <w:rFonts w:hint="eastAsia"/>
                <w:color w:val="000000"/>
                <w:sz w:val="20"/>
                <w:szCs w:val="20"/>
              </w:rPr>
              <w:t>大华</w:t>
            </w:r>
          </w:p>
        </w:tc>
      </w:tr>
      <w:tr w:rsidR="002C211C" w14:paraId="7A30D53B" w14:textId="77777777">
        <w:trPr>
          <w:trHeight w:val="150"/>
        </w:trPr>
        <w:tc>
          <w:tcPr>
            <w:tcW w:w="28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CD85FC" w14:textId="77777777" w:rsidR="002C211C" w:rsidRDefault="00000000">
            <w:pPr>
              <w:textAlignment w:val="center"/>
              <w:rPr>
                <w:color w:val="000000"/>
                <w:sz w:val="20"/>
                <w:szCs w:val="20"/>
              </w:rPr>
            </w:pPr>
            <w:r>
              <w:rPr>
                <w:rFonts w:hint="eastAsia"/>
                <w:color w:val="000000"/>
                <w:sz w:val="20"/>
                <w:szCs w:val="20"/>
                <w:lang w:bidi="ar"/>
              </w:rPr>
              <w:t>172.22.236.0-172.22.243.255</w:t>
            </w:r>
          </w:p>
        </w:tc>
        <w:tc>
          <w:tcPr>
            <w:tcW w:w="2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599CFAB" w14:textId="77777777" w:rsidR="002C211C" w:rsidRDefault="00000000">
            <w:pPr>
              <w:jc w:val="center"/>
              <w:textAlignment w:val="center"/>
              <w:rPr>
                <w:color w:val="000000"/>
                <w:sz w:val="20"/>
                <w:szCs w:val="20"/>
              </w:rPr>
            </w:pPr>
            <w:r>
              <w:rPr>
                <w:rFonts w:hint="eastAsia"/>
                <w:color w:val="000000"/>
                <w:sz w:val="20"/>
                <w:szCs w:val="20"/>
                <w:lang w:bidi="ar"/>
              </w:rPr>
              <w:t>管理网</w:t>
            </w:r>
          </w:p>
        </w:tc>
        <w:tc>
          <w:tcPr>
            <w:tcW w:w="16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8C092A8" w14:textId="77777777" w:rsidR="002C211C" w:rsidRDefault="00000000">
            <w:pPr>
              <w:jc w:val="center"/>
              <w:textAlignment w:val="center"/>
              <w:rPr>
                <w:color w:val="000000"/>
                <w:sz w:val="20"/>
                <w:szCs w:val="20"/>
              </w:rPr>
            </w:pPr>
            <w:r>
              <w:rPr>
                <w:rFonts w:hint="eastAsia"/>
                <w:color w:val="000000"/>
                <w:sz w:val="20"/>
                <w:szCs w:val="20"/>
                <w:lang w:bidi="ar"/>
              </w:rPr>
              <w:t>8</w:t>
            </w:r>
          </w:p>
        </w:tc>
        <w:tc>
          <w:tcPr>
            <w:tcW w:w="21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C7386F" w14:textId="77777777" w:rsidR="002C211C" w:rsidRDefault="002C211C">
            <w:pPr>
              <w:jc w:val="center"/>
              <w:rPr>
                <w:color w:val="000000"/>
                <w:sz w:val="20"/>
                <w:szCs w:val="20"/>
              </w:rPr>
            </w:pPr>
          </w:p>
        </w:tc>
        <w:tc>
          <w:tcPr>
            <w:tcW w:w="147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BCCC865" w14:textId="77777777" w:rsidR="002C211C" w:rsidRDefault="00000000">
            <w:pPr>
              <w:jc w:val="center"/>
              <w:rPr>
                <w:color w:val="000000"/>
                <w:sz w:val="20"/>
                <w:szCs w:val="20"/>
              </w:rPr>
            </w:pPr>
            <w:r>
              <w:rPr>
                <w:rFonts w:hint="eastAsia"/>
                <w:color w:val="000000"/>
                <w:sz w:val="20"/>
                <w:szCs w:val="20"/>
              </w:rPr>
              <w:t>H3C</w:t>
            </w:r>
          </w:p>
        </w:tc>
      </w:tr>
      <w:tr w:rsidR="002C211C" w14:paraId="4CA09833" w14:textId="77777777">
        <w:trPr>
          <w:trHeight w:val="150"/>
        </w:trPr>
        <w:tc>
          <w:tcPr>
            <w:tcW w:w="28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713317" w14:textId="77777777" w:rsidR="002C211C" w:rsidRDefault="00000000">
            <w:pPr>
              <w:textAlignment w:val="center"/>
              <w:rPr>
                <w:color w:val="000000"/>
                <w:sz w:val="20"/>
                <w:szCs w:val="20"/>
              </w:rPr>
            </w:pPr>
            <w:r>
              <w:rPr>
                <w:rFonts w:hint="eastAsia"/>
                <w:color w:val="000000"/>
                <w:sz w:val="20"/>
                <w:szCs w:val="20"/>
                <w:lang w:bidi="ar"/>
              </w:rPr>
              <w:t>172.22.128.0/24</w:t>
            </w:r>
          </w:p>
        </w:tc>
        <w:tc>
          <w:tcPr>
            <w:tcW w:w="2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7C1E089" w14:textId="77777777" w:rsidR="002C211C" w:rsidRDefault="00000000">
            <w:pPr>
              <w:jc w:val="center"/>
              <w:textAlignment w:val="center"/>
              <w:rPr>
                <w:color w:val="000000"/>
                <w:sz w:val="20"/>
                <w:szCs w:val="20"/>
              </w:rPr>
            </w:pPr>
            <w:r>
              <w:rPr>
                <w:rFonts w:hint="eastAsia"/>
                <w:color w:val="000000"/>
                <w:sz w:val="20"/>
                <w:szCs w:val="20"/>
                <w:lang w:bidi="ar"/>
              </w:rPr>
              <w:t>安全</w:t>
            </w:r>
            <w:proofErr w:type="gramStart"/>
            <w:r>
              <w:rPr>
                <w:rFonts w:hint="eastAsia"/>
                <w:color w:val="000000"/>
                <w:sz w:val="20"/>
                <w:szCs w:val="20"/>
                <w:lang w:bidi="ar"/>
              </w:rPr>
              <w:t>接入区</w:t>
            </w:r>
            <w:proofErr w:type="gramEnd"/>
          </w:p>
        </w:tc>
        <w:tc>
          <w:tcPr>
            <w:tcW w:w="16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3CF9FD2" w14:textId="77777777" w:rsidR="002C211C" w:rsidRDefault="00000000">
            <w:pPr>
              <w:jc w:val="center"/>
              <w:textAlignment w:val="center"/>
              <w:rPr>
                <w:color w:val="000000"/>
                <w:sz w:val="20"/>
                <w:szCs w:val="20"/>
              </w:rPr>
            </w:pPr>
            <w:r>
              <w:rPr>
                <w:rFonts w:hint="eastAsia"/>
                <w:color w:val="000000"/>
                <w:sz w:val="20"/>
                <w:szCs w:val="20"/>
                <w:lang w:bidi="ar"/>
              </w:rPr>
              <w:t>1</w:t>
            </w:r>
          </w:p>
        </w:tc>
        <w:tc>
          <w:tcPr>
            <w:tcW w:w="21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4F32E9AB" w14:textId="77777777" w:rsidR="002C211C" w:rsidRDefault="002C211C">
            <w:pPr>
              <w:jc w:val="center"/>
              <w:rPr>
                <w:color w:val="000000"/>
                <w:sz w:val="20"/>
                <w:szCs w:val="20"/>
              </w:rPr>
            </w:pPr>
          </w:p>
        </w:tc>
        <w:tc>
          <w:tcPr>
            <w:tcW w:w="147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F3B2FAB" w14:textId="77777777" w:rsidR="002C211C" w:rsidRDefault="00000000">
            <w:pPr>
              <w:jc w:val="center"/>
              <w:rPr>
                <w:color w:val="000000"/>
                <w:sz w:val="20"/>
                <w:szCs w:val="20"/>
              </w:rPr>
            </w:pPr>
            <w:r>
              <w:rPr>
                <w:rFonts w:hint="eastAsia"/>
                <w:color w:val="000000"/>
                <w:sz w:val="20"/>
                <w:szCs w:val="20"/>
              </w:rPr>
              <w:t>H3C</w:t>
            </w:r>
          </w:p>
        </w:tc>
      </w:tr>
      <w:tr w:rsidR="002C211C" w14:paraId="44658658" w14:textId="77777777">
        <w:trPr>
          <w:trHeight w:val="150"/>
        </w:trPr>
        <w:tc>
          <w:tcPr>
            <w:tcW w:w="28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FBB7B7" w14:textId="77777777" w:rsidR="002C211C" w:rsidRDefault="00000000">
            <w:pPr>
              <w:textAlignment w:val="center"/>
              <w:rPr>
                <w:color w:val="000000"/>
                <w:sz w:val="20"/>
                <w:szCs w:val="20"/>
              </w:rPr>
            </w:pPr>
            <w:r>
              <w:rPr>
                <w:rFonts w:hint="eastAsia"/>
                <w:color w:val="000000"/>
                <w:sz w:val="20"/>
                <w:szCs w:val="20"/>
                <w:lang w:bidi="ar"/>
              </w:rPr>
              <w:t>172.22.129.0/24</w:t>
            </w:r>
          </w:p>
        </w:tc>
        <w:tc>
          <w:tcPr>
            <w:tcW w:w="2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EC3C37F" w14:textId="77777777" w:rsidR="002C211C" w:rsidRDefault="00000000">
            <w:pPr>
              <w:jc w:val="center"/>
              <w:textAlignment w:val="center"/>
              <w:rPr>
                <w:color w:val="000000"/>
                <w:sz w:val="20"/>
                <w:szCs w:val="20"/>
              </w:rPr>
            </w:pPr>
            <w:r>
              <w:rPr>
                <w:rFonts w:hint="eastAsia"/>
                <w:color w:val="000000"/>
                <w:sz w:val="20"/>
                <w:szCs w:val="20"/>
                <w:lang w:bidi="ar"/>
              </w:rPr>
              <w:t>安检生产无线网</w:t>
            </w:r>
          </w:p>
        </w:tc>
        <w:tc>
          <w:tcPr>
            <w:tcW w:w="16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72F94B6" w14:textId="77777777" w:rsidR="002C211C" w:rsidRDefault="00000000">
            <w:pPr>
              <w:jc w:val="center"/>
              <w:textAlignment w:val="center"/>
              <w:rPr>
                <w:color w:val="000000"/>
                <w:sz w:val="20"/>
                <w:szCs w:val="20"/>
              </w:rPr>
            </w:pPr>
            <w:r>
              <w:rPr>
                <w:rFonts w:hint="eastAsia"/>
                <w:color w:val="000000"/>
                <w:sz w:val="20"/>
                <w:szCs w:val="20"/>
                <w:lang w:bidi="ar"/>
              </w:rPr>
              <w:t>1</w:t>
            </w:r>
          </w:p>
        </w:tc>
        <w:tc>
          <w:tcPr>
            <w:tcW w:w="21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5768DF16" w14:textId="77777777" w:rsidR="002C211C" w:rsidRDefault="002C211C">
            <w:pPr>
              <w:jc w:val="center"/>
              <w:rPr>
                <w:color w:val="000000"/>
                <w:sz w:val="20"/>
                <w:szCs w:val="20"/>
              </w:rPr>
            </w:pPr>
          </w:p>
        </w:tc>
        <w:tc>
          <w:tcPr>
            <w:tcW w:w="147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432814" w14:textId="77777777" w:rsidR="002C211C" w:rsidRDefault="00000000">
            <w:pPr>
              <w:jc w:val="center"/>
              <w:rPr>
                <w:color w:val="000000"/>
                <w:sz w:val="20"/>
                <w:szCs w:val="20"/>
              </w:rPr>
            </w:pPr>
            <w:r>
              <w:rPr>
                <w:rFonts w:hint="eastAsia"/>
                <w:color w:val="000000"/>
                <w:sz w:val="20"/>
                <w:szCs w:val="20"/>
              </w:rPr>
              <w:t>广电</w:t>
            </w:r>
          </w:p>
        </w:tc>
      </w:tr>
      <w:tr w:rsidR="002C211C" w14:paraId="1135EA8B" w14:textId="77777777">
        <w:trPr>
          <w:trHeight w:val="150"/>
        </w:trPr>
        <w:tc>
          <w:tcPr>
            <w:tcW w:w="28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DFBA36" w14:textId="77777777" w:rsidR="002C211C" w:rsidRDefault="00000000">
            <w:pPr>
              <w:textAlignment w:val="center"/>
              <w:rPr>
                <w:color w:val="000000"/>
                <w:sz w:val="20"/>
                <w:szCs w:val="20"/>
              </w:rPr>
            </w:pPr>
            <w:r>
              <w:rPr>
                <w:rFonts w:hint="eastAsia"/>
                <w:color w:val="000000"/>
                <w:sz w:val="20"/>
                <w:szCs w:val="20"/>
                <w:lang w:bidi="ar"/>
              </w:rPr>
              <w:t>172.22.0.0/17</w:t>
            </w:r>
          </w:p>
        </w:tc>
        <w:tc>
          <w:tcPr>
            <w:tcW w:w="2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2F74DBB" w14:textId="77777777" w:rsidR="002C211C" w:rsidRDefault="00000000">
            <w:pPr>
              <w:jc w:val="center"/>
              <w:textAlignment w:val="center"/>
              <w:rPr>
                <w:color w:val="000000"/>
                <w:sz w:val="20"/>
                <w:szCs w:val="20"/>
              </w:rPr>
            </w:pPr>
            <w:r>
              <w:rPr>
                <w:rFonts w:hint="eastAsia"/>
                <w:color w:val="000000"/>
                <w:sz w:val="20"/>
                <w:szCs w:val="20"/>
              </w:rPr>
              <w:t>TCE Underlay</w:t>
            </w:r>
          </w:p>
        </w:tc>
        <w:tc>
          <w:tcPr>
            <w:tcW w:w="16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46DEDE8" w14:textId="77777777" w:rsidR="002C211C" w:rsidRDefault="00000000">
            <w:pPr>
              <w:jc w:val="center"/>
              <w:textAlignment w:val="center"/>
              <w:rPr>
                <w:color w:val="000000"/>
                <w:sz w:val="20"/>
                <w:szCs w:val="20"/>
              </w:rPr>
            </w:pPr>
            <w:r>
              <w:rPr>
                <w:rFonts w:hint="eastAsia"/>
                <w:color w:val="000000"/>
                <w:sz w:val="20"/>
                <w:szCs w:val="20"/>
                <w:lang w:bidi="ar"/>
              </w:rPr>
              <w:t>106</w:t>
            </w:r>
          </w:p>
        </w:tc>
        <w:tc>
          <w:tcPr>
            <w:tcW w:w="21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584C9135" w14:textId="77777777" w:rsidR="002C211C" w:rsidRDefault="002C211C">
            <w:pPr>
              <w:jc w:val="center"/>
              <w:rPr>
                <w:color w:val="000000"/>
                <w:sz w:val="20"/>
                <w:szCs w:val="20"/>
              </w:rPr>
            </w:pPr>
          </w:p>
        </w:tc>
        <w:tc>
          <w:tcPr>
            <w:tcW w:w="147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C6B7360" w14:textId="77777777" w:rsidR="002C211C" w:rsidRDefault="00000000">
            <w:pPr>
              <w:jc w:val="center"/>
              <w:rPr>
                <w:color w:val="000000"/>
                <w:sz w:val="20"/>
                <w:szCs w:val="20"/>
              </w:rPr>
            </w:pPr>
            <w:r>
              <w:rPr>
                <w:rFonts w:hint="eastAsia"/>
                <w:color w:val="000000"/>
                <w:sz w:val="20"/>
                <w:szCs w:val="20"/>
              </w:rPr>
              <w:t>TCE</w:t>
            </w:r>
          </w:p>
        </w:tc>
      </w:tr>
      <w:tr w:rsidR="002C211C" w14:paraId="73F4E137" w14:textId="77777777">
        <w:trPr>
          <w:trHeight w:val="150"/>
        </w:trPr>
        <w:tc>
          <w:tcPr>
            <w:tcW w:w="28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C73809B" w14:textId="77777777" w:rsidR="002C211C" w:rsidRDefault="00000000">
            <w:pPr>
              <w:textAlignment w:val="center"/>
              <w:rPr>
                <w:color w:val="000000"/>
                <w:sz w:val="20"/>
                <w:szCs w:val="20"/>
                <w:lang w:bidi="ar"/>
              </w:rPr>
            </w:pPr>
            <w:r>
              <w:rPr>
                <w:rFonts w:hint="eastAsia"/>
                <w:color w:val="000000"/>
                <w:sz w:val="20"/>
                <w:szCs w:val="20"/>
                <w:lang w:bidi="ar"/>
              </w:rPr>
              <w:t>172.23.0.0/16</w:t>
            </w:r>
          </w:p>
        </w:tc>
        <w:tc>
          <w:tcPr>
            <w:tcW w:w="2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619974B" w14:textId="77777777" w:rsidR="002C211C" w:rsidRDefault="00000000">
            <w:pPr>
              <w:jc w:val="center"/>
              <w:textAlignment w:val="center"/>
              <w:rPr>
                <w:color w:val="000000"/>
                <w:sz w:val="20"/>
                <w:szCs w:val="20"/>
                <w:lang w:bidi="ar"/>
              </w:rPr>
            </w:pPr>
            <w:r>
              <w:rPr>
                <w:rFonts w:hint="eastAsia"/>
                <w:color w:val="000000"/>
                <w:sz w:val="20"/>
                <w:szCs w:val="20"/>
                <w:lang w:bidi="ar"/>
              </w:rPr>
              <w:t>TCE租户</w:t>
            </w:r>
          </w:p>
        </w:tc>
        <w:tc>
          <w:tcPr>
            <w:tcW w:w="16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ECE020C" w14:textId="77777777" w:rsidR="002C211C" w:rsidRDefault="00000000">
            <w:pPr>
              <w:jc w:val="center"/>
              <w:textAlignment w:val="center"/>
              <w:rPr>
                <w:color w:val="000000"/>
                <w:sz w:val="20"/>
                <w:szCs w:val="20"/>
                <w:lang w:bidi="ar"/>
              </w:rPr>
            </w:pPr>
            <w:r>
              <w:rPr>
                <w:rFonts w:hint="eastAsia"/>
                <w:color w:val="000000"/>
                <w:sz w:val="20"/>
                <w:szCs w:val="20"/>
                <w:lang w:bidi="ar"/>
              </w:rPr>
              <w:t>128</w:t>
            </w:r>
          </w:p>
        </w:tc>
        <w:tc>
          <w:tcPr>
            <w:tcW w:w="21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0314C1E" w14:textId="77777777" w:rsidR="002C211C" w:rsidRDefault="002C211C">
            <w:pPr>
              <w:jc w:val="center"/>
              <w:rPr>
                <w:color w:val="000000"/>
                <w:sz w:val="20"/>
                <w:szCs w:val="20"/>
              </w:rPr>
            </w:pPr>
          </w:p>
        </w:tc>
        <w:tc>
          <w:tcPr>
            <w:tcW w:w="147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E41F8DB" w14:textId="77777777" w:rsidR="002C211C" w:rsidRDefault="00000000">
            <w:pPr>
              <w:jc w:val="center"/>
              <w:rPr>
                <w:color w:val="000000"/>
                <w:sz w:val="20"/>
                <w:szCs w:val="20"/>
              </w:rPr>
            </w:pPr>
            <w:r>
              <w:rPr>
                <w:rFonts w:hint="eastAsia"/>
                <w:color w:val="000000"/>
                <w:sz w:val="20"/>
                <w:szCs w:val="20"/>
              </w:rPr>
              <w:t>TCE</w:t>
            </w:r>
          </w:p>
        </w:tc>
      </w:tr>
      <w:tr w:rsidR="002C211C" w14:paraId="52C4D4F4" w14:textId="77777777">
        <w:trPr>
          <w:trHeight w:val="150"/>
        </w:trPr>
        <w:tc>
          <w:tcPr>
            <w:tcW w:w="28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470FE55" w14:textId="77777777" w:rsidR="002C211C" w:rsidRDefault="00000000">
            <w:pPr>
              <w:textAlignment w:val="center"/>
              <w:rPr>
                <w:color w:val="000000"/>
                <w:sz w:val="20"/>
                <w:szCs w:val="20"/>
              </w:rPr>
            </w:pPr>
            <w:r>
              <w:rPr>
                <w:rFonts w:hint="eastAsia"/>
                <w:color w:val="000000"/>
                <w:sz w:val="20"/>
                <w:szCs w:val="20"/>
                <w:lang w:bidi="ar"/>
              </w:rPr>
              <w:t>172.22.130.0-172.22.235.255</w:t>
            </w:r>
          </w:p>
        </w:tc>
        <w:tc>
          <w:tcPr>
            <w:tcW w:w="21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DD9C664" w14:textId="77777777" w:rsidR="002C211C" w:rsidRDefault="00000000">
            <w:pPr>
              <w:jc w:val="center"/>
              <w:textAlignment w:val="center"/>
              <w:rPr>
                <w:color w:val="000000"/>
                <w:sz w:val="20"/>
                <w:szCs w:val="20"/>
              </w:rPr>
            </w:pPr>
            <w:r>
              <w:rPr>
                <w:rFonts w:hint="eastAsia"/>
                <w:color w:val="000000"/>
                <w:sz w:val="20"/>
                <w:szCs w:val="20"/>
                <w:lang w:bidi="ar"/>
              </w:rPr>
              <w:t>预留</w:t>
            </w:r>
          </w:p>
        </w:tc>
        <w:tc>
          <w:tcPr>
            <w:tcW w:w="16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69CB70E" w14:textId="77777777" w:rsidR="002C211C" w:rsidRDefault="00000000">
            <w:pPr>
              <w:jc w:val="center"/>
              <w:textAlignment w:val="center"/>
              <w:rPr>
                <w:color w:val="000000"/>
                <w:sz w:val="20"/>
                <w:szCs w:val="20"/>
              </w:rPr>
            </w:pPr>
            <w:r>
              <w:rPr>
                <w:rFonts w:hint="eastAsia"/>
                <w:color w:val="000000"/>
                <w:sz w:val="20"/>
                <w:szCs w:val="20"/>
                <w:lang w:bidi="ar"/>
              </w:rPr>
              <w:t>106</w:t>
            </w:r>
          </w:p>
        </w:tc>
        <w:tc>
          <w:tcPr>
            <w:tcW w:w="214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5276DED" w14:textId="77777777" w:rsidR="002C211C" w:rsidRDefault="002C211C">
            <w:pPr>
              <w:jc w:val="center"/>
              <w:rPr>
                <w:color w:val="000000"/>
                <w:sz w:val="20"/>
                <w:szCs w:val="20"/>
              </w:rPr>
            </w:pPr>
          </w:p>
        </w:tc>
        <w:tc>
          <w:tcPr>
            <w:tcW w:w="147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4B0EEC5" w14:textId="77777777" w:rsidR="002C211C" w:rsidRDefault="002C211C">
            <w:pPr>
              <w:rPr>
                <w:color w:val="000000"/>
                <w:sz w:val="20"/>
                <w:szCs w:val="20"/>
              </w:rPr>
            </w:pPr>
          </w:p>
        </w:tc>
      </w:tr>
    </w:tbl>
    <w:p w14:paraId="642A893A" w14:textId="77777777" w:rsidR="002C211C" w:rsidRDefault="002C211C">
      <w:pPr>
        <w:spacing w:line="360" w:lineRule="auto"/>
        <w:ind w:leftChars="-500" w:hangingChars="500" w:hanging="1200"/>
      </w:pPr>
    </w:p>
    <w:p w14:paraId="4EDF682F" w14:textId="77777777" w:rsidR="002C211C" w:rsidRDefault="00000000">
      <w:pPr>
        <w:spacing w:line="360" w:lineRule="auto"/>
        <w:ind w:leftChars="-500" w:hangingChars="500" w:hanging="1200"/>
      </w:pPr>
      <w:proofErr w:type="gramStart"/>
      <w:r>
        <w:rPr>
          <w:rFonts w:hint="eastAsia"/>
        </w:rPr>
        <w:t>赤沙数据</w:t>
      </w:r>
      <w:proofErr w:type="gramEnd"/>
      <w:r>
        <w:rPr>
          <w:rFonts w:hint="eastAsia"/>
        </w:rPr>
        <w:t>中心：</w:t>
      </w:r>
    </w:p>
    <w:tbl>
      <w:tblPr>
        <w:tblW w:w="10252" w:type="dxa"/>
        <w:tblInd w:w="-1093" w:type="dxa"/>
        <w:tblLayout w:type="fixed"/>
        <w:tblCellMar>
          <w:top w:w="15" w:type="dxa"/>
          <w:left w:w="15" w:type="dxa"/>
          <w:bottom w:w="15" w:type="dxa"/>
          <w:right w:w="15" w:type="dxa"/>
        </w:tblCellMar>
        <w:tblLook w:val="04A0" w:firstRow="1" w:lastRow="0" w:firstColumn="1" w:lastColumn="0" w:noHBand="0" w:noVBand="1"/>
      </w:tblPr>
      <w:tblGrid>
        <w:gridCol w:w="2841"/>
        <w:gridCol w:w="2131"/>
        <w:gridCol w:w="1680"/>
        <w:gridCol w:w="2138"/>
        <w:gridCol w:w="1462"/>
      </w:tblGrid>
      <w:tr w:rsidR="002C211C" w14:paraId="4A2BA83F" w14:textId="77777777">
        <w:trPr>
          <w:trHeight w:val="248"/>
        </w:trPr>
        <w:tc>
          <w:tcPr>
            <w:tcW w:w="2841" w:type="dxa"/>
            <w:tcBorders>
              <w:top w:val="single" w:sz="8" w:space="0" w:color="000000"/>
              <w:left w:val="single" w:sz="8" w:space="0" w:color="000000"/>
              <w:bottom w:val="single" w:sz="4" w:space="0" w:color="000000"/>
              <w:right w:val="single" w:sz="4" w:space="0" w:color="000000"/>
            </w:tcBorders>
            <w:shd w:val="clear" w:color="auto" w:fill="8CDDFA"/>
            <w:vAlign w:val="center"/>
          </w:tcPr>
          <w:p w14:paraId="6BACC56A" w14:textId="77777777" w:rsidR="002C211C" w:rsidRDefault="00000000">
            <w:pPr>
              <w:textAlignment w:val="center"/>
              <w:rPr>
                <w:color w:val="000000"/>
                <w:sz w:val="20"/>
                <w:szCs w:val="20"/>
              </w:rPr>
            </w:pPr>
            <w:r>
              <w:rPr>
                <w:rFonts w:hint="eastAsia"/>
                <w:color w:val="000000"/>
                <w:sz w:val="20"/>
                <w:szCs w:val="20"/>
                <w:lang w:bidi="ar"/>
              </w:rPr>
              <w:t>网段范围</w:t>
            </w:r>
          </w:p>
        </w:tc>
        <w:tc>
          <w:tcPr>
            <w:tcW w:w="2131" w:type="dxa"/>
            <w:tcBorders>
              <w:top w:val="single" w:sz="8" w:space="0" w:color="000000"/>
              <w:left w:val="single" w:sz="4" w:space="0" w:color="000000"/>
              <w:bottom w:val="single" w:sz="4" w:space="0" w:color="000000"/>
              <w:right w:val="single" w:sz="4" w:space="0" w:color="000000"/>
            </w:tcBorders>
            <w:shd w:val="clear" w:color="auto" w:fill="8CDDFA"/>
            <w:vAlign w:val="center"/>
          </w:tcPr>
          <w:p w14:paraId="5E1E5463" w14:textId="77777777" w:rsidR="002C211C" w:rsidRDefault="00000000">
            <w:pPr>
              <w:textAlignment w:val="center"/>
              <w:rPr>
                <w:color w:val="000000"/>
                <w:sz w:val="20"/>
                <w:szCs w:val="20"/>
              </w:rPr>
            </w:pPr>
            <w:r>
              <w:rPr>
                <w:rFonts w:hint="eastAsia"/>
                <w:color w:val="000000"/>
                <w:sz w:val="20"/>
                <w:szCs w:val="20"/>
                <w:lang w:bidi="ar"/>
              </w:rPr>
              <w:t>层级</w:t>
            </w:r>
          </w:p>
        </w:tc>
        <w:tc>
          <w:tcPr>
            <w:tcW w:w="1680" w:type="dxa"/>
            <w:tcBorders>
              <w:top w:val="single" w:sz="8" w:space="0" w:color="000000"/>
              <w:left w:val="single" w:sz="4" w:space="0" w:color="000000"/>
              <w:bottom w:val="single" w:sz="4" w:space="0" w:color="000000"/>
              <w:right w:val="single" w:sz="4" w:space="0" w:color="000000"/>
            </w:tcBorders>
            <w:shd w:val="clear" w:color="auto" w:fill="8CDDFA"/>
            <w:vAlign w:val="center"/>
          </w:tcPr>
          <w:p w14:paraId="4C9854EC" w14:textId="77777777" w:rsidR="002C211C" w:rsidRDefault="00000000">
            <w:pPr>
              <w:textAlignment w:val="center"/>
              <w:rPr>
                <w:color w:val="000000"/>
                <w:sz w:val="20"/>
                <w:szCs w:val="20"/>
              </w:rPr>
            </w:pPr>
            <w:r>
              <w:rPr>
                <w:rFonts w:hint="eastAsia"/>
                <w:color w:val="000000"/>
                <w:sz w:val="20"/>
                <w:szCs w:val="20"/>
                <w:lang w:bidi="ar"/>
              </w:rPr>
              <w:t>C</w:t>
            </w:r>
            <w:proofErr w:type="gramStart"/>
            <w:r>
              <w:rPr>
                <w:rFonts w:hint="eastAsia"/>
                <w:color w:val="000000"/>
                <w:sz w:val="20"/>
                <w:szCs w:val="20"/>
                <w:lang w:bidi="ar"/>
              </w:rPr>
              <w:t>段数量</w:t>
            </w:r>
            <w:proofErr w:type="gramEnd"/>
          </w:p>
        </w:tc>
        <w:tc>
          <w:tcPr>
            <w:tcW w:w="2138" w:type="dxa"/>
            <w:tcBorders>
              <w:top w:val="single" w:sz="8" w:space="0" w:color="000000"/>
              <w:left w:val="single" w:sz="4" w:space="0" w:color="000000"/>
              <w:right w:val="single" w:sz="4" w:space="0" w:color="000000"/>
            </w:tcBorders>
            <w:shd w:val="clear" w:color="auto" w:fill="8CDDFA"/>
            <w:vAlign w:val="center"/>
          </w:tcPr>
          <w:p w14:paraId="0AFEBE59" w14:textId="77777777" w:rsidR="002C211C" w:rsidRDefault="00000000">
            <w:pPr>
              <w:textAlignment w:val="center"/>
              <w:rPr>
                <w:color w:val="000000"/>
                <w:sz w:val="20"/>
                <w:szCs w:val="20"/>
              </w:rPr>
            </w:pPr>
            <w:r>
              <w:rPr>
                <w:rFonts w:hint="eastAsia"/>
                <w:color w:val="000000"/>
                <w:sz w:val="20"/>
                <w:szCs w:val="20"/>
                <w:lang w:bidi="ar"/>
              </w:rPr>
              <w:t>合计C</w:t>
            </w:r>
            <w:proofErr w:type="gramStart"/>
            <w:r>
              <w:rPr>
                <w:rFonts w:hint="eastAsia"/>
                <w:color w:val="000000"/>
                <w:sz w:val="20"/>
                <w:szCs w:val="20"/>
                <w:lang w:bidi="ar"/>
              </w:rPr>
              <w:t>段数量</w:t>
            </w:r>
            <w:proofErr w:type="gramEnd"/>
          </w:p>
        </w:tc>
        <w:tc>
          <w:tcPr>
            <w:tcW w:w="1462" w:type="dxa"/>
            <w:tcBorders>
              <w:top w:val="single" w:sz="8" w:space="0" w:color="000000"/>
              <w:left w:val="single" w:sz="4" w:space="0" w:color="000000"/>
              <w:bottom w:val="single" w:sz="4" w:space="0" w:color="000000"/>
              <w:right w:val="single" w:sz="8" w:space="0" w:color="000000"/>
            </w:tcBorders>
            <w:shd w:val="clear" w:color="auto" w:fill="8CDDFA"/>
            <w:vAlign w:val="center"/>
          </w:tcPr>
          <w:p w14:paraId="69D92349" w14:textId="77777777" w:rsidR="002C211C" w:rsidRDefault="00000000">
            <w:pPr>
              <w:textAlignment w:val="center"/>
              <w:rPr>
                <w:color w:val="000000"/>
                <w:sz w:val="20"/>
                <w:szCs w:val="20"/>
              </w:rPr>
            </w:pPr>
            <w:r>
              <w:rPr>
                <w:rFonts w:hint="eastAsia"/>
                <w:color w:val="000000"/>
                <w:sz w:val="20"/>
                <w:szCs w:val="20"/>
                <w:lang w:bidi="ar"/>
              </w:rPr>
              <w:t>备注</w:t>
            </w:r>
          </w:p>
        </w:tc>
      </w:tr>
      <w:tr w:rsidR="002C211C" w14:paraId="4F0AFA64" w14:textId="77777777">
        <w:trPr>
          <w:trHeight w:val="248"/>
        </w:trPr>
        <w:tc>
          <w:tcPr>
            <w:tcW w:w="28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7E254FA" w14:textId="77777777" w:rsidR="002C211C" w:rsidRDefault="00000000">
            <w:pPr>
              <w:textAlignment w:val="center"/>
              <w:rPr>
                <w:color w:val="000000"/>
                <w:sz w:val="20"/>
                <w:szCs w:val="20"/>
              </w:rPr>
            </w:pPr>
            <w:r>
              <w:rPr>
                <w:rFonts w:hint="eastAsia"/>
                <w:color w:val="000000"/>
                <w:sz w:val="20"/>
                <w:szCs w:val="20"/>
                <w:lang w:bidi="ar"/>
              </w:rPr>
              <w:t>172.26.0.0-172.26.11.255</w:t>
            </w:r>
          </w:p>
        </w:tc>
        <w:tc>
          <w:tcPr>
            <w:tcW w:w="213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0E2B75E" w14:textId="77777777" w:rsidR="002C211C" w:rsidRDefault="00000000">
            <w:pPr>
              <w:jc w:val="center"/>
              <w:textAlignment w:val="center"/>
              <w:rPr>
                <w:color w:val="000000"/>
                <w:sz w:val="20"/>
                <w:szCs w:val="20"/>
              </w:rPr>
            </w:pPr>
            <w:r>
              <w:rPr>
                <w:rFonts w:hint="eastAsia"/>
                <w:color w:val="000000"/>
                <w:sz w:val="20"/>
                <w:szCs w:val="20"/>
                <w:lang w:bidi="ar"/>
              </w:rPr>
              <w:t>区域互联</w:t>
            </w:r>
          </w:p>
        </w:tc>
        <w:tc>
          <w:tcPr>
            <w:tcW w:w="16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A13BA2" w14:textId="77777777" w:rsidR="002C211C" w:rsidRDefault="00000000">
            <w:pPr>
              <w:jc w:val="center"/>
              <w:textAlignment w:val="center"/>
              <w:rPr>
                <w:color w:val="000000"/>
                <w:sz w:val="20"/>
                <w:szCs w:val="20"/>
              </w:rPr>
            </w:pPr>
            <w:r>
              <w:rPr>
                <w:rFonts w:hint="eastAsia"/>
                <w:color w:val="000000"/>
                <w:sz w:val="20"/>
                <w:szCs w:val="20"/>
                <w:lang w:bidi="ar"/>
              </w:rPr>
              <w:t>12</w:t>
            </w:r>
          </w:p>
        </w:tc>
        <w:tc>
          <w:tcPr>
            <w:tcW w:w="2138"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8798F52" w14:textId="77777777" w:rsidR="002C211C" w:rsidRDefault="00000000">
            <w:pPr>
              <w:jc w:val="center"/>
              <w:textAlignment w:val="center"/>
              <w:rPr>
                <w:color w:val="000000"/>
                <w:sz w:val="20"/>
                <w:szCs w:val="20"/>
              </w:rPr>
            </w:pPr>
            <w:r>
              <w:rPr>
                <w:rFonts w:hint="eastAsia"/>
                <w:color w:val="000000"/>
                <w:sz w:val="20"/>
                <w:szCs w:val="20"/>
                <w:lang w:bidi="ar"/>
              </w:rPr>
              <w:t>256</w:t>
            </w:r>
          </w:p>
        </w:tc>
        <w:tc>
          <w:tcPr>
            <w:tcW w:w="14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A7BEB9F" w14:textId="77777777" w:rsidR="002C211C" w:rsidRDefault="00000000">
            <w:pPr>
              <w:jc w:val="center"/>
              <w:textAlignment w:val="center"/>
              <w:rPr>
                <w:color w:val="000000"/>
                <w:sz w:val="20"/>
                <w:szCs w:val="20"/>
              </w:rPr>
            </w:pPr>
            <w:r>
              <w:rPr>
                <w:rFonts w:hint="eastAsia"/>
                <w:color w:val="000000"/>
                <w:sz w:val="20"/>
                <w:szCs w:val="20"/>
                <w:lang w:bidi="ar"/>
              </w:rPr>
              <w:t xml:space="preserve">H3C </w:t>
            </w:r>
          </w:p>
        </w:tc>
      </w:tr>
      <w:tr w:rsidR="002C211C" w14:paraId="54125DE6" w14:textId="77777777">
        <w:trPr>
          <w:trHeight w:val="248"/>
        </w:trPr>
        <w:tc>
          <w:tcPr>
            <w:tcW w:w="28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34C10A" w14:textId="77777777" w:rsidR="002C211C" w:rsidRDefault="00000000">
            <w:pPr>
              <w:textAlignment w:val="center"/>
              <w:rPr>
                <w:color w:val="000000"/>
                <w:sz w:val="20"/>
                <w:szCs w:val="20"/>
              </w:rPr>
            </w:pPr>
            <w:r>
              <w:rPr>
                <w:rFonts w:hint="eastAsia"/>
                <w:color w:val="000000"/>
                <w:sz w:val="20"/>
                <w:szCs w:val="20"/>
                <w:lang w:bidi="ar"/>
              </w:rPr>
              <w:t>172.26.12.0-172.26.13.255</w:t>
            </w:r>
          </w:p>
        </w:tc>
        <w:tc>
          <w:tcPr>
            <w:tcW w:w="213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DEA05B" w14:textId="77777777" w:rsidR="002C211C" w:rsidRDefault="00000000">
            <w:pPr>
              <w:jc w:val="center"/>
              <w:textAlignment w:val="center"/>
              <w:rPr>
                <w:color w:val="000000"/>
                <w:sz w:val="20"/>
                <w:szCs w:val="20"/>
              </w:rPr>
            </w:pPr>
            <w:proofErr w:type="spellStart"/>
            <w:r>
              <w:rPr>
                <w:rFonts w:hint="eastAsia"/>
                <w:color w:val="000000"/>
                <w:sz w:val="20"/>
                <w:szCs w:val="20"/>
                <w:lang w:bidi="ar"/>
              </w:rPr>
              <w:t>LoopBack</w:t>
            </w:r>
            <w:proofErr w:type="spellEnd"/>
          </w:p>
        </w:tc>
        <w:tc>
          <w:tcPr>
            <w:tcW w:w="16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CBAA97B" w14:textId="77777777" w:rsidR="002C211C" w:rsidRDefault="00000000">
            <w:pPr>
              <w:jc w:val="center"/>
              <w:textAlignment w:val="center"/>
              <w:rPr>
                <w:color w:val="000000"/>
                <w:sz w:val="20"/>
                <w:szCs w:val="20"/>
              </w:rPr>
            </w:pPr>
            <w:r>
              <w:rPr>
                <w:rFonts w:hint="eastAsia"/>
                <w:color w:val="000000"/>
                <w:sz w:val="20"/>
                <w:szCs w:val="20"/>
                <w:lang w:bidi="ar"/>
              </w:rPr>
              <w:t>2</w:t>
            </w:r>
          </w:p>
        </w:tc>
        <w:tc>
          <w:tcPr>
            <w:tcW w:w="21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2004DF81" w14:textId="77777777" w:rsidR="002C211C" w:rsidRDefault="002C211C">
            <w:pPr>
              <w:jc w:val="center"/>
              <w:rPr>
                <w:color w:val="000000"/>
                <w:sz w:val="20"/>
                <w:szCs w:val="20"/>
              </w:rPr>
            </w:pPr>
          </w:p>
        </w:tc>
        <w:tc>
          <w:tcPr>
            <w:tcW w:w="14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5FF093D" w14:textId="77777777" w:rsidR="002C211C" w:rsidRDefault="00000000">
            <w:pPr>
              <w:jc w:val="center"/>
              <w:textAlignment w:val="center"/>
              <w:rPr>
                <w:color w:val="000000"/>
                <w:sz w:val="20"/>
                <w:szCs w:val="20"/>
              </w:rPr>
            </w:pPr>
            <w:r>
              <w:rPr>
                <w:rFonts w:hint="eastAsia"/>
                <w:color w:val="000000"/>
                <w:sz w:val="20"/>
                <w:szCs w:val="20"/>
                <w:lang w:bidi="ar"/>
              </w:rPr>
              <w:t>H3C</w:t>
            </w:r>
          </w:p>
        </w:tc>
      </w:tr>
      <w:tr w:rsidR="002C211C" w14:paraId="203ADA46" w14:textId="77777777">
        <w:trPr>
          <w:trHeight w:val="248"/>
        </w:trPr>
        <w:tc>
          <w:tcPr>
            <w:tcW w:w="28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FA91A64" w14:textId="77777777" w:rsidR="002C211C" w:rsidRDefault="00000000">
            <w:pPr>
              <w:textAlignment w:val="center"/>
              <w:rPr>
                <w:color w:val="000000"/>
                <w:sz w:val="20"/>
                <w:szCs w:val="20"/>
              </w:rPr>
            </w:pPr>
            <w:r>
              <w:rPr>
                <w:rFonts w:hint="eastAsia"/>
                <w:color w:val="000000"/>
                <w:sz w:val="20"/>
                <w:szCs w:val="20"/>
                <w:lang w:bidi="ar"/>
              </w:rPr>
              <w:t>172.26.14.0-172.13.15.255</w:t>
            </w:r>
          </w:p>
        </w:tc>
        <w:tc>
          <w:tcPr>
            <w:tcW w:w="213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566665C" w14:textId="77777777" w:rsidR="002C211C" w:rsidRDefault="00000000">
            <w:pPr>
              <w:jc w:val="center"/>
              <w:textAlignment w:val="center"/>
              <w:rPr>
                <w:color w:val="000000"/>
                <w:sz w:val="20"/>
                <w:szCs w:val="20"/>
              </w:rPr>
            </w:pPr>
            <w:r>
              <w:rPr>
                <w:rFonts w:hint="eastAsia"/>
                <w:color w:val="000000"/>
                <w:sz w:val="20"/>
                <w:szCs w:val="20"/>
                <w:lang w:bidi="ar"/>
              </w:rPr>
              <w:t>带外管理网</w:t>
            </w:r>
          </w:p>
        </w:tc>
        <w:tc>
          <w:tcPr>
            <w:tcW w:w="16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471D72C" w14:textId="77777777" w:rsidR="002C211C" w:rsidRDefault="00000000">
            <w:pPr>
              <w:jc w:val="center"/>
              <w:textAlignment w:val="center"/>
              <w:rPr>
                <w:color w:val="000000"/>
                <w:sz w:val="20"/>
                <w:szCs w:val="20"/>
              </w:rPr>
            </w:pPr>
            <w:r>
              <w:rPr>
                <w:rFonts w:hint="eastAsia"/>
                <w:color w:val="000000"/>
                <w:sz w:val="20"/>
                <w:szCs w:val="20"/>
                <w:lang w:bidi="ar"/>
              </w:rPr>
              <w:t>2</w:t>
            </w:r>
          </w:p>
        </w:tc>
        <w:tc>
          <w:tcPr>
            <w:tcW w:w="21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4E58A7A6" w14:textId="77777777" w:rsidR="002C211C" w:rsidRDefault="002C211C">
            <w:pPr>
              <w:jc w:val="center"/>
              <w:rPr>
                <w:color w:val="000000"/>
                <w:sz w:val="20"/>
                <w:szCs w:val="20"/>
              </w:rPr>
            </w:pPr>
          </w:p>
        </w:tc>
        <w:tc>
          <w:tcPr>
            <w:tcW w:w="14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245E1A" w14:textId="77777777" w:rsidR="002C211C" w:rsidRDefault="00000000">
            <w:pPr>
              <w:jc w:val="center"/>
              <w:textAlignment w:val="center"/>
              <w:rPr>
                <w:color w:val="000000"/>
                <w:sz w:val="20"/>
                <w:szCs w:val="20"/>
              </w:rPr>
            </w:pPr>
            <w:r>
              <w:rPr>
                <w:rFonts w:hint="eastAsia"/>
                <w:color w:val="000000"/>
                <w:sz w:val="20"/>
                <w:szCs w:val="20"/>
                <w:lang w:bidi="ar"/>
              </w:rPr>
              <w:t>H3C</w:t>
            </w:r>
          </w:p>
        </w:tc>
      </w:tr>
      <w:tr w:rsidR="002C211C" w14:paraId="49E165BE" w14:textId="77777777">
        <w:trPr>
          <w:trHeight w:val="248"/>
        </w:trPr>
        <w:tc>
          <w:tcPr>
            <w:tcW w:w="28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CD46635" w14:textId="77777777" w:rsidR="002C211C" w:rsidRDefault="00000000">
            <w:pPr>
              <w:textAlignment w:val="center"/>
              <w:rPr>
                <w:color w:val="000000"/>
                <w:sz w:val="20"/>
                <w:szCs w:val="20"/>
              </w:rPr>
            </w:pPr>
            <w:r>
              <w:rPr>
                <w:rFonts w:hint="eastAsia"/>
                <w:color w:val="000000"/>
                <w:sz w:val="20"/>
                <w:szCs w:val="20"/>
                <w:lang w:bidi="ar"/>
              </w:rPr>
              <w:lastRenderedPageBreak/>
              <w:t>172.26.16.0-172.26.23.255</w:t>
            </w:r>
          </w:p>
        </w:tc>
        <w:tc>
          <w:tcPr>
            <w:tcW w:w="213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B61AA43" w14:textId="77777777" w:rsidR="002C211C" w:rsidRDefault="00000000">
            <w:pPr>
              <w:jc w:val="center"/>
              <w:textAlignment w:val="center"/>
              <w:rPr>
                <w:color w:val="000000"/>
                <w:sz w:val="20"/>
                <w:szCs w:val="20"/>
              </w:rPr>
            </w:pPr>
            <w:proofErr w:type="gramStart"/>
            <w:r>
              <w:rPr>
                <w:rFonts w:hint="eastAsia"/>
                <w:color w:val="000000"/>
                <w:sz w:val="20"/>
                <w:szCs w:val="20"/>
                <w:lang w:bidi="ar"/>
              </w:rPr>
              <w:t>视频云存</w:t>
            </w:r>
            <w:proofErr w:type="gramEnd"/>
          </w:p>
        </w:tc>
        <w:tc>
          <w:tcPr>
            <w:tcW w:w="16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CCDB037" w14:textId="77777777" w:rsidR="002C211C" w:rsidRDefault="00000000">
            <w:pPr>
              <w:jc w:val="center"/>
              <w:textAlignment w:val="center"/>
              <w:rPr>
                <w:color w:val="000000"/>
                <w:sz w:val="20"/>
                <w:szCs w:val="20"/>
              </w:rPr>
            </w:pPr>
            <w:r>
              <w:rPr>
                <w:rFonts w:hint="eastAsia"/>
                <w:color w:val="000000"/>
                <w:sz w:val="20"/>
                <w:szCs w:val="20"/>
                <w:lang w:bidi="ar"/>
              </w:rPr>
              <w:t>8</w:t>
            </w:r>
          </w:p>
        </w:tc>
        <w:tc>
          <w:tcPr>
            <w:tcW w:w="21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79EE330D" w14:textId="77777777" w:rsidR="002C211C" w:rsidRDefault="002C211C">
            <w:pPr>
              <w:jc w:val="center"/>
              <w:rPr>
                <w:color w:val="000000"/>
                <w:sz w:val="20"/>
                <w:szCs w:val="20"/>
              </w:rPr>
            </w:pPr>
          </w:p>
        </w:tc>
        <w:tc>
          <w:tcPr>
            <w:tcW w:w="14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2296A57" w14:textId="77777777" w:rsidR="002C211C" w:rsidRDefault="00000000">
            <w:pPr>
              <w:jc w:val="center"/>
              <w:textAlignment w:val="center"/>
              <w:rPr>
                <w:color w:val="000000"/>
                <w:sz w:val="20"/>
                <w:szCs w:val="20"/>
              </w:rPr>
            </w:pPr>
            <w:r>
              <w:rPr>
                <w:rFonts w:hint="eastAsia"/>
                <w:color w:val="000000"/>
                <w:sz w:val="20"/>
                <w:szCs w:val="20"/>
                <w:lang w:bidi="ar"/>
              </w:rPr>
              <w:t>大华</w:t>
            </w:r>
          </w:p>
        </w:tc>
      </w:tr>
      <w:tr w:rsidR="002C211C" w14:paraId="7DCF90FE" w14:textId="77777777">
        <w:trPr>
          <w:trHeight w:val="248"/>
        </w:trPr>
        <w:tc>
          <w:tcPr>
            <w:tcW w:w="28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7091791" w14:textId="77777777" w:rsidR="002C211C" w:rsidRDefault="00000000">
            <w:pPr>
              <w:textAlignment w:val="center"/>
              <w:rPr>
                <w:color w:val="000000"/>
                <w:sz w:val="20"/>
                <w:szCs w:val="20"/>
              </w:rPr>
            </w:pPr>
            <w:r>
              <w:rPr>
                <w:rFonts w:hint="eastAsia"/>
                <w:color w:val="000000"/>
                <w:sz w:val="20"/>
                <w:szCs w:val="20"/>
                <w:lang w:bidi="ar"/>
              </w:rPr>
              <w:t>172.26.24.0-172.26.27.255</w:t>
            </w:r>
          </w:p>
        </w:tc>
        <w:tc>
          <w:tcPr>
            <w:tcW w:w="213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2DA04F1" w14:textId="77777777" w:rsidR="002C211C" w:rsidRDefault="00000000">
            <w:pPr>
              <w:jc w:val="center"/>
              <w:textAlignment w:val="center"/>
              <w:rPr>
                <w:color w:val="000000"/>
                <w:sz w:val="20"/>
                <w:szCs w:val="20"/>
              </w:rPr>
            </w:pPr>
            <w:r>
              <w:rPr>
                <w:rFonts w:hint="eastAsia"/>
                <w:color w:val="000000"/>
                <w:sz w:val="20"/>
                <w:szCs w:val="20"/>
                <w:lang w:bidi="ar"/>
              </w:rPr>
              <w:t>仿真区</w:t>
            </w:r>
          </w:p>
        </w:tc>
        <w:tc>
          <w:tcPr>
            <w:tcW w:w="16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0FC87A3" w14:textId="77777777" w:rsidR="002C211C" w:rsidRDefault="00000000">
            <w:pPr>
              <w:jc w:val="center"/>
              <w:textAlignment w:val="center"/>
              <w:rPr>
                <w:color w:val="000000"/>
                <w:sz w:val="20"/>
                <w:szCs w:val="20"/>
              </w:rPr>
            </w:pPr>
            <w:r>
              <w:rPr>
                <w:rFonts w:hint="eastAsia"/>
                <w:color w:val="000000"/>
                <w:sz w:val="20"/>
                <w:szCs w:val="20"/>
                <w:lang w:bidi="ar"/>
              </w:rPr>
              <w:t>4</w:t>
            </w:r>
          </w:p>
        </w:tc>
        <w:tc>
          <w:tcPr>
            <w:tcW w:w="21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52EC5C3E" w14:textId="77777777" w:rsidR="002C211C" w:rsidRDefault="002C211C">
            <w:pPr>
              <w:jc w:val="center"/>
              <w:rPr>
                <w:color w:val="000000"/>
                <w:sz w:val="20"/>
                <w:szCs w:val="20"/>
              </w:rPr>
            </w:pPr>
          </w:p>
        </w:tc>
        <w:tc>
          <w:tcPr>
            <w:tcW w:w="14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9BA32B" w14:textId="77777777" w:rsidR="002C211C" w:rsidRDefault="00000000">
            <w:pPr>
              <w:jc w:val="center"/>
              <w:textAlignment w:val="center"/>
              <w:rPr>
                <w:color w:val="000000"/>
                <w:sz w:val="20"/>
                <w:szCs w:val="20"/>
              </w:rPr>
            </w:pPr>
            <w:r>
              <w:rPr>
                <w:rFonts w:hint="eastAsia"/>
                <w:color w:val="000000"/>
                <w:sz w:val="20"/>
                <w:szCs w:val="20"/>
                <w:lang w:bidi="ar"/>
              </w:rPr>
              <w:t>H3C</w:t>
            </w:r>
          </w:p>
        </w:tc>
      </w:tr>
      <w:tr w:rsidR="002C211C" w14:paraId="242123AE" w14:textId="77777777">
        <w:trPr>
          <w:trHeight w:val="248"/>
        </w:trPr>
        <w:tc>
          <w:tcPr>
            <w:tcW w:w="28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EFA6174" w14:textId="77777777" w:rsidR="002C211C" w:rsidRDefault="00000000">
            <w:pPr>
              <w:textAlignment w:val="center"/>
              <w:rPr>
                <w:color w:val="000000"/>
                <w:sz w:val="20"/>
                <w:szCs w:val="20"/>
              </w:rPr>
            </w:pPr>
            <w:r>
              <w:rPr>
                <w:rFonts w:hint="eastAsia"/>
                <w:color w:val="000000"/>
                <w:sz w:val="20"/>
                <w:szCs w:val="20"/>
                <w:lang w:bidi="ar"/>
              </w:rPr>
              <w:t>172.26.28.0-172.26.29.255</w:t>
            </w:r>
          </w:p>
        </w:tc>
        <w:tc>
          <w:tcPr>
            <w:tcW w:w="213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6795851" w14:textId="77777777" w:rsidR="002C211C" w:rsidRDefault="00000000">
            <w:pPr>
              <w:jc w:val="center"/>
              <w:textAlignment w:val="center"/>
              <w:rPr>
                <w:color w:val="000000"/>
                <w:sz w:val="20"/>
                <w:szCs w:val="20"/>
              </w:rPr>
            </w:pPr>
            <w:r>
              <w:rPr>
                <w:rFonts w:hint="eastAsia"/>
                <w:color w:val="000000"/>
                <w:sz w:val="20"/>
                <w:szCs w:val="20"/>
                <w:lang w:bidi="ar"/>
              </w:rPr>
              <w:t>TCE仲裁</w:t>
            </w:r>
          </w:p>
        </w:tc>
        <w:tc>
          <w:tcPr>
            <w:tcW w:w="16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83DBF3D" w14:textId="77777777" w:rsidR="002C211C" w:rsidRDefault="00000000">
            <w:pPr>
              <w:jc w:val="center"/>
              <w:textAlignment w:val="center"/>
              <w:rPr>
                <w:color w:val="000000"/>
                <w:sz w:val="20"/>
                <w:szCs w:val="20"/>
              </w:rPr>
            </w:pPr>
            <w:r>
              <w:rPr>
                <w:rFonts w:hint="eastAsia"/>
                <w:color w:val="000000"/>
                <w:sz w:val="20"/>
                <w:szCs w:val="20"/>
                <w:lang w:bidi="ar"/>
              </w:rPr>
              <w:t>2</w:t>
            </w:r>
          </w:p>
        </w:tc>
        <w:tc>
          <w:tcPr>
            <w:tcW w:w="21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DE809E" w14:textId="77777777" w:rsidR="002C211C" w:rsidRDefault="002C211C">
            <w:pPr>
              <w:jc w:val="center"/>
              <w:rPr>
                <w:color w:val="000000"/>
                <w:sz w:val="20"/>
                <w:szCs w:val="20"/>
              </w:rPr>
            </w:pPr>
          </w:p>
        </w:tc>
        <w:tc>
          <w:tcPr>
            <w:tcW w:w="14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F9182C" w14:textId="77777777" w:rsidR="002C211C" w:rsidRDefault="00000000">
            <w:pPr>
              <w:jc w:val="center"/>
              <w:textAlignment w:val="center"/>
              <w:rPr>
                <w:color w:val="000000"/>
                <w:sz w:val="20"/>
                <w:szCs w:val="20"/>
              </w:rPr>
            </w:pPr>
            <w:r>
              <w:rPr>
                <w:rFonts w:hint="eastAsia"/>
                <w:color w:val="000000"/>
                <w:sz w:val="20"/>
                <w:szCs w:val="20"/>
                <w:lang w:bidi="ar"/>
              </w:rPr>
              <w:t>TCE</w:t>
            </w:r>
          </w:p>
        </w:tc>
      </w:tr>
      <w:tr w:rsidR="002C211C" w14:paraId="17050130" w14:textId="77777777">
        <w:trPr>
          <w:trHeight w:val="248"/>
        </w:trPr>
        <w:tc>
          <w:tcPr>
            <w:tcW w:w="28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629FEE" w14:textId="77777777" w:rsidR="002C211C" w:rsidRDefault="00000000">
            <w:pPr>
              <w:textAlignment w:val="center"/>
              <w:rPr>
                <w:color w:val="000000"/>
                <w:sz w:val="20"/>
                <w:szCs w:val="20"/>
              </w:rPr>
            </w:pPr>
            <w:r>
              <w:rPr>
                <w:rFonts w:hint="eastAsia"/>
                <w:color w:val="000000"/>
                <w:sz w:val="20"/>
                <w:szCs w:val="20"/>
                <w:lang w:bidi="ar"/>
              </w:rPr>
              <w:t>172.26.128.0-172.26.255.255</w:t>
            </w:r>
          </w:p>
        </w:tc>
        <w:tc>
          <w:tcPr>
            <w:tcW w:w="213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09E3F82" w14:textId="77777777" w:rsidR="002C211C" w:rsidRDefault="00000000">
            <w:pPr>
              <w:jc w:val="center"/>
              <w:textAlignment w:val="center"/>
              <w:rPr>
                <w:color w:val="000000"/>
                <w:sz w:val="20"/>
                <w:szCs w:val="20"/>
              </w:rPr>
            </w:pPr>
            <w:r>
              <w:rPr>
                <w:rFonts w:hint="eastAsia"/>
                <w:color w:val="000000"/>
                <w:sz w:val="20"/>
                <w:szCs w:val="20"/>
                <w:lang w:bidi="ar"/>
              </w:rPr>
              <w:t>TCE Underlay</w:t>
            </w:r>
          </w:p>
        </w:tc>
        <w:tc>
          <w:tcPr>
            <w:tcW w:w="16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1F73418" w14:textId="77777777" w:rsidR="002C211C" w:rsidRDefault="00000000">
            <w:pPr>
              <w:jc w:val="center"/>
              <w:textAlignment w:val="center"/>
              <w:rPr>
                <w:color w:val="000000"/>
                <w:sz w:val="20"/>
                <w:szCs w:val="20"/>
              </w:rPr>
            </w:pPr>
            <w:r>
              <w:rPr>
                <w:rFonts w:hint="eastAsia"/>
                <w:color w:val="000000"/>
                <w:sz w:val="20"/>
                <w:szCs w:val="20"/>
                <w:lang w:bidi="ar"/>
              </w:rPr>
              <w:t>128</w:t>
            </w:r>
          </w:p>
        </w:tc>
        <w:tc>
          <w:tcPr>
            <w:tcW w:w="21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43965CB4" w14:textId="77777777" w:rsidR="002C211C" w:rsidRDefault="002C211C">
            <w:pPr>
              <w:jc w:val="center"/>
              <w:rPr>
                <w:color w:val="000000"/>
                <w:sz w:val="20"/>
                <w:szCs w:val="20"/>
              </w:rPr>
            </w:pPr>
          </w:p>
        </w:tc>
        <w:tc>
          <w:tcPr>
            <w:tcW w:w="14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A6F3303" w14:textId="77777777" w:rsidR="002C211C" w:rsidRDefault="00000000">
            <w:pPr>
              <w:jc w:val="center"/>
              <w:textAlignment w:val="center"/>
              <w:rPr>
                <w:color w:val="000000"/>
                <w:sz w:val="20"/>
                <w:szCs w:val="20"/>
              </w:rPr>
            </w:pPr>
            <w:r>
              <w:rPr>
                <w:rFonts w:hint="eastAsia"/>
                <w:color w:val="000000"/>
                <w:sz w:val="20"/>
                <w:szCs w:val="20"/>
                <w:lang w:bidi="ar"/>
              </w:rPr>
              <w:t>TCE</w:t>
            </w:r>
          </w:p>
        </w:tc>
      </w:tr>
      <w:tr w:rsidR="002C211C" w14:paraId="35C52494" w14:textId="77777777">
        <w:trPr>
          <w:trHeight w:val="248"/>
        </w:trPr>
        <w:tc>
          <w:tcPr>
            <w:tcW w:w="28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60B5519" w14:textId="77777777" w:rsidR="002C211C" w:rsidRDefault="00000000">
            <w:pPr>
              <w:textAlignment w:val="center"/>
              <w:rPr>
                <w:color w:val="000000"/>
                <w:sz w:val="20"/>
                <w:szCs w:val="20"/>
              </w:rPr>
            </w:pPr>
            <w:r>
              <w:rPr>
                <w:rFonts w:hint="eastAsia"/>
                <w:color w:val="000000"/>
                <w:sz w:val="20"/>
                <w:szCs w:val="20"/>
                <w:lang w:bidi="ar"/>
              </w:rPr>
              <w:t>172.26.127.0/24</w:t>
            </w:r>
          </w:p>
        </w:tc>
        <w:tc>
          <w:tcPr>
            <w:tcW w:w="213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CC5E92" w14:textId="77777777" w:rsidR="002C211C" w:rsidRDefault="00000000">
            <w:pPr>
              <w:jc w:val="center"/>
              <w:textAlignment w:val="center"/>
              <w:rPr>
                <w:color w:val="000000"/>
                <w:sz w:val="20"/>
                <w:szCs w:val="20"/>
              </w:rPr>
            </w:pPr>
            <w:r>
              <w:rPr>
                <w:rFonts w:hint="eastAsia"/>
                <w:color w:val="000000"/>
                <w:sz w:val="20"/>
                <w:szCs w:val="20"/>
                <w:lang w:bidi="ar"/>
              </w:rPr>
              <w:t>清分云</w:t>
            </w:r>
          </w:p>
        </w:tc>
        <w:tc>
          <w:tcPr>
            <w:tcW w:w="16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A54F39D" w14:textId="77777777" w:rsidR="002C211C" w:rsidRDefault="00000000">
            <w:pPr>
              <w:jc w:val="center"/>
              <w:textAlignment w:val="center"/>
              <w:rPr>
                <w:color w:val="000000"/>
                <w:sz w:val="20"/>
                <w:szCs w:val="20"/>
              </w:rPr>
            </w:pPr>
            <w:r>
              <w:rPr>
                <w:rFonts w:hint="eastAsia"/>
                <w:color w:val="000000"/>
                <w:sz w:val="20"/>
                <w:szCs w:val="20"/>
                <w:lang w:bidi="ar"/>
              </w:rPr>
              <w:t>1</w:t>
            </w:r>
          </w:p>
        </w:tc>
        <w:tc>
          <w:tcPr>
            <w:tcW w:w="21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48128927" w14:textId="77777777" w:rsidR="002C211C" w:rsidRDefault="002C211C">
            <w:pPr>
              <w:jc w:val="center"/>
              <w:rPr>
                <w:color w:val="000000"/>
                <w:sz w:val="20"/>
                <w:szCs w:val="20"/>
              </w:rPr>
            </w:pPr>
          </w:p>
        </w:tc>
        <w:tc>
          <w:tcPr>
            <w:tcW w:w="14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A248313" w14:textId="77777777" w:rsidR="002C211C" w:rsidRDefault="00000000">
            <w:pPr>
              <w:jc w:val="center"/>
              <w:rPr>
                <w:color w:val="000000"/>
                <w:sz w:val="20"/>
                <w:szCs w:val="20"/>
              </w:rPr>
            </w:pPr>
            <w:r>
              <w:rPr>
                <w:rFonts w:hint="eastAsia"/>
                <w:color w:val="000000"/>
                <w:sz w:val="20"/>
                <w:szCs w:val="20"/>
              </w:rPr>
              <w:t>清分</w:t>
            </w:r>
          </w:p>
        </w:tc>
      </w:tr>
      <w:tr w:rsidR="002C211C" w14:paraId="77834F56" w14:textId="77777777">
        <w:trPr>
          <w:trHeight w:val="248"/>
        </w:trPr>
        <w:tc>
          <w:tcPr>
            <w:tcW w:w="28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7190FD7" w14:textId="77777777" w:rsidR="002C211C" w:rsidRDefault="00000000">
            <w:pPr>
              <w:textAlignment w:val="center"/>
              <w:rPr>
                <w:color w:val="000000"/>
                <w:sz w:val="20"/>
                <w:szCs w:val="20"/>
              </w:rPr>
            </w:pPr>
            <w:r>
              <w:rPr>
                <w:rFonts w:hint="eastAsia"/>
                <w:color w:val="000000"/>
                <w:sz w:val="20"/>
                <w:szCs w:val="20"/>
                <w:lang w:bidi="ar"/>
              </w:rPr>
              <w:t>172.26.30.0/24</w:t>
            </w:r>
          </w:p>
        </w:tc>
        <w:tc>
          <w:tcPr>
            <w:tcW w:w="213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818F49" w14:textId="77777777" w:rsidR="002C211C" w:rsidRDefault="00000000">
            <w:pPr>
              <w:jc w:val="center"/>
              <w:textAlignment w:val="center"/>
              <w:rPr>
                <w:color w:val="000000"/>
                <w:sz w:val="20"/>
                <w:szCs w:val="20"/>
              </w:rPr>
            </w:pPr>
            <w:proofErr w:type="gramStart"/>
            <w:r>
              <w:rPr>
                <w:rFonts w:hint="eastAsia"/>
                <w:color w:val="000000"/>
                <w:sz w:val="20"/>
                <w:szCs w:val="20"/>
                <w:lang w:bidi="ar"/>
              </w:rPr>
              <w:t>华为动环</w:t>
            </w:r>
            <w:proofErr w:type="gramEnd"/>
          </w:p>
        </w:tc>
        <w:tc>
          <w:tcPr>
            <w:tcW w:w="16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62B7BD" w14:textId="77777777" w:rsidR="002C211C" w:rsidRDefault="00000000">
            <w:pPr>
              <w:jc w:val="center"/>
              <w:textAlignment w:val="center"/>
              <w:rPr>
                <w:color w:val="000000"/>
                <w:sz w:val="20"/>
                <w:szCs w:val="20"/>
              </w:rPr>
            </w:pPr>
            <w:r>
              <w:rPr>
                <w:rFonts w:hint="eastAsia"/>
                <w:color w:val="000000"/>
                <w:sz w:val="20"/>
                <w:szCs w:val="20"/>
                <w:lang w:bidi="ar"/>
              </w:rPr>
              <w:t>1</w:t>
            </w:r>
          </w:p>
        </w:tc>
        <w:tc>
          <w:tcPr>
            <w:tcW w:w="21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2FADCA" w14:textId="77777777" w:rsidR="002C211C" w:rsidRDefault="002C211C">
            <w:pPr>
              <w:jc w:val="center"/>
              <w:rPr>
                <w:color w:val="000000"/>
                <w:sz w:val="20"/>
                <w:szCs w:val="20"/>
              </w:rPr>
            </w:pPr>
          </w:p>
        </w:tc>
        <w:tc>
          <w:tcPr>
            <w:tcW w:w="14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1E2B2050" w14:textId="77777777" w:rsidR="002C211C" w:rsidRDefault="00000000">
            <w:pPr>
              <w:jc w:val="center"/>
              <w:rPr>
                <w:color w:val="000000"/>
                <w:sz w:val="20"/>
                <w:szCs w:val="20"/>
              </w:rPr>
            </w:pPr>
            <w:r>
              <w:rPr>
                <w:rFonts w:hint="eastAsia"/>
                <w:color w:val="000000"/>
                <w:sz w:val="20"/>
                <w:szCs w:val="20"/>
              </w:rPr>
              <w:t>华为</w:t>
            </w:r>
          </w:p>
        </w:tc>
      </w:tr>
      <w:tr w:rsidR="002C211C" w14:paraId="38302A49" w14:textId="77777777">
        <w:trPr>
          <w:trHeight w:val="248"/>
        </w:trPr>
        <w:tc>
          <w:tcPr>
            <w:tcW w:w="28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38791E1" w14:textId="77777777" w:rsidR="002C211C" w:rsidRDefault="00000000">
            <w:pPr>
              <w:textAlignment w:val="center"/>
              <w:rPr>
                <w:color w:val="000000"/>
                <w:sz w:val="20"/>
                <w:szCs w:val="20"/>
              </w:rPr>
            </w:pPr>
            <w:r>
              <w:rPr>
                <w:rFonts w:hint="eastAsia"/>
                <w:color w:val="000000"/>
                <w:sz w:val="20"/>
                <w:szCs w:val="20"/>
                <w:lang w:bidi="ar"/>
              </w:rPr>
              <w:t>172.26.31.0-172.26.126.255</w:t>
            </w:r>
          </w:p>
        </w:tc>
        <w:tc>
          <w:tcPr>
            <w:tcW w:w="213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2F40D21" w14:textId="77777777" w:rsidR="002C211C" w:rsidRDefault="00000000">
            <w:pPr>
              <w:jc w:val="center"/>
              <w:textAlignment w:val="center"/>
              <w:rPr>
                <w:color w:val="000000"/>
                <w:sz w:val="20"/>
                <w:szCs w:val="20"/>
              </w:rPr>
            </w:pPr>
            <w:r>
              <w:rPr>
                <w:rFonts w:hint="eastAsia"/>
                <w:color w:val="000000"/>
                <w:sz w:val="20"/>
                <w:szCs w:val="20"/>
                <w:lang w:bidi="ar"/>
              </w:rPr>
              <w:t>剩余</w:t>
            </w:r>
          </w:p>
        </w:tc>
        <w:tc>
          <w:tcPr>
            <w:tcW w:w="16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7A85ACA" w14:textId="77777777" w:rsidR="002C211C" w:rsidRDefault="00000000">
            <w:pPr>
              <w:jc w:val="center"/>
              <w:textAlignment w:val="center"/>
              <w:rPr>
                <w:color w:val="000000"/>
                <w:sz w:val="20"/>
                <w:szCs w:val="20"/>
              </w:rPr>
            </w:pPr>
            <w:r>
              <w:rPr>
                <w:rFonts w:hint="eastAsia"/>
                <w:color w:val="000000"/>
                <w:sz w:val="20"/>
                <w:szCs w:val="20"/>
                <w:lang w:bidi="ar"/>
              </w:rPr>
              <w:t>96</w:t>
            </w:r>
          </w:p>
        </w:tc>
        <w:tc>
          <w:tcPr>
            <w:tcW w:w="2138"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AFF33E" w14:textId="77777777" w:rsidR="002C211C" w:rsidRDefault="002C211C">
            <w:pPr>
              <w:jc w:val="center"/>
              <w:rPr>
                <w:color w:val="000000"/>
                <w:sz w:val="20"/>
                <w:szCs w:val="20"/>
              </w:rPr>
            </w:pPr>
          </w:p>
        </w:tc>
        <w:tc>
          <w:tcPr>
            <w:tcW w:w="14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1365AB" w14:textId="77777777" w:rsidR="002C211C" w:rsidRDefault="002C211C">
            <w:pPr>
              <w:jc w:val="center"/>
              <w:rPr>
                <w:color w:val="000000"/>
                <w:sz w:val="20"/>
                <w:szCs w:val="20"/>
              </w:rPr>
            </w:pPr>
          </w:p>
        </w:tc>
      </w:tr>
      <w:tr w:rsidR="002C211C" w14:paraId="3FC8C2C5" w14:textId="77777777">
        <w:trPr>
          <w:trHeight w:val="248"/>
        </w:trPr>
        <w:tc>
          <w:tcPr>
            <w:tcW w:w="284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2AD31234" w14:textId="77777777" w:rsidR="002C211C" w:rsidRDefault="00000000">
            <w:pPr>
              <w:textAlignment w:val="center"/>
              <w:rPr>
                <w:color w:val="000000"/>
                <w:sz w:val="20"/>
                <w:szCs w:val="20"/>
              </w:rPr>
            </w:pPr>
            <w:r>
              <w:rPr>
                <w:rFonts w:hint="eastAsia"/>
                <w:color w:val="000000"/>
                <w:sz w:val="20"/>
                <w:szCs w:val="20"/>
                <w:lang w:bidi="ar"/>
              </w:rPr>
              <w:t>172.27.0.0/16</w:t>
            </w:r>
          </w:p>
        </w:tc>
        <w:tc>
          <w:tcPr>
            <w:tcW w:w="213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6E2D01" w14:textId="77777777" w:rsidR="002C211C" w:rsidRDefault="00000000">
            <w:pPr>
              <w:jc w:val="center"/>
              <w:textAlignment w:val="center"/>
              <w:rPr>
                <w:color w:val="000000"/>
                <w:sz w:val="20"/>
                <w:szCs w:val="20"/>
              </w:rPr>
            </w:pPr>
            <w:r>
              <w:rPr>
                <w:rFonts w:hint="eastAsia"/>
                <w:color w:val="000000"/>
                <w:sz w:val="20"/>
                <w:szCs w:val="20"/>
                <w:lang w:bidi="ar"/>
              </w:rPr>
              <w:t>TCE 租户</w:t>
            </w:r>
          </w:p>
        </w:tc>
        <w:tc>
          <w:tcPr>
            <w:tcW w:w="16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3C17094" w14:textId="77777777" w:rsidR="002C211C" w:rsidRDefault="00000000">
            <w:pPr>
              <w:jc w:val="center"/>
              <w:textAlignment w:val="center"/>
              <w:rPr>
                <w:color w:val="000000"/>
                <w:sz w:val="20"/>
                <w:szCs w:val="20"/>
              </w:rPr>
            </w:pPr>
            <w:r>
              <w:rPr>
                <w:rFonts w:hint="eastAsia"/>
                <w:color w:val="000000"/>
                <w:sz w:val="20"/>
                <w:szCs w:val="20"/>
                <w:lang w:bidi="ar"/>
              </w:rPr>
              <w:t>256</w:t>
            </w:r>
          </w:p>
        </w:tc>
        <w:tc>
          <w:tcPr>
            <w:tcW w:w="2138"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08C94B" w14:textId="77777777" w:rsidR="002C211C" w:rsidRDefault="00000000">
            <w:pPr>
              <w:rPr>
                <w:color w:val="000000"/>
                <w:sz w:val="20"/>
                <w:szCs w:val="20"/>
              </w:rPr>
            </w:pPr>
            <w:r>
              <w:rPr>
                <w:rFonts w:hint="eastAsia"/>
                <w:color w:val="000000"/>
                <w:sz w:val="20"/>
                <w:szCs w:val="20"/>
                <w:lang w:bidi="ar"/>
              </w:rPr>
              <w:t>256</w:t>
            </w:r>
          </w:p>
        </w:tc>
        <w:tc>
          <w:tcPr>
            <w:tcW w:w="146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5F1EE875" w14:textId="77777777" w:rsidR="002C211C" w:rsidRDefault="00000000">
            <w:pPr>
              <w:jc w:val="center"/>
              <w:rPr>
                <w:color w:val="000000"/>
                <w:sz w:val="20"/>
                <w:szCs w:val="20"/>
              </w:rPr>
            </w:pPr>
            <w:r>
              <w:rPr>
                <w:rFonts w:hint="eastAsia"/>
                <w:color w:val="000000"/>
                <w:sz w:val="20"/>
                <w:szCs w:val="20"/>
              </w:rPr>
              <w:t>TCE</w:t>
            </w:r>
          </w:p>
        </w:tc>
      </w:tr>
    </w:tbl>
    <w:p w14:paraId="13E4D97C" w14:textId="77777777" w:rsidR="002C211C" w:rsidRDefault="002C211C">
      <w:pPr>
        <w:spacing w:line="360" w:lineRule="auto"/>
        <w:ind w:leftChars="-500" w:hangingChars="500" w:hanging="1200"/>
      </w:pPr>
    </w:p>
    <w:p w14:paraId="4D781C53" w14:textId="77777777" w:rsidR="002C211C" w:rsidRDefault="00000000">
      <w:pPr>
        <w:pStyle w:val="3"/>
        <w:numPr>
          <w:ilvl w:val="2"/>
          <w:numId w:val="1"/>
        </w:numPr>
        <w:rPr>
          <w:szCs w:val="24"/>
        </w:rPr>
      </w:pPr>
      <w:bookmarkStart w:id="41" w:name="_Toc172064251"/>
      <w:r>
        <w:rPr>
          <w:szCs w:val="24"/>
        </w:rPr>
        <w:t>线网级系统地址分配</w:t>
      </w:r>
      <w:bookmarkEnd w:id="41"/>
    </w:p>
    <w:tbl>
      <w:tblPr>
        <w:tblW w:w="0" w:type="auto"/>
        <w:tblLayout w:type="fixed"/>
        <w:tblLook w:val="04A0" w:firstRow="1" w:lastRow="0" w:firstColumn="1" w:lastColumn="0" w:noHBand="0" w:noVBand="1"/>
      </w:tblPr>
      <w:tblGrid>
        <w:gridCol w:w="479"/>
        <w:gridCol w:w="1635"/>
        <w:gridCol w:w="1470"/>
        <w:gridCol w:w="1074"/>
        <w:gridCol w:w="1998"/>
        <w:gridCol w:w="1866"/>
      </w:tblGrid>
      <w:tr w:rsidR="002C211C" w14:paraId="17830AD6" w14:textId="77777777">
        <w:trPr>
          <w:trHeight w:val="340"/>
        </w:trPr>
        <w:tc>
          <w:tcPr>
            <w:tcW w:w="8522" w:type="dxa"/>
            <w:gridSpan w:val="6"/>
            <w:tcBorders>
              <w:top w:val="single" w:sz="4" w:space="0" w:color="auto"/>
              <w:left w:val="single" w:sz="4" w:space="0" w:color="auto"/>
              <w:bottom w:val="single" w:sz="4" w:space="0" w:color="auto"/>
              <w:right w:val="single" w:sz="4" w:space="0" w:color="auto"/>
            </w:tcBorders>
            <w:shd w:val="clear" w:color="000000" w:fill="C6E0B4"/>
            <w:noWrap/>
            <w:vAlign w:val="center"/>
          </w:tcPr>
          <w:p w14:paraId="13E3716C" w14:textId="77777777" w:rsidR="002C211C" w:rsidRDefault="00000000">
            <w:pPr>
              <w:spacing w:line="360" w:lineRule="auto"/>
              <w:jc w:val="center"/>
              <w:rPr>
                <w:b/>
                <w:bCs/>
                <w:color w:val="000000"/>
              </w:rPr>
            </w:pPr>
            <w:r>
              <w:rPr>
                <w:rFonts w:hint="eastAsia"/>
                <w:b/>
                <w:bCs/>
                <w:color w:val="000000"/>
              </w:rPr>
              <w:t>线网级系统地址分配</w:t>
            </w:r>
          </w:p>
        </w:tc>
      </w:tr>
      <w:tr w:rsidR="002C211C" w14:paraId="54D1877F" w14:textId="77777777">
        <w:trPr>
          <w:trHeight w:val="300"/>
        </w:trPr>
        <w:tc>
          <w:tcPr>
            <w:tcW w:w="479" w:type="dxa"/>
            <w:tcBorders>
              <w:top w:val="nil"/>
              <w:left w:val="single" w:sz="4" w:space="0" w:color="auto"/>
              <w:bottom w:val="single" w:sz="4" w:space="0" w:color="auto"/>
              <w:right w:val="single" w:sz="4" w:space="0" w:color="auto"/>
            </w:tcBorders>
            <w:shd w:val="clear" w:color="000000" w:fill="FFE699"/>
            <w:noWrap/>
            <w:vAlign w:val="center"/>
          </w:tcPr>
          <w:p w14:paraId="19437BFA" w14:textId="77777777" w:rsidR="002C211C" w:rsidRDefault="00000000">
            <w:pPr>
              <w:spacing w:line="360" w:lineRule="auto"/>
              <w:rPr>
                <w:color w:val="000000"/>
              </w:rPr>
            </w:pPr>
            <w:r>
              <w:rPr>
                <w:rFonts w:hint="eastAsia"/>
                <w:color w:val="000000"/>
              </w:rPr>
              <w:t>序号</w:t>
            </w:r>
          </w:p>
        </w:tc>
        <w:tc>
          <w:tcPr>
            <w:tcW w:w="1635" w:type="dxa"/>
            <w:tcBorders>
              <w:top w:val="nil"/>
              <w:left w:val="nil"/>
              <w:bottom w:val="single" w:sz="4" w:space="0" w:color="auto"/>
              <w:right w:val="single" w:sz="4" w:space="0" w:color="auto"/>
            </w:tcBorders>
            <w:shd w:val="clear" w:color="000000" w:fill="FFE699"/>
            <w:noWrap/>
            <w:vAlign w:val="center"/>
          </w:tcPr>
          <w:p w14:paraId="4CF7DD31" w14:textId="77777777" w:rsidR="002C211C" w:rsidRDefault="00000000">
            <w:pPr>
              <w:spacing w:line="360" w:lineRule="auto"/>
              <w:rPr>
                <w:color w:val="000000"/>
              </w:rPr>
            </w:pPr>
            <w:r>
              <w:rPr>
                <w:rFonts w:hint="eastAsia"/>
                <w:color w:val="000000"/>
              </w:rPr>
              <w:t>一级分类</w:t>
            </w:r>
          </w:p>
        </w:tc>
        <w:tc>
          <w:tcPr>
            <w:tcW w:w="1470" w:type="dxa"/>
            <w:tcBorders>
              <w:top w:val="nil"/>
              <w:left w:val="nil"/>
              <w:bottom w:val="single" w:sz="4" w:space="0" w:color="auto"/>
              <w:right w:val="single" w:sz="4" w:space="0" w:color="auto"/>
            </w:tcBorders>
            <w:shd w:val="clear" w:color="000000" w:fill="FFE699"/>
            <w:noWrap/>
            <w:vAlign w:val="center"/>
          </w:tcPr>
          <w:p w14:paraId="5BED838E" w14:textId="77777777" w:rsidR="002C211C" w:rsidRDefault="00000000">
            <w:pPr>
              <w:spacing w:line="360" w:lineRule="auto"/>
              <w:rPr>
                <w:color w:val="000000"/>
              </w:rPr>
            </w:pPr>
            <w:r>
              <w:rPr>
                <w:rFonts w:hint="eastAsia"/>
                <w:color w:val="000000"/>
              </w:rPr>
              <w:t>二级分类</w:t>
            </w:r>
          </w:p>
        </w:tc>
        <w:tc>
          <w:tcPr>
            <w:tcW w:w="1074" w:type="dxa"/>
            <w:tcBorders>
              <w:top w:val="nil"/>
              <w:left w:val="nil"/>
              <w:bottom w:val="single" w:sz="4" w:space="0" w:color="auto"/>
              <w:right w:val="single" w:sz="4" w:space="0" w:color="auto"/>
            </w:tcBorders>
            <w:shd w:val="clear" w:color="000000" w:fill="FFE699"/>
            <w:noWrap/>
            <w:vAlign w:val="center"/>
          </w:tcPr>
          <w:p w14:paraId="41DCC7DC" w14:textId="77777777" w:rsidR="002C211C" w:rsidRDefault="00000000">
            <w:pPr>
              <w:spacing w:line="360" w:lineRule="auto"/>
              <w:rPr>
                <w:color w:val="000000"/>
              </w:rPr>
            </w:pPr>
            <w:r>
              <w:rPr>
                <w:rFonts w:hint="eastAsia"/>
                <w:color w:val="000000"/>
              </w:rPr>
              <w:t>地址数量（C）</w:t>
            </w:r>
          </w:p>
        </w:tc>
        <w:tc>
          <w:tcPr>
            <w:tcW w:w="1998" w:type="dxa"/>
            <w:tcBorders>
              <w:top w:val="nil"/>
              <w:left w:val="nil"/>
              <w:bottom w:val="single" w:sz="4" w:space="0" w:color="auto"/>
              <w:right w:val="single" w:sz="4" w:space="0" w:color="auto"/>
            </w:tcBorders>
            <w:shd w:val="clear" w:color="000000" w:fill="FFE699"/>
            <w:vAlign w:val="center"/>
          </w:tcPr>
          <w:p w14:paraId="4DEC24A1" w14:textId="77777777" w:rsidR="002C211C" w:rsidRDefault="00000000">
            <w:pPr>
              <w:spacing w:line="360" w:lineRule="auto"/>
              <w:rPr>
                <w:color w:val="000000"/>
              </w:rPr>
            </w:pPr>
            <w:r>
              <w:rPr>
                <w:rFonts w:hint="eastAsia"/>
                <w:color w:val="000000"/>
              </w:rPr>
              <w:t>IP地址空间</w:t>
            </w:r>
          </w:p>
        </w:tc>
        <w:tc>
          <w:tcPr>
            <w:tcW w:w="1866" w:type="dxa"/>
            <w:tcBorders>
              <w:top w:val="nil"/>
              <w:left w:val="nil"/>
              <w:bottom w:val="single" w:sz="4" w:space="0" w:color="auto"/>
              <w:right w:val="single" w:sz="4" w:space="0" w:color="auto"/>
            </w:tcBorders>
            <w:shd w:val="clear" w:color="000000" w:fill="FFE699"/>
            <w:vAlign w:val="center"/>
          </w:tcPr>
          <w:p w14:paraId="774608EE" w14:textId="77777777" w:rsidR="002C211C" w:rsidRDefault="00000000">
            <w:pPr>
              <w:spacing w:line="360" w:lineRule="auto"/>
              <w:rPr>
                <w:color w:val="000000"/>
              </w:rPr>
            </w:pPr>
            <w:r>
              <w:rPr>
                <w:rFonts w:hint="eastAsia"/>
                <w:color w:val="000000"/>
              </w:rPr>
              <w:t>备注</w:t>
            </w:r>
          </w:p>
        </w:tc>
      </w:tr>
      <w:tr w:rsidR="002C211C" w14:paraId="507065FD" w14:textId="77777777">
        <w:trPr>
          <w:trHeight w:val="600"/>
        </w:trPr>
        <w:tc>
          <w:tcPr>
            <w:tcW w:w="479" w:type="dxa"/>
            <w:tcBorders>
              <w:top w:val="nil"/>
              <w:left w:val="single" w:sz="4" w:space="0" w:color="auto"/>
              <w:bottom w:val="single" w:sz="4" w:space="0" w:color="auto"/>
              <w:right w:val="single" w:sz="4" w:space="0" w:color="auto"/>
            </w:tcBorders>
            <w:shd w:val="clear" w:color="auto" w:fill="auto"/>
            <w:noWrap/>
            <w:vAlign w:val="center"/>
          </w:tcPr>
          <w:p w14:paraId="054808DA" w14:textId="77777777" w:rsidR="002C211C" w:rsidRDefault="00000000">
            <w:pPr>
              <w:spacing w:line="360" w:lineRule="auto"/>
              <w:jc w:val="right"/>
              <w:rPr>
                <w:color w:val="000000"/>
              </w:rPr>
            </w:pPr>
            <w:r>
              <w:rPr>
                <w:rFonts w:hint="eastAsia"/>
                <w:color w:val="000000"/>
              </w:rPr>
              <w:t>1</w:t>
            </w:r>
          </w:p>
        </w:tc>
        <w:tc>
          <w:tcPr>
            <w:tcW w:w="1635" w:type="dxa"/>
            <w:vMerge w:val="restart"/>
            <w:tcBorders>
              <w:top w:val="nil"/>
              <w:left w:val="single" w:sz="4" w:space="0" w:color="auto"/>
              <w:bottom w:val="single" w:sz="4" w:space="0" w:color="auto"/>
              <w:right w:val="single" w:sz="4" w:space="0" w:color="auto"/>
            </w:tcBorders>
            <w:shd w:val="clear" w:color="auto" w:fill="auto"/>
            <w:noWrap/>
            <w:vAlign w:val="center"/>
          </w:tcPr>
          <w:p w14:paraId="37885462" w14:textId="77777777" w:rsidR="002C211C" w:rsidRDefault="00000000">
            <w:pPr>
              <w:spacing w:line="360" w:lineRule="auto"/>
              <w:jc w:val="center"/>
              <w:rPr>
                <w:color w:val="000000"/>
              </w:rPr>
            </w:pPr>
            <w:r>
              <w:rPr>
                <w:rFonts w:hint="eastAsia"/>
                <w:color w:val="000000"/>
              </w:rPr>
              <w:t>线网云平台</w:t>
            </w:r>
          </w:p>
        </w:tc>
        <w:tc>
          <w:tcPr>
            <w:tcW w:w="1470" w:type="dxa"/>
            <w:tcBorders>
              <w:top w:val="nil"/>
              <w:left w:val="nil"/>
              <w:bottom w:val="single" w:sz="4" w:space="0" w:color="auto"/>
              <w:right w:val="single" w:sz="4" w:space="0" w:color="auto"/>
            </w:tcBorders>
            <w:shd w:val="clear" w:color="auto" w:fill="auto"/>
            <w:noWrap/>
            <w:vAlign w:val="center"/>
          </w:tcPr>
          <w:p w14:paraId="041A0E7E" w14:textId="77777777" w:rsidR="002C211C" w:rsidRDefault="00000000">
            <w:pPr>
              <w:spacing w:line="360" w:lineRule="auto"/>
              <w:rPr>
                <w:color w:val="000000"/>
              </w:rPr>
            </w:pPr>
            <w:r>
              <w:rPr>
                <w:rFonts w:hint="eastAsia"/>
                <w:color w:val="000000"/>
              </w:rPr>
              <w:t>生产云平台 Underlay</w:t>
            </w:r>
          </w:p>
        </w:tc>
        <w:tc>
          <w:tcPr>
            <w:tcW w:w="1074" w:type="dxa"/>
            <w:tcBorders>
              <w:top w:val="nil"/>
              <w:left w:val="nil"/>
              <w:bottom w:val="single" w:sz="4" w:space="0" w:color="auto"/>
              <w:right w:val="single" w:sz="4" w:space="0" w:color="auto"/>
            </w:tcBorders>
            <w:shd w:val="clear" w:color="auto" w:fill="auto"/>
            <w:noWrap/>
            <w:vAlign w:val="center"/>
          </w:tcPr>
          <w:p w14:paraId="76AAB7E9" w14:textId="77777777" w:rsidR="002C211C" w:rsidRDefault="00000000">
            <w:pPr>
              <w:spacing w:line="360" w:lineRule="auto"/>
              <w:rPr>
                <w:color w:val="000000"/>
              </w:rPr>
            </w:pPr>
            <w:r>
              <w:rPr>
                <w:rFonts w:hint="eastAsia"/>
                <w:color w:val="000000"/>
              </w:rPr>
              <w:t>256</w:t>
            </w:r>
          </w:p>
        </w:tc>
        <w:tc>
          <w:tcPr>
            <w:tcW w:w="1998" w:type="dxa"/>
            <w:tcBorders>
              <w:top w:val="nil"/>
              <w:left w:val="nil"/>
              <w:bottom w:val="single" w:sz="4" w:space="0" w:color="auto"/>
              <w:right w:val="single" w:sz="4" w:space="0" w:color="auto"/>
            </w:tcBorders>
            <w:shd w:val="clear" w:color="auto" w:fill="auto"/>
            <w:vAlign w:val="center"/>
          </w:tcPr>
          <w:p w14:paraId="0E5E5212" w14:textId="77777777" w:rsidR="002C211C" w:rsidRDefault="00000000">
            <w:pPr>
              <w:spacing w:line="360" w:lineRule="auto"/>
              <w:rPr>
                <w:color w:val="000000"/>
              </w:rPr>
            </w:pPr>
            <w:r>
              <w:rPr>
                <w:rFonts w:hint="eastAsia"/>
                <w:color w:val="000000"/>
              </w:rPr>
              <w:t>172.22.0.0/16</w:t>
            </w:r>
          </w:p>
        </w:tc>
        <w:tc>
          <w:tcPr>
            <w:tcW w:w="1866" w:type="dxa"/>
            <w:tcBorders>
              <w:top w:val="nil"/>
              <w:left w:val="nil"/>
              <w:bottom w:val="single" w:sz="4" w:space="0" w:color="auto"/>
              <w:right w:val="single" w:sz="4" w:space="0" w:color="auto"/>
            </w:tcBorders>
            <w:shd w:val="clear" w:color="auto" w:fill="auto"/>
            <w:vAlign w:val="center"/>
          </w:tcPr>
          <w:p w14:paraId="537F29B8" w14:textId="77777777" w:rsidR="002C211C" w:rsidRDefault="00000000">
            <w:pPr>
              <w:spacing w:line="360" w:lineRule="auto"/>
              <w:rPr>
                <w:color w:val="000000"/>
              </w:rPr>
            </w:pPr>
            <w:r>
              <w:rPr>
                <w:rFonts w:hint="eastAsia"/>
                <w:color w:val="000000"/>
              </w:rPr>
              <w:t xml:space="preserve">供线网云平台（生产云平台）的网络设备、服务器设备以及其他配套设备使用 </w:t>
            </w:r>
          </w:p>
        </w:tc>
      </w:tr>
      <w:tr w:rsidR="002C211C" w14:paraId="225BB144" w14:textId="77777777">
        <w:trPr>
          <w:trHeight w:val="1500"/>
        </w:trPr>
        <w:tc>
          <w:tcPr>
            <w:tcW w:w="479" w:type="dxa"/>
            <w:tcBorders>
              <w:top w:val="nil"/>
              <w:left w:val="single" w:sz="4" w:space="0" w:color="auto"/>
              <w:bottom w:val="single" w:sz="4" w:space="0" w:color="auto"/>
              <w:right w:val="single" w:sz="4" w:space="0" w:color="auto"/>
            </w:tcBorders>
            <w:shd w:val="clear" w:color="auto" w:fill="auto"/>
            <w:noWrap/>
            <w:vAlign w:val="center"/>
          </w:tcPr>
          <w:p w14:paraId="03057534" w14:textId="77777777" w:rsidR="002C211C" w:rsidRDefault="00000000">
            <w:pPr>
              <w:spacing w:line="360" w:lineRule="auto"/>
              <w:jc w:val="right"/>
              <w:rPr>
                <w:color w:val="000000"/>
              </w:rPr>
            </w:pPr>
            <w:r>
              <w:rPr>
                <w:rFonts w:hint="eastAsia"/>
                <w:color w:val="000000"/>
              </w:rPr>
              <w:t>2</w:t>
            </w:r>
          </w:p>
        </w:tc>
        <w:tc>
          <w:tcPr>
            <w:tcW w:w="1635" w:type="dxa"/>
            <w:vMerge/>
            <w:tcBorders>
              <w:top w:val="nil"/>
              <w:left w:val="single" w:sz="4" w:space="0" w:color="auto"/>
              <w:bottom w:val="single" w:sz="4" w:space="0" w:color="auto"/>
              <w:right w:val="single" w:sz="4" w:space="0" w:color="auto"/>
            </w:tcBorders>
            <w:vAlign w:val="center"/>
          </w:tcPr>
          <w:p w14:paraId="036DFAA6" w14:textId="77777777" w:rsidR="002C211C" w:rsidRDefault="002C211C">
            <w:pPr>
              <w:spacing w:line="360" w:lineRule="auto"/>
              <w:rPr>
                <w:color w:val="000000"/>
              </w:rPr>
            </w:pPr>
          </w:p>
        </w:tc>
        <w:tc>
          <w:tcPr>
            <w:tcW w:w="1470" w:type="dxa"/>
            <w:tcBorders>
              <w:top w:val="nil"/>
              <w:left w:val="nil"/>
              <w:bottom w:val="single" w:sz="4" w:space="0" w:color="auto"/>
              <w:right w:val="single" w:sz="4" w:space="0" w:color="auto"/>
            </w:tcBorders>
            <w:shd w:val="clear" w:color="auto" w:fill="auto"/>
            <w:noWrap/>
            <w:vAlign w:val="center"/>
          </w:tcPr>
          <w:p w14:paraId="2D3572F9" w14:textId="77777777" w:rsidR="002C211C" w:rsidRDefault="00000000">
            <w:pPr>
              <w:spacing w:line="360" w:lineRule="auto"/>
              <w:rPr>
                <w:color w:val="000000"/>
              </w:rPr>
            </w:pPr>
            <w:r>
              <w:rPr>
                <w:rFonts w:hint="eastAsia"/>
                <w:color w:val="000000"/>
              </w:rPr>
              <w:t>生产云平台 Overlay</w:t>
            </w:r>
          </w:p>
        </w:tc>
        <w:tc>
          <w:tcPr>
            <w:tcW w:w="1074" w:type="dxa"/>
            <w:tcBorders>
              <w:top w:val="nil"/>
              <w:left w:val="nil"/>
              <w:bottom w:val="single" w:sz="4" w:space="0" w:color="auto"/>
              <w:right w:val="single" w:sz="4" w:space="0" w:color="auto"/>
            </w:tcBorders>
            <w:shd w:val="clear" w:color="auto" w:fill="auto"/>
            <w:noWrap/>
            <w:vAlign w:val="center"/>
          </w:tcPr>
          <w:p w14:paraId="76887B8F" w14:textId="77777777" w:rsidR="002C211C" w:rsidRDefault="00000000">
            <w:pPr>
              <w:spacing w:line="360" w:lineRule="auto"/>
              <w:rPr>
                <w:color w:val="000000"/>
              </w:rPr>
            </w:pPr>
            <w:r>
              <w:rPr>
                <w:rFonts w:hint="eastAsia"/>
                <w:color w:val="000000"/>
              </w:rPr>
              <w:t>256</w:t>
            </w:r>
          </w:p>
        </w:tc>
        <w:tc>
          <w:tcPr>
            <w:tcW w:w="1998" w:type="dxa"/>
            <w:tcBorders>
              <w:top w:val="nil"/>
              <w:left w:val="nil"/>
              <w:bottom w:val="single" w:sz="4" w:space="0" w:color="auto"/>
              <w:right w:val="single" w:sz="4" w:space="0" w:color="auto"/>
            </w:tcBorders>
            <w:shd w:val="clear" w:color="auto" w:fill="auto"/>
            <w:vAlign w:val="center"/>
          </w:tcPr>
          <w:p w14:paraId="6CF907FB" w14:textId="77777777" w:rsidR="002C211C" w:rsidRDefault="00000000">
            <w:pPr>
              <w:spacing w:line="360" w:lineRule="auto"/>
              <w:rPr>
                <w:color w:val="000000"/>
              </w:rPr>
            </w:pPr>
            <w:r>
              <w:rPr>
                <w:rFonts w:hint="eastAsia"/>
                <w:color w:val="000000"/>
              </w:rPr>
              <w:t>172.23.0.0/16</w:t>
            </w:r>
          </w:p>
        </w:tc>
        <w:tc>
          <w:tcPr>
            <w:tcW w:w="1866" w:type="dxa"/>
            <w:tcBorders>
              <w:top w:val="nil"/>
              <w:left w:val="nil"/>
              <w:bottom w:val="single" w:sz="4" w:space="0" w:color="auto"/>
              <w:right w:val="single" w:sz="4" w:space="0" w:color="auto"/>
            </w:tcBorders>
            <w:shd w:val="clear" w:color="auto" w:fill="auto"/>
            <w:vAlign w:val="center"/>
          </w:tcPr>
          <w:p w14:paraId="28B4277D" w14:textId="77777777" w:rsidR="002C211C" w:rsidRDefault="00000000">
            <w:pPr>
              <w:spacing w:line="360" w:lineRule="auto"/>
              <w:rPr>
                <w:color w:val="000000"/>
              </w:rPr>
            </w:pPr>
            <w:r>
              <w:rPr>
                <w:rFonts w:hint="eastAsia"/>
                <w:color w:val="000000"/>
              </w:rPr>
              <w:t>线网云平台承载的线网级应用从此地址段进行划分，其中包含：综合监控系统、门禁系统（ACS）、安监系统、智能客服、信号MSS系统、视频监</w:t>
            </w:r>
            <w:r>
              <w:rPr>
                <w:rFonts w:hint="eastAsia"/>
                <w:color w:val="000000"/>
              </w:rPr>
              <w:lastRenderedPageBreak/>
              <w:t>控系统CCTV、乘客信息显示系统（PIDS）、通信智能监测管理系统（集中告警）、扶梯</w:t>
            </w:r>
          </w:p>
        </w:tc>
      </w:tr>
      <w:tr w:rsidR="002C211C" w14:paraId="378B9A09" w14:textId="77777777">
        <w:trPr>
          <w:trHeight w:val="1620"/>
        </w:trPr>
        <w:tc>
          <w:tcPr>
            <w:tcW w:w="479" w:type="dxa"/>
            <w:tcBorders>
              <w:top w:val="nil"/>
              <w:left w:val="single" w:sz="4" w:space="0" w:color="auto"/>
              <w:bottom w:val="single" w:sz="4" w:space="0" w:color="auto"/>
              <w:right w:val="single" w:sz="4" w:space="0" w:color="auto"/>
            </w:tcBorders>
            <w:shd w:val="clear" w:color="auto" w:fill="auto"/>
            <w:noWrap/>
            <w:vAlign w:val="center"/>
          </w:tcPr>
          <w:p w14:paraId="32AC42CA" w14:textId="77777777" w:rsidR="002C211C" w:rsidRDefault="00000000">
            <w:pPr>
              <w:spacing w:line="360" w:lineRule="auto"/>
              <w:jc w:val="right"/>
              <w:rPr>
                <w:color w:val="000000"/>
              </w:rPr>
            </w:pPr>
            <w:r>
              <w:rPr>
                <w:rFonts w:hint="eastAsia"/>
                <w:color w:val="000000"/>
              </w:rPr>
              <w:lastRenderedPageBreak/>
              <w:t>3</w:t>
            </w:r>
          </w:p>
        </w:tc>
        <w:tc>
          <w:tcPr>
            <w:tcW w:w="1635" w:type="dxa"/>
            <w:vMerge w:val="restart"/>
            <w:tcBorders>
              <w:top w:val="nil"/>
              <w:left w:val="single" w:sz="4" w:space="0" w:color="auto"/>
              <w:bottom w:val="single" w:sz="4" w:space="0" w:color="000000"/>
              <w:right w:val="single" w:sz="4" w:space="0" w:color="auto"/>
            </w:tcBorders>
            <w:shd w:val="clear" w:color="auto" w:fill="auto"/>
            <w:noWrap/>
            <w:vAlign w:val="center"/>
          </w:tcPr>
          <w:p w14:paraId="158B04FE" w14:textId="77777777" w:rsidR="002C211C" w:rsidRDefault="00000000">
            <w:pPr>
              <w:spacing w:line="360" w:lineRule="auto"/>
              <w:jc w:val="center"/>
              <w:rPr>
                <w:color w:val="000000"/>
              </w:rPr>
            </w:pPr>
            <w:r>
              <w:rPr>
                <w:rFonts w:hint="eastAsia"/>
                <w:color w:val="000000"/>
              </w:rPr>
              <w:t>COCC</w:t>
            </w:r>
          </w:p>
        </w:tc>
        <w:tc>
          <w:tcPr>
            <w:tcW w:w="1470" w:type="dxa"/>
            <w:tcBorders>
              <w:top w:val="nil"/>
              <w:left w:val="nil"/>
              <w:bottom w:val="single" w:sz="4" w:space="0" w:color="auto"/>
              <w:right w:val="single" w:sz="4" w:space="0" w:color="auto"/>
            </w:tcBorders>
            <w:shd w:val="clear" w:color="auto" w:fill="auto"/>
            <w:vAlign w:val="center"/>
          </w:tcPr>
          <w:p w14:paraId="114B544D" w14:textId="77777777" w:rsidR="002C211C" w:rsidRDefault="00000000">
            <w:pPr>
              <w:spacing w:line="360" w:lineRule="auto"/>
              <w:rPr>
                <w:color w:val="000000"/>
              </w:rPr>
            </w:pPr>
            <w:r>
              <w:rPr>
                <w:rFonts w:hint="eastAsia"/>
                <w:color w:val="000000"/>
              </w:rPr>
              <w:t>COCC一期</w:t>
            </w:r>
            <w:r>
              <w:rPr>
                <w:rFonts w:hint="eastAsia"/>
                <w:color w:val="000000"/>
              </w:rPr>
              <w:br/>
            </w:r>
          </w:p>
        </w:tc>
        <w:tc>
          <w:tcPr>
            <w:tcW w:w="1074" w:type="dxa"/>
            <w:tcBorders>
              <w:top w:val="nil"/>
              <w:left w:val="nil"/>
              <w:bottom w:val="single" w:sz="4" w:space="0" w:color="auto"/>
              <w:right w:val="single" w:sz="4" w:space="0" w:color="auto"/>
            </w:tcBorders>
            <w:shd w:val="clear" w:color="auto" w:fill="auto"/>
            <w:noWrap/>
            <w:vAlign w:val="center"/>
          </w:tcPr>
          <w:p w14:paraId="11EDC127" w14:textId="77777777" w:rsidR="002C211C" w:rsidRDefault="00000000">
            <w:pPr>
              <w:spacing w:line="360" w:lineRule="auto"/>
              <w:rPr>
                <w:color w:val="000000"/>
              </w:rPr>
            </w:pPr>
            <w:r>
              <w:rPr>
                <w:rFonts w:hint="eastAsia"/>
                <w:color w:val="000000"/>
              </w:rPr>
              <w:t xml:space="preserve">　</w:t>
            </w:r>
          </w:p>
        </w:tc>
        <w:tc>
          <w:tcPr>
            <w:tcW w:w="1998" w:type="dxa"/>
            <w:tcBorders>
              <w:top w:val="nil"/>
              <w:left w:val="nil"/>
              <w:bottom w:val="single" w:sz="4" w:space="0" w:color="auto"/>
              <w:right w:val="single" w:sz="4" w:space="0" w:color="auto"/>
            </w:tcBorders>
            <w:shd w:val="clear" w:color="auto" w:fill="auto"/>
            <w:vAlign w:val="center"/>
          </w:tcPr>
          <w:p w14:paraId="6917AAF7" w14:textId="77777777" w:rsidR="002C211C" w:rsidRDefault="00000000">
            <w:pPr>
              <w:spacing w:line="360" w:lineRule="auto"/>
              <w:rPr>
                <w:color w:val="000000"/>
              </w:rPr>
            </w:pPr>
            <w:r>
              <w:rPr>
                <w:rFonts w:hint="eastAsia"/>
                <w:color w:val="000000"/>
              </w:rPr>
              <w:t>10.0.0.0/21、</w:t>
            </w:r>
            <w:r>
              <w:rPr>
                <w:rFonts w:hint="eastAsia"/>
                <w:color w:val="000000"/>
              </w:rPr>
              <w:br/>
              <w:t>192.168.0.0/24、192.168.4.0/24、192.168.5.0/24、192.168.13.0/24、192.168.14.0/24、192.168.15.0/24、192.168.16.0/24、192.168.30.0/24、192.168.60.0/24、192.168.62.0/24</w:t>
            </w:r>
          </w:p>
        </w:tc>
        <w:tc>
          <w:tcPr>
            <w:tcW w:w="1866" w:type="dxa"/>
            <w:tcBorders>
              <w:top w:val="nil"/>
              <w:left w:val="nil"/>
              <w:bottom w:val="single" w:sz="4" w:space="0" w:color="auto"/>
              <w:right w:val="single" w:sz="4" w:space="0" w:color="auto"/>
            </w:tcBorders>
            <w:shd w:val="clear" w:color="auto" w:fill="auto"/>
            <w:vAlign w:val="center"/>
          </w:tcPr>
          <w:p w14:paraId="4C06AF9B" w14:textId="77777777" w:rsidR="002C211C" w:rsidRDefault="00000000">
            <w:pPr>
              <w:spacing w:line="360" w:lineRule="auto"/>
              <w:rPr>
                <w:color w:val="000000"/>
              </w:rPr>
            </w:pPr>
            <w:r>
              <w:rPr>
                <w:rFonts w:hint="eastAsia"/>
                <w:color w:val="000000"/>
              </w:rPr>
              <w:t>COCC一期已使用10.0.1.0/24~10.0.6.0/24、部分C类私有地址段，以及少量的公网地址段；</w:t>
            </w:r>
            <w:r>
              <w:rPr>
                <w:rFonts w:hint="eastAsia"/>
                <w:color w:val="000000"/>
              </w:rPr>
              <w:br/>
              <w:t>考虑到COCC一期设备地址调整难度较大，在保留现有使用方案的同时，为其预留10.0.0.0/17，供COCC一期拓展</w:t>
            </w:r>
          </w:p>
        </w:tc>
      </w:tr>
      <w:tr w:rsidR="002C211C" w14:paraId="5D614A28" w14:textId="77777777">
        <w:trPr>
          <w:trHeight w:val="300"/>
        </w:trPr>
        <w:tc>
          <w:tcPr>
            <w:tcW w:w="479" w:type="dxa"/>
            <w:tcBorders>
              <w:top w:val="nil"/>
              <w:left w:val="single" w:sz="4" w:space="0" w:color="auto"/>
              <w:bottom w:val="single" w:sz="4" w:space="0" w:color="auto"/>
              <w:right w:val="single" w:sz="4" w:space="0" w:color="auto"/>
            </w:tcBorders>
            <w:shd w:val="clear" w:color="auto" w:fill="auto"/>
            <w:noWrap/>
            <w:vAlign w:val="center"/>
          </w:tcPr>
          <w:p w14:paraId="01A1251D" w14:textId="77777777" w:rsidR="002C211C" w:rsidRDefault="00000000">
            <w:pPr>
              <w:spacing w:line="360" w:lineRule="auto"/>
              <w:jc w:val="right"/>
              <w:rPr>
                <w:color w:val="000000"/>
              </w:rPr>
            </w:pPr>
            <w:r>
              <w:rPr>
                <w:rFonts w:hint="eastAsia"/>
                <w:color w:val="000000"/>
              </w:rPr>
              <w:lastRenderedPageBreak/>
              <w:t>4</w:t>
            </w:r>
          </w:p>
        </w:tc>
        <w:tc>
          <w:tcPr>
            <w:tcW w:w="1635" w:type="dxa"/>
            <w:vMerge/>
            <w:tcBorders>
              <w:top w:val="nil"/>
              <w:left w:val="single" w:sz="4" w:space="0" w:color="auto"/>
              <w:bottom w:val="single" w:sz="4" w:space="0" w:color="000000"/>
              <w:right w:val="single" w:sz="4" w:space="0" w:color="auto"/>
            </w:tcBorders>
            <w:vAlign w:val="center"/>
          </w:tcPr>
          <w:p w14:paraId="1E1974D9" w14:textId="77777777" w:rsidR="002C211C" w:rsidRDefault="002C211C">
            <w:pPr>
              <w:spacing w:line="360" w:lineRule="auto"/>
              <w:rPr>
                <w:color w:val="000000"/>
              </w:rPr>
            </w:pPr>
          </w:p>
        </w:tc>
        <w:tc>
          <w:tcPr>
            <w:tcW w:w="1470" w:type="dxa"/>
            <w:tcBorders>
              <w:top w:val="nil"/>
              <w:left w:val="nil"/>
              <w:bottom w:val="single" w:sz="4" w:space="0" w:color="auto"/>
              <w:right w:val="single" w:sz="4" w:space="0" w:color="auto"/>
            </w:tcBorders>
            <w:shd w:val="clear" w:color="auto" w:fill="auto"/>
            <w:noWrap/>
            <w:vAlign w:val="center"/>
          </w:tcPr>
          <w:p w14:paraId="51A45BDC" w14:textId="77777777" w:rsidR="002C211C" w:rsidRDefault="00000000">
            <w:pPr>
              <w:spacing w:line="360" w:lineRule="auto"/>
              <w:rPr>
                <w:color w:val="000000"/>
              </w:rPr>
            </w:pPr>
            <w:r>
              <w:rPr>
                <w:rFonts w:hint="eastAsia"/>
                <w:color w:val="000000"/>
              </w:rPr>
              <w:t>专用无线通信系统</w:t>
            </w:r>
          </w:p>
        </w:tc>
        <w:tc>
          <w:tcPr>
            <w:tcW w:w="1074" w:type="dxa"/>
            <w:tcBorders>
              <w:top w:val="nil"/>
              <w:left w:val="nil"/>
              <w:bottom w:val="single" w:sz="4" w:space="0" w:color="auto"/>
              <w:right w:val="single" w:sz="4" w:space="0" w:color="auto"/>
            </w:tcBorders>
            <w:shd w:val="clear" w:color="auto" w:fill="auto"/>
            <w:noWrap/>
            <w:vAlign w:val="center"/>
          </w:tcPr>
          <w:p w14:paraId="2964E0A6" w14:textId="77777777" w:rsidR="002C211C" w:rsidRDefault="00000000">
            <w:pPr>
              <w:spacing w:line="360" w:lineRule="auto"/>
              <w:rPr>
                <w:color w:val="000000"/>
              </w:rPr>
            </w:pPr>
            <w:r>
              <w:rPr>
                <w:rFonts w:hint="eastAsia"/>
                <w:color w:val="000000"/>
              </w:rPr>
              <w:t>1</w:t>
            </w:r>
          </w:p>
        </w:tc>
        <w:tc>
          <w:tcPr>
            <w:tcW w:w="1998" w:type="dxa"/>
            <w:tcBorders>
              <w:top w:val="nil"/>
              <w:left w:val="nil"/>
              <w:bottom w:val="single" w:sz="4" w:space="0" w:color="auto"/>
              <w:right w:val="single" w:sz="4" w:space="0" w:color="auto"/>
            </w:tcBorders>
            <w:shd w:val="clear" w:color="auto" w:fill="auto"/>
            <w:vAlign w:val="center"/>
          </w:tcPr>
          <w:p w14:paraId="1E0B1AAC" w14:textId="77777777" w:rsidR="002C211C" w:rsidRDefault="00000000">
            <w:pPr>
              <w:spacing w:line="360" w:lineRule="auto"/>
              <w:rPr>
                <w:color w:val="000000"/>
              </w:rPr>
            </w:pPr>
            <w:r>
              <w:rPr>
                <w:rFonts w:hint="eastAsia"/>
                <w:color w:val="000000"/>
              </w:rPr>
              <w:t>172.25.0.0/24</w:t>
            </w:r>
          </w:p>
        </w:tc>
        <w:tc>
          <w:tcPr>
            <w:tcW w:w="1866" w:type="dxa"/>
            <w:tcBorders>
              <w:top w:val="nil"/>
              <w:left w:val="nil"/>
              <w:bottom w:val="single" w:sz="4" w:space="0" w:color="auto"/>
              <w:right w:val="single" w:sz="4" w:space="0" w:color="auto"/>
            </w:tcBorders>
            <w:shd w:val="clear" w:color="auto" w:fill="auto"/>
            <w:vAlign w:val="center"/>
          </w:tcPr>
          <w:p w14:paraId="2B0AEE36" w14:textId="77777777" w:rsidR="002C211C" w:rsidRDefault="00000000">
            <w:pPr>
              <w:spacing w:line="360" w:lineRule="auto"/>
              <w:rPr>
                <w:color w:val="000000"/>
              </w:rPr>
            </w:pPr>
            <w:r>
              <w:rPr>
                <w:rFonts w:hint="eastAsia"/>
                <w:color w:val="000000"/>
              </w:rPr>
              <w:t xml:space="preserve">　</w:t>
            </w:r>
          </w:p>
        </w:tc>
      </w:tr>
      <w:tr w:rsidR="002C211C" w14:paraId="4E382A97" w14:textId="77777777">
        <w:trPr>
          <w:trHeight w:val="300"/>
        </w:trPr>
        <w:tc>
          <w:tcPr>
            <w:tcW w:w="479" w:type="dxa"/>
            <w:tcBorders>
              <w:top w:val="nil"/>
              <w:left w:val="single" w:sz="4" w:space="0" w:color="auto"/>
              <w:bottom w:val="single" w:sz="4" w:space="0" w:color="auto"/>
              <w:right w:val="single" w:sz="4" w:space="0" w:color="auto"/>
            </w:tcBorders>
            <w:shd w:val="clear" w:color="auto" w:fill="auto"/>
            <w:noWrap/>
            <w:vAlign w:val="center"/>
          </w:tcPr>
          <w:p w14:paraId="7866D7BD" w14:textId="77777777" w:rsidR="002C211C" w:rsidRDefault="00000000">
            <w:pPr>
              <w:spacing w:line="360" w:lineRule="auto"/>
              <w:jc w:val="right"/>
              <w:rPr>
                <w:color w:val="000000"/>
              </w:rPr>
            </w:pPr>
            <w:r>
              <w:rPr>
                <w:rFonts w:hint="eastAsia"/>
                <w:color w:val="000000"/>
              </w:rPr>
              <w:t>5</w:t>
            </w:r>
          </w:p>
        </w:tc>
        <w:tc>
          <w:tcPr>
            <w:tcW w:w="1635" w:type="dxa"/>
            <w:vMerge/>
            <w:tcBorders>
              <w:top w:val="nil"/>
              <w:left w:val="single" w:sz="4" w:space="0" w:color="auto"/>
              <w:bottom w:val="single" w:sz="4" w:space="0" w:color="000000"/>
              <w:right w:val="single" w:sz="4" w:space="0" w:color="auto"/>
            </w:tcBorders>
            <w:vAlign w:val="center"/>
          </w:tcPr>
          <w:p w14:paraId="1C6F6D7E" w14:textId="77777777" w:rsidR="002C211C" w:rsidRDefault="002C211C">
            <w:pPr>
              <w:spacing w:line="360" w:lineRule="auto"/>
              <w:rPr>
                <w:color w:val="000000"/>
              </w:rPr>
            </w:pPr>
          </w:p>
        </w:tc>
        <w:tc>
          <w:tcPr>
            <w:tcW w:w="1470" w:type="dxa"/>
            <w:tcBorders>
              <w:top w:val="nil"/>
              <w:left w:val="nil"/>
              <w:bottom w:val="single" w:sz="4" w:space="0" w:color="auto"/>
              <w:right w:val="single" w:sz="4" w:space="0" w:color="auto"/>
            </w:tcBorders>
            <w:shd w:val="clear" w:color="auto" w:fill="auto"/>
            <w:noWrap/>
            <w:vAlign w:val="center"/>
          </w:tcPr>
          <w:p w14:paraId="79C829C0" w14:textId="77777777" w:rsidR="002C211C" w:rsidRDefault="00000000">
            <w:pPr>
              <w:spacing w:line="360" w:lineRule="auto"/>
              <w:rPr>
                <w:color w:val="000000"/>
              </w:rPr>
            </w:pPr>
            <w:r>
              <w:rPr>
                <w:rFonts w:hint="eastAsia"/>
                <w:color w:val="000000"/>
              </w:rPr>
              <w:t>公务电话系统</w:t>
            </w:r>
          </w:p>
        </w:tc>
        <w:tc>
          <w:tcPr>
            <w:tcW w:w="1074" w:type="dxa"/>
            <w:tcBorders>
              <w:top w:val="nil"/>
              <w:left w:val="nil"/>
              <w:bottom w:val="single" w:sz="4" w:space="0" w:color="auto"/>
              <w:right w:val="single" w:sz="4" w:space="0" w:color="auto"/>
            </w:tcBorders>
            <w:shd w:val="clear" w:color="auto" w:fill="auto"/>
            <w:noWrap/>
            <w:vAlign w:val="center"/>
          </w:tcPr>
          <w:p w14:paraId="0EF6A6AF" w14:textId="77777777" w:rsidR="002C211C" w:rsidRDefault="00000000">
            <w:pPr>
              <w:spacing w:line="360" w:lineRule="auto"/>
              <w:rPr>
                <w:color w:val="000000"/>
              </w:rPr>
            </w:pPr>
            <w:r>
              <w:rPr>
                <w:rFonts w:hint="eastAsia"/>
                <w:color w:val="000000"/>
              </w:rPr>
              <w:t>1</w:t>
            </w:r>
          </w:p>
        </w:tc>
        <w:tc>
          <w:tcPr>
            <w:tcW w:w="1998" w:type="dxa"/>
            <w:tcBorders>
              <w:top w:val="nil"/>
              <w:left w:val="nil"/>
              <w:bottom w:val="single" w:sz="4" w:space="0" w:color="auto"/>
              <w:right w:val="single" w:sz="4" w:space="0" w:color="auto"/>
            </w:tcBorders>
            <w:shd w:val="clear" w:color="auto" w:fill="auto"/>
            <w:vAlign w:val="center"/>
          </w:tcPr>
          <w:p w14:paraId="27654BD6" w14:textId="77777777" w:rsidR="002C211C" w:rsidRDefault="00000000">
            <w:pPr>
              <w:spacing w:line="360" w:lineRule="auto"/>
              <w:rPr>
                <w:color w:val="000000"/>
              </w:rPr>
            </w:pPr>
            <w:r>
              <w:rPr>
                <w:rFonts w:hint="eastAsia"/>
                <w:color w:val="000000"/>
              </w:rPr>
              <w:t>172.25.1.0/24</w:t>
            </w:r>
          </w:p>
        </w:tc>
        <w:tc>
          <w:tcPr>
            <w:tcW w:w="1866" w:type="dxa"/>
            <w:tcBorders>
              <w:top w:val="nil"/>
              <w:left w:val="nil"/>
              <w:bottom w:val="single" w:sz="4" w:space="0" w:color="auto"/>
              <w:right w:val="single" w:sz="4" w:space="0" w:color="auto"/>
            </w:tcBorders>
            <w:shd w:val="clear" w:color="auto" w:fill="auto"/>
            <w:vAlign w:val="center"/>
          </w:tcPr>
          <w:p w14:paraId="741B166C" w14:textId="77777777" w:rsidR="002C211C" w:rsidRDefault="00000000">
            <w:pPr>
              <w:spacing w:line="360" w:lineRule="auto"/>
              <w:rPr>
                <w:color w:val="000000"/>
              </w:rPr>
            </w:pPr>
            <w:r>
              <w:rPr>
                <w:rFonts w:hint="eastAsia"/>
                <w:color w:val="000000"/>
              </w:rPr>
              <w:t xml:space="preserve">　</w:t>
            </w:r>
          </w:p>
        </w:tc>
      </w:tr>
      <w:tr w:rsidR="002C211C" w14:paraId="1C9EDCE0" w14:textId="77777777">
        <w:trPr>
          <w:trHeight w:val="300"/>
        </w:trPr>
        <w:tc>
          <w:tcPr>
            <w:tcW w:w="479" w:type="dxa"/>
            <w:tcBorders>
              <w:top w:val="nil"/>
              <w:left w:val="single" w:sz="4" w:space="0" w:color="auto"/>
              <w:bottom w:val="single" w:sz="4" w:space="0" w:color="auto"/>
              <w:right w:val="single" w:sz="4" w:space="0" w:color="auto"/>
            </w:tcBorders>
            <w:shd w:val="clear" w:color="auto" w:fill="auto"/>
            <w:noWrap/>
            <w:vAlign w:val="center"/>
          </w:tcPr>
          <w:p w14:paraId="5BC6B859" w14:textId="77777777" w:rsidR="002C211C" w:rsidRDefault="00000000">
            <w:pPr>
              <w:spacing w:line="360" w:lineRule="auto"/>
              <w:jc w:val="right"/>
              <w:rPr>
                <w:color w:val="000000"/>
              </w:rPr>
            </w:pPr>
            <w:r>
              <w:rPr>
                <w:rFonts w:hint="eastAsia"/>
                <w:color w:val="000000"/>
              </w:rPr>
              <w:t>6</w:t>
            </w:r>
          </w:p>
        </w:tc>
        <w:tc>
          <w:tcPr>
            <w:tcW w:w="1635" w:type="dxa"/>
            <w:vMerge/>
            <w:tcBorders>
              <w:top w:val="nil"/>
              <w:left w:val="single" w:sz="4" w:space="0" w:color="auto"/>
              <w:bottom w:val="single" w:sz="4" w:space="0" w:color="000000"/>
              <w:right w:val="single" w:sz="4" w:space="0" w:color="auto"/>
            </w:tcBorders>
            <w:vAlign w:val="center"/>
          </w:tcPr>
          <w:p w14:paraId="719B11D6" w14:textId="77777777" w:rsidR="002C211C" w:rsidRDefault="002C211C">
            <w:pPr>
              <w:spacing w:line="360" w:lineRule="auto"/>
              <w:rPr>
                <w:color w:val="000000"/>
              </w:rPr>
            </w:pPr>
          </w:p>
        </w:tc>
        <w:tc>
          <w:tcPr>
            <w:tcW w:w="1470" w:type="dxa"/>
            <w:tcBorders>
              <w:top w:val="nil"/>
              <w:left w:val="nil"/>
              <w:bottom w:val="single" w:sz="4" w:space="0" w:color="auto"/>
              <w:right w:val="single" w:sz="4" w:space="0" w:color="auto"/>
            </w:tcBorders>
            <w:shd w:val="clear" w:color="auto" w:fill="auto"/>
            <w:noWrap/>
            <w:vAlign w:val="center"/>
          </w:tcPr>
          <w:p w14:paraId="650820F9" w14:textId="77777777" w:rsidR="002C211C" w:rsidRDefault="00000000">
            <w:pPr>
              <w:spacing w:line="360" w:lineRule="auto"/>
              <w:rPr>
                <w:color w:val="000000"/>
              </w:rPr>
            </w:pPr>
            <w:r>
              <w:rPr>
                <w:rFonts w:hint="eastAsia"/>
                <w:color w:val="000000"/>
              </w:rPr>
              <w:t>调度电话系统</w:t>
            </w:r>
          </w:p>
        </w:tc>
        <w:tc>
          <w:tcPr>
            <w:tcW w:w="1074" w:type="dxa"/>
            <w:tcBorders>
              <w:top w:val="nil"/>
              <w:left w:val="nil"/>
              <w:bottom w:val="single" w:sz="4" w:space="0" w:color="auto"/>
              <w:right w:val="single" w:sz="4" w:space="0" w:color="auto"/>
            </w:tcBorders>
            <w:shd w:val="clear" w:color="auto" w:fill="auto"/>
            <w:noWrap/>
            <w:vAlign w:val="center"/>
          </w:tcPr>
          <w:p w14:paraId="03E5CF65" w14:textId="77777777" w:rsidR="002C211C" w:rsidRDefault="00000000">
            <w:pPr>
              <w:spacing w:line="360" w:lineRule="auto"/>
              <w:rPr>
                <w:color w:val="000000"/>
              </w:rPr>
            </w:pPr>
            <w:r>
              <w:rPr>
                <w:rFonts w:hint="eastAsia"/>
                <w:color w:val="000000"/>
              </w:rPr>
              <w:t>1</w:t>
            </w:r>
          </w:p>
        </w:tc>
        <w:tc>
          <w:tcPr>
            <w:tcW w:w="1998" w:type="dxa"/>
            <w:tcBorders>
              <w:top w:val="nil"/>
              <w:left w:val="nil"/>
              <w:bottom w:val="single" w:sz="4" w:space="0" w:color="auto"/>
              <w:right w:val="single" w:sz="4" w:space="0" w:color="auto"/>
            </w:tcBorders>
            <w:shd w:val="clear" w:color="auto" w:fill="auto"/>
            <w:vAlign w:val="center"/>
          </w:tcPr>
          <w:p w14:paraId="22520E7D" w14:textId="77777777" w:rsidR="002C211C" w:rsidRDefault="00000000">
            <w:pPr>
              <w:spacing w:line="360" w:lineRule="auto"/>
              <w:rPr>
                <w:color w:val="000000"/>
              </w:rPr>
            </w:pPr>
            <w:r>
              <w:rPr>
                <w:rFonts w:hint="eastAsia"/>
                <w:color w:val="000000"/>
              </w:rPr>
              <w:t>172.25.2.0/24</w:t>
            </w:r>
          </w:p>
        </w:tc>
        <w:tc>
          <w:tcPr>
            <w:tcW w:w="1866" w:type="dxa"/>
            <w:tcBorders>
              <w:top w:val="nil"/>
              <w:left w:val="nil"/>
              <w:bottom w:val="single" w:sz="4" w:space="0" w:color="auto"/>
              <w:right w:val="single" w:sz="4" w:space="0" w:color="auto"/>
            </w:tcBorders>
            <w:shd w:val="clear" w:color="auto" w:fill="auto"/>
            <w:vAlign w:val="center"/>
          </w:tcPr>
          <w:p w14:paraId="41029F1C" w14:textId="77777777" w:rsidR="002C211C" w:rsidRDefault="00000000">
            <w:pPr>
              <w:spacing w:line="360" w:lineRule="auto"/>
              <w:rPr>
                <w:color w:val="000000"/>
              </w:rPr>
            </w:pPr>
            <w:r>
              <w:rPr>
                <w:rFonts w:hint="eastAsia"/>
                <w:color w:val="000000"/>
              </w:rPr>
              <w:t xml:space="preserve">　</w:t>
            </w:r>
          </w:p>
        </w:tc>
      </w:tr>
      <w:tr w:rsidR="002C211C" w14:paraId="6FAD0C6C" w14:textId="77777777">
        <w:trPr>
          <w:trHeight w:val="300"/>
        </w:trPr>
        <w:tc>
          <w:tcPr>
            <w:tcW w:w="479" w:type="dxa"/>
            <w:tcBorders>
              <w:top w:val="nil"/>
              <w:left w:val="single" w:sz="4" w:space="0" w:color="auto"/>
              <w:bottom w:val="single" w:sz="4" w:space="0" w:color="auto"/>
              <w:right w:val="single" w:sz="4" w:space="0" w:color="auto"/>
            </w:tcBorders>
            <w:shd w:val="clear" w:color="auto" w:fill="auto"/>
            <w:noWrap/>
            <w:vAlign w:val="center"/>
          </w:tcPr>
          <w:p w14:paraId="158C3FD7" w14:textId="77777777" w:rsidR="002C211C" w:rsidRDefault="00000000">
            <w:pPr>
              <w:spacing w:line="360" w:lineRule="auto"/>
              <w:jc w:val="right"/>
              <w:rPr>
                <w:color w:val="000000"/>
              </w:rPr>
            </w:pPr>
            <w:r>
              <w:rPr>
                <w:rFonts w:hint="eastAsia"/>
                <w:color w:val="000000"/>
              </w:rPr>
              <w:t>7</w:t>
            </w:r>
          </w:p>
        </w:tc>
        <w:tc>
          <w:tcPr>
            <w:tcW w:w="1635" w:type="dxa"/>
            <w:vMerge/>
            <w:tcBorders>
              <w:top w:val="nil"/>
              <w:left w:val="single" w:sz="4" w:space="0" w:color="auto"/>
              <w:bottom w:val="single" w:sz="4" w:space="0" w:color="000000"/>
              <w:right w:val="single" w:sz="4" w:space="0" w:color="auto"/>
            </w:tcBorders>
            <w:vAlign w:val="center"/>
          </w:tcPr>
          <w:p w14:paraId="4079D301" w14:textId="77777777" w:rsidR="002C211C" w:rsidRDefault="002C211C">
            <w:pPr>
              <w:spacing w:line="360" w:lineRule="auto"/>
              <w:rPr>
                <w:color w:val="000000"/>
              </w:rPr>
            </w:pPr>
          </w:p>
        </w:tc>
        <w:tc>
          <w:tcPr>
            <w:tcW w:w="1470" w:type="dxa"/>
            <w:tcBorders>
              <w:top w:val="nil"/>
              <w:left w:val="nil"/>
              <w:bottom w:val="single" w:sz="4" w:space="0" w:color="auto"/>
              <w:right w:val="single" w:sz="4" w:space="0" w:color="auto"/>
            </w:tcBorders>
            <w:shd w:val="clear" w:color="auto" w:fill="auto"/>
            <w:noWrap/>
            <w:vAlign w:val="center"/>
          </w:tcPr>
          <w:p w14:paraId="1CA0942C" w14:textId="77777777" w:rsidR="002C211C" w:rsidRDefault="00000000">
            <w:pPr>
              <w:spacing w:line="360" w:lineRule="auto"/>
              <w:rPr>
                <w:color w:val="000000"/>
              </w:rPr>
            </w:pPr>
            <w:r>
              <w:rPr>
                <w:rFonts w:hint="eastAsia"/>
                <w:color w:val="000000"/>
              </w:rPr>
              <w:t>广播系统</w:t>
            </w:r>
          </w:p>
        </w:tc>
        <w:tc>
          <w:tcPr>
            <w:tcW w:w="1074" w:type="dxa"/>
            <w:tcBorders>
              <w:top w:val="nil"/>
              <w:left w:val="nil"/>
              <w:bottom w:val="single" w:sz="4" w:space="0" w:color="auto"/>
              <w:right w:val="single" w:sz="4" w:space="0" w:color="auto"/>
            </w:tcBorders>
            <w:shd w:val="clear" w:color="auto" w:fill="auto"/>
            <w:noWrap/>
            <w:vAlign w:val="center"/>
          </w:tcPr>
          <w:p w14:paraId="57612869" w14:textId="77777777" w:rsidR="002C211C" w:rsidRDefault="00000000">
            <w:pPr>
              <w:spacing w:line="360" w:lineRule="auto"/>
              <w:rPr>
                <w:color w:val="000000"/>
              </w:rPr>
            </w:pPr>
            <w:r>
              <w:rPr>
                <w:rFonts w:hint="eastAsia"/>
                <w:color w:val="000000"/>
              </w:rPr>
              <w:t>1</w:t>
            </w:r>
          </w:p>
        </w:tc>
        <w:tc>
          <w:tcPr>
            <w:tcW w:w="1998" w:type="dxa"/>
            <w:tcBorders>
              <w:top w:val="nil"/>
              <w:left w:val="nil"/>
              <w:bottom w:val="single" w:sz="4" w:space="0" w:color="auto"/>
              <w:right w:val="single" w:sz="4" w:space="0" w:color="auto"/>
            </w:tcBorders>
            <w:shd w:val="clear" w:color="auto" w:fill="auto"/>
            <w:vAlign w:val="center"/>
          </w:tcPr>
          <w:p w14:paraId="45582879" w14:textId="77777777" w:rsidR="002C211C" w:rsidRDefault="00000000">
            <w:pPr>
              <w:spacing w:line="360" w:lineRule="auto"/>
              <w:rPr>
                <w:color w:val="000000"/>
              </w:rPr>
            </w:pPr>
            <w:r>
              <w:rPr>
                <w:rFonts w:hint="eastAsia"/>
                <w:color w:val="000000"/>
              </w:rPr>
              <w:t>172.25.3.0/24</w:t>
            </w:r>
          </w:p>
        </w:tc>
        <w:tc>
          <w:tcPr>
            <w:tcW w:w="1866" w:type="dxa"/>
            <w:tcBorders>
              <w:top w:val="nil"/>
              <w:left w:val="nil"/>
              <w:bottom w:val="single" w:sz="4" w:space="0" w:color="auto"/>
              <w:right w:val="single" w:sz="4" w:space="0" w:color="auto"/>
            </w:tcBorders>
            <w:shd w:val="clear" w:color="auto" w:fill="auto"/>
            <w:vAlign w:val="center"/>
          </w:tcPr>
          <w:p w14:paraId="62158C1D" w14:textId="77777777" w:rsidR="002C211C" w:rsidRDefault="00000000">
            <w:pPr>
              <w:spacing w:line="360" w:lineRule="auto"/>
              <w:rPr>
                <w:color w:val="000000"/>
              </w:rPr>
            </w:pPr>
            <w:r>
              <w:rPr>
                <w:rFonts w:hint="eastAsia"/>
                <w:color w:val="000000"/>
              </w:rPr>
              <w:t xml:space="preserve">　</w:t>
            </w:r>
          </w:p>
        </w:tc>
      </w:tr>
      <w:tr w:rsidR="002C211C" w14:paraId="5AFA6B47" w14:textId="77777777">
        <w:trPr>
          <w:trHeight w:val="300"/>
        </w:trPr>
        <w:tc>
          <w:tcPr>
            <w:tcW w:w="479" w:type="dxa"/>
            <w:tcBorders>
              <w:top w:val="nil"/>
              <w:left w:val="single" w:sz="4" w:space="0" w:color="auto"/>
              <w:bottom w:val="single" w:sz="4" w:space="0" w:color="auto"/>
              <w:right w:val="single" w:sz="4" w:space="0" w:color="auto"/>
            </w:tcBorders>
            <w:shd w:val="clear" w:color="auto" w:fill="auto"/>
            <w:noWrap/>
            <w:vAlign w:val="center"/>
          </w:tcPr>
          <w:p w14:paraId="5CC28DE8" w14:textId="77777777" w:rsidR="002C211C" w:rsidRDefault="00000000">
            <w:pPr>
              <w:spacing w:line="360" w:lineRule="auto"/>
              <w:jc w:val="right"/>
              <w:rPr>
                <w:color w:val="000000"/>
              </w:rPr>
            </w:pPr>
            <w:r>
              <w:rPr>
                <w:rFonts w:hint="eastAsia"/>
                <w:color w:val="000000"/>
              </w:rPr>
              <w:t>8</w:t>
            </w:r>
          </w:p>
        </w:tc>
        <w:tc>
          <w:tcPr>
            <w:tcW w:w="1635" w:type="dxa"/>
            <w:vMerge/>
            <w:tcBorders>
              <w:top w:val="nil"/>
              <w:left w:val="single" w:sz="4" w:space="0" w:color="auto"/>
              <w:bottom w:val="single" w:sz="4" w:space="0" w:color="000000"/>
              <w:right w:val="single" w:sz="4" w:space="0" w:color="auto"/>
            </w:tcBorders>
            <w:vAlign w:val="center"/>
          </w:tcPr>
          <w:p w14:paraId="2ECAF518" w14:textId="77777777" w:rsidR="002C211C" w:rsidRDefault="002C211C">
            <w:pPr>
              <w:spacing w:line="360" w:lineRule="auto"/>
              <w:rPr>
                <w:color w:val="000000"/>
              </w:rPr>
            </w:pPr>
          </w:p>
        </w:tc>
        <w:tc>
          <w:tcPr>
            <w:tcW w:w="1470" w:type="dxa"/>
            <w:tcBorders>
              <w:top w:val="nil"/>
              <w:left w:val="nil"/>
              <w:bottom w:val="single" w:sz="4" w:space="0" w:color="auto"/>
              <w:right w:val="single" w:sz="4" w:space="0" w:color="auto"/>
            </w:tcBorders>
            <w:shd w:val="clear" w:color="auto" w:fill="auto"/>
            <w:noWrap/>
            <w:vAlign w:val="center"/>
          </w:tcPr>
          <w:p w14:paraId="3B295E34" w14:textId="77777777" w:rsidR="002C211C" w:rsidRDefault="00000000">
            <w:pPr>
              <w:spacing w:line="360" w:lineRule="auto"/>
              <w:rPr>
                <w:color w:val="000000"/>
              </w:rPr>
            </w:pPr>
            <w:r>
              <w:rPr>
                <w:rFonts w:hint="eastAsia"/>
                <w:color w:val="000000"/>
              </w:rPr>
              <w:t>时钟系统</w:t>
            </w:r>
          </w:p>
        </w:tc>
        <w:tc>
          <w:tcPr>
            <w:tcW w:w="1074" w:type="dxa"/>
            <w:tcBorders>
              <w:top w:val="nil"/>
              <w:left w:val="nil"/>
              <w:bottom w:val="single" w:sz="4" w:space="0" w:color="auto"/>
              <w:right w:val="single" w:sz="4" w:space="0" w:color="auto"/>
            </w:tcBorders>
            <w:shd w:val="clear" w:color="auto" w:fill="auto"/>
            <w:noWrap/>
            <w:vAlign w:val="center"/>
          </w:tcPr>
          <w:p w14:paraId="3D0FCB7B" w14:textId="77777777" w:rsidR="002C211C" w:rsidRDefault="00000000">
            <w:pPr>
              <w:spacing w:line="360" w:lineRule="auto"/>
              <w:rPr>
                <w:color w:val="000000"/>
              </w:rPr>
            </w:pPr>
            <w:r>
              <w:rPr>
                <w:rFonts w:hint="eastAsia"/>
                <w:color w:val="000000"/>
              </w:rPr>
              <w:t>1</w:t>
            </w:r>
          </w:p>
        </w:tc>
        <w:tc>
          <w:tcPr>
            <w:tcW w:w="1998" w:type="dxa"/>
            <w:tcBorders>
              <w:top w:val="nil"/>
              <w:left w:val="nil"/>
              <w:bottom w:val="single" w:sz="4" w:space="0" w:color="auto"/>
              <w:right w:val="single" w:sz="4" w:space="0" w:color="auto"/>
            </w:tcBorders>
            <w:shd w:val="clear" w:color="auto" w:fill="auto"/>
            <w:vAlign w:val="center"/>
          </w:tcPr>
          <w:p w14:paraId="21FDF850" w14:textId="77777777" w:rsidR="002C211C" w:rsidRDefault="00000000">
            <w:pPr>
              <w:spacing w:line="360" w:lineRule="auto"/>
              <w:rPr>
                <w:color w:val="000000"/>
              </w:rPr>
            </w:pPr>
            <w:r>
              <w:rPr>
                <w:rFonts w:hint="eastAsia"/>
                <w:color w:val="000000"/>
              </w:rPr>
              <w:t>172.25.4.0/24</w:t>
            </w:r>
          </w:p>
        </w:tc>
        <w:tc>
          <w:tcPr>
            <w:tcW w:w="1866" w:type="dxa"/>
            <w:tcBorders>
              <w:top w:val="nil"/>
              <w:left w:val="nil"/>
              <w:bottom w:val="single" w:sz="4" w:space="0" w:color="auto"/>
              <w:right w:val="single" w:sz="4" w:space="0" w:color="auto"/>
            </w:tcBorders>
            <w:shd w:val="clear" w:color="auto" w:fill="auto"/>
            <w:vAlign w:val="center"/>
          </w:tcPr>
          <w:p w14:paraId="272BEB9B" w14:textId="77777777" w:rsidR="002C211C" w:rsidRDefault="00000000">
            <w:pPr>
              <w:spacing w:line="360" w:lineRule="auto"/>
              <w:rPr>
                <w:color w:val="000000"/>
              </w:rPr>
            </w:pPr>
            <w:r>
              <w:rPr>
                <w:rFonts w:hint="eastAsia"/>
                <w:color w:val="000000"/>
              </w:rPr>
              <w:t xml:space="preserve">　</w:t>
            </w:r>
          </w:p>
        </w:tc>
      </w:tr>
      <w:tr w:rsidR="002C211C" w14:paraId="79994C77" w14:textId="77777777">
        <w:trPr>
          <w:trHeight w:val="300"/>
        </w:trPr>
        <w:tc>
          <w:tcPr>
            <w:tcW w:w="479" w:type="dxa"/>
            <w:tcBorders>
              <w:top w:val="nil"/>
              <w:left w:val="single" w:sz="4" w:space="0" w:color="auto"/>
              <w:bottom w:val="single" w:sz="4" w:space="0" w:color="auto"/>
              <w:right w:val="single" w:sz="4" w:space="0" w:color="auto"/>
            </w:tcBorders>
            <w:shd w:val="clear" w:color="auto" w:fill="auto"/>
            <w:noWrap/>
            <w:vAlign w:val="center"/>
          </w:tcPr>
          <w:p w14:paraId="53F2780E" w14:textId="77777777" w:rsidR="002C211C" w:rsidRDefault="00000000">
            <w:pPr>
              <w:spacing w:line="360" w:lineRule="auto"/>
              <w:jc w:val="right"/>
              <w:rPr>
                <w:color w:val="000000"/>
              </w:rPr>
            </w:pPr>
            <w:r>
              <w:rPr>
                <w:rFonts w:hint="eastAsia"/>
                <w:color w:val="000000"/>
              </w:rPr>
              <w:t>9</w:t>
            </w:r>
          </w:p>
        </w:tc>
        <w:tc>
          <w:tcPr>
            <w:tcW w:w="1635" w:type="dxa"/>
            <w:vMerge/>
            <w:tcBorders>
              <w:top w:val="nil"/>
              <w:left w:val="single" w:sz="4" w:space="0" w:color="auto"/>
              <w:bottom w:val="single" w:sz="4" w:space="0" w:color="000000"/>
              <w:right w:val="single" w:sz="4" w:space="0" w:color="auto"/>
            </w:tcBorders>
            <w:vAlign w:val="center"/>
          </w:tcPr>
          <w:p w14:paraId="17F49531" w14:textId="77777777" w:rsidR="002C211C" w:rsidRDefault="002C211C">
            <w:pPr>
              <w:spacing w:line="360" w:lineRule="auto"/>
              <w:rPr>
                <w:color w:val="000000"/>
              </w:rPr>
            </w:pPr>
          </w:p>
        </w:tc>
        <w:tc>
          <w:tcPr>
            <w:tcW w:w="1470" w:type="dxa"/>
            <w:tcBorders>
              <w:top w:val="nil"/>
              <w:left w:val="nil"/>
              <w:bottom w:val="single" w:sz="4" w:space="0" w:color="auto"/>
              <w:right w:val="single" w:sz="4" w:space="0" w:color="auto"/>
            </w:tcBorders>
            <w:shd w:val="clear" w:color="auto" w:fill="auto"/>
            <w:noWrap/>
            <w:vAlign w:val="center"/>
          </w:tcPr>
          <w:p w14:paraId="1D0C460E" w14:textId="77777777" w:rsidR="002C211C" w:rsidRDefault="00000000">
            <w:pPr>
              <w:spacing w:line="360" w:lineRule="auto"/>
              <w:rPr>
                <w:color w:val="000000"/>
              </w:rPr>
            </w:pPr>
            <w:r>
              <w:rPr>
                <w:rFonts w:hint="eastAsia"/>
                <w:color w:val="000000"/>
              </w:rPr>
              <w:t>管理专业接口</w:t>
            </w:r>
          </w:p>
        </w:tc>
        <w:tc>
          <w:tcPr>
            <w:tcW w:w="1074" w:type="dxa"/>
            <w:tcBorders>
              <w:top w:val="nil"/>
              <w:left w:val="nil"/>
              <w:bottom w:val="single" w:sz="4" w:space="0" w:color="auto"/>
              <w:right w:val="single" w:sz="4" w:space="0" w:color="auto"/>
            </w:tcBorders>
            <w:shd w:val="clear" w:color="auto" w:fill="auto"/>
            <w:noWrap/>
            <w:vAlign w:val="center"/>
          </w:tcPr>
          <w:p w14:paraId="7AE844F9" w14:textId="77777777" w:rsidR="002C211C" w:rsidRDefault="00000000">
            <w:pPr>
              <w:spacing w:line="360" w:lineRule="auto"/>
              <w:rPr>
                <w:color w:val="000000"/>
              </w:rPr>
            </w:pPr>
            <w:r>
              <w:rPr>
                <w:rFonts w:hint="eastAsia"/>
                <w:color w:val="000000"/>
              </w:rPr>
              <w:t>1</w:t>
            </w:r>
          </w:p>
        </w:tc>
        <w:tc>
          <w:tcPr>
            <w:tcW w:w="1998" w:type="dxa"/>
            <w:tcBorders>
              <w:top w:val="nil"/>
              <w:left w:val="nil"/>
              <w:bottom w:val="single" w:sz="4" w:space="0" w:color="auto"/>
              <w:right w:val="single" w:sz="4" w:space="0" w:color="auto"/>
            </w:tcBorders>
            <w:shd w:val="clear" w:color="auto" w:fill="auto"/>
            <w:vAlign w:val="center"/>
          </w:tcPr>
          <w:p w14:paraId="3BAB0602" w14:textId="77777777" w:rsidR="002C211C" w:rsidRDefault="00000000">
            <w:pPr>
              <w:spacing w:line="360" w:lineRule="auto"/>
              <w:rPr>
                <w:color w:val="000000"/>
              </w:rPr>
            </w:pPr>
            <w:r>
              <w:rPr>
                <w:rFonts w:hint="eastAsia"/>
                <w:color w:val="000000"/>
              </w:rPr>
              <w:t>172.25.5.0/24</w:t>
            </w:r>
          </w:p>
        </w:tc>
        <w:tc>
          <w:tcPr>
            <w:tcW w:w="1866" w:type="dxa"/>
            <w:tcBorders>
              <w:top w:val="nil"/>
              <w:left w:val="nil"/>
              <w:bottom w:val="single" w:sz="4" w:space="0" w:color="auto"/>
              <w:right w:val="single" w:sz="4" w:space="0" w:color="auto"/>
            </w:tcBorders>
            <w:shd w:val="clear" w:color="auto" w:fill="auto"/>
            <w:vAlign w:val="center"/>
          </w:tcPr>
          <w:p w14:paraId="2B1256D1" w14:textId="77777777" w:rsidR="002C211C" w:rsidRDefault="00000000">
            <w:pPr>
              <w:spacing w:line="360" w:lineRule="auto"/>
              <w:rPr>
                <w:color w:val="000000"/>
              </w:rPr>
            </w:pPr>
            <w:r>
              <w:rPr>
                <w:rFonts w:hint="eastAsia"/>
                <w:color w:val="000000"/>
              </w:rPr>
              <w:t>作为生产网与管理网互通的接口</w:t>
            </w:r>
          </w:p>
        </w:tc>
      </w:tr>
      <w:tr w:rsidR="002C211C" w14:paraId="149E7C76" w14:textId="77777777">
        <w:trPr>
          <w:trHeight w:val="300"/>
        </w:trPr>
        <w:tc>
          <w:tcPr>
            <w:tcW w:w="479" w:type="dxa"/>
            <w:tcBorders>
              <w:top w:val="nil"/>
              <w:left w:val="single" w:sz="4" w:space="0" w:color="auto"/>
              <w:bottom w:val="single" w:sz="4" w:space="0" w:color="auto"/>
              <w:right w:val="single" w:sz="4" w:space="0" w:color="auto"/>
            </w:tcBorders>
            <w:shd w:val="clear" w:color="auto" w:fill="auto"/>
            <w:noWrap/>
            <w:vAlign w:val="center"/>
          </w:tcPr>
          <w:p w14:paraId="09176872" w14:textId="77777777" w:rsidR="002C211C" w:rsidRDefault="00000000">
            <w:pPr>
              <w:spacing w:line="360" w:lineRule="auto"/>
              <w:jc w:val="right"/>
              <w:rPr>
                <w:color w:val="000000"/>
              </w:rPr>
            </w:pPr>
            <w:r>
              <w:rPr>
                <w:rFonts w:hint="eastAsia"/>
                <w:color w:val="000000"/>
              </w:rPr>
              <w:t>10</w:t>
            </w:r>
          </w:p>
        </w:tc>
        <w:tc>
          <w:tcPr>
            <w:tcW w:w="1635" w:type="dxa"/>
            <w:vMerge/>
            <w:tcBorders>
              <w:top w:val="nil"/>
              <w:left w:val="single" w:sz="4" w:space="0" w:color="auto"/>
              <w:bottom w:val="single" w:sz="4" w:space="0" w:color="000000"/>
              <w:right w:val="single" w:sz="4" w:space="0" w:color="auto"/>
            </w:tcBorders>
            <w:vAlign w:val="center"/>
          </w:tcPr>
          <w:p w14:paraId="620E9097" w14:textId="77777777" w:rsidR="002C211C" w:rsidRDefault="002C211C">
            <w:pPr>
              <w:spacing w:line="360" w:lineRule="auto"/>
              <w:rPr>
                <w:color w:val="000000"/>
              </w:rPr>
            </w:pPr>
          </w:p>
        </w:tc>
        <w:tc>
          <w:tcPr>
            <w:tcW w:w="1470" w:type="dxa"/>
            <w:tcBorders>
              <w:top w:val="nil"/>
              <w:left w:val="nil"/>
              <w:bottom w:val="single" w:sz="4" w:space="0" w:color="auto"/>
              <w:right w:val="single" w:sz="4" w:space="0" w:color="auto"/>
            </w:tcBorders>
            <w:shd w:val="clear" w:color="auto" w:fill="auto"/>
            <w:noWrap/>
            <w:vAlign w:val="center"/>
          </w:tcPr>
          <w:p w14:paraId="63CDCD04" w14:textId="77777777" w:rsidR="002C211C" w:rsidRDefault="00000000">
            <w:pPr>
              <w:spacing w:line="360" w:lineRule="auto"/>
              <w:rPr>
                <w:color w:val="000000"/>
              </w:rPr>
            </w:pPr>
            <w:r>
              <w:rPr>
                <w:rFonts w:hint="eastAsia"/>
                <w:color w:val="000000"/>
              </w:rPr>
              <w:t>预留地址段</w:t>
            </w:r>
          </w:p>
        </w:tc>
        <w:tc>
          <w:tcPr>
            <w:tcW w:w="1074" w:type="dxa"/>
            <w:tcBorders>
              <w:top w:val="nil"/>
              <w:left w:val="nil"/>
              <w:bottom w:val="single" w:sz="4" w:space="0" w:color="auto"/>
              <w:right w:val="single" w:sz="4" w:space="0" w:color="auto"/>
            </w:tcBorders>
            <w:shd w:val="clear" w:color="auto" w:fill="auto"/>
            <w:noWrap/>
            <w:vAlign w:val="center"/>
          </w:tcPr>
          <w:p w14:paraId="693EFC53" w14:textId="77777777" w:rsidR="002C211C" w:rsidRDefault="00000000">
            <w:pPr>
              <w:spacing w:line="360" w:lineRule="auto"/>
              <w:rPr>
                <w:color w:val="000000"/>
              </w:rPr>
            </w:pPr>
            <w:r>
              <w:rPr>
                <w:rFonts w:hint="eastAsia"/>
                <w:color w:val="000000"/>
              </w:rPr>
              <w:t xml:space="preserve">　</w:t>
            </w:r>
          </w:p>
        </w:tc>
        <w:tc>
          <w:tcPr>
            <w:tcW w:w="1998" w:type="dxa"/>
            <w:tcBorders>
              <w:top w:val="nil"/>
              <w:left w:val="nil"/>
              <w:bottom w:val="single" w:sz="4" w:space="0" w:color="auto"/>
              <w:right w:val="single" w:sz="4" w:space="0" w:color="auto"/>
            </w:tcBorders>
            <w:shd w:val="clear" w:color="auto" w:fill="auto"/>
            <w:vAlign w:val="center"/>
          </w:tcPr>
          <w:p w14:paraId="3062EF3E" w14:textId="77777777" w:rsidR="002C211C" w:rsidRDefault="00000000">
            <w:pPr>
              <w:spacing w:line="360" w:lineRule="auto"/>
              <w:rPr>
                <w:color w:val="000000"/>
              </w:rPr>
            </w:pPr>
            <w:r>
              <w:rPr>
                <w:rFonts w:hint="eastAsia"/>
                <w:color w:val="000000"/>
              </w:rPr>
              <w:t>172.25.6.0~172.25.255.255</w:t>
            </w:r>
          </w:p>
        </w:tc>
        <w:tc>
          <w:tcPr>
            <w:tcW w:w="1866" w:type="dxa"/>
            <w:tcBorders>
              <w:top w:val="nil"/>
              <w:left w:val="nil"/>
              <w:bottom w:val="single" w:sz="4" w:space="0" w:color="auto"/>
              <w:right w:val="single" w:sz="4" w:space="0" w:color="auto"/>
            </w:tcBorders>
            <w:shd w:val="clear" w:color="auto" w:fill="auto"/>
            <w:vAlign w:val="center"/>
          </w:tcPr>
          <w:p w14:paraId="5E80F75C" w14:textId="77777777" w:rsidR="002C211C" w:rsidRDefault="00000000">
            <w:pPr>
              <w:spacing w:line="360" w:lineRule="auto"/>
              <w:rPr>
                <w:color w:val="000000"/>
              </w:rPr>
            </w:pPr>
            <w:r>
              <w:rPr>
                <w:rFonts w:hint="eastAsia"/>
                <w:color w:val="000000"/>
              </w:rPr>
              <w:t>供COCC其他线网级系统使用</w:t>
            </w:r>
          </w:p>
        </w:tc>
      </w:tr>
      <w:tr w:rsidR="002C211C" w14:paraId="4CBEA1B2" w14:textId="77777777">
        <w:trPr>
          <w:trHeight w:val="600"/>
        </w:trPr>
        <w:tc>
          <w:tcPr>
            <w:tcW w:w="479" w:type="dxa"/>
            <w:tcBorders>
              <w:top w:val="nil"/>
              <w:left w:val="single" w:sz="4" w:space="0" w:color="auto"/>
              <w:bottom w:val="single" w:sz="4" w:space="0" w:color="auto"/>
              <w:right w:val="single" w:sz="4" w:space="0" w:color="auto"/>
            </w:tcBorders>
            <w:shd w:val="clear" w:color="auto" w:fill="auto"/>
            <w:noWrap/>
            <w:vAlign w:val="center"/>
          </w:tcPr>
          <w:p w14:paraId="1F196DE5" w14:textId="77777777" w:rsidR="002C211C" w:rsidRDefault="00000000">
            <w:pPr>
              <w:spacing w:line="360" w:lineRule="auto"/>
              <w:jc w:val="right"/>
              <w:rPr>
                <w:color w:val="000000"/>
              </w:rPr>
            </w:pPr>
            <w:r>
              <w:rPr>
                <w:rFonts w:hint="eastAsia"/>
                <w:color w:val="000000"/>
              </w:rPr>
              <w:t>11</w:t>
            </w:r>
          </w:p>
        </w:tc>
        <w:tc>
          <w:tcPr>
            <w:tcW w:w="1635" w:type="dxa"/>
            <w:tcBorders>
              <w:top w:val="nil"/>
              <w:left w:val="nil"/>
              <w:bottom w:val="single" w:sz="4" w:space="0" w:color="auto"/>
              <w:right w:val="single" w:sz="4" w:space="0" w:color="auto"/>
            </w:tcBorders>
            <w:shd w:val="clear" w:color="auto" w:fill="auto"/>
            <w:noWrap/>
            <w:vAlign w:val="center"/>
          </w:tcPr>
          <w:p w14:paraId="2D99B86B" w14:textId="77777777" w:rsidR="002C211C" w:rsidRDefault="00000000">
            <w:pPr>
              <w:spacing w:line="360" w:lineRule="auto"/>
              <w:jc w:val="center"/>
              <w:rPr>
                <w:color w:val="000000"/>
              </w:rPr>
            </w:pPr>
            <w:r>
              <w:rPr>
                <w:rFonts w:hint="eastAsia"/>
                <w:color w:val="000000"/>
              </w:rPr>
              <w:t>清分云</w:t>
            </w:r>
          </w:p>
        </w:tc>
        <w:tc>
          <w:tcPr>
            <w:tcW w:w="1470" w:type="dxa"/>
            <w:tcBorders>
              <w:top w:val="nil"/>
              <w:left w:val="nil"/>
              <w:bottom w:val="single" w:sz="4" w:space="0" w:color="auto"/>
              <w:right w:val="single" w:sz="4" w:space="0" w:color="auto"/>
            </w:tcBorders>
            <w:shd w:val="clear" w:color="auto" w:fill="auto"/>
            <w:noWrap/>
            <w:vAlign w:val="center"/>
          </w:tcPr>
          <w:p w14:paraId="7D44AC9F" w14:textId="77777777" w:rsidR="002C211C" w:rsidRDefault="00000000">
            <w:pPr>
              <w:spacing w:line="360" w:lineRule="auto"/>
            </w:pPr>
            <w:r>
              <w:rPr>
                <w:rFonts w:hint="eastAsia"/>
              </w:rPr>
              <w:t>清分中心系统（ACC）</w:t>
            </w:r>
          </w:p>
        </w:tc>
        <w:tc>
          <w:tcPr>
            <w:tcW w:w="1074" w:type="dxa"/>
            <w:tcBorders>
              <w:top w:val="nil"/>
              <w:left w:val="nil"/>
              <w:bottom w:val="single" w:sz="4" w:space="0" w:color="auto"/>
              <w:right w:val="single" w:sz="4" w:space="0" w:color="auto"/>
            </w:tcBorders>
            <w:shd w:val="clear" w:color="auto" w:fill="auto"/>
            <w:noWrap/>
            <w:vAlign w:val="center"/>
          </w:tcPr>
          <w:p w14:paraId="4E9F421A" w14:textId="77777777" w:rsidR="002C211C" w:rsidRDefault="00000000">
            <w:pPr>
              <w:spacing w:line="360" w:lineRule="auto"/>
            </w:pPr>
            <w:r>
              <w:rPr>
                <w:rFonts w:hint="eastAsia"/>
              </w:rPr>
              <w:t>1</w:t>
            </w:r>
          </w:p>
        </w:tc>
        <w:tc>
          <w:tcPr>
            <w:tcW w:w="1998" w:type="dxa"/>
            <w:tcBorders>
              <w:top w:val="nil"/>
              <w:left w:val="nil"/>
              <w:bottom w:val="single" w:sz="4" w:space="0" w:color="auto"/>
              <w:right w:val="single" w:sz="4" w:space="0" w:color="auto"/>
            </w:tcBorders>
            <w:shd w:val="clear" w:color="auto" w:fill="auto"/>
            <w:vAlign w:val="center"/>
          </w:tcPr>
          <w:p w14:paraId="4EB7C07A" w14:textId="77777777" w:rsidR="002C211C" w:rsidRDefault="00000000">
            <w:pPr>
              <w:spacing w:line="360" w:lineRule="auto"/>
              <w:rPr>
                <w:color w:val="000000"/>
              </w:rPr>
            </w:pPr>
            <w:r>
              <w:rPr>
                <w:rFonts w:hint="eastAsia"/>
                <w:color w:val="000000"/>
              </w:rPr>
              <w:t>172.26.0.0/24</w:t>
            </w:r>
          </w:p>
        </w:tc>
        <w:tc>
          <w:tcPr>
            <w:tcW w:w="1866" w:type="dxa"/>
            <w:tcBorders>
              <w:top w:val="nil"/>
              <w:left w:val="nil"/>
              <w:bottom w:val="single" w:sz="4" w:space="0" w:color="auto"/>
              <w:right w:val="single" w:sz="4" w:space="0" w:color="auto"/>
            </w:tcBorders>
            <w:shd w:val="clear" w:color="auto" w:fill="auto"/>
            <w:vAlign w:val="center"/>
          </w:tcPr>
          <w:p w14:paraId="7A5FEAC6" w14:textId="77777777" w:rsidR="002C211C" w:rsidRDefault="00000000">
            <w:pPr>
              <w:spacing w:line="360" w:lineRule="auto"/>
              <w:rPr>
                <w:color w:val="000000"/>
              </w:rPr>
            </w:pPr>
            <w:r>
              <w:rPr>
                <w:rFonts w:hint="eastAsia"/>
                <w:color w:val="000000"/>
              </w:rPr>
              <w:t>供清分中心系统的硬件设备以及清分中心系统应用使用</w:t>
            </w:r>
          </w:p>
        </w:tc>
      </w:tr>
      <w:tr w:rsidR="002C211C" w14:paraId="5287E352" w14:textId="77777777">
        <w:trPr>
          <w:trHeight w:val="3300"/>
        </w:trPr>
        <w:tc>
          <w:tcPr>
            <w:tcW w:w="479" w:type="dxa"/>
            <w:tcBorders>
              <w:top w:val="nil"/>
              <w:left w:val="single" w:sz="4" w:space="0" w:color="auto"/>
              <w:bottom w:val="single" w:sz="4" w:space="0" w:color="auto"/>
              <w:right w:val="single" w:sz="4" w:space="0" w:color="auto"/>
            </w:tcBorders>
            <w:shd w:val="clear" w:color="auto" w:fill="auto"/>
            <w:noWrap/>
            <w:vAlign w:val="center"/>
          </w:tcPr>
          <w:p w14:paraId="484DF591" w14:textId="77777777" w:rsidR="002C211C" w:rsidRDefault="00000000">
            <w:pPr>
              <w:spacing w:line="360" w:lineRule="auto"/>
              <w:jc w:val="right"/>
              <w:rPr>
                <w:color w:val="000000"/>
              </w:rPr>
            </w:pPr>
            <w:r>
              <w:rPr>
                <w:rFonts w:hint="eastAsia"/>
                <w:color w:val="000000"/>
              </w:rPr>
              <w:t>12</w:t>
            </w:r>
          </w:p>
        </w:tc>
        <w:tc>
          <w:tcPr>
            <w:tcW w:w="1635" w:type="dxa"/>
            <w:vMerge w:val="restart"/>
            <w:tcBorders>
              <w:top w:val="nil"/>
              <w:left w:val="single" w:sz="4" w:space="0" w:color="auto"/>
              <w:bottom w:val="single" w:sz="4" w:space="0" w:color="000000"/>
              <w:right w:val="single" w:sz="4" w:space="0" w:color="auto"/>
            </w:tcBorders>
            <w:shd w:val="clear" w:color="auto" w:fill="auto"/>
            <w:vAlign w:val="center"/>
          </w:tcPr>
          <w:p w14:paraId="71D29596" w14:textId="77777777" w:rsidR="002C211C" w:rsidRDefault="00000000">
            <w:pPr>
              <w:spacing w:line="360" w:lineRule="auto"/>
              <w:jc w:val="center"/>
              <w:rPr>
                <w:color w:val="000000"/>
              </w:rPr>
            </w:pPr>
            <w:r>
              <w:rPr>
                <w:rFonts w:hint="eastAsia"/>
                <w:color w:val="000000"/>
              </w:rPr>
              <w:t>管理网</w:t>
            </w:r>
            <w:r>
              <w:rPr>
                <w:rFonts w:hint="eastAsia"/>
                <w:color w:val="000000"/>
              </w:rPr>
              <w:br/>
              <w:t>（OA系统已占用）</w:t>
            </w:r>
          </w:p>
        </w:tc>
        <w:tc>
          <w:tcPr>
            <w:tcW w:w="1470" w:type="dxa"/>
            <w:tcBorders>
              <w:top w:val="nil"/>
              <w:left w:val="nil"/>
              <w:bottom w:val="nil"/>
              <w:right w:val="single" w:sz="4" w:space="0" w:color="auto"/>
            </w:tcBorders>
            <w:shd w:val="clear" w:color="auto" w:fill="auto"/>
            <w:vAlign w:val="center"/>
          </w:tcPr>
          <w:p w14:paraId="36C19A7F" w14:textId="77777777" w:rsidR="002C211C" w:rsidRDefault="00000000">
            <w:pPr>
              <w:spacing w:line="360" w:lineRule="auto"/>
              <w:rPr>
                <w:color w:val="000000"/>
              </w:rPr>
            </w:pPr>
            <w:r>
              <w:rPr>
                <w:rFonts w:hint="eastAsia"/>
                <w:color w:val="000000"/>
              </w:rPr>
              <w:t>管理</w:t>
            </w:r>
            <w:proofErr w:type="gramStart"/>
            <w:r>
              <w:rPr>
                <w:rFonts w:hint="eastAsia"/>
                <w:color w:val="000000"/>
              </w:rPr>
              <w:t>网数据</w:t>
            </w:r>
            <w:proofErr w:type="gramEnd"/>
            <w:r>
              <w:rPr>
                <w:rFonts w:hint="eastAsia"/>
                <w:color w:val="000000"/>
              </w:rPr>
              <w:t>中心</w:t>
            </w:r>
          </w:p>
        </w:tc>
        <w:tc>
          <w:tcPr>
            <w:tcW w:w="1074" w:type="dxa"/>
            <w:tcBorders>
              <w:top w:val="nil"/>
              <w:left w:val="nil"/>
              <w:bottom w:val="nil"/>
              <w:right w:val="single" w:sz="4" w:space="0" w:color="auto"/>
            </w:tcBorders>
            <w:shd w:val="clear" w:color="auto" w:fill="auto"/>
            <w:noWrap/>
            <w:vAlign w:val="center"/>
          </w:tcPr>
          <w:p w14:paraId="3C50CF7B" w14:textId="77777777" w:rsidR="002C211C" w:rsidRDefault="00000000">
            <w:pPr>
              <w:spacing w:line="360" w:lineRule="auto"/>
              <w:rPr>
                <w:color w:val="000000"/>
              </w:rPr>
            </w:pPr>
            <w:r>
              <w:rPr>
                <w:rFonts w:hint="eastAsia"/>
                <w:color w:val="000000"/>
              </w:rPr>
              <w:t xml:space="preserve">　</w:t>
            </w:r>
          </w:p>
        </w:tc>
        <w:tc>
          <w:tcPr>
            <w:tcW w:w="1998" w:type="dxa"/>
            <w:tcBorders>
              <w:top w:val="nil"/>
              <w:left w:val="nil"/>
              <w:bottom w:val="single" w:sz="4" w:space="0" w:color="auto"/>
              <w:right w:val="single" w:sz="4" w:space="0" w:color="auto"/>
            </w:tcBorders>
            <w:shd w:val="clear" w:color="auto" w:fill="auto"/>
            <w:vAlign w:val="center"/>
          </w:tcPr>
          <w:p w14:paraId="03347741" w14:textId="77777777" w:rsidR="002C211C" w:rsidRDefault="00000000">
            <w:pPr>
              <w:spacing w:line="360" w:lineRule="auto"/>
              <w:rPr>
                <w:color w:val="000000"/>
              </w:rPr>
            </w:pPr>
            <w:r>
              <w:rPr>
                <w:rFonts w:hint="eastAsia"/>
                <w:color w:val="000000"/>
              </w:rPr>
              <w:t>10.32.0.0/16、10.105.0.0/16、</w:t>
            </w:r>
            <w:r>
              <w:rPr>
                <w:rFonts w:hint="eastAsia"/>
                <w:color w:val="000000"/>
              </w:rPr>
              <w:br/>
              <w:t>172.16.0.0/16、172.20.0.0/16、172.21.0.0/16、</w:t>
            </w:r>
            <w:r>
              <w:rPr>
                <w:rFonts w:hint="eastAsia"/>
                <w:color w:val="000000"/>
              </w:rPr>
              <w:br/>
              <w:t>192.168.1.0/24、192.168.7.0/24</w:t>
            </w:r>
            <w:r>
              <w:rPr>
                <w:rFonts w:hint="eastAsia"/>
                <w:color w:val="000000"/>
              </w:rPr>
              <w:lastRenderedPageBreak/>
              <w:t>、192.168.9.0/24、192.168.10.0/24、192.168.22.0/24、192.168.50.0/24、192.168.80.0/24、192.168.83.0/24、192.168.85.0/24、192.168.86.0/24、192.168.87.0/24、192.168.99.0/24、192.168.100.0/24、192.168.221.0/24、192.168.222.0/24、192.168.223.0/24、</w:t>
            </w:r>
            <w:r>
              <w:rPr>
                <w:rFonts w:hint="eastAsia"/>
                <w:color w:val="000000"/>
              </w:rPr>
              <w:lastRenderedPageBreak/>
              <w:t>192.168.245.0/24、192.168.246.0/24、192.168.248.0/24、192.168.240.0/24、192.168.241.0/24、192.168.242.0/24、192.168.244.0/24、192.168.199.0/24、192.168.22.0/24</w:t>
            </w:r>
          </w:p>
        </w:tc>
        <w:tc>
          <w:tcPr>
            <w:tcW w:w="1866" w:type="dxa"/>
            <w:tcBorders>
              <w:top w:val="nil"/>
              <w:left w:val="nil"/>
              <w:bottom w:val="single" w:sz="4" w:space="0" w:color="auto"/>
              <w:right w:val="single" w:sz="4" w:space="0" w:color="auto"/>
            </w:tcBorders>
            <w:shd w:val="clear" w:color="auto" w:fill="auto"/>
            <w:vAlign w:val="center"/>
          </w:tcPr>
          <w:p w14:paraId="0ECFBCBA" w14:textId="77777777" w:rsidR="002C211C" w:rsidRDefault="00000000">
            <w:pPr>
              <w:spacing w:line="360" w:lineRule="auto"/>
              <w:rPr>
                <w:color w:val="000000"/>
              </w:rPr>
            </w:pPr>
            <w:r>
              <w:rPr>
                <w:rFonts w:hint="eastAsia"/>
                <w:color w:val="000000"/>
              </w:rPr>
              <w:lastRenderedPageBreak/>
              <w:t>OA系统已使用的数据中心地址</w:t>
            </w:r>
          </w:p>
        </w:tc>
      </w:tr>
      <w:tr w:rsidR="002C211C" w14:paraId="3D908751" w14:textId="77777777">
        <w:trPr>
          <w:trHeight w:val="300"/>
        </w:trPr>
        <w:tc>
          <w:tcPr>
            <w:tcW w:w="479" w:type="dxa"/>
            <w:tcBorders>
              <w:top w:val="nil"/>
              <w:left w:val="single" w:sz="4" w:space="0" w:color="auto"/>
              <w:bottom w:val="single" w:sz="4" w:space="0" w:color="auto"/>
              <w:right w:val="single" w:sz="4" w:space="0" w:color="auto"/>
            </w:tcBorders>
            <w:shd w:val="clear" w:color="auto" w:fill="auto"/>
            <w:noWrap/>
            <w:vAlign w:val="center"/>
          </w:tcPr>
          <w:p w14:paraId="422890AA" w14:textId="77777777" w:rsidR="002C211C" w:rsidRDefault="00000000">
            <w:pPr>
              <w:spacing w:line="360" w:lineRule="auto"/>
              <w:jc w:val="right"/>
              <w:rPr>
                <w:color w:val="000000"/>
              </w:rPr>
            </w:pPr>
            <w:r>
              <w:rPr>
                <w:rFonts w:hint="eastAsia"/>
                <w:color w:val="000000"/>
              </w:rPr>
              <w:lastRenderedPageBreak/>
              <w:t>13</w:t>
            </w:r>
          </w:p>
        </w:tc>
        <w:tc>
          <w:tcPr>
            <w:tcW w:w="1635" w:type="dxa"/>
            <w:vMerge/>
            <w:tcBorders>
              <w:top w:val="nil"/>
              <w:left w:val="single" w:sz="4" w:space="0" w:color="auto"/>
              <w:bottom w:val="single" w:sz="4" w:space="0" w:color="000000"/>
              <w:right w:val="single" w:sz="4" w:space="0" w:color="auto"/>
            </w:tcBorders>
            <w:vAlign w:val="center"/>
          </w:tcPr>
          <w:p w14:paraId="2942955D" w14:textId="77777777" w:rsidR="002C211C" w:rsidRDefault="002C211C">
            <w:pPr>
              <w:spacing w:line="360" w:lineRule="auto"/>
              <w:rPr>
                <w:color w:val="000000"/>
              </w:rPr>
            </w:pPr>
          </w:p>
        </w:tc>
        <w:tc>
          <w:tcPr>
            <w:tcW w:w="1470" w:type="dxa"/>
            <w:tcBorders>
              <w:top w:val="single" w:sz="4" w:space="0" w:color="auto"/>
              <w:left w:val="nil"/>
              <w:bottom w:val="nil"/>
              <w:right w:val="single" w:sz="4" w:space="0" w:color="auto"/>
            </w:tcBorders>
            <w:shd w:val="clear" w:color="auto" w:fill="auto"/>
            <w:vAlign w:val="center"/>
          </w:tcPr>
          <w:p w14:paraId="7A68CED3" w14:textId="77777777" w:rsidR="002C211C" w:rsidRDefault="00000000">
            <w:pPr>
              <w:spacing w:line="360" w:lineRule="auto"/>
              <w:rPr>
                <w:color w:val="000000"/>
              </w:rPr>
            </w:pPr>
            <w:proofErr w:type="gramStart"/>
            <w:r>
              <w:rPr>
                <w:rFonts w:hint="eastAsia"/>
                <w:color w:val="000000"/>
              </w:rPr>
              <w:t>万胜围办公</w:t>
            </w:r>
            <w:proofErr w:type="gramEnd"/>
            <w:r>
              <w:rPr>
                <w:rFonts w:hint="eastAsia"/>
                <w:color w:val="000000"/>
              </w:rPr>
              <w:t>楼层</w:t>
            </w:r>
          </w:p>
        </w:tc>
        <w:tc>
          <w:tcPr>
            <w:tcW w:w="1074" w:type="dxa"/>
            <w:tcBorders>
              <w:top w:val="single" w:sz="4" w:space="0" w:color="auto"/>
              <w:left w:val="nil"/>
              <w:bottom w:val="nil"/>
              <w:right w:val="single" w:sz="4" w:space="0" w:color="auto"/>
            </w:tcBorders>
            <w:shd w:val="clear" w:color="auto" w:fill="auto"/>
            <w:noWrap/>
            <w:vAlign w:val="center"/>
          </w:tcPr>
          <w:p w14:paraId="21D35DC7" w14:textId="77777777" w:rsidR="002C211C" w:rsidRDefault="00000000">
            <w:pPr>
              <w:spacing w:line="360" w:lineRule="auto"/>
              <w:rPr>
                <w:color w:val="000000"/>
              </w:rPr>
            </w:pPr>
            <w:r>
              <w:rPr>
                <w:rFonts w:hint="eastAsia"/>
                <w:color w:val="000000"/>
              </w:rPr>
              <w:t xml:space="preserve">　</w:t>
            </w:r>
          </w:p>
        </w:tc>
        <w:tc>
          <w:tcPr>
            <w:tcW w:w="1998" w:type="dxa"/>
            <w:tcBorders>
              <w:top w:val="nil"/>
              <w:left w:val="nil"/>
              <w:bottom w:val="single" w:sz="4" w:space="0" w:color="auto"/>
              <w:right w:val="single" w:sz="4" w:space="0" w:color="auto"/>
            </w:tcBorders>
            <w:shd w:val="clear" w:color="auto" w:fill="auto"/>
            <w:vAlign w:val="center"/>
          </w:tcPr>
          <w:p w14:paraId="44C16F23" w14:textId="77777777" w:rsidR="002C211C" w:rsidRDefault="00000000">
            <w:pPr>
              <w:spacing w:line="360" w:lineRule="auto"/>
              <w:rPr>
                <w:color w:val="000000"/>
              </w:rPr>
            </w:pPr>
            <w:r>
              <w:rPr>
                <w:rFonts w:hint="eastAsia"/>
                <w:color w:val="000000"/>
              </w:rPr>
              <w:t>10.2.0.0/16、10.3.0.0/16、10.4.0.0/16</w:t>
            </w:r>
          </w:p>
        </w:tc>
        <w:tc>
          <w:tcPr>
            <w:tcW w:w="1866" w:type="dxa"/>
            <w:tcBorders>
              <w:top w:val="nil"/>
              <w:left w:val="nil"/>
              <w:bottom w:val="single" w:sz="4" w:space="0" w:color="auto"/>
              <w:right w:val="single" w:sz="4" w:space="0" w:color="auto"/>
            </w:tcBorders>
            <w:shd w:val="clear" w:color="auto" w:fill="auto"/>
            <w:vAlign w:val="center"/>
          </w:tcPr>
          <w:p w14:paraId="4BD1755E" w14:textId="77777777" w:rsidR="002C211C" w:rsidRDefault="00000000">
            <w:pPr>
              <w:spacing w:line="360" w:lineRule="auto"/>
              <w:rPr>
                <w:color w:val="000000"/>
              </w:rPr>
            </w:pPr>
            <w:proofErr w:type="gramStart"/>
            <w:r>
              <w:rPr>
                <w:rFonts w:hint="eastAsia"/>
                <w:color w:val="000000"/>
              </w:rPr>
              <w:t>万胜围办公</w:t>
            </w:r>
            <w:proofErr w:type="gramEnd"/>
            <w:r>
              <w:rPr>
                <w:rFonts w:hint="eastAsia"/>
                <w:color w:val="000000"/>
              </w:rPr>
              <w:t>楼层内网已使用的地址</w:t>
            </w:r>
          </w:p>
        </w:tc>
      </w:tr>
      <w:tr w:rsidR="002C211C" w14:paraId="6753F7D0" w14:textId="77777777">
        <w:trPr>
          <w:trHeight w:val="300"/>
        </w:trPr>
        <w:tc>
          <w:tcPr>
            <w:tcW w:w="479" w:type="dxa"/>
            <w:tcBorders>
              <w:top w:val="nil"/>
              <w:left w:val="single" w:sz="4" w:space="0" w:color="auto"/>
              <w:bottom w:val="single" w:sz="4" w:space="0" w:color="auto"/>
              <w:right w:val="single" w:sz="4" w:space="0" w:color="auto"/>
            </w:tcBorders>
            <w:shd w:val="clear" w:color="auto" w:fill="auto"/>
            <w:noWrap/>
            <w:vAlign w:val="center"/>
          </w:tcPr>
          <w:p w14:paraId="6CA4050A" w14:textId="77777777" w:rsidR="002C211C" w:rsidRDefault="00000000">
            <w:pPr>
              <w:spacing w:line="360" w:lineRule="auto"/>
              <w:jc w:val="right"/>
              <w:rPr>
                <w:color w:val="000000"/>
              </w:rPr>
            </w:pPr>
            <w:r>
              <w:rPr>
                <w:rFonts w:hint="eastAsia"/>
                <w:color w:val="000000"/>
              </w:rPr>
              <w:t>14</w:t>
            </w:r>
          </w:p>
        </w:tc>
        <w:tc>
          <w:tcPr>
            <w:tcW w:w="1635" w:type="dxa"/>
            <w:vMerge/>
            <w:tcBorders>
              <w:top w:val="nil"/>
              <w:left w:val="single" w:sz="4" w:space="0" w:color="auto"/>
              <w:bottom w:val="single" w:sz="4" w:space="0" w:color="000000"/>
              <w:right w:val="single" w:sz="4" w:space="0" w:color="auto"/>
            </w:tcBorders>
            <w:vAlign w:val="center"/>
          </w:tcPr>
          <w:p w14:paraId="6B624FEF" w14:textId="77777777" w:rsidR="002C211C" w:rsidRDefault="002C211C">
            <w:pPr>
              <w:spacing w:line="360" w:lineRule="auto"/>
              <w:rPr>
                <w:color w:val="000000"/>
              </w:rPr>
            </w:pPr>
          </w:p>
        </w:tc>
        <w:tc>
          <w:tcPr>
            <w:tcW w:w="1470" w:type="dxa"/>
            <w:tcBorders>
              <w:top w:val="single" w:sz="4" w:space="0" w:color="auto"/>
              <w:left w:val="nil"/>
              <w:bottom w:val="nil"/>
              <w:right w:val="single" w:sz="4" w:space="0" w:color="auto"/>
            </w:tcBorders>
            <w:shd w:val="clear" w:color="auto" w:fill="auto"/>
            <w:vAlign w:val="center"/>
          </w:tcPr>
          <w:p w14:paraId="35A1750B" w14:textId="77777777" w:rsidR="002C211C" w:rsidRDefault="00000000">
            <w:pPr>
              <w:spacing w:line="360" w:lineRule="auto"/>
              <w:rPr>
                <w:color w:val="000000"/>
              </w:rPr>
            </w:pPr>
            <w:r>
              <w:rPr>
                <w:rFonts w:hint="eastAsia"/>
                <w:color w:val="000000"/>
              </w:rPr>
              <w:t>分支机构、生产专业接口</w:t>
            </w:r>
          </w:p>
        </w:tc>
        <w:tc>
          <w:tcPr>
            <w:tcW w:w="1074" w:type="dxa"/>
            <w:tcBorders>
              <w:top w:val="single" w:sz="4" w:space="0" w:color="auto"/>
              <w:left w:val="nil"/>
              <w:bottom w:val="nil"/>
              <w:right w:val="single" w:sz="4" w:space="0" w:color="auto"/>
            </w:tcBorders>
            <w:shd w:val="clear" w:color="auto" w:fill="auto"/>
            <w:noWrap/>
            <w:vAlign w:val="center"/>
          </w:tcPr>
          <w:p w14:paraId="0E13EC29" w14:textId="77777777" w:rsidR="002C211C" w:rsidRDefault="00000000">
            <w:pPr>
              <w:spacing w:line="360" w:lineRule="auto"/>
              <w:rPr>
                <w:color w:val="000000"/>
              </w:rPr>
            </w:pPr>
            <w:r>
              <w:rPr>
                <w:rFonts w:hint="eastAsia"/>
                <w:color w:val="000000"/>
              </w:rPr>
              <w:t xml:space="preserve">　</w:t>
            </w:r>
          </w:p>
        </w:tc>
        <w:tc>
          <w:tcPr>
            <w:tcW w:w="1998" w:type="dxa"/>
            <w:tcBorders>
              <w:top w:val="nil"/>
              <w:left w:val="nil"/>
              <w:bottom w:val="single" w:sz="4" w:space="0" w:color="auto"/>
              <w:right w:val="single" w:sz="4" w:space="0" w:color="auto"/>
            </w:tcBorders>
            <w:shd w:val="clear" w:color="auto" w:fill="auto"/>
            <w:vAlign w:val="center"/>
          </w:tcPr>
          <w:p w14:paraId="2D57871C" w14:textId="77777777" w:rsidR="002C211C" w:rsidRDefault="00000000">
            <w:pPr>
              <w:spacing w:line="360" w:lineRule="auto"/>
              <w:rPr>
                <w:color w:val="000000"/>
              </w:rPr>
            </w:pPr>
            <w:r>
              <w:rPr>
                <w:rFonts w:hint="eastAsia"/>
                <w:color w:val="000000"/>
              </w:rPr>
              <w:t>10.252.0.0/16、10.253.0.0/16</w:t>
            </w:r>
          </w:p>
        </w:tc>
        <w:tc>
          <w:tcPr>
            <w:tcW w:w="1866" w:type="dxa"/>
            <w:tcBorders>
              <w:top w:val="nil"/>
              <w:left w:val="nil"/>
              <w:bottom w:val="single" w:sz="4" w:space="0" w:color="auto"/>
              <w:right w:val="single" w:sz="4" w:space="0" w:color="auto"/>
            </w:tcBorders>
            <w:shd w:val="clear" w:color="auto" w:fill="auto"/>
            <w:vAlign w:val="center"/>
          </w:tcPr>
          <w:p w14:paraId="11E70914" w14:textId="77777777" w:rsidR="002C211C" w:rsidRDefault="00000000">
            <w:pPr>
              <w:spacing w:line="360" w:lineRule="auto"/>
              <w:rPr>
                <w:color w:val="000000"/>
              </w:rPr>
            </w:pPr>
            <w:r>
              <w:rPr>
                <w:rFonts w:hint="eastAsia"/>
                <w:color w:val="000000"/>
              </w:rPr>
              <w:t>管理网与分支机构、生产专业接口已使用地址</w:t>
            </w:r>
          </w:p>
        </w:tc>
      </w:tr>
      <w:tr w:rsidR="002C211C" w14:paraId="58A31F1E" w14:textId="77777777">
        <w:trPr>
          <w:trHeight w:val="300"/>
        </w:trPr>
        <w:tc>
          <w:tcPr>
            <w:tcW w:w="479" w:type="dxa"/>
            <w:tcBorders>
              <w:top w:val="nil"/>
              <w:left w:val="single" w:sz="4" w:space="0" w:color="auto"/>
              <w:bottom w:val="single" w:sz="4" w:space="0" w:color="auto"/>
              <w:right w:val="single" w:sz="4" w:space="0" w:color="auto"/>
            </w:tcBorders>
            <w:shd w:val="clear" w:color="auto" w:fill="auto"/>
            <w:noWrap/>
            <w:vAlign w:val="center"/>
          </w:tcPr>
          <w:p w14:paraId="1B56E592" w14:textId="77777777" w:rsidR="002C211C" w:rsidRDefault="00000000">
            <w:pPr>
              <w:spacing w:line="360" w:lineRule="auto"/>
              <w:jc w:val="right"/>
              <w:rPr>
                <w:color w:val="000000"/>
              </w:rPr>
            </w:pPr>
            <w:r>
              <w:rPr>
                <w:rFonts w:hint="eastAsia"/>
                <w:color w:val="000000"/>
              </w:rPr>
              <w:t>15</w:t>
            </w:r>
          </w:p>
        </w:tc>
        <w:tc>
          <w:tcPr>
            <w:tcW w:w="1635" w:type="dxa"/>
            <w:vMerge/>
            <w:tcBorders>
              <w:top w:val="nil"/>
              <w:left w:val="single" w:sz="4" w:space="0" w:color="auto"/>
              <w:bottom w:val="single" w:sz="4" w:space="0" w:color="000000"/>
              <w:right w:val="single" w:sz="4" w:space="0" w:color="auto"/>
            </w:tcBorders>
            <w:vAlign w:val="center"/>
          </w:tcPr>
          <w:p w14:paraId="6FB1C0F1" w14:textId="77777777" w:rsidR="002C211C" w:rsidRDefault="002C211C">
            <w:pPr>
              <w:spacing w:line="360" w:lineRule="auto"/>
              <w:rPr>
                <w:color w:val="000000"/>
              </w:rPr>
            </w:pPr>
          </w:p>
        </w:tc>
        <w:tc>
          <w:tcPr>
            <w:tcW w:w="1470" w:type="dxa"/>
            <w:tcBorders>
              <w:top w:val="single" w:sz="4" w:space="0" w:color="auto"/>
              <w:left w:val="nil"/>
              <w:bottom w:val="single" w:sz="4" w:space="0" w:color="auto"/>
              <w:right w:val="single" w:sz="4" w:space="0" w:color="auto"/>
            </w:tcBorders>
            <w:shd w:val="clear" w:color="auto" w:fill="auto"/>
            <w:vAlign w:val="center"/>
          </w:tcPr>
          <w:p w14:paraId="1143D284" w14:textId="77777777" w:rsidR="002C211C" w:rsidRDefault="00000000">
            <w:pPr>
              <w:spacing w:line="360" w:lineRule="auto"/>
              <w:rPr>
                <w:color w:val="000000"/>
              </w:rPr>
            </w:pPr>
            <w:r>
              <w:rPr>
                <w:rFonts w:hint="eastAsia"/>
                <w:color w:val="000000"/>
              </w:rPr>
              <w:t>设计院内网</w:t>
            </w:r>
          </w:p>
        </w:tc>
        <w:tc>
          <w:tcPr>
            <w:tcW w:w="1074" w:type="dxa"/>
            <w:tcBorders>
              <w:top w:val="single" w:sz="4" w:space="0" w:color="auto"/>
              <w:left w:val="nil"/>
              <w:bottom w:val="nil"/>
              <w:right w:val="single" w:sz="4" w:space="0" w:color="auto"/>
            </w:tcBorders>
            <w:shd w:val="clear" w:color="auto" w:fill="auto"/>
            <w:noWrap/>
            <w:vAlign w:val="center"/>
          </w:tcPr>
          <w:p w14:paraId="71EFDA42" w14:textId="77777777" w:rsidR="002C211C" w:rsidRDefault="00000000">
            <w:pPr>
              <w:spacing w:line="360" w:lineRule="auto"/>
              <w:rPr>
                <w:color w:val="000000"/>
              </w:rPr>
            </w:pPr>
            <w:r>
              <w:rPr>
                <w:rFonts w:hint="eastAsia"/>
                <w:color w:val="000000"/>
              </w:rPr>
              <w:t xml:space="preserve">　</w:t>
            </w:r>
          </w:p>
        </w:tc>
        <w:tc>
          <w:tcPr>
            <w:tcW w:w="1998" w:type="dxa"/>
            <w:tcBorders>
              <w:top w:val="nil"/>
              <w:left w:val="nil"/>
              <w:bottom w:val="single" w:sz="4" w:space="0" w:color="auto"/>
              <w:right w:val="single" w:sz="4" w:space="0" w:color="auto"/>
            </w:tcBorders>
            <w:shd w:val="clear" w:color="auto" w:fill="auto"/>
            <w:vAlign w:val="center"/>
          </w:tcPr>
          <w:p w14:paraId="1994FAAF" w14:textId="77777777" w:rsidR="002C211C" w:rsidRDefault="00000000">
            <w:pPr>
              <w:spacing w:line="360" w:lineRule="auto"/>
              <w:rPr>
                <w:color w:val="000000"/>
              </w:rPr>
            </w:pPr>
            <w:r>
              <w:rPr>
                <w:rFonts w:hint="eastAsia"/>
                <w:color w:val="000000"/>
              </w:rPr>
              <w:t>10.254.0.0/16</w:t>
            </w:r>
          </w:p>
        </w:tc>
        <w:tc>
          <w:tcPr>
            <w:tcW w:w="1866" w:type="dxa"/>
            <w:tcBorders>
              <w:top w:val="nil"/>
              <w:left w:val="nil"/>
              <w:bottom w:val="single" w:sz="4" w:space="0" w:color="auto"/>
              <w:right w:val="single" w:sz="4" w:space="0" w:color="auto"/>
            </w:tcBorders>
            <w:shd w:val="clear" w:color="auto" w:fill="auto"/>
            <w:vAlign w:val="center"/>
          </w:tcPr>
          <w:p w14:paraId="0361C3D9" w14:textId="77777777" w:rsidR="002C211C" w:rsidRDefault="00000000">
            <w:pPr>
              <w:spacing w:line="360" w:lineRule="auto"/>
              <w:rPr>
                <w:color w:val="000000"/>
              </w:rPr>
            </w:pPr>
            <w:r>
              <w:rPr>
                <w:rFonts w:hint="eastAsia"/>
                <w:color w:val="000000"/>
              </w:rPr>
              <w:t>设计院内网已使用地址</w:t>
            </w:r>
          </w:p>
        </w:tc>
      </w:tr>
      <w:tr w:rsidR="002C211C" w14:paraId="7A022A70" w14:textId="77777777">
        <w:trPr>
          <w:trHeight w:val="300"/>
        </w:trPr>
        <w:tc>
          <w:tcPr>
            <w:tcW w:w="479" w:type="dxa"/>
            <w:tcBorders>
              <w:top w:val="nil"/>
              <w:left w:val="single" w:sz="4" w:space="0" w:color="auto"/>
              <w:bottom w:val="single" w:sz="4" w:space="0" w:color="auto"/>
              <w:right w:val="single" w:sz="4" w:space="0" w:color="auto"/>
            </w:tcBorders>
            <w:shd w:val="clear" w:color="auto" w:fill="auto"/>
            <w:noWrap/>
            <w:vAlign w:val="center"/>
          </w:tcPr>
          <w:p w14:paraId="04EDA016" w14:textId="77777777" w:rsidR="002C211C" w:rsidRDefault="00000000">
            <w:pPr>
              <w:spacing w:line="360" w:lineRule="auto"/>
              <w:jc w:val="right"/>
              <w:rPr>
                <w:color w:val="000000"/>
              </w:rPr>
            </w:pPr>
            <w:r>
              <w:rPr>
                <w:rFonts w:hint="eastAsia"/>
                <w:color w:val="000000"/>
              </w:rPr>
              <w:lastRenderedPageBreak/>
              <w:t>16</w:t>
            </w:r>
          </w:p>
        </w:tc>
        <w:tc>
          <w:tcPr>
            <w:tcW w:w="1635" w:type="dxa"/>
            <w:vMerge/>
            <w:tcBorders>
              <w:top w:val="nil"/>
              <w:left w:val="single" w:sz="4" w:space="0" w:color="auto"/>
              <w:bottom w:val="single" w:sz="4" w:space="0" w:color="000000"/>
              <w:right w:val="single" w:sz="4" w:space="0" w:color="auto"/>
            </w:tcBorders>
            <w:vAlign w:val="center"/>
          </w:tcPr>
          <w:p w14:paraId="2B232BD5" w14:textId="77777777" w:rsidR="002C211C" w:rsidRDefault="002C211C">
            <w:pPr>
              <w:spacing w:line="360" w:lineRule="auto"/>
              <w:rPr>
                <w:color w:val="000000"/>
              </w:rPr>
            </w:pPr>
          </w:p>
        </w:tc>
        <w:tc>
          <w:tcPr>
            <w:tcW w:w="1470" w:type="dxa"/>
            <w:tcBorders>
              <w:top w:val="nil"/>
              <w:left w:val="nil"/>
              <w:bottom w:val="nil"/>
              <w:right w:val="single" w:sz="4" w:space="0" w:color="auto"/>
            </w:tcBorders>
            <w:shd w:val="clear" w:color="auto" w:fill="auto"/>
            <w:vAlign w:val="center"/>
          </w:tcPr>
          <w:p w14:paraId="7F555AEC" w14:textId="77777777" w:rsidR="002C211C" w:rsidRDefault="00000000">
            <w:pPr>
              <w:spacing w:line="360" w:lineRule="auto"/>
              <w:rPr>
                <w:color w:val="000000"/>
              </w:rPr>
            </w:pPr>
            <w:r>
              <w:rPr>
                <w:rFonts w:hint="eastAsia"/>
                <w:color w:val="000000"/>
              </w:rPr>
              <w:t>骨干路由网段</w:t>
            </w:r>
          </w:p>
        </w:tc>
        <w:tc>
          <w:tcPr>
            <w:tcW w:w="1074" w:type="dxa"/>
            <w:tcBorders>
              <w:top w:val="single" w:sz="4" w:space="0" w:color="auto"/>
              <w:left w:val="nil"/>
              <w:bottom w:val="nil"/>
              <w:right w:val="single" w:sz="4" w:space="0" w:color="auto"/>
            </w:tcBorders>
            <w:shd w:val="clear" w:color="auto" w:fill="auto"/>
            <w:noWrap/>
            <w:vAlign w:val="center"/>
          </w:tcPr>
          <w:p w14:paraId="088E1A0E" w14:textId="77777777" w:rsidR="002C211C" w:rsidRDefault="00000000">
            <w:pPr>
              <w:spacing w:line="360" w:lineRule="auto"/>
              <w:rPr>
                <w:color w:val="000000"/>
              </w:rPr>
            </w:pPr>
            <w:r>
              <w:rPr>
                <w:rFonts w:hint="eastAsia"/>
                <w:color w:val="000000"/>
              </w:rPr>
              <w:t xml:space="preserve">　</w:t>
            </w:r>
          </w:p>
        </w:tc>
        <w:tc>
          <w:tcPr>
            <w:tcW w:w="1998" w:type="dxa"/>
            <w:tcBorders>
              <w:top w:val="nil"/>
              <w:left w:val="nil"/>
              <w:bottom w:val="single" w:sz="4" w:space="0" w:color="auto"/>
              <w:right w:val="single" w:sz="4" w:space="0" w:color="auto"/>
            </w:tcBorders>
            <w:shd w:val="clear" w:color="auto" w:fill="auto"/>
            <w:vAlign w:val="center"/>
          </w:tcPr>
          <w:p w14:paraId="4E8A4A8D" w14:textId="77777777" w:rsidR="002C211C" w:rsidRDefault="00000000">
            <w:pPr>
              <w:spacing w:line="360" w:lineRule="auto"/>
              <w:rPr>
                <w:color w:val="000000"/>
              </w:rPr>
            </w:pPr>
            <w:r>
              <w:rPr>
                <w:rFonts w:hint="eastAsia"/>
                <w:color w:val="000000"/>
              </w:rPr>
              <w:t>10.1.0.0/16</w:t>
            </w:r>
          </w:p>
        </w:tc>
        <w:tc>
          <w:tcPr>
            <w:tcW w:w="1866" w:type="dxa"/>
            <w:tcBorders>
              <w:top w:val="nil"/>
              <w:left w:val="nil"/>
              <w:bottom w:val="single" w:sz="4" w:space="0" w:color="auto"/>
              <w:right w:val="single" w:sz="4" w:space="0" w:color="auto"/>
            </w:tcBorders>
            <w:shd w:val="clear" w:color="auto" w:fill="auto"/>
            <w:vAlign w:val="center"/>
          </w:tcPr>
          <w:p w14:paraId="2A5AD74B" w14:textId="77777777" w:rsidR="002C211C" w:rsidRDefault="00000000">
            <w:pPr>
              <w:spacing w:line="360" w:lineRule="auto"/>
              <w:rPr>
                <w:color w:val="000000"/>
              </w:rPr>
            </w:pPr>
            <w:r>
              <w:rPr>
                <w:rFonts w:hint="eastAsia"/>
                <w:color w:val="000000"/>
              </w:rPr>
              <w:t>管理网骨干路由网段已使用地址</w:t>
            </w:r>
          </w:p>
        </w:tc>
      </w:tr>
      <w:tr w:rsidR="002C211C" w14:paraId="209A96F2" w14:textId="77777777">
        <w:trPr>
          <w:trHeight w:val="285"/>
        </w:trPr>
        <w:tc>
          <w:tcPr>
            <w:tcW w:w="479" w:type="dxa"/>
            <w:tcBorders>
              <w:top w:val="nil"/>
              <w:left w:val="single" w:sz="4" w:space="0" w:color="auto"/>
              <w:bottom w:val="single" w:sz="4" w:space="0" w:color="auto"/>
              <w:right w:val="single" w:sz="4" w:space="0" w:color="auto"/>
            </w:tcBorders>
            <w:shd w:val="clear" w:color="auto" w:fill="auto"/>
            <w:noWrap/>
            <w:vAlign w:val="center"/>
          </w:tcPr>
          <w:p w14:paraId="402314DB" w14:textId="77777777" w:rsidR="002C211C" w:rsidRDefault="00000000">
            <w:pPr>
              <w:spacing w:line="360" w:lineRule="auto"/>
              <w:jc w:val="right"/>
              <w:rPr>
                <w:color w:val="000000"/>
              </w:rPr>
            </w:pPr>
            <w:r>
              <w:rPr>
                <w:rFonts w:hint="eastAsia"/>
                <w:color w:val="000000"/>
              </w:rPr>
              <w:t>17</w:t>
            </w:r>
          </w:p>
        </w:tc>
        <w:tc>
          <w:tcPr>
            <w:tcW w:w="1635" w:type="dxa"/>
            <w:vMerge w:val="restart"/>
            <w:tcBorders>
              <w:top w:val="nil"/>
              <w:left w:val="single" w:sz="4" w:space="0" w:color="auto"/>
              <w:bottom w:val="single" w:sz="4" w:space="0" w:color="000000"/>
              <w:right w:val="single" w:sz="4" w:space="0" w:color="auto"/>
            </w:tcBorders>
            <w:shd w:val="clear" w:color="auto" w:fill="auto"/>
            <w:noWrap/>
            <w:vAlign w:val="center"/>
          </w:tcPr>
          <w:p w14:paraId="1CE3ED4D" w14:textId="77777777" w:rsidR="002C211C" w:rsidRDefault="00000000">
            <w:pPr>
              <w:spacing w:line="360" w:lineRule="auto"/>
              <w:jc w:val="center"/>
              <w:rPr>
                <w:color w:val="000000"/>
              </w:rPr>
            </w:pPr>
            <w:proofErr w:type="gramStart"/>
            <w:r>
              <w:rPr>
                <w:rFonts w:hint="eastAsia"/>
                <w:color w:val="000000"/>
              </w:rPr>
              <w:t>穗腾</w:t>
            </w:r>
            <w:proofErr w:type="gramEnd"/>
            <w:r>
              <w:rPr>
                <w:rFonts w:hint="eastAsia"/>
                <w:color w:val="000000"/>
              </w:rPr>
              <w:t>OS网络地址</w:t>
            </w:r>
          </w:p>
        </w:tc>
        <w:tc>
          <w:tcPr>
            <w:tcW w:w="1470" w:type="dxa"/>
            <w:tcBorders>
              <w:top w:val="single" w:sz="4" w:space="0" w:color="auto"/>
              <w:left w:val="nil"/>
              <w:bottom w:val="nil"/>
              <w:right w:val="single" w:sz="4" w:space="0" w:color="auto"/>
            </w:tcBorders>
            <w:shd w:val="clear" w:color="auto" w:fill="auto"/>
            <w:noWrap/>
            <w:vAlign w:val="center"/>
          </w:tcPr>
          <w:p w14:paraId="6F137158" w14:textId="77777777" w:rsidR="002C211C" w:rsidRDefault="00000000">
            <w:pPr>
              <w:spacing w:line="360" w:lineRule="auto"/>
              <w:rPr>
                <w:color w:val="000000"/>
              </w:rPr>
            </w:pPr>
            <w:r>
              <w:rPr>
                <w:rFonts w:hint="eastAsia"/>
                <w:color w:val="000000"/>
              </w:rPr>
              <w:t>网络设备地址</w:t>
            </w:r>
          </w:p>
        </w:tc>
        <w:tc>
          <w:tcPr>
            <w:tcW w:w="1074" w:type="dxa"/>
            <w:tcBorders>
              <w:top w:val="single" w:sz="4" w:space="0" w:color="auto"/>
              <w:left w:val="nil"/>
              <w:bottom w:val="nil"/>
              <w:right w:val="single" w:sz="4" w:space="0" w:color="auto"/>
            </w:tcBorders>
            <w:shd w:val="clear" w:color="auto" w:fill="auto"/>
            <w:noWrap/>
            <w:vAlign w:val="center"/>
          </w:tcPr>
          <w:p w14:paraId="57F03D05" w14:textId="77777777" w:rsidR="002C211C" w:rsidRDefault="00000000">
            <w:pPr>
              <w:spacing w:line="360" w:lineRule="auto"/>
              <w:rPr>
                <w:color w:val="000000"/>
              </w:rPr>
            </w:pPr>
            <w:r>
              <w:rPr>
                <w:rFonts w:hint="eastAsia"/>
                <w:color w:val="000000"/>
              </w:rPr>
              <w:t>1.5</w:t>
            </w:r>
          </w:p>
        </w:tc>
        <w:tc>
          <w:tcPr>
            <w:tcW w:w="1998" w:type="dxa"/>
            <w:tcBorders>
              <w:top w:val="nil"/>
              <w:left w:val="nil"/>
              <w:bottom w:val="single" w:sz="4" w:space="0" w:color="auto"/>
              <w:right w:val="single" w:sz="4" w:space="0" w:color="auto"/>
            </w:tcBorders>
            <w:shd w:val="clear" w:color="auto" w:fill="auto"/>
            <w:vAlign w:val="center"/>
          </w:tcPr>
          <w:p w14:paraId="3661D2FE" w14:textId="77777777" w:rsidR="002C211C" w:rsidRDefault="00000000">
            <w:pPr>
              <w:spacing w:line="360" w:lineRule="auto"/>
              <w:rPr>
                <w:color w:val="000000"/>
              </w:rPr>
            </w:pPr>
            <w:r>
              <w:rPr>
                <w:rFonts w:hint="eastAsia"/>
                <w:color w:val="000000"/>
              </w:rPr>
              <w:t>172.31.0.0/25、172.31.0.128/25、172.31.1.0/25</w:t>
            </w:r>
          </w:p>
        </w:tc>
        <w:tc>
          <w:tcPr>
            <w:tcW w:w="1866" w:type="dxa"/>
            <w:tcBorders>
              <w:top w:val="nil"/>
              <w:left w:val="nil"/>
              <w:bottom w:val="single" w:sz="4" w:space="0" w:color="auto"/>
              <w:right w:val="single" w:sz="4" w:space="0" w:color="auto"/>
            </w:tcBorders>
            <w:shd w:val="clear" w:color="auto" w:fill="auto"/>
            <w:vAlign w:val="center"/>
          </w:tcPr>
          <w:p w14:paraId="61E81C82" w14:textId="77777777" w:rsidR="002C211C" w:rsidRDefault="00000000">
            <w:pPr>
              <w:spacing w:line="360" w:lineRule="auto"/>
              <w:rPr>
                <w:color w:val="000000"/>
              </w:rPr>
            </w:pPr>
            <w:r>
              <w:rPr>
                <w:rFonts w:hint="eastAsia"/>
                <w:color w:val="000000"/>
              </w:rPr>
              <w:t>仅用于</w:t>
            </w:r>
            <w:proofErr w:type="gramStart"/>
            <w:r>
              <w:rPr>
                <w:rFonts w:hint="eastAsia"/>
                <w:color w:val="000000"/>
              </w:rPr>
              <w:t>标识穗腾示范</w:t>
            </w:r>
            <w:proofErr w:type="gramEnd"/>
            <w:r>
              <w:rPr>
                <w:rFonts w:hint="eastAsia"/>
                <w:color w:val="000000"/>
              </w:rPr>
              <w:t>站的网络设备地址</w:t>
            </w:r>
          </w:p>
        </w:tc>
      </w:tr>
      <w:tr w:rsidR="002C211C" w14:paraId="13D24059" w14:textId="77777777">
        <w:trPr>
          <w:trHeight w:val="300"/>
        </w:trPr>
        <w:tc>
          <w:tcPr>
            <w:tcW w:w="479" w:type="dxa"/>
            <w:tcBorders>
              <w:top w:val="nil"/>
              <w:left w:val="single" w:sz="4" w:space="0" w:color="auto"/>
              <w:bottom w:val="single" w:sz="4" w:space="0" w:color="auto"/>
              <w:right w:val="single" w:sz="4" w:space="0" w:color="auto"/>
            </w:tcBorders>
            <w:shd w:val="clear" w:color="auto" w:fill="auto"/>
            <w:noWrap/>
            <w:vAlign w:val="center"/>
          </w:tcPr>
          <w:p w14:paraId="659D9515" w14:textId="77777777" w:rsidR="002C211C" w:rsidRDefault="00000000">
            <w:pPr>
              <w:spacing w:line="360" w:lineRule="auto"/>
              <w:jc w:val="right"/>
              <w:rPr>
                <w:color w:val="000000"/>
              </w:rPr>
            </w:pPr>
            <w:r>
              <w:rPr>
                <w:rFonts w:hint="eastAsia"/>
                <w:color w:val="000000"/>
              </w:rPr>
              <w:t>18</w:t>
            </w:r>
          </w:p>
        </w:tc>
        <w:tc>
          <w:tcPr>
            <w:tcW w:w="1635" w:type="dxa"/>
            <w:vMerge/>
            <w:tcBorders>
              <w:top w:val="nil"/>
              <w:left w:val="single" w:sz="4" w:space="0" w:color="auto"/>
              <w:bottom w:val="single" w:sz="4" w:space="0" w:color="000000"/>
              <w:right w:val="single" w:sz="4" w:space="0" w:color="auto"/>
            </w:tcBorders>
            <w:vAlign w:val="center"/>
          </w:tcPr>
          <w:p w14:paraId="696D384B" w14:textId="77777777" w:rsidR="002C211C" w:rsidRDefault="002C211C">
            <w:pPr>
              <w:spacing w:line="360" w:lineRule="auto"/>
              <w:rPr>
                <w:color w:val="000000"/>
              </w:rPr>
            </w:pPr>
          </w:p>
        </w:tc>
        <w:tc>
          <w:tcPr>
            <w:tcW w:w="1470" w:type="dxa"/>
            <w:tcBorders>
              <w:top w:val="single" w:sz="4" w:space="0" w:color="auto"/>
              <w:left w:val="nil"/>
              <w:bottom w:val="nil"/>
              <w:right w:val="single" w:sz="4" w:space="0" w:color="auto"/>
            </w:tcBorders>
            <w:shd w:val="clear" w:color="auto" w:fill="auto"/>
            <w:noWrap/>
            <w:vAlign w:val="center"/>
          </w:tcPr>
          <w:p w14:paraId="1E158424" w14:textId="77777777" w:rsidR="002C211C" w:rsidRDefault="00000000">
            <w:pPr>
              <w:spacing w:line="360" w:lineRule="auto"/>
              <w:rPr>
                <w:color w:val="000000"/>
              </w:rPr>
            </w:pPr>
            <w:r>
              <w:rPr>
                <w:rFonts w:hint="eastAsia"/>
                <w:color w:val="000000"/>
              </w:rPr>
              <w:t>链路互联地址</w:t>
            </w:r>
          </w:p>
        </w:tc>
        <w:tc>
          <w:tcPr>
            <w:tcW w:w="1074" w:type="dxa"/>
            <w:tcBorders>
              <w:top w:val="single" w:sz="4" w:space="0" w:color="auto"/>
              <w:left w:val="nil"/>
              <w:bottom w:val="nil"/>
              <w:right w:val="single" w:sz="4" w:space="0" w:color="auto"/>
            </w:tcBorders>
            <w:shd w:val="clear" w:color="auto" w:fill="auto"/>
            <w:noWrap/>
            <w:vAlign w:val="center"/>
          </w:tcPr>
          <w:p w14:paraId="3A7B2C53" w14:textId="77777777" w:rsidR="002C211C" w:rsidRDefault="00000000">
            <w:pPr>
              <w:spacing w:line="360" w:lineRule="auto"/>
              <w:rPr>
                <w:color w:val="000000"/>
              </w:rPr>
            </w:pPr>
            <w:r>
              <w:rPr>
                <w:rFonts w:hint="eastAsia"/>
                <w:color w:val="000000"/>
              </w:rPr>
              <w:t>1.5</w:t>
            </w:r>
          </w:p>
        </w:tc>
        <w:tc>
          <w:tcPr>
            <w:tcW w:w="1998" w:type="dxa"/>
            <w:tcBorders>
              <w:top w:val="nil"/>
              <w:left w:val="nil"/>
              <w:bottom w:val="single" w:sz="4" w:space="0" w:color="auto"/>
              <w:right w:val="single" w:sz="4" w:space="0" w:color="auto"/>
            </w:tcBorders>
            <w:shd w:val="clear" w:color="auto" w:fill="auto"/>
            <w:vAlign w:val="center"/>
          </w:tcPr>
          <w:p w14:paraId="22603E6D" w14:textId="77777777" w:rsidR="002C211C" w:rsidRDefault="00000000">
            <w:pPr>
              <w:spacing w:line="360" w:lineRule="auto"/>
              <w:rPr>
                <w:color w:val="000000"/>
              </w:rPr>
            </w:pPr>
            <w:r>
              <w:rPr>
                <w:rFonts w:hint="eastAsia"/>
                <w:color w:val="000000"/>
              </w:rPr>
              <w:t>172.31.128.0/25、172.31.128.128/25、172.31.129.0/25</w:t>
            </w:r>
          </w:p>
        </w:tc>
        <w:tc>
          <w:tcPr>
            <w:tcW w:w="1866" w:type="dxa"/>
            <w:tcBorders>
              <w:top w:val="nil"/>
              <w:left w:val="nil"/>
              <w:bottom w:val="single" w:sz="4" w:space="0" w:color="auto"/>
              <w:right w:val="single" w:sz="4" w:space="0" w:color="auto"/>
            </w:tcBorders>
            <w:shd w:val="clear" w:color="auto" w:fill="auto"/>
            <w:vAlign w:val="center"/>
          </w:tcPr>
          <w:p w14:paraId="6147A001" w14:textId="77777777" w:rsidR="002C211C" w:rsidRDefault="00000000">
            <w:pPr>
              <w:spacing w:line="360" w:lineRule="auto"/>
              <w:rPr>
                <w:color w:val="000000"/>
              </w:rPr>
            </w:pPr>
            <w:r>
              <w:rPr>
                <w:rFonts w:hint="eastAsia"/>
                <w:color w:val="000000"/>
              </w:rPr>
              <w:t>仅用于</w:t>
            </w:r>
            <w:proofErr w:type="gramStart"/>
            <w:r>
              <w:rPr>
                <w:rFonts w:hint="eastAsia"/>
                <w:color w:val="000000"/>
              </w:rPr>
              <w:t>标识穗腾示范</w:t>
            </w:r>
            <w:proofErr w:type="gramEnd"/>
            <w:r>
              <w:rPr>
                <w:rFonts w:hint="eastAsia"/>
                <w:color w:val="000000"/>
              </w:rPr>
              <w:t>站的链路互联地址</w:t>
            </w:r>
          </w:p>
        </w:tc>
      </w:tr>
      <w:tr w:rsidR="002C211C" w14:paraId="096485A2" w14:textId="77777777">
        <w:trPr>
          <w:trHeight w:val="900"/>
        </w:trPr>
        <w:tc>
          <w:tcPr>
            <w:tcW w:w="479" w:type="dxa"/>
            <w:tcBorders>
              <w:top w:val="nil"/>
              <w:left w:val="single" w:sz="4" w:space="0" w:color="auto"/>
              <w:bottom w:val="single" w:sz="4" w:space="0" w:color="auto"/>
              <w:right w:val="single" w:sz="4" w:space="0" w:color="auto"/>
            </w:tcBorders>
            <w:shd w:val="clear" w:color="auto" w:fill="auto"/>
            <w:noWrap/>
            <w:vAlign w:val="center"/>
          </w:tcPr>
          <w:p w14:paraId="03FB6516" w14:textId="77777777" w:rsidR="002C211C" w:rsidRDefault="00000000">
            <w:pPr>
              <w:spacing w:line="360" w:lineRule="auto"/>
              <w:jc w:val="right"/>
              <w:rPr>
                <w:color w:val="000000"/>
              </w:rPr>
            </w:pPr>
            <w:r>
              <w:rPr>
                <w:rFonts w:hint="eastAsia"/>
                <w:color w:val="000000"/>
              </w:rPr>
              <w:t>19</w:t>
            </w:r>
          </w:p>
        </w:tc>
        <w:tc>
          <w:tcPr>
            <w:tcW w:w="1635" w:type="dxa"/>
            <w:tcBorders>
              <w:top w:val="nil"/>
              <w:left w:val="nil"/>
              <w:bottom w:val="single" w:sz="4" w:space="0" w:color="auto"/>
              <w:right w:val="single" w:sz="4" w:space="0" w:color="auto"/>
            </w:tcBorders>
            <w:shd w:val="clear" w:color="auto" w:fill="auto"/>
            <w:noWrap/>
            <w:vAlign w:val="center"/>
          </w:tcPr>
          <w:p w14:paraId="5E61ACCB" w14:textId="77777777" w:rsidR="002C211C" w:rsidRDefault="00000000">
            <w:pPr>
              <w:spacing w:line="360" w:lineRule="auto"/>
              <w:jc w:val="center"/>
              <w:rPr>
                <w:color w:val="000000"/>
              </w:rPr>
            </w:pPr>
            <w:r>
              <w:rPr>
                <w:rFonts w:hint="eastAsia"/>
                <w:color w:val="000000"/>
              </w:rPr>
              <w:t>预留</w:t>
            </w:r>
          </w:p>
        </w:tc>
        <w:tc>
          <w:tcPr>
            <w:tcW w:w="1470" w:type="dxa"/>
            <w:tcBorders>
              <w:top w:val="single" w:sz="4" w:space="0" w:color="auto"/>
              <w:left w:val="nil"/>
              <w:bottom w:val="single" w:sz="4" w:space="0" w:color="auto"/>
              <w:right w:val="single" w:sz="4" w:space="0" w:color="auto"/>
            </w:tcBorders>
            <w:shd w:val="clear" w:color="auto" w:fill="auto"/>
            <w:noWrap/>
            <w:vAlign w:val="center"/>
          </w:tcPr>
          <w:p w14:paraId="642EE39A" w14:textId="77777777" w:rsidR="002C211C" w:rsidRDefault="00000000">
            <w:pPr>
              <w:spacing w:line="360" w:lineRule="auto"/>
              <w:rPr>
                <w:color w:val="000000"/>
              </w:rPr>
            </w:pPr>
            <w:r>
              <w:rPr>
                <w:rFonts w:hint="eastAsia"/>
                <w:color w:val="000000"/>
              </w:rPr>
              <w:t xml:space="preserve">　</w:t>
            </w:r>
          </w:p>
        </w:tc>
        <w:tc>
          <w:tcPr>
            <w:tcW w:w="1074" w:type="dxa"/>
            <w:tcBorders>
              <w:top w:val="single" w:sz="4" w:space="0" w:color="auto"/>
              <w:left w:val="nil"/>
              <w:bottom w:val="single" w:sz="4" w:space="0" w:color="auto"/>
              <w:right w:val="single" w:sz="4" w:space="0" w:color="auto"/>
            </w:tcBorders>
            <w:shd w:val="clear" w:color="auto" w:fill="auto"/>
            <w:noWrap/>
            <w:vAlign w:val="center"/>
          </w:tcPr>
          <w:p w14:paraId="75DE6E72" w14:textId="77777777" w:rsidR="002C211C" w:rsidRDefault="00000000">
            <w:pPr>
              <w:spacing w:line="360" w:lineRule="auto"/>
              <w:rPr>
                <w:color w:val="000000"/>
              </w:rPr>
            </w:pPr>
            <w:r>
              <w:rPr>
                <w:rFonts w:hint="eastAsia"/>
                <w:color w:val="000000"/>
              </w:rPr>
              <w:t>2354</w:t>
            </w:r>
          </w:p>
        </w:tc>
        <w:tc>
          <w:tcPr>
            <w:tcW w:w="1998" w:type="dxa"/>
            <w:tcBorders>
              <w:top w:val="nil"/>
              <w:left w:val="nil"/>
              <w:bottom w:val="single" w:sz="4" w:space="0" w:color="auto"/>
              <w:right w:val="single" w:sz="4" w:space="0" w:color="auto"/>
            </w:tcBorders>
            <w:shd w:val="clear" w:color="auto" w:fill="auto"/>
            <w:vAlign w:val="center"/>
          </w:tcPr>
          <w:p w14:paraId="71401401" w14:textId="77777777" w:rsidR="002C211C" w:rsidRDefault="00000000">
            <w:pPr>
              <w:spacing w:line="360" w:lineRule="auto"/>
              <w:rPr>
                <w:color w:val="000000"/>
              </w:rPr>
            </w:pPr>
            <w:r>
              <w:rPr>
                <w:rFonts w:hint="eastAsia"/>
                <w:color w:val="000000"/>
              </w:rPr>
              <w:t>172.17.0.0~172.19.255.255、172.24.0.0~172.24.255.255、172.26.1.0~172.30.255.255、172.31.2.0~172.31.127.255、172.31.130.0~172.31.255.255</w:t>
            </w:r>
          </w:p>
        </w:tc>
        <w:tc>
          <w:tcPr>
            <w:tcW w:w="1866" w:type="dxa"/>
            <w:tcBorders>
              <w:top w:val="nil"/>
              <w:left w:val="nil"/>
              <w:bottom w:val="single" w:sz="4" w:space="0" w:color="auto"/>
              <w:right w:val="single" w:sz="4" w:space="0" w:color="auto"/>
            </w:tcBorders>
            <w:shd w:val="clear" w:color="auto" w:fill="auto"/>
            <w:vAlign w:val="center"/>
          </w:tcPr>
          <w:p w14:paraId="424C6FA9" w14:textId="77777777" w:rsidR="002C211C" w:rsidRDefault="00000000">
            <w:pPr>
              <w:spacing w:line="360" w:lineRule="auto"/>
              <w:rPr>
                <w:color w:val="000000"/>
              </w:rPr>
            </w:pPr>
            <w:r>
              <w:rPr>
                <w:rFonts w:hint="eastAsia"/>
                <w:color w:val="000000"/>
              </w:rPr>
              <w:t>线网云平台、COCC等资源池扩展时使用</w:t>
            </w:r>
          </w:p>
        </w:tc>
      </w:tr>
    </w:tbl>
    <w:p w14:paraId="70674628" w14:textId="77777777" w:rsidR="002C211C" w:rsidRDefault="002C211C">
      <w:pPr>
        <w:spacing w:line="360" w:lineRule="auto"/>
      </w:pPr>
    </w:p>
    <w:p w14:paraId="44FB501C" w14:textId="77777777" w:rsidR="002C211C" w:rsidRDefault="00000000">
      <w:pPr>
        <w:pStyle w:val="3"/>
        <w:numPr>
          <w:ilvl w:val="2"/>
          <w:numId w:val="1"/>
        </w:numPr>
        <w:rPr>
          <w:szCs w:val="24"/>
        </w:rPr>
      </w:pPr>
      <w:bookmarkStart w:id="42" w:name="_Toc172064252"/>
      <w:r>
        <w:rPr>
          <w:szCs w:val="24"/>
        </w:rPr>
        <w:t>线路IPv4地址规划表</w:t>
      </w:r>
      <w:bookmarkEnd w:id="42"/>
    </w:p>
    <w:tbl>
      <w:tblPr>
        <w:tblW w:w="0" w:type="auto"/>
        <w:tblLayout w:type="fixed"/>
        <w:tblLook w:val="04A0" w:firstRow="1" w:lastRow="0" w:firstColumn="1" w:lastColumn="0" w:noHBand="0" w:noVBand="1"/>
      </w:tblPr>
      <w:tblGrid>
        <w:gridCol w:w="496"/>
        <w:gridCol w:w="776"/>
        <w:gridCol w:w="2421"/>
        <w:gridCol w:w="1235"/>
        <w:gridCol w:w="803"/>
        <w:gridCol w:w="1460"/>
        <w:gridCol w:w="1701"/>
      </w:tblGrid>
      <w:tr w:rsidR="002C211C" w14:paraId="5DB8961E" w14:textId="77777777">
        <w:trPr>
          <w:trHeight w:val="340"/>
        </w:trPr>
        <w:tc>
          <w:tcPr>
            <w:tcW w:w="8892" w:type="dxa"/>
            <w:gridSpan w:val="7"/>
            <w:tcBorders>
              <w:top w:val="nil"/>
              <w:left w:val="nil"/>
              <w:bottom w:val="single" w:sz="4" w:space="0" w:color="auto"/>
              <w:right w:val="nil"/>
            </w:tcBorders>
            <w:shd w:val="clear" w:color="auto" w:fill="auto"/>
            <w:noWrap/>
            <w:vAlign w:val="center"/>
          </w:tcPr>
          <w:p w14:paraId="783D2B71" w14:textId="77777777" w:rsidR="002C211C" w:rsidRDefault="00000000">
            <w:pPr>
              <w:spacing w:line="360" w:lineRule="auto"/>
              <w:jc w:val="center"/>
              <w:rPr>
                <w:b/>
                <w:bCs/>
                <w:color w:val="000000"/>
              </w:rPr>
            </w:pPr>
            <w:r>
              <w:rPr>
                <w:rFonts w:hint="eastAsia"/>
                <w:b/>
                <w:bCs/>
                <w:color w:val="000000"/>
              </w:rPr>
              <w:t>线路IPv4地址规划表</w:t>
            </w:r>
          </w:p>
        </w:tc>
      </w:tr>
      <w:tr w:rsidR="002C211C" w14:paraId="68D65426" w14:textId="77777777">
        <w:trPr>
          <w:trHeight w:val="300"/>
        </w:trPr>
        <w:tc>
          <w:tcPr>
            <w:tcW w:w="496" w:type="dxa"/>
            <w:tcBorders>
              <w:top w:val="nil"/>
              <w:left w:val="single" w:sz="4" w:space="0" w:color="auto"/>
              <w:bottom w:val="single" w:sz="4" w:space="0" w:color="auto"/>
              <w:right w:val="single" w:sz="4" w:space="0" w:color="auto"/>
            </w:tcBorders>
            <w:shd w:val="clear" w:color="000000" w:fill="FFE699"/>
            <w:noWrap/>
            <w:vAlign w:val="center"/>
          </w:tcPr>
          <w:p w14:paraId="0D63F7B6" w14:textId="77777777" w:rsidR="002C211C" w:rsidRDefault="00000000">
            <w:pPr>
              <w:spacing w:line="360" w:lineRule="auto"/>
              <w:rPr>
                <w:color w:val="000000"/>
              </w:rPr>
            </w:pPr>
            <w:r>
              <w:rPr>
                <w:rFonts w:hint="eastAsia"/>
                <w:color w:val="000000"/>
              </w:rPr>
              <w:lastRenderedPageBreak/>
              <w:t>序号</w:t>
            </w:r>
          </w:p>
        </w:tc>
        <w:tc>
          <w:tcPr>
            <w:tcW w:w="776" w:type="dxa"/>
            <w:tcBorders>
              <w:top w:val="nil"/>
              <w:left w:val="nil"/>
              <w:bottom w:val="single" w:sz="4" w:space="0" w:color="auto"/>
              <w:right w:val="single" w:sz="4" w:space="0" w:color="auto"/>
            </w:tcBorders>
            <w:shd w:val="clear" w:color="000000" w:fill="FFE699"/>
            <w:noWrap/>
            <w:vAlign w:val="center"/>
          </w:tcPr>
          <w:p w14:paraId="4F22A96E" w14:textId="77777777" w:rsidR="002C211C" w:rsidRDefault="00000000">
            <w:pPr>
              <w:spacing w:line="360" w:lineRule="auto"/>
              <w:rPr>
                <w:color w:val="000000"/>
              </w:rPr>
            </w:pPr>
            <w:r>
              <w:rPr>
                <w:rFonts w:hint="eastAsia"/>
                <w:color w:val="000000"/>
              </w:rPr>
              <w:t>线路类型</w:t>
            </w:r>
          </w:p>
        </w:tc>
        <w:tc>
          <w:tcPr>
            <w:tcW w:w="2421" w:type="dxa"/>
            <w:tcBorders>
              <w:top w:val="nil"/>
              <w:left w:val="nil"/>
              <w:bottom w:val="single" w:sz="4" w:space="0" w:color="auto"/>
              <w:right w:val="single" w:sz="4" w:space="0" w:color="auto"/>
            </w:tcBorders>
            <w:shd w:val="clear" w:color="000000" w:fill="FFE699"/>
            <w:noWrap/>
            <w:vAlign w:val="center"/>
          </w:tcPr>
          <w:p w14:paraId="7FCAB028" w14:textId="77777777" w:rsidR="002C211C" w:rsidRDefault="00000000">
            <w:pPr>
              <w:spacing w:line="360" w:lineRule="auto"/>
              <w:rPr>
                <w:color w:val="000000"/>
              </w:rPr>
            </w:pPr>
            <w:r>
              <w:rPr>
                <w:rFonts w:hint="eastAsia"/>
                <w:color w:val="000000"/>
              </w:rPr>
              <w:t>线路名称</w:t>
            </w:r>
          </w:p>
        </w:tc>
        <w:tc>
          <w:tcPr>
            <w:tcW w:w="1235" w:type="dxa"/>
            <w:tcBorders>
              <w:top w:val="nil"/>
              <w:left w:val="nil"/>
              <w:bottom w:val="single" w:sz="4" w:space="0" w:color="auto"/>
              <w:right w:val="single" w:sz="4" w:space="0" w:color="auto"/>
            </w:tcBorders>
            <w:shd w:val="clear" w:color="000000" w:fill="FFE699"/>
            <w:noWrap/>
            <w:vAlign w:val="center"/>
          </w:tcPr>
          <w:p w14:paraId="1DD4EE83" w14:textId="77777777" w:rsidR="002C211C" w:rsidRDefault="00000000">
            <w:pPr>
              <w:spacing w:line="360" w:lineRule="auto"/>
              <w:rPr>
                <w:color w:val="000000"/>
              </w:rPr>
            </w:pPr>
            <w:r>
              <w:rPr>
                <w:rFonts w:hint="eastAsia"/>
                <w:color w:val="000000"/>
              </w:rPr>
              <w:t>线路编码（二进制）</w:t>
            </w:r>
          </w:p>
        </w:tc>
        <w:tc>
          <w:tcPr>
            <w:tcW w:w="803" w:type="dxa"/>
            <w:tcBorders>
              <w:top w:val="nil"/>
              <w:left w:val="nil"/>
              <w:bottom w:val="single" w:sz="4" w:space="0" w:color="auto"/>
              <w:right w:val="single" w:sz="4" w:space="0" w:color="auto"/>
            </w:tcBorders>
            <w:shd w:val="clear" w:color="000000" w:fill="FFE699"/>
            <w:noWrap/>
            <w:vAlign w:val="center"/>
          </w:tcPr>
          <w:p w14:paraId="0CCED45C" w14:textId="77777777" w:rsidR="002C211C" w:rsidRDefault="00000000">
            <w:pPr>
              <w:spacing w:line="360" w:lineRule="auto"/>
              <w:rPr>
                <w:color w:val="000000"/>
              </w:rPr>
            </w:pPr>
            <w:r>
              <w:rPr>
                <w:rFonts w:hint="eastAsia"/>
                <w:color w:val="000000"/>
              </w:rPr>
              <w:t>地址数量（C）</w:t>
            </w:r>
          </w:p>
        </w:tc>
        <w:tc>
          <w:tcPr>
            <w:tcW w:w="1460" w:type="dxa"/>
            <w:tcBorders>
              <w:top w:val="nil"/>
              <w:left w:val="nil"/>
              <w:bottom w:val="single" w:sz="4" w:space="0" w:color="auto"/>
              <w:right w:val="single" w:sz="4" w:space="0" w:color="auto"/>
            </w:tcBorders>
            <w:shd w:val="clear" w:color="000000" w:fill="FFE699"/>
            <w:noWrap/>
            <w:vAlign w:val="center"/>
          </w:tcPr>
          <w:p w14:paraId="75B58CCF" w14:textId="77777777" w:rsidR="002C211C" w:rsidRDefault="00000000">
            <w:pPr>
              <w:spacing w:line="360" w:lineRule="auto"/>
              <w:rPr>
                <w:color w:val="000000"/>
              </w:rPr>
            </w:pPr>
            <w:r>
              <w:rPr>
                <w:rFonts w:hint="eastAsia"/>
                <w:color w:val="000000"/>
              </w:rPr>
              <w:t>IP地址空间</w:t>
            </w:r>
          </w:p>
        </w:tc>
        <w:tc>
          <w:tcPr>
            <w:tcW w:w="1701" w:type="dxa"/>
            <w:tcBorders>
              <w:top w:val="nil"/>
              <w:left w:val="nil"/>
              <w:bottom w:val="single" w:sz="4" w:space="0" w:color="auto"/>
              <w:right w:val="single" w:sz="4" w:space="0" w:color="auto"/>
            </w:tcBorders>
            <w:shd w:val="clear" w:color="000000" w:fill="FFE699"/>
            <w:vAlign w:val="center"/>
          </w:tcPr>
          <w:p w14:paraId="50E7D4AA" w14:textId="77777777" w:rsidR="002C211C" w:rsidRDefault="00000000">
            <w:pPr>
              <w:spacing w:line="360" w:lineRule="auto"/>
              <w:rPr>
                <w:color w:val="000000"/>
              </w:rPr>
            </w:pPr>
            <w:r>
              <w:rPr>
                <w:rFonts w:hint="eastAsia"/>
                <w:color w:val="000000"/>
              </w:rPr>
              <w:t>备注</w:t>
            </w:r>
          </w:p>
        </w:tc>
      </w:tr>
      <w:tr w:rsidR="002C211C" w14:paraId="4E0237C6" w14:textId="77777777">
        <w:trPr>
          <w:trHeight w:val="2325"/>
        </w:trPr>
        <w:tc>
          <w:tcPr>
            <w:tcW w:w="496" w:type="dxa"/>
            <w:tcBorders>
              <w:top w:val="nil"/>
              <w:left w:val="single" w:sz="4" w:space="0" w:color="auto"/>
              <w:bottom w:val="single" w:sz="4" w:space="0" w:color="auto"/>
              <w:right w:val="single" w:sz="4" w:space="0" w:color="auto"/>
            </w:tcBorders>
            <w:shd w:val="clear" w:color="000000" w:fill="FFC000"/>
            <w:noWrap/>
            <w:vAlign w:val="center"/>
          </w:tcPr>
          <w:p w14:paraId="01672035" w14:textId="77777777" w:rsidR="002C211C" w:rsidRDefault="00000000">
            <w:pPr>
              <w:spacing w:line="360" w:lineRule="auto"/>
              <w:jc w:val="right"/>
              <w:rPr>
                <w:color w:val="000000"/>
              </w:rPr>
            </w:pPr>
            <w:r>
              <w:rPr>
                <w:rFonts w:hint="eastAsia"/>
                <w:color w:val="000000"/>
              </w:rPr>
              <w:t>1</w:t>
            </w:r>
          </w:p>
        </w:tc>
        <w:tc>
          <w:tcPr>
            <w:tcW w:w="776" w:type="dxa"/>
            <w:tcBorders>
              <w:top w:val="nil"/>
              <w:left w:val="nil"/>
              <w:bottom w:val="single" w:sz="4" w:space="0" w:color="auto"/>
              <w:right w:val="single" w:sz="4" w:space="0" w:color="auto"/>
            </w:tcBorders>
            <w:shd w:val="clear" w:color="000000" w:fill="FFC000"/>
            <w:noWrap/>
            <w:vAlign w:val="center"/>
          </w:tcPr>
          <w:p w14:paraId="6C4B4208" w14:textId="77777777" w:rsidR="002C211C" w:rsidRDefault="00000000">
            <w:pPr>
              <w:spacing w:line="360" w:lineRule="auto"/>
              <w:rPr>
                <w:color w:val="000000"/>
              </w:rPr>
            </w:pPr>
            <w:r>
              <w:rPr>
                <w:rFonts w:hint="eastAsia"/>
                <w:color w:val="000000"/>
              </w:rPr>
              <w:t xml:space="preserve">　</w:t>
            </w:r>
          </w:p>
        </w:tc>
        <w:tc>
          <w:tcPr>
            <w:tcW w:w="2421" w:type="dxa"/>
            <w:tcBorders>
              <w:top w:val="nil"/>
              <w:left w:val="nil"/>
              <w:bottom w:val="single" w:sz="4" w:space="0" w:color="auto"/>
              <w:right w:val="single" w:sz="4" w:space="0" w:color="auto"/>
            </w:tcBorders>
            <w:shd w:val="clear" w:color="000000" w:fill="FFC000"/>
            <w:noWrap/>
            <w:vAlign w:val="center"/>
          </w:tcPr>
          <w:p w14:paraId="1E311044" w14:textId="77777777" w:rsidR="002C211C" w:rsidRDefault="00000000">
            <w:pPr>
              <w:spacing w:line="360" w:lineRule="auto"/>
              <w:rPr>
                <w:color w:val="000000"/>
              </w:rPr>
            </w:pPr>
            <w:r>
              <w:rPr>
                <w:rFonts w:hint="eastAsia"/>
                <w:color w:val="000000"/>
              </w:rPr>
              <w:t>COCC一期、管理</w:t>
            </w:r>
            <w:proofErr w:type="gramStart"/>
            <w:r>
              <w:rPr>
                <w:rFonts w:hint="eastAsia"/>
                <w:color w:val="000000"/>
              </w:rPr>
              <w:t>网万胜围</w:t>
            </w:r>
            <w:proofErr w:type="gramEnd"/>
            <w:r>
              <w:rPr>
                <w:rFonts w:hint="eastAsia"/>
                <w:color w:val="000000"/>
              </w:rPr>
              <w:t>办公楼层</w:t>
            </w:r>
          </w:p>
        </w:tc>
        <w:tc>
          <w:tcPr>
            <w:tcW w:w="1235" w:type="dxa"/>
            <w:tcBorders>
              <w:top w:val="nil"/>
              <w:left w:val="nil"/>
              <w:bottom w:val="single" w:sz="4" w:space="0" w:color="auto"/>
              <w:right w:val="single" w:sz="4" w:space="0" w:color="auto"/>
            </w:tcBorders>
            <w:shd w:val="clear" w:color="000000" w:fill="FFC000"/>
            <w:noWrap/>
            <w:vAlign w:val="center"/>
          </w:tcPr>
          <w:p w14:paraId="5B49BA2C" w14:textId="77777777" w:rsidR="002C211C" w:rsidRDefault="00000000">
            <w:pPr>
              <w:spacing w:line="360" w:lineRule="auto"/>
              <w:rPr>
                <w:color w:val="000000"/>
              </w:rPr>
            </w:pPr>
            <w:r>
              <w:rPr>
                <w:rFonts w:hint="eastAsia"/>
                <w:color w:val="000000"/>
              </w:rPr>
              <w:t>000000</w:t>
            </w:r>
          </w:p>
        </w:tc>
        <w:tc>
          <w:tcPr>
            <w:tcW w:w="803" w:type="dxa"/>
            <w:tcBorders>
              <w:top w:val="nil"/>
              <w:left w:val="nil"/>
              <w:bottom w:val="single" w:sz="4" w:space="0" w:color="auto"/>
              <w:right w:val="single" w:sz="4" w:space="0" w:color="auto"/>
            </w:tcBorders>
            <w:shd w:val="clear" w:color="000000" w:fill="FFC000"/>
            <w:noWrap/>
            <w:vAlign w:val="center"/>
          </w:tcPr>
          <w:p w14:paraId="3678100A"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000000" w:fill="FFC000"/>
            <w:noWrap/>
            <w:vAlign w:val="center"/>
          </w:tcPr>
          <w:p w14:paraId="370C123F" w14:textId="77777777" w:rsidR="002C211C" w:rsidRDefault="00000000">
            <w:pPr>
              <w:spacing w:line="360" w:lineRule="auto"/>
              <w:rPr>
                <w:color w:val="000000"/>
              </w:rPr>
            </w:pPr>
            <w:r>
              <w:rPr>
                <w:rFonts w:hint="eastAsia"/>
                <w:color w:val="000000"/>
              </w:rPr>
              <w:t>10.0.0.0/14</w:t>
            </w:r>
          </w:p>
        </w:tc>
        <w:tc>
          <w:tcPr>
            <w:tcW w:w="1701" w:type="dxa"/>
            <w:tcBorders>
              <w:top w:val="nil"/>
              <w:left w:val="nil"/>
              <w:bottom w:val="single" w:sz="4" w:space="0" w:color="auto"/>
              <w:right w:val="single" w:sz="4" w:space="0" w:color="auto"/>
            </w:tcBorders>
            <w:shd w:val="clear" w:color="000000" w:fill="FFC000"/>
            <w:vAlign w:val="center"/>
          </w:tcPr>
          <w:p w14:paraId="6524C0B8" w14:textId="77777777" w:rsidR="002C211C" w:rsidRDefault="00000000">
            <w:pPr>
              <w:spacing w:line="360" w:lineRule="auto"/>
              <w:rPr>
                <w:color w:val="000000"/>
              </w:rPr>
            </w:pPr>
            <w:r>
              <w:rPr>
                <w:rFonts w:hint="eastAsia"/>
                <w:color w:val="000000"/>
              </w:rPr>
              <w:t>1、COCC一期现已使用10.0.0.0/16段，本规划沿用COCC一期原有方案，为COCC保留该地址空间；</w:t>
            </w:r>
            <w:r>
              <w:rPr>
                <w:rFonts w:hint="eastAsia"/>
                <w:color w:val="000000"/>
              </w:rPr>
              <w:br/>
              <w:t>2、管理</w:t>
            </w:r>
            <w:proofErr w:type="gramStart"/>
            <w:r>
              <w:rPr>
                <w:rFonts w:hint="eastAsia"/>
                <w:color w:val="000000"/>
              </w:rPr>
              <w:t>网数据</w:t>
            </w:r>
            <w:proofErr w:type="gramEnd"/>
            <w:r>
              <w:rPr>
                <w:rFonts w:hint="eastAsia"/>
                <w:color w:val="000000"/>
              </w:rPr>
              <w:t>中心已占用10.1.0.0/16、万胜围办公楼层管理网已使用10.1.0.0/16~10.3.0.0/16，本规划沿用管理网万胜围办公楼层原有方案，为万胜围办公楼层保留该地址空间。</w:t>
            </w:r>
          </w:p>
        </w:tc>
      </w:tr>
      <w:tr w:rsidR="002C211C" w14:paraId="25F4B0C4" w14:textId="77777777">
        <w:trPr>
          <w:trHeight w:val="900"/>
        </w:trPr>
        <w:tc>
          <w:tcPr>
            <w:tcW w:w="496" w:type="dxa"/>
            <w:tcBorders>
              <w:top w:val="nil"/>
              <w:left w:val="single" w:sz="4" w:space="0" w:color="auto"/>
              <w:bottom w:val="single" w:sz="4" w:space="0" w:color="auto"/>
              <w:right w:val="single" w:sz="4" w:space="0" w:color="auto"/>
            </w:tcBorders>
            <w:shd w:val="clear" w:color="000000" w:fill="FFC000"/>
            <w:noWrap/>
            <w:vAlign w:val="center"/>
          </w:tcPr>
          <w:p w14:paraId="4622741B" w14:textId="77777777" w:rsidR="002C211C" w:rsidRDefault="00000000">
            <w:pPr>
              <w:spacing w:line="360" w:lineRule="auto"/>
              <w:jc w:val="right"/>
              <w:rPr>
                <w:color w:val="000000"/>
              </w:rPr>
            </w:pPr>
            <w:r>
              <w:rPr>
                <w:rFonts w:hint="eastAsia"/>
                <w:color w:val="000000"/>
              </w:rPr>
              <w:t>2</w:t>
            </w:r>
          </w:p>
        </w:tc>
        <w:tc>
          <w:tcPr>
            <w:tcW w:w="776" w:type="dxa"/>
            <w:tcBorders>
              <w:top w:val="nil"/>
              <w:left w:val="nil"/>
              <w:bottom w:val="single" w:sz="4" w:space="0" w:color="auto"/>
              <w:right w:val="single" w:sz="4" w:space="0" w:color="auto"/>
            </w:tcBorders>
            <w:shd w:val="clear" w:color="000000" w:fill="FFC000"/>
            <w:noWrap/>
            <w:vAlign w:val="center"/>
          </w:tcPr>
          <w:p w14:paraId="32CD0D18" w14:textId="77777777" w:rsidR="002C211C" w:rsidRDefault="00000000">
            <w:pPr>
              <w:spacing w:line="360" w:lineRule="auto"/>
              <w:rPr>
                <w:color w:val="000000"/>
              </w:rPr>
            </w:pPr>
            <w:r>
              <w:rPr>
                <w:rFonts w:hint="eastAsia"/>
                <w:color w:val="000000"/>
              </w:rPr>
              <w:t xml:space="preserve">　</w:t>
            </w:r>
          </w:p>
        </w:tc>
        <w:tc>
          <w:tcPr>
            <w:tcW w:w="2421" w:type="dxa"/>
            <w:tcBorders>
              <w:top w:val="nil"/>
              <w:left w:val="nil"/>
              <w:bottom w:val="single" w:sz="4" w:space="0" w:color="auto"/>
              <w:right w:val="single" w:sz="4" w:space="0" w:color="auto"/>
            </w:tcBorders>
            <w:shd w:val="clear" w:color="000000" w:fill="FFC000"/>
            <w:noWrap/>
            <w:vAlign w:val="center"/>
          </w:tcPr>
          <w:p w14:paraId="7F7C3106" w14:textId="77777777" w:rsidR="002C211C" w:rsidRDefault="00000000">
            <w:pPr>
              <w:spacing w:line="360" w:lineRule="auto"/>
              <w:rPr>
                <w:color w:val="000000"/>
              </w:rPr>
            </w:pPr>
            <w:r>
              <w:rPr>
                <w:rFonts w:hint="eastAsia"/>
                <w:color w:val="000000"/>
              </w:rPr>
              <w:t>管理网万胜围办公楼层</w:t>
            </w:r>
          </w:p>
        </w:tc>
        <w:tc>
          <w:tcPr>
            <w:tcW w:w="1235" w:type="dxa"/>
            <w:tcBorders>
              <w:top w:val="nil"/>
              <w:left w:val="nil"/>
              <w:bottom w:val="single" w:sz="4" w:space="0" w:color="auto"/>
              <w:right w:val="single" w:sz="4" w:space="0" w:color="auto"/>
            </w:tcBorders>
            <w:shd w:val="clear" w:color="000000" w:fill="FFC000"/>
            <w:noWrap/>
            <w:vAlign w:val="center"/>
          </w:tcPr>
          <w:p w14:paraId="5A71B52E" w14:textId="77777777" w:rsidR="002C211C" w:rsidRDefault="00000000">
            <w:pPr>
              <w:spacing w:line="360" w:lineRule="auto"/>
              <w:rPr>
                <w:color w:val="000000"/>
              </w:rPr>
            </w:pPr>
            <w:r>
              <w:rPr>
                <w:rFonts w:hint="eastAsia"/>
                <w:color w:val="000000"/>
              </w:rPr>
              <w:t>000001</w:t>
            </w:r>
          </w:p>
        </w:tc>
        <w:tc>
          <w:tcPr>
            <w:tcW w:w="803" w:type="dxa"/>
            <w:tcBorders>
              <w:top w:val="nil"/>
              <w:left w:val="nil"/>
              <w:bottom w:val="single" w:sz="4" w:space="0" w:color="auto"/>
              <w:right w:val="single" w:sz="4" w:space="0" w:color="auto"/>
            </w:tcBorders>
            <w:shd w:val="clear" w:color="000000" w:fill="FFC000"/>
            <w:noWrap/>
            <w:vAlign w:val="center"/>
          </w:tcPr>
          <w:p w14:paraId="5740853E"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000000" w:fill="FFC000"/>
            <w:noWrap/>
            <w:vAlign w:val="center"/>
          </w:tcPr>
          <w:p w14:paraId="61448C10" w14:textId="77777777" w:rsidR="002C211C" w:rsidRDefault="00000000">
            <w:pPr>
              <w:spacing w:line="360" w:lineRule="auto"/>
              <w:rPr>
                <w:color w:val="000000"/>
              </w:rPr>
            </w:pPr>
            <w:r>
              <w:rPr>
                <w:rFonts w:hint="eastAsia"/>
                <w:color w:val="000000"/>
              </w:rPr>
              <w:t>10.4.0.0/14</w:t>
            </w:r>
          </w:p>
        </w:tc>
        <w:tc>
          <w:tcPr>
            <w:tcW w:w="1701" w:type="dxa"/>
            <w:tcBorders>
              <w:top w:val="nil"/>
              <w:left w:val="nil"/>
              <w:bottom w:val="single" w:sz="4" w:space="0" w:color="auto"/>
              <w:right w:val="single" w:sz="4" w:space="0" w:color="auto"/>
            </w:tcBorders>
            <w:shd w:val="clear" w:color="000000" w:fill="FFC000"/>
            <w:vAlign w:val="center"/>
          </w:tcPr>
          <w:p w14:paraId="1DBE3B46" w14:textId="77777777" w:rsidR="002C211C" w:rsidRDefault="00000000">
            <w:pPr>
              <w:spacing w:line="360" w:lineRule="auto"/>
            </w:pPr>
            <w:r>
              <w:rPr>
                <w:rFonts w:hint="eastAsia"/>
              </w:rPr>
              <w:t>万胜围办公楼层管理网已占</w:t>
            </w:r>
            <w:r>
              <w:rPr>
                <w:rFonts w:hint="eastAsia"/>
              </w:rPr>
              <w:lastRenderedPageBreak/>
              <w:t>用，本规划沿用管理</w:t>
            </w:r>
            <w:proofErr w:type="gramStart"/>
            <w:r>
              <w:rPr>
                <w:rFonts w:hint="eastAsia"/>
              </w:rPr>
              <w:t>网数据</w:t>
            </w:r>
            <w:proofErr w:type="gramEnd"/>
            <w:r>
              <w:rPr>
                <w:rFonts w:hint="eastAsia"/>
              </w:rPr>
              <w:t>中心原有方案，沿用</w:t>
            </w:r>
            <w:proofErr w:type="gramStart"/>
            <w:r>
              <w:rPr>
                <w:rFonts w:hint="eastAsia"/>
              </w:rPr>
              <w:t>管理网该地址空间</w:t>
            </w:r>
            <w:proofErr w:type="gramEnd"/>
            <w:r>
              <w:rPr>
                <w:rFonts w:hint="eastAsia"/>
              </w:rPr>
              <w:t>。</w:t>
            </w:r>
          </w:p>
        </w:tc>
      </w:tr>
      <w:tr w:rsidR="002C211C" w14:paraId="53BDE536"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372E1BDB" w14:textId="77777777" w:rsidR="002C211C" w:rsidRDefault="00000000">
            <w:pPr>
              <w:spacing w:line="360" w:lineRule="auto"/>
              <w:jc w:val="right"/>
              <w:rPr>
                <w:color w:val="000000"/>
              </w:rPr>
            </w:pPr>
            <w:r>
              <w:rPr>
                <w:rFonts w:hint="eastAsia"/>
                <w:color w:val="000000"/>
              </w:rPr>
              <w:lastRenderedPageBreak/>
              <w:t>3</w:t>
            </w:r>
          </w:p>
        </w:tc>
        <w:tc>
          <w:tcPr>
            <w:tcW w:w="776" w:type="dxa"/>
            <w:vMerge w:val="restart"/>
            <w:tcBorders>
              <w:top w:val="nil"/>
              <w:left w:val="single" w:sz="4" w:space="0" w:color="auto"/>
              <w:bottom w:val="single" w:sz="4" w:space="0" w:color="000000"/>
              <w:right w:val="single" w:sz="4" w:space="0" w:color="auto"/>
            </w:tcBorders>
            <w:shd w:val="clear" w:color="auto" w:fill="auto"/>
            <w:noWrap/>
            <w:vAlign w:val="center"/>
          </w:tcPr>
          <w:p w14:paraId="7EEF736D" w14:textId="77777777" w:rsidR="002C211C" w:rsidRDefault="00000000">
            <w:pPr>
              <w:spacing w:line="360" w:lineRule="auto"/>
              <w:jc w:val="center"/>
              <w:rPr>
                <w:color w:val="000000"/>
              </w:rPr>
            </w:pPr>
            <w:r>
              <w:rPr>
                <w:rFonts w:hint="eastAsia"/>
                <w:color w:val="000000"/>
              </w:rPr>
              <w:t>地铁</w:t>
            </w:r>
          </w:p>
        </w:tc>
        <w:tc>
          <w:tcPr>
            <w:tcW w:w="2421" w:type="dxa"/>
            <w:tcBorders>
              <w:top w:val="nil"/>
              <w:left w:val="nil"/>
              <w:bottom w:val="single" w:sz="4" w:space="0" w:color="auto"/>
              <w:right w:val="single" w:sz="4" w:space="0" w:color="auto"/>
            </w:tcBorders>
            <w:shd w:val="clear" w:color="auto" w:fill="auto"/>
            <w:noWrap/>
            <w:vAlign w:val="center"/>
          </w:tcPr>
          <w:p w14:paraId="432C18C1" w14:textId="77777777" w:rsidR="002C211C" w:rsidRDefault="00000000">
            <w:pPr>
              <w:spacing w:line="360" w:lineRule="auto"/>
              <w:rPr>
                <w:color w:val="000000"/>
              </w:rPr>
            </w:pPr>
            <w:r>
              <w:rPr>
                <w:rFonts w:hint="eastAsia"/>
                <w:color w:val="000000"/>
              </w:rPr>
              <w:t>广州地铁2号线</w:t>
            </w:r>
          </w:p>
        </w:tc>
        <w:tc>
          <w:tcPr>
            <w:tcW w:w="1235" w:type="dxa"/>
            <w:tcBorders>
              <w:top w:val="nil"/>
              <w:left w:val="nil"/>
              <w:bottom w:val="single" w:sz="4" w:space="0" w:color="auto"/>
              <w:right w:val="single" w:sz="4" w:space="0" w:color="auto"/>
            </w:tcBorders>
            <w:shd w:val="clear" w:color="auto" w:fill="auto"/>
            <w:noWrap/>
            <w:vAlign w:val="center"/>
          </w:tcPr>
          <w:p w14:paraId="0DBE7D35" w14:textId="77777777" w:rsidR="002C211C" w:rsidRDefault="00000000">
            <w:pPr>
              <w:spacing w:line="360" w:lineRule="auto"/>
              <w:rPr>
                <w:color w:val="000000"/>
              </w:rPr>
            </w:pPr>
            <w:r>
              <w:rPr>
                <w:rFonts w:hint="eastAsia"/>
                <w:color w:val="000000"/>
              </w:rPr>
              <w:t>000010</w:t>
            </w:r>
          </w:p>
        </w:tc>
        <w:tc>
          <w:tcPr>
            <w:tcW w:w="803" w:type="dxa"/>
            <w:tcBorders>
              <w:top w:val="nil"/>
              <w:left w:val="nil"/>
              <w:bottom w:val="single" w:sz="4" w:space="0" w:color="auto"/>
              <w:right w:val="single" w:sz="4" w:space="0" w:color="auto"/>
            </w:tcBorders>
            <w:shd w:val="clear" w:color="auto" w:fill="auto"/>
            <w:noWrap/>
            <w:vAlign w:val="center"/>
          </w:tcPr>
          <w:p w14:paraId="5FD60C9B"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31AE728C" w14:textId="77777777" w:rsidR="002C211C" w:rsidRDefault="00000000">
            <w:pPr>
              <w:spacing w:line="360" w:lineRule="auto"/>
              <w:rPr>
                <w:color w:val="000000"/>
              </w:rPr>
            </w:pPr>
            <w:r>
              <w:rPr>
                <w:rFonts w:hint="eastAsia"/>
                <w:color w:val="000000"/>
              </w:rPr>
              <w:t>10.8.0.0/14</w:t>
            </w:r>
          </w:p>
        </w:tc>
        <w:tc>
          <w:tcPr>
            <w:tcW w:w="1701" w:type="dxa"/>
            <w:tcBorders>
              <w:top w:val="nil"/>
              <w:left w:val="nil"/>
              <w:bottom w:val="single" w:sz="4" w:space="0" w:color="auto"/>
              <w:right w:val="single" w:sz="4" w:space="0" w:color="auto"/>
            </w:tcBorders>
            <w:shd w:val="clear" w:color="auto" w:fill="auto"/>
            <w:vAlign w:val="center"/>
          </w:tcPr>
          <w:p w14:paraId="0C6D2F57" w14:textId="77777777" w:rsidR="002C211C" w:rsidRDefault="00000000">
            <w:pPr>
              <w:spacing w:line="360" w:lineRule="auto"/>
              <w:rPr>
                <w:color w:val="000000"/>
              </w:rPr>
            </w:pPr>
            <w:r>
              <w:rPr>
                <w:rFonts w:hint="eastAsia"/>
                <w:color w:val="000000"/>
              </w:rPr>
              <w:t xml:space="preserve">　</w:t>
            </w:r>
          </w:p>
        </w:tc>
      </w:tr>
      <w:tr w:rsidR="002C211C" w14:paraId="789E7CC4"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370F22D5" w14:textId="77777777" w:rsidR="002C211C" w:rsidRDefault="00000000">
            <w:pPr>
              <w:spacing w:line="360" w:lineRule="auto"/>
              <w:jc w:val="right"/>
              <w:rPr>
                <w:color w:val="000000"/>
              </w:rPr>
            </w:pPr>
            <w:r>
              <w:rPr>
                <w:rFonts w:hint="eastAsia"/>
                <w:color w:val="000000"/>
              </w:rPr>
              <w:t>4</w:t>
            </w:r>
          </w:p>
        </w:tc>
        <w:tc>
          <w:tcPr>
            <w:tcW w:w="776" w:type="dxa"/>
            <w:vMerge/>
            <w:tcBorders>
              <w:top w:val="nil"/>
              <w:left w:val="single" w:sz="4" w:space="0" w:color="auto"/>
              <w:bottom w:val="single" w:sz="4" w:space="0" w:color="000000"/>
              <w:right w:val="single" w:sz="4" w:space="0" w:color="auto"/>
            </w:tcBorders>
            <w:vAlign w:val="center"/>
          </w:tcPr>
          <w:p w14:paraId="5AB81387"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62D20D30" w14:textId="77777777" w:rsidR="002C211C" w:rsidRDefault="00000000">
            <w:pPr>
              <w:spacing w:line="360" w:lineRule="auto"/>
              <w:rPr>
                <w:color w:val="000000"/>
              </w:rPr>
            </w:pPr>
            <w:r>
              <w:rPr>
                <w:rFonts w:hint="eastAsia"/>
                <w:color w:val="000000"/>
              </w:rPr>
              <w:t>广州地铁3号线</w:t>
            </w:r>
          </w:p>
        </w:tc>
        <w:tc>
          <w:tcPr>
            <w:tcW w:w="1235" w:type="dxa"/>
            <w:tcBorders>
              <w:top w:val="nil"/>
              <w:left w:val="nil"/>
              <w:bottom w:val="single" w:sz="4" w:space="0" w:color="auto"/>
              <w:right w:val="single" w:sz="4" w:space="0" w:color="auto"/>
            </w:tcBorders>
            <w:shd w:val="clear" w:color="auto" w:fill="auto"/>
            <w:noWrap/>
            <w:vAlign w:val="center"/>
          </w:tcPr>
          <w:p w14:paraId="2F50E0E7" w14:textId="77777777" w:rsidR="002C211C" w:rsidRDefault="00000000">
            <w:pPr>
              <w:spacing w:line="360" w:lineRule="auto"/>
              <w:rPr>
                <w:color w:val="000000"/>
              </w:rPr>
            </w:pPr>
            <w:r>
              <w:rPr>
                <w:rFonts w:hint="eastAsia"/>
                <w:color w:val="000000"/>
              </w:rPr>
              <w:t>000011</w:t>
            </w:r>
          </w:p>
        </w:tc>
        <w:tc>
          <w:tcPr>
            <w:tcW w:w="803" w:type="dxa"/>
            <w:tcBorders>
              <w:top w:val="nil"/>
              <w:left w:val="nil"/>
              <w:bottom w:val="single" w:sz="4" w:space="0" w:color="auto"/>
              <w:right w:val="single" w:sz="4" w:space="0" w:color="auto"/>
            </w:tcBorders>
            <w:shd w:val="clear" w:color="auto" w:fill="auto"/>
            <w:noWrap/>
            <w:vAlign w:val="center"/>
          </w:tcPr>
          <w:p w14:paraId="4CD0B810"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7E3215DA" w14:textId="77777777" w:rsidR="002C211C" w:rsidRDefault="00000000">
            <w:pPr>
              <w:spacing w:line="360" w:lineRule="auto"/>
              <w:rPr>
                <w:color w:val="000000"/>
              </w:rPr>
            </w:pPr>
            <w:r>
              <w:rPr>
                <w:rFonts w:hint="eastAsia"/>
                <w:color w:val="000000"/>
              </w:rPr>
              <w:t>10.12.0.0/14</w:t>
            </w:r>
          </w:p>
        </w:tc>
        <w:tc>
          <w:tcPr>
            <w:tcW w:w="1701" w:type="dxa"/>
            <w:tcBorders>
              <w:top w:val="nil"/>
              <w:left w:val="nil"/>
              <w:bottom w:val="single" w:sz="4" w:space="0" w:color="auto"/>
              <w:right w:val="single" w:sz="4" w:space="0" w:color="auto"/>
            </w:tcBorders>
            <w:shd w:val="clear" w:color="auto" w:fill="auto"/>
            <w:vAlign w:val="center"/>
          </w:tcPr>
          <w:p w14:paraId="627D3671" w14:textId="77777777" w:rsidR="002C211C" w:rsidRDefault="00000000">
            <w:pPr>
              <w:spacing w:line="360" w:lineRule="auto"/>
              <w:rPr>
                <w:color w:val="000000"/>
              </w:rPr>
            </w:pPr>
            <w:r>
              <w:rPr>
                <w:rFonts w:hint="eastAsia"/>
                <w:color w:val="000000"/>
              </w:rPr>
              <w:t xml:space="preserve">　</w:t>
            </w:r>
          </w:p>
        </w:tc>
      </w:tr>
      <w:tr w:rsidR="002C211C" w14:paraId="3D716526"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732564BC" w14:textId="77777777" w:rsidR="002C211C" w:rsidRDefault="00000000">
            <w:pPr>
              <w:spacing w:line="360" w:lineRule="auto"/>
              <w:jc w:val="right"/>
              <w:rPr>
                <w:color w:val="000000"/>
              </w:rPr>
            </w:pPr>
            <w:r>
              <w:rPr>
                <w:rFonts w:hint="eastAsia"/>
                <w:color w:val="000000"/>
              </w:rPr>
              <w:t>5</w:t>
            </w:r>
          </w:p>
        </w:tc>
        <w:tc>
          <w:tcPr>
            <w:tcW w:w="776" w:type="dxa"/>
            <w:vMerge/>
            <w:tcBorders>
              <w:top w:val="nil"/>
              <w:left w:val="single" w:sz="4" w:space="0" w:color="auto"/>
              <w:bottom w:val="single" w:sz="4" w:space="0" w:color="000000"/>
              <w:right w:val="single" w:sz="4" w:space="0" w:color="auto"/>
            </w:tcBorders>
            <w:vAlign w:val="center"/>
          </w:tcPr>
          <w:p w14:paraId="7C96721C"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32A49914" w14:textId="77777777" w:rsidR="002C211C" w:rsidRDefault="00000000">
            <w:pPr>
              <w:spacing w:line="360" w:lineRule="auto"/>
              <w:rPr>
                <w:color w:val="000000"/>
              </w:rPr>
            </w:pPr>
            <w:r>
              <w:rPr>
                <w:rFonts w:hint="eastAsia"/>
                <w:color w:val="000000"/>
              </w:rPr>
              <w:t>广州地铁4号线</w:t>
            </w:r>
          </w:p>
        </w:tc>
        <w:tc>
          <w:tcPr>
            <w:tcW w:w="1235" w:type="dxa"/>
            <w:tcBorders>
              <w:top w:val="nil"/>
              <w:left w:val="nil"/>
              <w:bottom w:val="single" w:sz="4" w:space="0" w:color="auto"/>
              <w:right w:val="single" w:sz="4" w:space="0" w:color="auto"/>
            </w:tcBorders>
            <w:shd w:val="clear" w:color="auto" w:fill="auto"/>
            <w:noWrap/>
            <w:vAlign w:val="center"/>
          </w:tcPr>
          <w:p w14:paraId="6F91664F" w14:textId="77777777" w:rsidR="002C211C" w:rsidRDefault="00000000">
            <w:pPr>
              <w:spacing w:line="360" w:lineRule="auto"/>
              <w:rPr>
                <w:color w:val="000000"/>
              </w:rPr>
            </w:pPr>
            <w:r>
              <w:rPr>
                <w:rFonts w:hint="eastAsia"/>
                <w:color w:val="000000"/>
              </w:rPr>
              <w:t>000100</w:t>
            </w:r>
          </w:p>
        </w:tc>
        <w:tc>
          <w:tcPr>
            <w:tcW w:w="803" w:type="dxa"/>
            <w:tcBorders>
              <w:top w:val="nil"/>
              <w:left w:val="nil"/>
              <w:bottom w:val="single" w:sz="4" w:space="0" w:color="auto"/>
              <w:right w:val="single" w:sz="4" w:space="0" w:color="auto"/>
            </w:tcBorders>
            <w:shd w:val="clear" w:color="auto" w:fill="auto"/>
            <w:noWrap/>
            <w:vAlign w:val="center"/>
          </w:tcPr>
          <w:p w14:paraId="380EE0EE"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2DD7EA98" w14:textId="77777777" w:rsidR="002C211C" w:rsidRDefault="00000000">
            <w:pPr>
              <w:spacing w:line="360" w:lineRule="auto"/>
              <w:rPr>
                <w:color w:val="000000"/>
              </w:rPr>
            </w:pPr>
            <w:r>
              <w:rPr>
                <w:rFonts w:hint="eastAsia"/>
                <w:color w:val="000000"/>
              </w:rPr>
              <w:t>10.16.0.0/14</w:t>
            </w:r>
          </w:p>
        </w:tc>
        <w:tc>
          <w:tcPr>
            <w:tcW w:w="1701" w:type="dxa"/>
            <w:tcBorders>
              <w:top w:val="nil"/>
              <w:left w:val="nil"/>
              <w:bottom w:val="single" w:sz="4" w:space="0" w:color="auto"/>
              <w:right w:val="single" w:sz="4" w:space="0" w:color="auto"/>
            </w:tcBorders>
            <w:shd w:val="clear" w:color="auto" w:fill="auto"/>
            <w:vAlign w:val="center"/>
          </w:tcPr>
          <w:p w14:paraId="4F4FA4C8" w14:textId="77777777" w:rsidR="002C211C" w:rsidRDefault="00000000">
            <w:pPr>
              <w:spacing w:line="360" w:lineRule="auto"/>
              <w:rPr>
                <w:color w:val="000000"/>
              </w:rPr>
            </w:pPr>
            <w:r>
              <w:rPr>
                <w:rFonts w:hint="eastAsia"/>
                <w:color w:val="000000"/>
              </w:rPr>
              <w:t xml:space="preserve">　</w:t>
            </w:r>
          </w:p>
        </w:tc>
      </w:tr>
      <w:tr w:rsidR="002C211C" w14:paraId="1AB7E8AD"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42422A23" w14:textId="77777777" w:rsidR="002C211C" w:rsidRDefault="00000000">
            <w:pPr>
              <w:spacing w:line="360" w:lineRule="auto"/>
              <w:jc w:val="right"/>
              <w:rPr>
                <w:color w:val="000000"/>
              </w:rPr>
            </w:pPr>
            <w:r>
              <w:rPr>
                <w:rFonts w:hint="eastAsia"/>
                <w:color w:val="000000"/>
              </w:rPr>
              <w:t>6</w:t>
            </w:r>
          </w:p>
        </w:tc>
        <w:tc>
          <w:tcPr>
            <w:tcW w:w="776" w:type="dxa"/>
            <w:vMerge/>
            <w:tcBorders>
              <w:top w:val="nil"/>
              <w:left w:val="single" w:sz="4" w:space="0" w:color="auto"/>
              <w:bottom w:val="single" w:sz="4" w:space="0" w:color="000000"/>
              <w:right w:val="single" w:sz="4" w:space="0" w:color="auto"/>
            </w:tcBorders>
            <w:vAlign w:val="center"/>
          </w:tcPr>
          <w:p w14:paraId="7F57578E"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54C6D06E" w14:textId="77777777" w:rsidR="002C211C" w:rsidRDefault="00000000">
            <w:pPr>
              <w:spacing w:line="360" w:lineRule="auto"/>
              <w:rPr>
                <w:color w:val="000000"/>
              </w:rPr>
            </w:pPr>
            <w:r>
              <w:rPr>
                <w:rFonts w:hint="eastAsia"/>
                <w:color w:val="000000"/>
              </w:rPr>
              <w:t>广州地铁5号线</w:t>
            </w:r>
          </w:p>
        </w:tc>
        <w:tc>
          <w:tcPr>
            <w:tcW w:w="1235" w:type="dxa"/>
            <w:tcBorders>
              <w:top w:val="nil"/>
              <w:left w:val="nil"/>
              <w:bottom w:val="single" w:sz="4" w:space="0" w:color="auto"/>
              <w:right w:val="single" w:sz="4" w:space="0" w:color="auto"/>
            </w:tcBorders>
            <w:shd w:val="clear" w:color="auto" w:fill="auto"/>
            <w:noWrap/>
            <w:vAlign w:val="center"/>
          </w:tcPr>
          <w:p w14:paraId="6A36F0E3" w14:textId="77777777" w:rsidR="002C211C" w:rsidRDefault="00000000">
            <w:pPr>
              <w:spacing w:line="360" w:lineRule="auto"/>
              <w:rPr>
                <w:color w:val="000000"/>
              </w:rPr>
            </w:pPr>
            <w:r>
              <w:rPr>
                <w:rFonts w:hint="eastAsia"/>
                <w:color w:val="000000"/>
              </w:rPr>
              <w:t>000101</w:t>
            </w:r>
          </w:p>
        </w:tc>
        <w:tc>
          <w:tcPr>
            <w:tcW w:w="803" w:type="dxa"/>
            <w:tcBorders>
              <w:top w:val="nil"/>
              <w:left w:val="nil"/>
              <w:bottom w:val="single" w:sz="4" w:space="0" w:color="auto"/>
              <w:right w:val="single" w:sz="4" w:space="0" w:color="auto"/>
            </w:tcBorders>
            <w:shd w:val="clear" w:color="auto" w:fill="auto"/>
            <w:noWrap/>
            <w:vAlign w:val="center"/>
          </w:tcPr>
          <w:p w14:paraId="58C42801"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783F8BA5" w14:textId="77777777" w:rsidR="002C211C" w:rsidRDefault="00000000">
            <w:pPr>
              <w:spacing w:line="360" w:lineRule="auto"/>
              <w:rPr>
                <w:color w:val="000000"/>
              </w:rPr>
            </w:pPr>
            <w:r>
              <w:rPr>
                <w:rFonts w:hint="eastAsia"/>
                <w:color w:val="000000"/>
              </w:rPr>
              <w:t>10.20.0.0/14</w:t>
            </w:r>
          </w:p>
        </w:tc>
        <w:tc>
          <w:tcPr>
            <w:tcW w:w="1701" w:type="dxa"/>
            <w:tcBorders>
              <w:top w:val="nil"/>
              <w:left w:val="nil"/>
              <w:bottom w:val="single" w:sz="4" w:space="0" w:color="auto"/>
              <w:right w:val="single" w:sz="4" w:space="0" w:color="auto"/>
            </w:tcBorders>
            <w:shd w:val="clear" w:color="auto" w:fill="auto"/>
            <w:vAlign w:val="center"/>
          </w:tcPr>
          <w:p w14:paraId="38DD3E9D" w14:textId="77777777" w:rsidR="002C211C" w:rsidRDefault="00000000">
            <w:pPr>
              <w:spacing w:line="360" w:lineRule="auto"/>
              <w:rPr>
                <w:color w:val="000000"/>
              </w:rPr>
            </w:pPr>
            <w:r>
              <w:rPr>
                <w:rFonts w:hint="eastAsia"/>
                <w:color w:val="000000"/>
              </w:rPr>
              <w:t xml:space="preserve">　</w:t>
            </w:r>
          </w:p>
        </w:tc>
      </w:tr>
      <w:tr w:rsidR="002C211C" w14:paraId="13158273"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1C65EDF2" w14:textId="77777777" w:rsidR="002C211C" w:rsidRDefault="00000000">
            <w:pPr>
              <w:spacing w:line="360" w:lineRule="auto"/>
              <w:jc w:val="right"/>
              <w:rPr>
                <w:color w:val="000000"/>
              </w:rPr>
            </w:pPr>
            <w:r>
              <w:rPr>
                <w:rFonts w:hint="eastAsia"/>
                <w:color w:val="000000"/>
              </w:rPr>
              <w:t>7</w:t>
            </w:r>
          </w:p>
        </w:tc>
        <w:tc>
          <w:tcPr>
            <w:tcW w:w="776" w:type="dxa"/>
            <w:vMerge/>
            <w:tcBorders>
              <w:top w:val="nil"/>
              <w:left w:val="single" w:sz="4" w:space="0" w:color="auto"/>
              <w:bottom w:val="single" w:sz="4" w:space="0" w:color="000000"/>
              <w:right w:val="single" w:sz="4" w:space="0" w:color="auto"/>
            </w:tcBorders>
            <w:vAlign w:val="center"/>
          </w:tcPr>
          <w:p w14:paraId="0D662021"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21EB42D8" w14:textId="77777777" w:rsidR="002C211C" w:rsidRDefault="00000000">
            <w:pPr>
              <w:spacing w:line="360" w:lineRule="auto"/>
              <w:rPr>
                <w:color w:val="000000"/>
              </w:rPr>
            </w:pPr>
            <w:r>
              <w:rPr>
                <w:rFonts w:hint="eastAsia"/>
                <w:color w:val="000000"/>
              </w:rPr>
              <w:t>广州地铁6号线</w:t>
            </w:r>
          </w:p>
        </w:tc>
        <w:tc>
          <w:tcPr>
            <w:tcW w:w="1235" w:type="dxa"/>
            <w:tcBorders>
              <w:top w:val="nil"/>
              <w:left w:val="nil"/>
              <w:bottom w:val="single" w:sz="4" w:space="0" w:color="auto"/>
              <w:right w:val="single" w:sz="4" w:space="0" w:color="auto"/>
            </w:tcBorders>
            <w:shd w:val="clear" w:color="auto" w:fill="auto"/>
            <w:noWrap/>
            <w:vAlign w:val="center"/>
          </w:tcPr>
          <w:p w14:paraId="59701C6D" w14:textId="77777777" w:rsidR="002C211C" w:rsidRDefault="00000000">
            <w:pPr>
              <w:spacing w:line="360" w:lineRule="auto"/>
              <w:rPr>
                <w:color w:val="000000"/>
              </w:rPr>
            </w:pPr>
            <w:r>
              <w:rPr>
                <w:rFonts w:hint="eastAsia"/>
                <w:color w:val="000000"/>
              </w:rPr>
              <w:t>000110</w:t>
            </w:r>
          </w:p>
        </w:tc>
        <w:tc>
          <w:tcPr>
            <w:tcW w:w="803" w:type="dxa"/>
            <w:tcBorders>
              <w:top w:val="nil"/>
              <w:left w:val="nil"/>
              <w:bottom w:val="single" w:sz="4" w:space="0" w:color="auto"/>
              <w:right w:val="single" w:sz="4" w:space="0" w:color="auto"/>
            </w:tcBorders>
            <w:shd w:val="clear" w:color="auto" w:fill="auto"/>
            <w:noWrap/>
            <w:vAlign w:val="center"/>
          </w:tcPr>
          <w:p w14:paraId="3CFF7822"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2FB097D4" w14:textId="77777777" w:rsidR="002C211C" w:rsidRDefault="00000000">
            <w:pPr>
              <w:spacing w:line="360" w:lineRule="auto"/>
              <w:rPr>
                <w:color w:val="000000"/>
              </w:rPr>
            </w:pPr>
            <w:r>
              <w:rPr>
                <w:rFonts w:hint="eastAsia"/>
                <w:color w:val="000000"/>
              </w:rPr>
              <w:t>10.24.0.0/14</w:t>
            </w:r>
          </w:p>
        </w:tc>
        <w:tc>
          <w:tcPr>
            <w:tcW w:w="1701" w:type="dxa"/>
            <w:tcBorders>
              <w:top w:val="nil"/>
              <w:left w:val="nil"/>
              <w:bottom w:val="single" w:sz="4" w:space="0" w:color="auto"/>
              <w:right w:val="single" w:sz="4" w:space="0" w:color="auto"/>
            </w:tcBorders>
            <w:shd w:val="clear" w:color="auto" w:fill="auto"/>
            <w:vAlign w:val="center"/>
          </w:tcPr>
          <w:p w14:paraId="24BD73F0" w14:textId="77777777" w:rsidR="002C211C" w:rsidRDefault="00000000">
            <w:pPr>
              <w:spacing w:line="360" w:lineRule="auto"/>
              <w:rPr>
                <w:color w:val="000000"/>
              </w:rPr>
            </w:pPr>
            <w:r>
              <w:rPr>
                <w:rFonts w:hint="eastAsia"/>
                <w:color w:val="000000"/>
              </w:rPr>
              <w:t xml:space="preserve">　</w:t>
            </w:r>
          </w:p>
        </w:tc>
      </w:tr>
      <w:tr w:rsidR="002C211C" w14:paraId="26A12E10"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3B3A3B76" w14:textId="77777777" w:rsidR="002C211C" w:rsidRDefault="00000000">
            <w:pPr>
              <w:spacing w:line="360" w:lineRule="auto"/>
              <w:jc w:val="right"/>
              <w:rPr>
                <w:color w:val="000000"/>
              </w:rPr>
            </w:pPr>
            <w:r>
              <w:rPr>
                <w:rFonts w:hint="eastAsia"/>
                <w:color w:val="000000"/>
              </w:rPr>
              <w:t>8</w:t>
            </w:r>
          </w:p>
        </w:tc>
        <w:tc>
          <w:tcPr>
            <w:tcW w:w="776" w:type="dxa"/>
            <w:vMerge/>
            <w:tcBorders>
              <w:top w:val="nil"/>
              <w:left w:val="single" w:sz="4" w:space="0" w:color="auto"/>
              <w:bottom w:val="single" w:sz="4" w:space="0" w:color="000000"/>
              <w:right w:val="single" w:sz="4" w:space="0" w:color="auto"/>
            </w:tcBorders>
            <w:vAlign w:val="center"/>
          </w:tcPr>
          <w:p w14:paraId="4407F4DC"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00497158" w14:textId="77777777" w:rsidR="002C211C" w:rsidRDefault="00000000">
            <w:pPr>
              <w:spacing w:line="360" w:lineRule="auto"/>
              <w:rPr>
                <w:color w:val="000000"/>
              </w:rPr>
            </w:pPr>
            <w:r>
              <w:rPr>
                <w:rFonts w:hint="eastAsia"/>
                <w:color w:val="000000"/>
              </w:rPr>
              <w:t>广州地铁7号线</w:t>
            </w:r>
          </w:p>
        </w:tc>
        <w:tc>
          <w:tcPr>
            <w:tcW w:w="1235" w:type="dxa"/>
            <w:tcBorders>
              <w:top w:val="nil"/>
              <w:left w:val="nil"/>
              <w:bottom w:val="single" w:sz="4" w:space="0" w:color="auto"/>
              <w:right w:val="single" w:sz="4" w:space="0" w:color="auto"/>
            </w:tcBorders>
            <w:shd w:val="clear" w:color="auto" w:fill="auto"/>
            <w:noWrap/>
            <w:vAlign w:val="center"/>
          </w:tcPr>
          <w:p w14:paraId="1C8DF325" w14:textId="77777777" w:rsidR="002C211C" w:rsidRDefault="00000000">
            <w:pPr>
              <w:spacing w:line="360" w:lineRule="auto"/>
              <w:rPr>
                <w:color w:val="000000"/>
              </w:rPr>
            </w:pPr>
            <w:r>
              <w:rPr>
                <w:rFonts w:hint="eastAsia"/>
                <w:color w:val="000000"/>
              </w:rPr>
              <w:t>000111</w:t>
            </w:r>
          </w:p>
        </w:tc>
        <w:tc>
          <w:tcPr>
            <w:tcW w:w="803" w:type="dxa"/>
            <w:tcBorders>
              <w:top w:val="nil"/>
              <w:left w:val="nil"/>
              <w:bottom w:val="single" w:sz="4" w:space="0" w:color="auto"/>
              <w:right w:val="single" w:sz="4" w:space="0" w:color="auto"/>
            </w:tcBorders>
            <w:shd w:val="clear" w:color="auto" w:fill="auto"/>
            <w:noWrap/>
            <w:vAlign w:val="center"/>
          </w:tcPr>
          <w:p w14:paraId="0CB5926F"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2CBF72D5" w14:textId="77777777" w:rsidR="002C211C" w:rsidRDefault="00000000">
            <w:pPr>
              <w:spacing w:line="360" w:lineRule="auto"/>
              <w:rPr>
                <w:color w:val="000000"/>
              </w:rPr>
            </w:pPr>
            <w:r>
              <w:rPr>
                <w:rFonts w:hint="eastAsia"/>
                <w:color w:val="000000"/>
              </w:rPr>
              <w:t>10.28.0.0/14</w:t>
            </w:r>
          </w:p>
        </w:tc>
        <w:tc>
          <w:tcPr>
            <w:tcW w:w="1701" w:type="dxa"/>
            <w:tcBorders>
              <w:top w:val="nil"/>
              <w:left w:val="nil"/>
              <w:bottom w:val="single" w:sz="4" w:space="0" w:color="auto"/>
              <w:right w:val="single" w:sz="4" w:space="0" w:color="auto"/>
            </w:tcBorders>
            <w:shd w:val="clear" w:color="auto" w:fill="auto"/>
            <w:vAlign w:val="center"/>
          </w:tcPr>
          <w:p w14:paraId="47A52C4C" w14:textId="77777777" w:rsidR="002C211C" w:rsidRDefault="00000000">
            <w:pPr>
              <w:spacing w:line="360" w:lineRule="auto"/>
              <w:rPr>
                <w:color w:val="000000"/>
              </w:rPr>
            </w:pPr>
            <w:r>
              <w:rPr>
                <w:rFonts w:hint="eastAsia"/>
                <w:color w:val="000000"/>
              </w:rPr>
              <w:t xml:space="preserve">　</w:t>
            </w:r>
          </w:p>
        </w:tc>
      </w:tr>
      <w:tr w:rsidR="002C211C" w14:paraId="30BB7C7B" w14:textId="77777777">
        <w:trPr>
          <w:trHeight w:val="1200"/>
        </w:trPr>
        <w:tc>
          <w:tcPr>
            <w:tcW w:w="496" w:type="dxa"/>
            <w:tcBorders>
              <w:top w:val="nil"/>
              <w:left w:val="single" w:sz="4" w:space="0" w:color="auto"/>
              <w:bottom w:val="single" w:sz="4" w:space="0" w:color="auto"/>
              <w:right w:val="single" w:sz="4" w:space="0" w:color="auto"/>
            </w:tcBorders>
            <w:shd w:val="clear" w:color="000000" w:fill="FFC000"/>
            <w:noWrap/>
            <w:vAlign w:val="center"/>
          </w:tcPr>
          <w:p w14:paraId="1070D61C" w14:textId="77777777" w:rsidR="002C211C" w:rsidRDefault="00000000">
            <w:pPr>
              <w:spacing w:line="360" w:lineRule="auto"/>
              <w:jc w:val="right"/>
            </w:pPr>
            <w:r>
              <w:rPr>
                <w:rFonts w:hint="eastAsia"/>
              </w:rPr>
              <w:t>9</w:t>
            </w:r>
          </w:p>
        </w:tc>
        <w:tc>
          <w:tcPr>
            <w:tcW w:w="776" w:type="dxa"/>
            <w:vMerge/>
            <w:tcBorders>
              <w:top w:val="nil"/>
              <w:left w:val="single" w:sz="4" w:space="0" w:color="auto"/>
              <w:bottom w:val="single" w:sz="4" w:space="0" w:color="000000"/>
              <w:right w:val="single" w:sz="4" w:space="0" w:color="auto"/>
            </w:tcBorders>
            <w:vAlign w:val="center"/>
          </w:tcPr>
          <w:p w14:paraId="53D2AFC9"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000000" w:fill="FFC000"/>
            <w:noWrap/>
            <w:vAlign w:val="center"/>
          </w:tcPr>
          <w:p w14:paraId="54AE9406" w14:textId="77777777" w:rsidR="002C211C" w:rsidRDefault="00000000">
            <w:pPr>
              <w:spacing w:line="360" w:lineRule="auto"/>
            </w:pPr>
            <w:r>
              <w:rPr>
                <w:rFonts w:hint="eastAsia"/>
              </w:rPr>
              <w:t>管理</w:t>
            </w:r>
            <w:proofErr w:type="gramStart"/>
            <w:r>
              <w:rPr>
                <w:rFonts w:hint="eastAsia"/>
              </w:rPr>
              <w:t>网数据</w:t>
            </w:r>
            <w:proofErr w:type="gramEnd"/>
            <w:r>
              <w:rPr>
                <w:rFonts w:hint="eastAsia"/>
              </w:rPr>
              <w:t>中心</w:t>
            </w:r>
          </w:p>
        </w:tc>
        <w:tc>
          <w:tcPr>
            <w:tcW w:w="1235" w:type="dxa"/>
            <w:tcBorders>
              <w:top w:val="nil"/>
              <w:left w:val="nil"/>
              <w:bottom w:val="single" w:sz="4" w:space="0" w:color="auto"/>
              <w:right w:val="single" w:sz="4" w:space="0" w:color="auto"/>
            </w:tcBorders>
            <w:shd w:val="clear" w:color="000000" w:fill="FFC000"/>
            <w:noWrap/>
            <w:vAlign w:val="center"/>
          </w:tcPr>
          <w:p w14:paraId="48719A7F" w14:textId="77777777" w:rsidR="002C211C" w:rsidRDefault="00000000">
            <w:pPr>
              <w:spacing w:line="360" w:lineRule="auto"/>
            </w:pPr>
            <w:r>
              <w:rPr>
                <w:rFonts w:hint="eastAsia"/>
              </w:rPr>
              <w:t>001000</w:t>
            </w:r>
          </w:p>
        </w:tc>
        <w:tc>
          <w:tcPr>
            <w:tcW w:w="803" w:type="dxa"/>
            <w:tcBorders>
              <w:top w:val="nil"/>
              <w:left w:val="nil"/>
              <w:bottom w:val="single" w:sz="4" w:space="0" w:color="auto"/>
              <w:right w:val="single" w:sz="4" w:space="0" w:color="auto"/>
            </w:tcBorders>
            <w:shd w:val="clear" w:color="000000" w:fill="FFC000"/>
            <w:noWrap/>
            <w:vAlign w:val="center"/>
          </w:tcPr>
          <w:p w14:paraId="4940DEB1" w14:textId="77777777" w:rsidR="002C211C" w:rsidRDefault="00000000">
            <w:pPr>
              <w:spacing w:line="360" w:lineRule="auto"/>
              <w:jc w:val="right"/>
            </w:pPr>
            <w:r>
              <w:rPr>
                <w:rFonts w:hint="eastAsia"/>
              </w:rPr>
              <w:t>1024</w:t>
            </w:r>
          </w:p>
        </w:tc>
        <w:tc>
          <w:tcPr>
            <w:tcW w:w="1460" w:type="dxa"/>
            <w:tcBorders>
              <w:top w:val="nil"/>
              <w:left w:val="nil"/>
              <w:bottom w:val="single" w:sz="4" w:space="0" w:color="auto"/>
              <w:right w:val="single" w:sz="4" w:space="0" w:color="auto"/>
            </w:tcBorders>
            <w:shd w:val="clear" w:color="000000" w:fill="FFC000"/>
            <w:noWrap/>
            <w:vAlign w:val="center"/>
          </w:tcPr>
          <w:p w14:paraId="58ABFCFF" w14:textId="77777777" w:rsidR="002C211C" w:rsidRDefault="00000000">
            <w:pPr>
              <w:spacing w:line="360" w:lineRule="auto"/>
            </w:pPr>
            <w:r>
              <w:rPr>
                <w:rFonts w:hint="eastAsia"/>
              </w:rPr>
              <w:t>10.32.0.0/14</w:t>
            </w:r>
          </w:p>
        </w:tc>
        <w:tc>
          <w:tcPr>
            <w:tcW w:w="1701" w:type="dxa"/>
            <w:tcBorders>
              <w:top w:val="nil"/>
              <w:left w:val="nil"/>
              <w:bottom w:val="single" w:sz="4" w:space="0" w:color="auto"/>
              <w:right w:val="single" w:sz="4" w:space="0" w:color="auto"/>
            </w:tcBorders>
            <w:shd w:val="clear" w:color="000000" w:fill="FFC000"/>
            <w:vAlign w:val="center"/>
          </w:tcPr>
          <w:p w14:paraId="5915B487" w14:textId="77777777" w:rsidR="002C211C" w:rsidRDefault="00000000">
            <w:pPr>
              <w:spacing w:line="360" w:lineRule="auto"/>
            </w:pPr>
            <w:r>
              <w:rPr>
                <w:rFonts w:hint="eastAsia"/>
              </w:rPr>
              <w:t>管理</w:t>
            </w:r>
            <w:proofErr w:type="gramStart"/>
            <w:r>
              <w:rPr>
                <w:rFonts w:hint="eastAsia"/>
              </w:rPr>
              <w:t>网数据</w:t>
            </w:r>
            <w:proofErr w:type="gramEnd"/>
            <w:r>
              <w:rPr>
                <w:rFonts w:hint="eastAsia"/>
              </w:rPr>
              <w:t>中心已占用其中的10.32.0.0/16网段，为保证规则的一致性，该地址空间考虑保留</w:t>
            </w:r>
            <w:proofErr w:type="gramStart"/>
            <w:r>
              <w:rPr>
                <w:rFonts w:hint="eastAsia"/>
              </w:rPr>
              <w:t>供管理</w:t>
            </w:r>
            <w:proofErr w:type="gramEnd"/>
            <w:r>
              <w:rPr>
                <w:rFonts w:hint="eastAsia"/>
              </w:rPr>
              <w:t>网使用。</w:t>
            </w:r>
          </w:p>
        </w:tc>
      </w:tr>
      <w:tr w:rsidR="002C211C" w14:paraId="37ED90DB"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23A34191" w14:textId="77777777" w:rsidR="002C211C" w:rsidRDefault="00000000">
            <w:pPr>
              <w:spacing w:line="360" w:lineRule="auto"/>
              <w:jc w:val="right"/>
              <w:rPr>
                <w:color w:val="000000"/>
              </w:rPr>
            </w:pPr>
            <w:r>
              <w:rPr>
                <w:rFonts w:hint="eastAsia"/>
                <w:color w:val="000000"/>
              </w:rPr>
              <w:t>10</w:t>
            </w:r>
          </w:p>
        </w:tc>
        <w:tc>
          <w:tcPr>
            <w:tcW w:w="776" w:type="dxa"/>
            <w:vMerge/>
            <w:tcBorders>
              <w:top w:val="nil"/>
              <w:left w:val="single" w:sz="4" w:space="0" w:color="auto"/>
              <w:bottom w:val="single" w:sz="4" w:space="0" w:color="000000"/>
              <w:right w:val="single" w:sz="4" w:space="0" w:color="auto"/>
            </w:tcBorders>
            <w:vAlign w:val="center"/>
          </w:tcPr>
          <w:p w14:paraId="49172B12"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18DC31C0" w14:textId="77777777" w:rsidR="002C211C" w:rsidRDefault="00000000">
            <w:pPr>
              <w:spacing w:line="360" w:lineRule="auto"/>
              <w:rPr>
                <w:color w:val="000000"/>
              </w:rPr>
            </w:pPr>
            <w:r>
              <w:rPr>
                <w:rFonts w:hint="eastAsia"/>
                <w:color w:val="000000"/>
              </w:rPr>
              <w:t>广州地铁9号线</w:t>
            </w:r>
          </w:p>
        </w:tc>
        <w:tc>
          <w:tcPr>
            <w:tcW w:w="1235" w:type="dxa"/>
            <w:tcBorders>
              <w:top w:val="nil"/>
              <w:left w:val="nil"/>
              <w:bottom w:val="single" w:sz="4" w:space="0" w:color="auto"/>
              <w:right w:val="single" w:sz="4" w:space="0" w:color="auto"/>
            </w:tcBorders>
            <w:shd w:val="clear" w:color="auto" w:fill="auto"/>
            <w:noWrap/>
            <w:vAlign w:val="center"/>
          </w:tcPr>
          <w:p w14:paraId="526D4EEB" w14:textId="77777777" w:rsidR="002C211C" w:rsidRDefault="00000000">
            <w:pPr>
              <w:spacing w:line="360" w:lineRule="auto"/>
              <w:rPr>
                <w:color w:val="000000"/>
              </w:rPr>
            </w:pPr>
            <w:r>
              <w:rPr>
                <w:rFonts w:hint="eastAsia"/>
                <w:color w:val="000000"/>
              </w:rPr>
              <w:t>001001</w:t>
            </w:r>
          </w:p>
        </w:tc>
        <w:tc>
          <w:tcPr>
            <w:tcW w:w="803" w:type="dxa"/>
            <w:tcBorders>
              <w:top w:val="nil"/>
              <w:left w:val="nil"/>
              <w:bottom w:val="single" w:sz="4" w:space="0" w:color="auto"/>
              <w:right w:val="single" w:sz="4" w:space="0" w:color="auto"/>
            </w:tcBorders>
            <w:shd w:val="clear" w:color="auto" w:fill="auto"/>
            <w:noWrap/>
            <w:vAlign w:val="center"/>
          </w:tcPr>
          <w:p w14:paraId="467961BE"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39A77DBB" w14:textId="77777777" w:rsidR="002C211C" w:rsidRDefault="00000000">
            <w:pPr>
              <w:spacing w:line="360" w:lineRule="auto"/>
              <w:rPr>
                <w:color w:val="000000"/>
              </w:rPr>
            </w:pPr>
            <w:r>
              <w:rPr>
                <w:rFonts w:hint="eastAsia"/>
                <w:color w:val="000000"/>
              </w:rPr>
              <w:t>10.36.0.0/14</w:t>
            </w:r>
          </w:p>
        </w:tc>
        <w:tc>
          <w:tcPr>
            <w:tcW w:w="1701" w:type="dxa"/>
            <w:tcBorders>
              <w:top w:val="nil"/>
              <w:left w:val="nil"/>
              <w:bottom w:val="single" w:sz="4" w:space="0" w:color="auto"/>
              <w:right w:val="single" w:sz="4" w:space="0" w:color="auto"/>
            </w:tcBorders>
            <w:shd w:val="clear" w:color="auto" w:fill="auto"/>
            <w:vAlign w:val="center"/>
          </w:tcPr>
          <w:p w14:paraId="698F4240" w14:textId="77777777" w:rsidR="002C211C" w:rsidRDefault="00000000">
            <w:pPr>
              <w:spacing w:line="360" w:lineRule="auto"/>
              <w:rPr>
                <w:color w:val="000000"/>
              </w:rPr>
            </w:pPr>
            <w:r>
              <w:rPr>
                <w:rFonts w:hint="eastAsia"/>
                <w:color w:val="000000"/>
              </w:rPr>
              <w:t xml:space="preserve">　</w:t>
            </w:r>
          </w:p>
        </w:tc>
      </w:tr>
      <w:tr w:rsidR="002C211C" w14:paraId="4426C3C7"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2FDAE1D9" w14:textId="77777777" w:rsidR="002C211C" w:rsidRDefault="00000000">
            <w:pPr>
              <w:spacing w:line="360" w:lineRule="auto"/>
              <w:jc w:val="right"/>
              <w:rPr>
                <w:color w:val="000000"/>
              </w:rPr>
            </w:pPr>
            <w:r>
              <w:rPr>
                <w:rFonts w:hint="eastAsia"/>
                <w:color w:val="000000"/>
              </w:rPr>
              <w:lastRenderedPageBreak/>
              <w:t>11</w:t>
            </w:r>
          </w:p>
        </w:tc>
        <w:tc>
          <w:tcPr>
            <w:tcW w:w="776" w:type="dxa"/>
            <w:vMerge/>
            <w:tcBorders>
              <w:top w:val="nil"/>
              <w:left w:val="single" w:sz="4" w:space="0" w:color="auto"/>
              <w:bottom w:val="single" w:sz="4" w:space="0" w:color="000000"/>
              <w:right w:val="single" w:sz="4" w:space="0" w:color="auto"/>
            </w:tcBorders>
            <w:vAlign w:val="center"/>
          </w:tcPr>
          <w:p w14:paraId="7B1715D3"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3FAD313E" w14:textId="77777777" w:rsidR="002C211C" w:rsidRDefault="00000000">
            <w:pPr>
              <w:spacing w:line="360" w:lineRule="auto"/>
              <w:rPr>
                <w:color w:val="000000"/>
              </w:rPr>
            </w:pPr>
            <w:r>
              <w:rPr>
                <w:rFonts w:hint="eastAsia"/>
                <w:color w:val="000000"/>
              </w:rPr>
              <w:t>广州地铁10号线（建设中）</w:t>
            </w:r>
          </w:p>
        </w:tc>
        <w:tc>
          <w:tcPr>
            <w:tcW w:w="1235" w:type="dxa"/>
            <w:tcBorders>
              <w:top w:val="nil"/>
              <w:left w:val="nil"/>
              <w:bottom w:val="single" w:sz="4" w:space="0" w:color="auto"/>
              <w:right w:val="single" w:sz="4" w:space="0" w:color="auto"/>
            </w:tcBorders>
            <w:shd w:val="clear" w:color="auto" w:fill="auto"/>
            <w:noWrap/>
            <w:vAlign w:val="center"/>
          </w:tcPr>
          <w:p w14:paraId="7246FF72" w14:textId="77777777" w:rsidR="002C211C" w:rsidRDefault="00000000">
            <w:pPr>
              <w:spacing w:line="360" w:lineRule="auto"/>
              <w:rPr>
                <w:color w:val="000000"/>
              </w:rPr>
            </w:pPr>
            <w:r>
              <w:rPr>
                <w:rFonts w:hint="eastAsia"/>
                <w:color w:val="000000"/>
              </w:rPr>
              <w:t>001010</w:t>
            </w:r>
          </w:p>
        </w:tc>
        <w:tc>
          <w:tcPr>
            <w:tcW w:w="803" w:type="dxa"/>
            <w:tcBorders>
              <w:top w:val="nil"/>
              <w:left w:val="nil"/>
              <w:bottom w:val="single" w:sz="4" w:space="0" w:color="auto"/>
              <w:right w:val="single" w:sz="4" w:space="0" w:color="auto"/>
            </w:tcBorders>
            <w:shd w:val="clear" w:color="auto" w:fill="auto"/>
            <w:noWrap/>
            <w:vAlign w:val="center"/>
          </w:tcPr>
          <w:p w14:paraId="28C2B625"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50D27B7D" w14:textId="77777777" w:rsidR="002C211C" w:rsidRDefault="00000000">
            <w:pPr>
              <w:spacing w:line="360" w:lineRule="auto"/>
              <w:rPr>
                <w:color w:val="000000"/>
              </w:rPr>
            </w:pPr>
            <w:r>
              <w:rPr>
                <w:rFonts w:hint="eastAsia"/>
                <w:color w:val="000000"/>
              </w:rPr>
              <w:t>10.40.0.0/14</w:t>
            </w:r>
          </w:p>
        </w:tc>
        <w:tc>
          <w:tcPr>
            <w:tcW w:w="1701" w:type="dxa"/>
            <w:tcBorders>
              <w:top w:val="nil"/>
              <w:left w:val="nil"/>
              <w:bottom w:val="single" w:sz="4" w:space="0" w:color="auto"/>
              <w:right w:val="single" w:sz="4" w:space="0" w:color="auto"/>
            </w:tcBorders>
            <w:shd w:val="clear" w:color="auto" w:fill="auto"/>
            <w:vAlign w:val="center"/>
          </w:tcPr>
          <w:p w14:paraId="35D84047" w14:textId="77777777" w:rsidR="002C211C" w:rsidRDefault="00000000">
            <w:pPr>
              <w:spacing w:line="360" w:lineRule="auto"/>
              <w:rPr>
                <w:color w:val="000000"/>
              </w:rPr>
            </w:pPr>
            <w:r>
              <w:rPr>
                <w:rFonts w:hint="eastAsia"/>
                <w:color w:val="000000"/>
              </w:rPr>
              <w:t xml:space="preserve">　</w:t>
            </w:r>
          </w:p>
        </w:tc>
      </w:tr>
      <w:tr w:rsidR="002C211C" w14:paraId="537C52BA"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1E3176EC" w14:textId="77777777" w:rsidR="002C211C" w:rsidRDefault="00000000">
            <w:pPr>
              <w:spacing w:line="360" w:lineRule="auto"/>
              <w:jc w:val="right"/>
              <w:rPr>
                <w:color w:val="000000"/>
              </w:rPr>
            </w:pPr>
            <w:r>
              <w:rPr>
                <w:rFonts w:hint="eastAsia"/>
                <w:color w:val="000000"/>
              </w:rPr>
              <w:t>12</w:t>
            </w:r>
          </w:p>
        </w:tc>
        <w:tc>
          <w:tcPr>
            <w:tcW w:w="776" w:type="dxa"/>
            <w:vMerge/>
            <w:tcBorders>
              <w:top w:val="nil"/>
              <w:left w:val="single" w:sz="4" w:space="0" w:color="auto"/>
              <w:bottom w:val="single" w:sz="4" w:space="0" w:color="000000"/>
              <w:right w:val="single" w:sz="4" w:space="0" w:color="auto"/>
            </w:tcBorders>
            <w:vAlign w:val="center"/>
          </w:tcPr>
          <w:p w14:paraId="6AABF61A"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620D3064" w14:textId="77777777" w:rsidR="002C211C" w:rsidRDefault="00000000">
            <w:pPr>
              <w:spacing w:line="360" w:lineRule="auto"/>
              <w:rPr>
                <w:color w:val="000000"/>
              </w:rPr>
            </w:pPr>
            <w:r>
              <w:rPr>
                <w:rFonts w:hint="eastAsia"/>
                <w:color w:val="000000"/>
              </w:rPr>
              <w:t>广州地铁11号线（建设中）</w:t>
            </w:r>
          </w:p>
        </w:tc>
        <w:tc>
          <w:tcPr>
            <w:tcW w:w="1235" w:type="dxa"/>
            <w:tcBorders>
              <w:top w:val="nil"/>
              <w:left w:val="nil"/>
              <w:bottom w:val="single" w:sz="4" w:space="0" w:color="auto"/>
              <w:right w:val="single" w:sz="4" w:space="0" w:color="auto"/>
            </w:tcBorders>
            <w:shd w:val="clear" w:color="auto" w:fill="auto"/>
            <w:noWrap/>
            <w:vAlign w:val="center"/>
          </w:tcPr>
          <w:p w14:paraId="2F064A37" w14:textId="77777777" w:rsidR="002C211C" w:rsidRDefault="00000000">
            <w:pPr>
              <w:spacing w:line="360" w:lineRule="auto"/>
              <w:rPr>
                <w:color w:val="000000"/>
              </w:rPr>
            </w:pPr>
            <w:r>
              <w:rPr>
                <w:rFonts w:hint="eastAsia"/>
                <w:color w:val="000000"/>
              </w:rPr>
              <w:t>001011</w:t>
            </w:r>
          </w:p>
        </w:tc>
        <w:tc>
          <w:tcPr>
            <w:tcW w:w="803" w:type="dxa"/>
            <w:tcBorders>
              <w:top w:val="nil"/>
              <w:left w:val="nil"/>
              <w:bottom w:val="single" w:sz="4" w:space="0" w:color="auto"/>
              <w:right w:val="single" w:sz="4" w:space="0" w:color="auto"/>
            </w:tcBorders>
            <w:shd w:val="clear" w:color="auto" w:fill="auto"/>
            <w:noWrap/>
            <w:vAlign w:val="center"/>
          </w:tcPr>
          <w:p w14:paraId="1F59EA50"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577EB9BB" w14:textId="77777777" w:rsidR="002C211C" w:rsidRDefault="00000000">
            <w:pPr>
              <w:spacing w:line="360" w:lineRule="auto"/>
              <w:rPr>
                <w:color w:val="000000"/>
              </w:rPr>
            </w:pPr>
            <w:r>
              <w:rPr>
                <w:rFonts w:hint="eastAsia"/>
                <w:color w:val="000000"/>
              </w:rPr>
              <w:t>10.44.0.0/14</w:t>
            </w:r>
          </w:p>
        </w:tc>
        <w:tc>
          <w:tcPr>
            <w:tcW w:w="1701" w:type="dxa"/>
            <w:tcBorders>
              <w:top w:val="nil"/>
              <w:left w:val="nil"/>
              <w:bottom w:val="single" w:sz="4" w:space="0" w:color="auto"/>
              <w:right w:val="single" w:sz="4" w:space="0" w:color="auto"/>
            </w:tcBorders>
            <w:shd w:val="clear" w:color="auto" w:fill="auto"/>
            <w:vAlign w:val="center"/>
          </w:tcPr>
          <w:p w14:paraId="33A81D64" w14:textId="77777777" w:rsidR="002C211C" w:rsidRDefault="00000000">
            <w:pPr>
              <w:spacing w:line="360" w:lineRule="auto"/>
              <w:rPr>
                <w:color w:val="000000"/>
              </w:rPr>
            </w:pPr>
            <w:r>
              <w:rPr>
                <w:rFonts w:hint="eastAsia"/>
                <w:color w:val="000000"/>
              </w:rPr>
              <w:t xml:space="preserve">　</w:t>
            </w:r>
          </w:p>
        </w:tc>
      </w:tr>
      <w:tr w:rsidR="002C211C" w14:paraId="6191343B"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637E9BC2" w14:textId="77777777" w:rsidR="002C211C" w:rsidRDefault="00000000">
            <w:pPr>
              <w:spacing w:line="360" w:lineRule="auto"/>
              <w:jc w:val="right"/>
              <w:rPr>
                <w:color w:val="000000"/>
              </w:rPr>
            </w:pPr>
            <w:r>
              <w:rPr>
                <w:rFonts w:hint="eastAsia"/>
                <w:color w:val="000000"/>
              </w:rPr>
              <w:t>13</w:t>
            </w:r>
          </w:p>
        </w:tc>
        <w:tc>
          <w:tcPr>
            <w:tcW w:w="776" w:type="dxa"/>
            <w:vMerge/>
            <w:tcBorders>
              <w:top w:val="nil"/>
              <w:left w:val="single" w:sz="4" w:space="0" w:color="auto"/>
              <w:bottom w:val="single" w:sz="4" w:space="0" w:color="000000"/>
              <w:right w:val="single" w:sz="4" w:space="0" w:color="auto"/>
            </w:tcBorders>
            <w:vAlign w:val="center"/>
          </w:tcPr>
          <w:p w14:paraId="0B2A5ACA"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72E9ADC7" w14:textId="77777777" w:rsidR="002C211C" w:rsidRDefault="00000000">
            <w:pPr>
              <w:spacing w:line="360" w:lineRule="auto"/>
              <w:rPr>
                <w:color w:val="000000"/>
              </w:rPr>
            </w:pPr>
            <w:r>
              <w:rPr>
                <w:rFonts w:hint="eastAsia"/>
                <w:color w:val="000000"/>
              </w:rPr>
              <w:t>广州地铁12号线（建设中）</w:t>
            </w:r>
          </w:p>
        </w:tc>
        <w:tc>
          <w:tcPr>
            <w:tcW w:w="1235" w:type="dxa"/>
            <w:tcBorders>
              <w:top w:val="nil"/>
              <w:left w:val="nil"/>
              <w:bottom w:val="single" w:sz="4" w:space="0" w:color="auto"/>
              <w:right w:val="single" w:sz="4" w:space="0" w:color="auto"/>
            </w:tcBorders>
            <w:shd w:val="clear" w:color="auto" w:fill="auto"/>
            <w:noWrap/>
            <w:vAlign w:val="center"/>
          </w:tcPr>
          <w:p w14:paraId="09BCA68E" w14:textId="77777777" w:rsidR="002C211C" w:rsidRDefault="00000000">
            <w:pPr>
              <w:spacing w:line="360" w:lineRule="auto"/>
              <w:rPr>
                <w:color w:val="000000"/>
              </w:rPr>
            </w:pPr>
            <w:r>
              <w:rPr>
                <w:rFonts w:hint="eastAsia"/>
                <w:color w:val="000000"/>
              </w:rPr>
              <w:t>001100</w:t>
            </w:r>
          </w:p>
        </w:tc>
        <w:tc>
          <w:tcPr>
            <w:tcW w:w="803" w:type="dxa"/>
            <w:tcBorders>
              <w:top w:val="nil"/>
              <w:left w:val="nil"/>
              <w:bottom w:val="single" w:sz="4" w:space="0" w:color="auto"/>
              <w:right w:val="single" w:sz="4" w:space="0" w:color="auto"/>
            </w:tcBorders>
            <w:shd w:val="clear" w:color="auto" w:fill="auto"/>
            <w:noWrap/>
            <w:vAlign w:val="center"/>
          </w:tcPr>
          <w:p w14:paraId="254E416C"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463089AD" w14:textId="77777777" w:rsidR="002C211C" w:rsidRDefault="00000000">
            <w:pPr>
              <w:spacing w:line="360" w:lineRule="auto"/>
              <w:rPr>
                <w:color w:val="000000"/>
              </w:rPr>
            </w:pPr>
            <w:r>
              <w:rPr>
                <w:rFonts w:hint="eastAsia"/>
                <w:color w:val="000000"/>
              </w:rPr>
              <w:t>10.48.0.0/14</w:t>
            </w:r>
          </w:p>
        </w:tc>
        <w:tc>
          <w:tcPr>
            <w:tcW w:w="1701" w:type="dxa"/>
            <w:tcBorders>
              <w:top w:val="nil"/>
              <w:left w:val="nil"/>
              <w:bottom w:val="single" w:sz="4" w:space="0" w:color="auto"/>
              <w:right w:val="single" w:sz="4" w:space="0" w:color="auto"/>
            </w:tcBorders>
            <w:shd w:val="clear" w:color="auto" w:fill="auto"/>
            <w:vAlign w:val="center"/>
          </w:tcPr>
          <w:p w14:paraId="4F1E8997" w14:textId="77777777" w:rsidR="002C211C" w:rsidRDefault="00000000">
            <w:pPr>
              <w:spacing w:line="360" w:lineRule="auto"/>
              <w:rPr>
                <w:color w:val="000000"/>
              </w:rPr>
            </w:pPr>
            <w:r>
              <w:rPr>
                <w:rFonts w:hint="eastAsia"/>
                <w:color w:val="000000"/>
              </w:rPr>
              <w:t xml:space="preserve">　</w:t>
            </w:r>
          </w:p>
        </w:tc>
      </w:tr>
      <w:tr w:rsidR="002C211C" w14:paraId="7B7EAC4C"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1A8D9520" w14:textId="77777777" w:rsidR="002C211C" w:rsidRDefault="00000000">
            <w:pPr>
              <w:spacing w:line="360" w:lineRule="auto"/>
              <w:jc w:val="right"/>
              <w:rPr>
                <w:color w:val="000000"/>
              </w:rPr>
            </w:pPr>
            <w:r>
              <w:rPr>
                <w:rFonts w:hint="eastAsia"/>
                <w:color w:val="000000"/>
              </w:rPr>
              <w:t>14</w:t>
            </w:r>
          </w:p>
        </w:tc>
        <w:tc>
          <w:tcPr>
            <w:tcW w:w="776" w:type="dxa"/>
            <w:vMerge/>
            <w:tcBorders>
              <w:top w:val="nil"/>
              <w:left w:val="single" w:sz="4" w:space="0" w:color="auto"/>
              <w:bottom w:val="single" w:sz="4" w:space="0" w:color="000000"/>
              <w:right w:val="single" w:sz="4" w:space="0" w:color="auto"/>
            </w:tcBorders>
            <w:vAlign w:val="center"/>
          </w:tcPr>
          <w:p w14:paraId="449EB05C"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16E09B0E" w14:textId="77777777" w:rsidR="002C211C" w:rsidRDefault="00000000">
            <w:pPr>
              <w:spacing w:line="360" w:lineRule="auto"/>
              <w:rPr>
                <w:color w:val="000000"/>
              </w:rPr>
            </w:pPr>
            <w:r>
              <w:rPr>
                <w:rFonts w:hint="eastAsia"/>
                <w:color w:val="000000"/>
              </w:rPr>
              <w:t>广州地铁13号线</w:t>
            </w:r>
          </w:p>
        </w:tc>
        <w:tc>
          <w:tcPr>
            <w:tcW w:w="1235" w:type="dxa"/>
            <w:tcBorders>
              <w:top w:val="nil"/>
              <w:left w:val="nil"/>
              <w:bottom w:val="single" w:sz="4" w:space="0" w:color="auto"/>
              <w:right w:val="single" w:sz="4" w:space="0" w:color="auto"/>
            </w:tcBorders>
            <w:shd w:val="clear" w:color="auto" w:fill="auto"/>
            <w:noWrap/>
            <w:vAlign w:val="center"/>
          </w:tcPr>
          <w:p w14:paraId="41A93590" w14:textId="77777777" w:rsidR="002C211C" w:rsidRDefault="00000000">
            <w:pPr>
              <w:spacing w:line="360" w:lineRule="auto"/>
              <w:rPr>
                <w:color w:val="000000"/>
              </w:rPr>
            </w:pPr>
            <w:r>
              <w:rPr>
                <w:rFonts w:hint="eastAsia"/>
                <w:color w:val="000000"/>
              </w:rPr>
              <w:t>001101</w:t>
            </w:r>
          </w:p>
        </w:tc>
        <w:tc>
          <w:tcPr>
            <w:tcW w:w="803" w:type="dxa"/>
            <w:tcBorders>
              <w:top w:val="nil"/>
              <w:left w:val="nil"/>
              <w:bottom w:val="single" w:sz="4" w:space="0" w:color="auto"/>
              <w:right w:val="single" w:sz="4" w:space="0" w:color="auto"/>
            </w:tcBorders>
            <w:shd w:val="clear" w:color="auto" w:fill="auto"/>
            <w:noWrap/>
            <w:vAlign w:val="center"/>
          </w:tcPr>
          <w:p w14:paraId="1378A81C"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16D60900" w14:textId="77777777" w:rsidR="002C211C" w:rsidRDefault="00000000">
            <w:pPr>
              <w:spacing w:line="360" w:lineRule="auto"/>
              <w:rPr>
                <w:color w:val="000000"/>
              </w:rPr>
            </w:pPr>
            <w:r>
              <w:rPr>
                <w:rFonts w:hint="eastAsia"/>
                <w:color w:val="000000"/>
              </w:rPr>
              <w:t>10.52.0.0/14</w:t>
            </w:r>
          </w:p>
        </w:tc>
        <w:tc>
          <w:tcPr>
            <w:tcW w:w="1701" w:type="dxa"/>
            <w:tcBorders>
              <w:top w:val="nil"/>
              <w:left w:val="nil"/>
              <w:bottom w:val="single" w:sz="4" w:space="0" w:color="auto"/>
              <w:right w:val="single" w:sz="4" w:space="0" w:color="auto"/>
            </w:tcBorders>
            <w:shd w:val="clear" w:color="auto" w:fill="auto"/>
            <w:vAlign w:val="center"/>
          </w:tcPr>
          <w:p w14:paraId="2C23FBC6" w14:textId="77777777" w:rsidR="002C211C" w:rsidRDefault="00000000">
            <w:pPr>
              <w:spacing w:line="360" w:lineRule="auto"/>
              <w:rPr>
                <w:color w:val="000000"/>
              </w:rPr>
            </w:pPr>
            <w:r>
              <w:rPr>
                <w:rFonts w:hint="eastAsia"/>
                <w:color w:val="000000"/>
              </w:rPr>
              <w:t xml:space="preserve">　</w:t>
            </w:r>
          </w:p>
        </w:tc>
      </w:tr>
      <w:tr w:rsidR="002C211C" w14:paraId="2D41F9C1"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45A4E9DA" w14:textId="77777777" w:rsidR="002C211C" w:rsidRDefault="00000000">
            <w:pPr>
              <w:spacing w:line="360" w:lineRule="auto"/>
              <w:jc w:val="right"/>
              <w:rPr>
                <w:color w:val="000000"/>
              </w:rPr>
            </w:pPr>
            <w:r>
              <w:rPr>
                <w:rFonts w:hint="eastAsia"/>
                <w:color w:val="000000"/>
              </w:rPr>
              <w:t>15</w:t>
            </w:r>
          </w:p>
        </w:tc>
        <w:tc>
          <w:tcPr>
            <w:tcW w:w="776" w:type="dxa"/>
            <w:vMerge/>
            <w:tcBorders>
              <w:top w:val="nil"/>
              <w:left w:val="single" w:sz="4" w:space="0" w:color="auto"/>
              <w:bottom w:val="single" w:sz="4" w:space="0" w:color="000000"/>
              <w:right w:val="single" w:sz="4" w:space="0" w:color="auto"/>
            </w:tcBorders>
            <w:vAlign w:val="center"/>
          </w:tcPr>
          <w:p w14:paraId="62AC2EFA"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02932469" w14:textId="77777777" w:rsidR="002C211C" w:rsidRDefault="00000000">
            <w:pPr>
              <w:spacing w:line="360" w:lineRule="auto"/>
              <w:rPr>
                <w:color w:val="000000"/>
              </w:rPr>
            </w:pPr>
            <w:r>
              <w:rPr>
                <w:rFonts w:hint="eastAsia"/>
                <w:color w:val="000000"/>
              </w:rPr>
              <w:t>广州地铁14号线</w:t>
            </w:r>
          </w:p>
        </w:tc>
        <w:tc>
          <w:tcPr>
            <w:tcW w:w="1235" w:type="dxa"/>
            <w:tcBorders>
              <w:top w:val="nil"/>
              <w:left w:val="nil"/>
              <w:bottom w:val="single" w:sz="4" w:space="0" w:color="auto"/>
              <w:right w:val="single" w:sz="4" w:space="0" w:color="auto"/>
            </w:tcBorders>
            <w:shd w:val="clear" w:color="auto" w:fill="auto"/>
            <w:noWrap/>
            <w:vAlign w:val="center"/>
          </w:tcPr>
          <w:p w14:paraId="61E87FB9" w14:textId="77777777" w:rsidR="002C211C" w:rsidRDefault="00000000">
            <w:pPr>
              <w:spacing w:line="360" w:lineRule="auto"/>
              <w:rPr>
                <w:color w:val="000000"/>
              </w:rPr>
            </w:pPr>
            <w:r>
              <w:rPr>
                <w:rFonts w:hint="eastAsia"/>
                <w:color w:val="000000"/>
              </w:rPr>
              <w:t>001110</w:t>
            </w:r>
          </w:p>
        </w:tc>
        <w:tc>
          <w:tcPr>
            <w:tcW w:w="803" w:type="dxa"/>
            <w:tcBorders>
              <w:top w:val="nil"/>
              <w:left w:val="nil"/>
              <w:bottom w:val="single" w:sz="4" w:space="0" w:color="auto"/>
              <w:right w:val="single" w:sz="4" w:space="0" w:color="auto"/>
            </w:tcBorders>
            <w:shd w:val="clear" w:color="auto" w:fill="auto"/>
            <w:noWrap/>
            <w:vAlign w:val="center"/>
          </w:tcPr>
          <w:p w14:paraId="2F78C32A"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46E3DC67" w14:textId="77777777" w:rsidR="002C211C" w:rsidRDefault="00000000">
            <w:pPr>
              <w:spacing w:line="360" w:lineRule="auto"/>
              <w:rPr>
                <w:color w:val="000000"/>
              </w:rPr>
            </w:pPr>
            <w:r>
              <w:rPr>
                <w:rFonts w:hint="eastAsia"/>
                <w:color w:val="000000"/>
              </w:rPr>
              <w:t>10.56.0.0/14</w:t>
            </w:r>
          </w:p>
        </w:tc>
        <w:tc>
          <w:tcPr>
            <w:tcW w:w="1701" w:type="dxa"/>
            <w:tcBorders>
              <w:top w:val="nil"/>
              <w:left w:val="nil"/>
              <w:bottom w:val="single" w:sz="4" w:space="0" w:color="auto"/>
              <w:right w:val="single" w:sz="4" w:space="0" w:color="auto"/>
            </w:tcBorders>
            <w:shd w:val="clear" w:color="auto" w:fill="auto"/>
            <w:vAlign w:val="center"/>
          </w:tcPr>
          <w:p w14:paraId="2E8B3376" w14:textId="77777777" w:rsidR="002C211C" w:rsidRDefault="00000000">
            <w:pPr>
              <w:spacing w:line="360" w:lineRule="auto"/>
              <w:rPr>
                <w:color w:val="000000"/>
              </w:rPr>
            </w:pPr>
            <w:r>
              <w:rPr>
                <w:rFonts w:hint="eastAsia"/>
                <w:color w:val="000000"/>
              </w:rPr>
              <w:t xml:space="preserve">　</w:t>
            </w:r>
          </w:p>
        </w:tc>
      </w:tr>
      <w:tr w:rsidR="002C211C" w14:paraId="2709FAE6"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57172A51" w14:textId="77777777" w:rsidR="002C211C" w:rsidRDefault="00000000">
            <w:pPr>
              <w:spacing w:line="360" w:lineRule="auto"/>
              <w:jc w:val="right"/>
              <w:rPr>
                <w:color w:val="000000"/>
              </w:rPr>
            </w:pPr>
            <w:r>
              <w:rPr>
                <w:rFonts w:hint="eastAsia"/>
                <w:color w:val="000000"/>
              </w:rPr>
              <w:t>16</w:t>
            </w:r>
          </w:p>
        </w:tc>
        <w:tc>
          <w:tcPr>
            <w:tcW w:w="776" w:type="dxa"/>
            <w:vMerge/>
            <w:tcBorders>
              <w:top w:val="nil"/>
              <w:left w:val="single" w:sz="4" w:space="0" w:color="auto"/>
              <w:bottom w:val="single" w:sz="4" w:space="0" w:color="000000"/>
              <w:right w:val="single" w:sz="4" w:space="0" w:color="auto"/>
            </w:tcBorders>
            <w:vAlign w:val="center"/>
          </w:tcPr>
          <w:p w14:paraId="2EBF5106"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7C9426B9"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5A9E755A" w14:textId="77777777" w:rsidR="002C211C" w:rsidRDefault="00000000">
            <w:pPr>
              <w:spacing w:line="360" w:lineRule="auto"/>
              <w:rPr>
                <w:color w:val="000000"/>
              </w:rPr>
            </w:pPr>
            <w:r>
              <w:rPr>
                <w:rFonts w:hint="eastAsia"/>
                <w:color w:val="000000"/>
              </w:rPr>
              <w:t>001111</w:t>
            </w:r>
          </w:p>
        </w:tc>
        <w:tc>
          <w:tcPr>
            <w:tcW w:w="803" w:type="dxa"/>
            <w:tcBorders>
              <w:top w:val="nil"/>
              <w:left w:val="nil"/>
              <w:bottom w:val="single" w:sz="4" w:space="0" w:color="auto"/>
              <w:right w:val="single" w:sz="4" w:space="0" w:color="auto"/>
            </w:tcBorders>
            <w:shd w:val="clear" w:color="auto" w:fill="auto"/>
            <w:noWrap/>
            <w:vAlign w:val="center"/>
          </w:tcPr>
          <w:p w14:paraId="0C08D823"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4A587368" w14:textId="77777777" w:rsidR="002C211C" w:rsidRDefault="00000000">
            <w:pPr>
              <w:spacing w:line="360" w:lineRule="auto"/>
              <w:rPr>
                <w:color w:val="000000"/>
              </w:rPr>
            </w:pPr>
            <w:r>
              <w:rPr>
                <w:rFonts w:hint="eastAsia"/>
                <w:color w:val="000000"/>
              </w:rPr>
              <w:t>10.60.0.0/14</w:t>
            </w:r>
          </w:p>
        </w:tc>
        <w:tc>
          <w:tcPr>
            <w:tcW w:w="1701" w:type="dxa"/>
            <w:tcBorders>
              <w:top w:val="nil"/>
              <w:left w:val="nil"/>
              <w:bottom w:val="single" w:sz="4" w:space="0" w:color="auto"/>
              <w:right w:val="single" w:sz="4" w:space="0" w:color="auto"/>
            </w:tcBorders>
            <w:shd w:val="clear" w:color="auto" w:fill="auto"/>
            <w:vAlign w:val="center"/>
          </w:tcPr>
          <w:p w14:paraId="3E503B91" w14:textId="77777777" w:rsidR="002C211C" w:rsidRDefault="00000000">
            <w:pPr>
              <w:spacing w:line="360" w:lineRule="auto"/>
              <w:rPr>
                <w:color w:val="000000"/>
              </w:rPr>
            </w:pPr>
            <w:r>
              <w:rPr>
                <w:rFonts w:hint="eastAsia"/>
                <w:color w:val="000000"/>
              </w:rPr>
              <w:t xml:space="preserve">　</w:t>
            </w:r>
          </w:p>
        </w:tc>
      </w:tr>
      <w:tr w:rsidR="002C211C" w14:paraId="31771FB1"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44EB1F7F" w14:textId="77777777" w:rsidR="002C211C" w:rsidRDefault="00000000">
            <w:pPr>
              <w:spacing w:line="360" w:lineRule="auto"/>
              <w:jc w:val="right"/>
              <w:rPr>
                <w:color w:val="000000"/>
              </w:rPr>
            </w:pPr>
            <w:r>
              <w:rPr>
                <w:rFonts w:hint="eastAsia"/>
                <w:color w:val="000000"/>
              </w:rPr>
              <w:t>17</w:t>
            </w:r>
          </w:p>
        </w:tc>
        <w:tc>
          <w:tcPr>
            <w:tcW w:w="776" w:type="dxa"/>
            <w:vMerge/>
            <w:tcBorders>
              <w:top w:val="nil"/>
              <w:left w:val="single" w:sz="4" w:space="0" w:color="auto"/>
              <w:bottom w:val="single" w:sz="4" w:space="0" w:color="000000"/>
              <w:right w:val="single" w:sz="4" w:space="0" w:color="auto"/>
            </w:tcBorders>
            <w:vAlign w:val="center"/>
          </w:tcPr>
          <w:p w14:paraId="0B243217"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06A265DD"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1F2A8A08" w14:textId="77777777" w:rsidR="002C211C" w:rsidRDefault="00000000">
            <w:pPr>
              <w:spacing w:line="360" w:lineRule="auto"/>
              <w:rPr>
                <w:color w:val="000000"/>
              </w:rPr>
            </w:pPr>
            <w:r>
              <w:rPr>
                <w:rFonts w:hint="eastAsia"/>
                <w:color w:val="000000"/>
              </w:rPr>
              <w:t>010000</w:t>
            </w:r>
          </w:p>
        </w:tc>
        <w:tc>
          <w:tcPr>
            <w:tcW w:w="803" w:type="dxa"/>
            <w:tcBorders>
              <w:top w:val="nil"/>
              <w:left w:val="nil"/>
              <w:bottom w:val="single" w:sz="4" w:space="0" w:color="auto"/>
              <w:right w:val="single" w:sz="4" w:space="0" w:color="auto"/>
            </w:tcBorders>
            <w:shd w:val="clear" w:color="auto" w:fill="auto"/>
            <w:noWrap/>
            <w:vAlign w:val="center"/>
          </w:tcPr>
          <w:p w14:paraId="3DFE17F8"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57EA4E5F" w14:textId="77777777" w:rsidR="002C211C" w:rsidRDefault="00000000">
            <w:pPr>
              <w:spacing w:line="360" w:lineRule="auto"/>
              <w:rPr>
                <w:color w:val="000000"/>
              </w:rPr>
            </w:pPr>
            <w:r>
              <w:rPr>
                <w:rFonts w:hint="eastAsia"/>
                <w:color w:val="000000"/>
              </w:rPr>
              <w:t>10.64.0.0/14</w:t>
            </w:r>
          </w:p>
        </w:tc>
        <w:tc>
          <w:tcPr>
            <w:tcW w:w="1701" w:type="dxa"/>
            <w:tcBorders>
              <w:top w:val="nil"/>
              <w:left w:val="nil"/>
              <w:bottom w:val="single" w:sz="4" w:space="0" w:color="auto"/>
              <w:right w:val="single" w:sz="4" w:space="0" w:color="auto"/>
            </w:tcBorders>
            <w:shd w:val="clear" w:color="auto" w:fill="auto"/>
            <w:vAlign w:val="center"/>
          </w:tcPr>
          <w:p w14:paraId="52CD8514" w14:textId="77777777" w:rsidR="002C211C" w:rsidRDefault="00000000">
            <w:pPr>
              <w:spacing w:line="360" w:lineRule="auto"/>
              <w:rPr>
                <w:color w:val="000000"/>
              </w:rPr>
            </w:pPr>
            <w:r>
              <w:rPr>
                <w:rFonts w:hint="eastAsia"/>
                <w:color w:val="000000"/>
              </w:rPr>
              <w:t xml:space="preserve">　</w:t>
            </w:r>
          </w:p>
        </w:tc>
      </w:tr>
      <w:tr w:rsidR="002C211C" w14:paraId="43754182"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42079175" w14:textId="77777777" w:rsidR="002C211C" w:rsidRDefault="00000000">
            <w:pPr>
              <w:spacing w:line="360" w:lineRule="auto"/>
              <w:jc w:val="right"/>
              <w:rPr>
                <w:color w:val="000000"/>
              </w:rPr>
            </w:pPr>
            <w:r>
              <w:rPr>
                <w:rFonts w:hint="eastAsia"/>
                <w:color w:val="000000"/>
              </w:rPr>
              <w:t>18</w:t>
            </w:r>
          </w:p>
        </w:tc>
        <w:tc>
          <w:tcPr>
            <w:tcW w:w="776" w:type="dxa"/>
            <w:vMerge/>
            <w:tcBorders>
              <w:top w:val="nil"/>
              <w:left w:val="single" w:sz="4" w:space="0" w:color="auto"/>
              <w:bottom w:val="single" w:sz="4" w:space="0" w:color="000000"/>
              <w:right w:val="single" w:sz="4" w:space="0" w:color="auto"/>
            </w:tcBorders>
            <w:vAlign w:val="center"/>
          </w:tcPr>
          <w:p w14:paraId="37640C46"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143799F2" w14:textId="77777777" w:rsidR="002C211C" w:rsidRDefault="00000000">
            <w:pPr>
              <w:spacing w:line="360" w:lineRule="auto"/>
              <w:rPr>
                <w:color w:val="000000"/>
              </w:rPr>
            </w:pPr>
            <w:r>
              <w:rPr>
                <w:rFonts w:hint="eastAsia"/>
                <w:color w:val="000000"/>
              </w:rPr>
              <w:t>广州地铁17号线（规划）</w:t>
            </w:r>
          </w:p>
        </w:tc>
        <w:tc>
          <w:tcPr>
            <w:tcW w:w="1235" w:type="dxa"/>
            <w:tcBorders>
              <w:top w:val="nil"/>
              <w:left w:val="nil"/>
              <w:bottom w:val="single" w:sz="4" w:space="0" w:color="auto"/>
              <w:right w:val="single" w:sz="4" w:space="0" w:color="auto"/>
            </w:tcBorders>
            <w:shd w:val="clear" w:color="auto" w:fill="auto"/>
            <w:noWrap/>
            <w:vAlign w:val="center"/>
          </w:tcPr>
          <w:p w14:paraId="34199B74" w14:textId="77777777" w:rsidR="002C211C" w:rsidRDefault="00000000">
            <w:pPr>
              <w:spacing w:line="360" w:lineRule="auto"/>
              <w:rPr>
                <w:color w:val="000000"/>
              </w:rPr>
            </w:pPr>
            <w:r>
              <w:rPr>
                <w:rFonts w:hint="eastAsia"/>
                <w:color w:val="000000"/>
              </w:rPr>
              <w:t>010001</w:t>
            </w:r>
          </w:p>
        </w:tc>
        <w:tc>
          <w:tcPr>
            <w:tcW w:w="803" w:type="dxa"/>
            <w:tcBorders>
              <w:top w:val="nil"/>
              <w:left w:val="nil"/>
              <w:bottom w:val="single" w:sz="4" w:space="0" w:color="auto"/>
              <w:right w:val="single" w:sz="4" w:space="0" w:color="auto"/>
            </w:tcBorders>
            <w:shd w:val="clear" w:color="auto" w:fill="auto"/>
            <w:noWrap/>
            <w:vAlign w:val="center"/>
          </w:tcPr>
          <w:p w14:paraId="556D7001"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626EBF69" w14:textId="77777777" w:rsidR="002C211C" w:rsidRDefault="00000000">
            <w:pPr>
              <w:spacing w:line="360" w:lineRule="auto"/>
              <w:rPr>
                <w:color w:val="000000"/>
              </w:rPr>
            </w:pPr>
            <w:r>
              <w:rPr>
                <w:rFonts w:hint="eastAsia"/>
                <w:color w:val="000000"/>
              </w:rPr>
              <w:t>10.68.0.0/14</w:t>
            </w:r>
          </w:p>
        </w:tc>
        <w:tc>
          <w:tcPr>
            <w:tcW w:w="1701" w:type="dxa"/>
            <w:tcBorders>
              <w:top w:val="nil"/>
              <w:left w:val="nil"/>
              <w:bottom w:val="single" w:sz="4" w:space="0" w:color="auto"/>
              <w:right w:val="single" w:sz="4" w:space="0" w:color="auto"/>
            </w:tcBorders>
            <w:shd w:val="clear" w:color="auto" w:fill="auto"/>
            <w:vAlign w:val="center"/>
          </w:tcPr>
          <w:p w14:paraId="4DB2124F" w14:textId="77777777" w:rsidR="002C211C" w:rsidRDefault="00000000">
            <w:pPr>
              <w:spacing w:line="360" w:lineRule="auto"/>
              <w:rPr>
                <w:color w:val="000000"/>
              </w:rPr>
            </w:pPr>
            <w:r>
              <w:rPr>
                <w:rFonts w:hint="eastAsia"/>
                <w:color w:val="000000"/>
              </w:rPr>
              <w:t xml:space="preserve">　</w:t>
            </w:r>
          </w:p>
        </w:tc>
      </w:tr>
      <w:tr w:rsidR="002C211C" w14:paraId="2DE2806A"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045EE5C8" w14:textId="77777777" w:rsidR="002C211C" w:rsidRDefault="00000000">
            <w:pPr>
              <w:spacing w:line="360" w:lineRule="auto"/>
              <w:jc w:val="right"/>
              <w:rPr>
                <w:color w:val="000000"/>
              </w:rPr>
            </w:pPr>
            <w:r>
              <w:rPr>
                <w:rFonts w:hint="eastAsia"/>
                <w:color w:val="000000"/>
              </w:rPr>
              <w:t>19</w:t>
            </w:r>
          </w:p>
        </w:tc>
        <w:tc>
          <w:tcPr>
            <w:tcW w:w="776" w:type="dxa"/>
            <w:vMerge/>
            <w:tcBorders>
              <w:top w:val="nil"/>
              <w:left w:val="single" w:sz="4" w:space="0" w:color="auto"/>
              <w:bottom w:val="single" w:sz="4" w:space="0" w:color="000000"/>
              <w:right w:val="single" w:sz="4" w:space="0" w:color="auto"/>
            </w:tcBorders>
            <w:vAlign w:val="center"/>
          </w:tcPr>
          <w:p w14:paraId="47A1DD0F"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27AA5328" w14:textId="77777777" w:rsidR="002C211C" w:rsidRDefault="00000000">
            <w:pPr>
              <w:spacing w:line="360" w:lineRule="auto"/>
              <w:rPr>
                <w:color w:val="000000"/>
              </w:rPr>
            </w:pPr>
            <w:r>
              <w:rPr>
                <w:rFonts w:hint="eastAsia"/>
                <w:color w:val="000000"/>
              </w:rPr>
              <w:t>广州地铁18号线（建设中）</w:t>
            </w:r>
          </w:p>
        </w:tc>
        <w:tc>
          <w:tcPr>
            <w:tcW w:w="1235" w:type="dxa"/>
            <w:tcBorders>
              <w:top w:val="nil"/>
              <w:left w:val="nil"/>
              <w:bottom w:val="single" w:sz="4" w:space="0" w:color="auto"/>
              <w:right w:val="single" w:sz="4" w:space="0" w:color="auto"/>
            </w:tcBorders>
            <w:shd w:val="clear" w:color="auto" w:fill="auto"/>
            <w:noWrap/>
            <w:vAlign w:val="center"/>
          </w:tcPr>
          <w:p w14:paraId="4C44DCAE" w14:textId="77777777" w:rsidR="002C211C" w:rsidRDefault="00000000">
            <w:pPr>
              <w:spacing w:line="360" w:lineRule="auto"/>
              <w:rPr>
                <w:color w:val="000000"/>
              </w:rPr>
            </w:pPr>
            <w:r>
              <w:rPr>
                <w:rFonts w:hint="eastAsia"/>
                <w:color w:val="000000"/>
              </w:rPr>
              <w:t>010010</w:t>
            </w:r>
          </w:p>
        </w:tc>
        <w:tc>
          <w:tcPr>
            <w:tcW w:w="803" w:type="dxa"/>
            <w:tcBorders>
              <w:top w:val="nil"/>
              <w:left w:val="nil"/>
              <w:bottom w:val="single" w:sz="4" w:space="0" w:color="auto"/>
              <w:right w:val="single" w:sz="4" w:space="0" w:color="auto"/>
            </w:tcBorders>
            <w:shd w:val="clear" w:color="auto" w:fill="auto"/>
            <w:noWrap/>
            <w:vAlign w:val="center"/>
          </w:tcPr>
          <w:p w14:paraId="08D2CD11"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1A11AE17" w14:textId="77777777" w:rsidR="002C211C" w:rsidRDefault="00000000">
            <w:pPr>
              <w:spacing w:line="360" w:lineRule="auto"/>
              <w:rPr>
                <w:color w:val="000000"/>
              </w:rPr>
            </w:pPr>
            <w:r>
              <w:rPr>
                <w:rFonts w:hint="eastAsia"/>
                <w:color w:val="000000"/>
              </w:rPr>
              <w:t>10.72.0.0/14</w:t>
            </w:r>
          </w:p>
        </w:tc>
        <w:tc>
          <w:tcPr>
            <w:tcW w:w="1701" w:type="dxa"/>
            <w:tcBorders>
              <w:top w:val="nil"/>
              <w:left w:val="nil"/>
              <w:bottom w:val="single" w:sz="4" w:space="0" w:color="auto"/>
              <w:right w:val="single" w:sz="4" w:space="0" w:color="auto"/>
            </w:tcBorders>
            <w:shd w:val="clear" w:color="auto" w:fill="auto"/>
            <w:vAlign w:val="center"/>
          </w:tcPr>
          <w:p w14:paraId="33506293" w14:textId="77777777" w:rsidR="002C211C" w:rsidRDefault="00000000">
            <w:pPr>
              <w:spacing w:line="360" w:lineRule="auto"/>
              <w:rPr>
                <w:color w:val="000000"/>
              </w:rPr>
            </w:pPr>
            <w:r>
              <w:rPr>
                <w:rFonts w:hint="eastAsia"/>
                <w:color w:val="000000"/>
              </w:rPr>
              <w:t xml:space="preserve">　</w:t>
            </w:r>
          </w:p>
        </w:tc>
      </w:tr>
      <w:tr w:rsidR="002C211C" w14:paraId="53AF5DD6"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65652245" w14:textId="77777777" w:rsidR="002C211C" w:rsidRDefault="00000000">
            <w:pPr>
              <w:spacing w:line="360" w:lineRule="auto"/>
              <w:jc w:val="right"/>
              <w:rPr>
                <w:color w:val="000000"/>
              </w:rPr>
            </w:pPr>
            <w:r>
              <w:rPr>
                <w:rFonts w:hint="eastAsia"/>
                <w:color w:val="000000"/>
              </w:rPr>
              <w:t>20</w:t>
            </w:r>
          </w:p>
        </w:tc>
        <w:tc>
          <w:tcPr>
            <w:tcW w:w="776" w:type="dxa"/>
            <w:vMerge/>
            <w:tcBorders>
              <w:top w:val="nil"/>
              <w:left w:val="single" w:sz="4" w:space="0" w:color="auto"/>
              <w:bottom w:val="single" w:sz="4" w:space="0" w:color="000000"/>
              <w:right w:val="single" w:sz="4" w:space="0" w:color="auto"/>
            </w:tcBorders>
            <w:vAlign w:val="center"/>
          </w:tcPr>
          <w:p w14:paraId="73E0A102"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0B8DB1CE"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55EAEADA" w14:textId="77777777" w:rsidR="002C211C" w:rsidRDefault="00000000">
            <w:pPr>
              <w:spacing w:line="360" w:lineRule="auto"/>
              <w:rPr>
                <w:color w:val="000000"/>
              </w:rPr>
            </w:pPr>
            <w:r>
              <w:rPr>
                <w:rFonts w:hint="eastAsia"/>
                <w:color w:val="000000"/>
              </w:rPr>
              <w:t>010011</w:t>
            </w:r>
          </w:p>
        </w:tc>
        <w:tc>
          <w:tcPr>
            <w:tcW w:w="803" w:type="dxa"/>
            <w:tcBorders>
              <w:top w:val="nil"/>
              <w:left w:val="nil"/>
              <w:bottom w:val="single" w:sz="4" w:space="0" w:color="auto"/>
              <w:right w:val="single" w:sz="4" w:space="0" w:color="auto"/>
            </w:tcBorders>
            <w:shd w:val="clear" w:color="auto" w:fill="auto"/>
            <w:noWrap/>
            <w:vAlign w:val="center"/>
          </w:tcPr>
          <w:p w14:paraId="30407DD2"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3527A5D9" w14:textId="77777777" w:rsidR="002C211C" w:rsidRDefault="00000000">
            <w:pPr>
              <w:spacing w:line="360" w:lineRule="auto"/>
              <w:rPr>
                <w:color w:val="000000"/>
              </w:rPr>
            </w:pPr>
            <w:r>
              <w:rPr>
                <w:rFonts w:hint="eastAsia"/>
                <w:color w:val="000000"/>
              </w:rPr>
              <w:t>10.76.0.0/14</w:t>
            </w:r>
          </w:p>
        </w:tc>
        <w:tc>
          <w:tcPr>
            <w:tcW w:w="1701" w:type="dxa"/>
            <w:tcBorders>
              <w:top w:val="nil"/>
              <w:left w:val="nil"/>
              <w:bottom w:val="single" w:sz="4" w:space="0" w:color="auto"/>
              <w:right w:val="single" w:sz="4" w:space="0" w:color="auto"/>
            </w:tcBorders>
            <w:shd w:val="clear" w:color="auto" w:fill="auto"/>
            <w:vAlign w:val="center"/>
          </w:tcPr>
          <w:p w14:paraId="4D125763" w14:textId="77777777" w:rsidR="002C211C" w:rsidRDefault="00000000">
            <w:pPr>
              <w:spacing w:line="360" w:lineRule="auto"/>
              <w:rPr>
                <w:color w:val="000000"/>
              </w:rPr>
            </w:pPr>
            <w:r>
              <w:rPr>
                <w:rFonts w:hint="eastAsia"/>
                <w:color w:val="000000"/>
              </w:rPr>
              <w:t xml:space="preserve">　</w:t>
            </w:r>
          </w:p>
        </w:tc>
      </w:tr>
      <w:tr w:rsidR="002C211C" w14:paraId="35691ECF"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09AFB1AA" w14:textId="77777777" w:rsidR="002C211C" w:rsidRDefault="00000000">
            <w:pPr>
              <w:spacing w:line="360" w:lineRule="auto"/>
              <w:jc w:val="right"/>
              <w:rPr>
                <w:color w:val="000000"/>
              </w:rPr>
            </w:pPr>
            <w:r>
              <w:rPr>
                <w:rFonts w:hint="eastAsia"/>
                <w:color w:val="000000"/>
              </w:rPr>
              <w:t>21</w:t>
            </w:r>
          </w:p>
        </w:tc>
        <w:tc>
          <w:tcPr>
            <w:tcW w:w="776" w:type="dxa"/>
            <w:vMerge/>
            <w:tcBorders>
              <w:top w:val="nil"/>
              <w:left w:val="single" w:sz="4" w:space="0" w:color="auto"/>
              <w:bottom w:val="single" w:sz="4" w:space="0" w:color="000000"/>
              <w:right w:val="single" w:sz="4" w:space="0" w:color="auto"/>
            </w:tcBorders>
            <w:vAlign w:val="center"/>
          </w:tcPr>
          <w:p w14:paraId="343F6ED8"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008C3521"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1DDEF29B" w14:textId="77777777" w:rsidR="002C211C" w:rsidRDefault="00000000">
            <w:pPr>
              <w:spacing w:line="360" w:lineRule="auto"/>
              <w:rPr>
                <w:color w:val="000000"/>
              </w:rPr>
            </w:pPr>
            <w:r>
              <w:rPr>
                <w:rFonts w:hint="eastAsia"/>
                <w:color w:val="000000"/>
              </w:rPr>
              <w:t>010100</w:t>
            </w:r>
          </w:p>
        </w:tc>
        <w:tc>
          <w:tcPr>
            <w:tcW w:w="803" w:type="dxa"/>
            <w:tcBorders>
              <w:top w:val="nil"/>
              <w:left w:val="nil"/>
              <w:bottom w:val="single" w:sz="4" w:space="0" w:color="auto"/>
              <w:right w:val="single" w:sz="4" w:space="0" w:color="auto"/>
            </w:tcBorders>
            <w:shd w:val="clear" w:color="auto" w:fill="auto"/>
            <w:noWrap/>
            <w:vAlign w:val="center"/>
          </w:tcPr>
          <w:p w14:paraId="0D0DDFF5"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68556918" w14:textId="77777777" w:rsidR="002C211C" w:rsidRDefault="00000000">
            <w:pPr>
              <w:spacing w:line="360" w:lineRule="auto"/>
              <w:rPr>
                <w:color w:val="000000"/>
              </w:rPr>
            </w:pPr>
            <w:r>
              <w:rPr>
                <w:rFonts w:hint="eastAsia"/>
                <w:color w:val="000000"/>
              </w:rPr>
              <w:t>10.80.0.0/14</w:t>
            </w:r>
          </w:p>
        </w:tc>
        <w:tc>
          <w:tcPr>
            <w:tcW w:w="1701" w:type="dxa"/>
            <w:tcBorders>
              <w:top w:val="nil"/>
              <w:left w:val="nil"/>
              <w:bottom w:val="single" w:sz="4" w:space="0" w:color="auto"/>
              <w:right w:val="single" w:sz="4" w:space="0" w:color="auto"/>
            </w:tcBorders>
            <w:shd w:val="clear" w:color="auto" w:fill="auto"/>
            <w:vAlign w:val="center"/>
          </w:tcPr>
          <w:p w14:paraId="2FADB0EC" w14:textId="77777777" w:rsidR="002C211C" w:rsidRDefault="00000000">
            <w:pPr>
              <w:spacing w:line="360" w:lineRule="auto"/>
              <w:rPr>
                <w:color w:val="000000"/>
              </w:rPr>
            </w:pPr>
            <w:r>
              <w:rPr>
                <w:rFonts w:hint="eastAsia"/>
                <w:color w:val="000000"/>
              </w:rPr>
              <w:t xml:space="preserve">　</w:t>
            </w:r>
          </w:p>
        </w:tc>
      </w:tr>
      <w:tr w:rsidR="002C211C" w14:paraId="2B36A987"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1CCFB335" w14:textId="77777777" w:rsidR="002C211C" w:rsidRDefault="00000000">
            <w:pPr>
              <w:spacing w:line="360" w:lineRule="auto"/>
              <w:jc w:val="right"/>
              <w:rPr>
                <w:color w:val="000000"/>
              </w:rPr>
            </w:pPr>
            <w:r>
              <w:rPr>
                <w:rFonts w:hint="eastAsia"/>
                <w:color w:val="000000"/>
              </w:rPr>
              <w:t>22</w:t>
            </w:r>
          </w:p>
        </w:tc>
        <w:tc>
          <w:tcPr>
            <w:tcW w:w="776" w:type="dxa"/>
            <w:vMerge/>
            <w:tcBorders>
              <w:top w:val="nil"/>
              <w:left w:val="single" w:sz="4" w:space="0" w:color="auto"/>
              <w:bottom w:val="single" w:sz="4" w:space="0" w:color="000000"/>
              <w:right w:val="single" w:sz="4" w:space="0" w:color="auto"/>
            </w:tcBorders>
            <w:vAlign w:val="center"/>
          </w:tcPr>
          <w:p w14:paraId="671AC115"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086E31C0"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0677548A" w14:textId="77777777" w:rsidR="002C211C" w:rsidRDefault="00000000">
            <w:pPr>
              <w:spacing w:line="360" w:lineRule="auto"/>
              <w:rPr>
                <w:color w:val="000000"/>
              </w:rPr>
            </w:pPr>
            <w:r>
              <w:rPr>
                <w:rFonts w:hint="eastAsia"/>
                <w:color w:val="000000"/>
              </w:rPr>
              <w:t>010101</w:t>
            </w:r>
          </w:p>
        </w:tc>
        <w:tc>
          <w:tcPr>
            <w:tcW w:w="803" w:type="dxa"/>
            <w:tcBorders>
              <w:top w:val="nil"/>
              <w:left w:val="nil"/>
              <w:bottom w:val="single" w:sz="4" w:space="0" w:color="auto"/>
              <w:right w:val="single" w:sz="4" w:space="0" w:color="auto"/>
            </w:tcBorders>
            <w:shd w:val="clear" w:color="auto" w:fill="auto"/>
            <w:noWrap/>
            <w:vAlign w:val="center"/>
          </w:tcPr>
          <w:p w14:paraId="2AF2F80B"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46228388" w14:textId="77777777" w:rsidR="002C211C" w:rsidRDefault="00000000">
            <w:pPr>
              <w:spacing w:line="360" w:lineRule="auto"/>
              <w:rPr>
                <w:color w:val="000000"/>
              </w:rPr>
            </w:pPr>
            <w:r>
              <w:rPr>
                <w:rFonts w:hint="eastAsia"/>
                <w:color w:val="000000"/>
              </w:rPr>
              <w:t>10.84.0.0/14</w:t>
            </w:r>
          </w:p>
        </w:tc>
        <w:tc>
          <w:tcPr>
            <w:tcW w:w="1701" w:type="dxa"/>
            <w:tcBorders>
              <w:top w:val="nil"/>
              <w:left w:val="nil"/>
              <w:bottom w:val="single" w:sz="4" w:space="0" w:color="auto"/>
              <w:right w:val="single" w:sz="4" w:space="0" w:color="auto"/>
            </w:tcBorders>
            <w:shd w:val="clear" w:color="auto" w:fill="auto"/>
            <w:vAlign w:val="center"/>
          </w:tcPr>
          <w:p w14:paraId="351CC176" w14:textId="77777777" w:rsidR="002C211C" w:rsidRDefault="00000000">
            <w:pPr>
              <w:spacing w:line="360" w:lineRule="auto"/>
              <w:rPr>
                <w:color w:val="000000"/>
              </w:rPr>
            </w:pPr>
            <w:r>
              <w:rPr>
                <w:rFonts w:hint="eastAsia"/>
                <w:color w:val="000000"/>
              </w:rPr>
              <w:t xml:space="preserve">　</w:t>
            </w:r>
          </w:p>
        </w:tc>
      </w:tr>
      <w:tr w:rsidR="002C211C" w14:paraId="18A891F4"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6B127BD4" w14:textId="77777777" w:rsidR="002C211C" w:rsidRDefault="00000000">
            <w:pPr>
              <w:spacing w:line="360" w:lineRule="auto"/>
              <w:jc w:val="right"/>
              <w:rPr>
                <w:color w:val="000000"/>
              </w:rPr>
            </w:pPr>
            <w:r>
              <w:rPr>
                <w:rFonts w:hint="eastAsia"/>
                <w:color w:val="000000"/>
              </w:rPr>
              <w:t>23</w:t>
            </w:r>
          </w:p>
        </w:tc>
        <w:tc>
          <w:tcPr>
            <w:tcW w:w="776" w:type="dxa"/>
            <w:vMerge/>
            <w:tcBorders>
              <w:top w:val="nil"/>
              <w:left w:val="single" w:sz="4" w:space="0" w:color="auto"/>
              <w:bottom w:val="single" w:sz="4" w:space="0" w:color="000000"/>
              <w:right w:val="single" w:sz="4" w:space="0" w:color="auto"/>
            </w:tcBorders>
            <w:vAlign w:val="center"/>
          </w:tcPr>
          <w:p w14:paraId="3F256169"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1816DA7B" w14:textId="77777777" w:rsidR="002C211C" w:rsidRDefault="00000000">
            <w:pPr>
              <w:spacing w:line="360" w:lineRule="auto"/>
              <w:rPr>
                <w:color w:val="000000"/>
              </w:rPr>
            </w:pPr>
            <w:r>
              <w:rPr>
                <w:rFonts w:hint="eastAsia"/>
                <w:color w:val="000000"/>
              </w:rPr>
              <w:t>广州地铁22号线（建设中）</w:t>
            </w:r>
          </w:p>
        </w:tc>
        <w:tc>
          <w:tcPr>
            <w:tcW w:w="1235" w:type="dxa"/>
            <w:tcBorders>
              <w:top w:val="nil"/>
              <w:left w:val="nil"/>
              <w:bottom w:val="single" w:sz="4" w:space="0" w:color="auto"/>
              <w:right w:val="single" w:sz="4" w:space="0" w:color="auto"/>
            </w:tcBorders>
            <w:shd w:val="clear" w:color="auto" w:fill="auto"/>
            <w:noWrap/>
            <w:vAlign w:val="center"/>
          </w:tcPr>
          <w:p w14:paraId="3FC85249" w14:textId="77777777" w:rsidR="002C211C" w:rsidRDefault="00000000">
            <w:pPr>
              <w:spacing w:line="360" w:lineRule="auto"/>
              <w:rPr>
                <w:color w:val="000000"/>
              </w:rPr>
            </w:pPr>
            <w:r>
              <w:rPr>
                <w:rFonts w:hint="eastAsia"/>
                <w:color w:val="000000"/>
              </w:rPr>
              <w:t>010110</w:t>
            </w:r>
          </w:p>
        </w:tc>
        <w:tc>
          <w:tcPr>
            <w:tcW w:w="803" w:type="dxa"/>
            <w:tcBorders>
              <w:top w:val="nil"/>
              <w:left w:val="nil"/>
              <w:bottom w:val="single" w:sz="4" w:space="0" w:color="auto"/>
              <w:right w:val="single" w:sz="4" w:space="0" w:color="auto"/>
            </w:tcBorders>
            <w:shd w:val="clear" w:color="auto" w:fill="auto"/>
            <w:noWrap/>
            <w:vAlign w:val="center"/>
          </w:tcPr>
          <w:p w14:paraId="03099DCE"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22F78ECD" w14:textId="77777777" w:rsidR="002C211C" w:rsidRDefault="00000000">
            <w:pPr>
              <w:spacing w:line="360" w:lineRule="auto"/>
              <w:rPr>
                <w:color w:val="000000"/>
              </w:rPr>
            </w:pPr>
            <w:r>
              <w:rPr>
                <w:rFonts w:hint="eastAsia"/>
                <w:color w:val="000000"/>
              </w:rPr>
              <w:t>10.88.0.0/14</w:t>
            </w:r>
          </w:p>
        </w:tc>
        <w:tc>
          <w:tcPr>
            <w:tcW w:w="1701" w:type="dxa"/>
            <w:tcBorders>
              <w:top w:val="nil"/>
              <w:left w:val="nil"/>
              <w:bottom w:val="single" w:sz="4" w:space="0" w:color="auto"/>
              <w:right w:val="single" w:sz="4" w:space="0" w:color="auto"/>
            </w:tcBorders>
            <w:shd w:val="clear" w:color="auto" w:fill="auto"/>
            <w:vAlign w:val="center"/>
          </w:tcPr>
          <w:p w14:paraId="0E2E1356" w14:textId="77777777" w:rsidR="002C211C" w:rsidRDefault="00000000">
            <w:pPr>
              <w:spacing w:line="360" w:lineRule="auto"/>
              <w:rPr>
                <w:color w:val="000000"/>
              </w:rPr>
            </w:pPr>
            <w:r>
              <w:rPr>
                <w:rFonts w:hint="eastAsia"/>
                <w:color w:val="000000"/>
              </w:rPr>
              <w:t xml:space="preserve">　</w:t>
            </w:r>
          </w:p>
        </w:tc>
      </w:tr>
      <w:tr w:rsidR="002C211C" w14:paraId="490A526D"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15F3EA9A" w14:textId="77777777" w:rsidR="002C211C" w:rsidRDefault="00000000">
            <w:pPr>
              <w:spacing w:line="360" w:lineRule="auto"/>
              <w:jc w:val="right"/>
              <w:rPr>
                <w:color w:val="000000"/>
              </w:rPr>
            </w:pPr>
            <w:r>
              <w:rPr>
                <w:rFonts w:hint="eastAsia"/>
                <w:color w:val="000000"/>
              </w:rPr>
              <w:t>24</w:t>
            </w:r>
          </w:p>
        </w:tc>
        <w:tc>
          <w:tcPr>
            <w:tcW w:w="776" w:type="dxa"/>
            <w:vMerge/>
            <w:tcBorders>
              <w:top w:val="nil"/>
              <w:left w:val="single" w:sz="4" w:space="0" w:color="auto"/>
              <w:bottom w:val="single" w:sz="4" w:space="0" w:color="000000"/>
              <w:right w:val="single" w:sz="4" w:space="0" w:color="auto"/>
            </w:tcBorders>
            <w:vAlign w:val="center"/>
          </w:tcPr>
          <w:p w14:paraId="497BC8D2"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2CD406F1"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5D1B1F8B" w14:textId="77777777" w:rsidR="002C211C" w:rsidRDefault="00000000">
            <w:pPr>
              <w:spacing w:line="360" w:lineRule="auto"/>
              <w:rPr>
                <w:color w:val="000000"/>
              </w:rPr>
            </w:pPr>
            <w:r>
              <w:rPr>
                <w:rFonts w:hint="eastAsia"/>
                <w:color w:val="000000"/>
              </w:rPr>
              <w:t>010111</w:t>
            </w:r>
          </w:p>
        </w:tc>
        <w:tc>
          <w:tcPr>
            <w:tcW w:w="803" w:type="dxa"/>
            <w:tcBorders>
              <w:top w:val="nil"/>
              <w:left w:val="nil"/>
              <w:bottom w:val="single" w:sz="4" w:space="0" w:color="auto"/>
              <w:right w:val="single" w:sz="4" w:space="0" w:color="auto"/>
            </w:tcBorders>
            <w:shd w:val="clear" w:color="auto" w:fill="auto"/>
            <w:noWrap/>
            <w:vAlign w:val="center"/>
          </w:tcPr>
          <w:p w14:paraId="74960916"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3AE778EB" w14:textId="77777777" w:rsidR="002C211C" w:rsidRDefault="00000000">
            <w:pPr>
              <w:spacing w:line="360" w:lineRule="auto"/>
              <w:rPr>
                <w:color w:val="000000"/>
              </w:rPr>
            </w:pPr>
            <w:r>
              <w:rPr>
                <w:rFonts w:hint="eastAsia"/>
                <w:color w:val="000000"/>
              </w:rPr>
              <w:t>10.92.0.0/14</w:t>
            </w:r>
          </w:p>
        </w:tc>
        <w:tc>
          <w:tcPr>
            <w:tcW w:w="1701" w:type="dxa"/>
            <w:tcBorders>
              <w:top w:val="nil"/>
              <w:left w:val="nil"/>
              <w:bottom w:val="single" w:sz="4" w:space="0" w:color="auto"/>
              <w:right w:val="single" w:sz="4" w:space="0" w:color="auto"/>
            </w:tcBorders>
            <w:shd w:val="clear" w:color="auto" w:fill="auto"/>
            <w:vAlign w:val="center"/>
          </w:tcPr>
          <w:p w14:paraId="5D16A6D0" w14:textId="77777777" w:rsidR="002C211C" w:rsidRDefault="00000000">
            <w:pPr>
              <w:spacing w:line="360" w:lineRule="auto"/>
              <w:rPr>
                <w:color w:val="000000"/>
              </w:rPr>
            </w:pPr>
            <w:r>
              <w:rPr>
                <w:rFonts w:hint="eastAsia"/>
                <w:color w:val="000000"/>
              </w:rPr>
              <w:t xml:space="preserve">　</w:t>
            </w:r>
          </w:p>
        </w:tc>
      </w:tr>
      <w:tr w:rsidR="002C211C" w14:paraId="55A04C33"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2C0909C6" w14:textId="77777777" w:rsidR="002C211C" w:rsidRDefault="00000000">
            <w:pPr>
              <w:spacing w:line="360" w:lineRule="auto"/>
              <w:jc w:val="right"/>
              <w:rPr>
                <w:color w:val="000000"/>
              </w:rPr>
            </w:pPr>
            <w:r>
              <w:rPr>
                <w:rFonts w:hint="eastAsia"/>
                <w:color w:val="000000"/>
              </w:rPr>
              <w:lastRenderedPageBreak/>
              <w:t>25</w:t>
            </w:r>
          </w:p>
        </w:tc>
        <w:tc>
          <w:tcPr>
            <w:tcW w:w="776" w:type="dxa"/>
            <w:vMerge/>
            <w:tcBorders>
              <w:top w:val="nil"/>
              <w:left w:val="single" w:sz="4" w:space="0" w:color="auto"/>
              <w:bottom w:val="single" w:sz="4" w:space="0" w:color="000000"/>
              <w:right w:val="single" w:sz="4" w:space="0" w:color="auto"/>
            </w:tcBorders>
            <w:vAlign w:val="center"/>
          </w:tcPr>
          <w:p w14:paraId="71C8B32A"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3B8E41FA"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5B85E710" w14:textId="77777777" w:rsidR="002C211C" w:rsidRDefault="00000000">
            <w:pPr>
              <w:spacing w:line="360" w:lineRule="auto"/>
              <w:rPr>
                <w:color w:val="000000"/>
              </w:rPr>
            </w:pPr>
            <w:r>
              <w:rPr>
                <w:rFonts w:hint="eastAsia"/>
                <w:color w:val="000000"/>
              </w:rPr>
              <w:t>011000</w:t>
            </w:r>
          </w:p>
        </w:tc>
        <w:tc>
          <w:tcPr>
            <w:tcW w:w="803" w:type="dxa"/>
            <w:tcBorders>
              <w:top w:val="nil"/>
              <w:left w:val="nil"/>
              <w:bottom w:val="single" w:sz="4" w:space="0" w:color="auto"/>
              <w:right w:val="single" w:sz="4" w:space="0" w:color="auto"/>
            </w:tcBorders>
            <w:shd w:val="clear" w:color="auto" w:fill="auto"/>
            <w:noWrap/>
            <w:vAlign w:val="center"/>
          </w:tcPr>
          <w:p w14:paraId="3AFE4973"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48548530" w14:textId="77777777" w:rsidR="002C211C" w:rsidRDefault="00000000">
            <w:pPr>
              <w:spacing w:line="360" w:lineRule="auto"/>
              <w:rPr>
                <w:color w:val="000000"/>
              </w:rPr>
            </w:pPr>
            <w:r>
              <w:rPr>
                <w:rFonts w:hint="eastAsia"/>
                <w:color w:val="000000"/>
              </w:rPr>
              <w:t>10.96.0.0/14</w:t>
            </w:r>
          </w:p>
        </w:tc>
        <w:tc>
          <w:tcPr>
            <w:tcW w:w="1701" w:type="dxa"/>
            <w:tcBorders>
              <w:top w:val="nil"/>
              <w:left w:val="nil"/>
              <w:bottom w:val="single" w:sz="4" w:space="0" w:color="auto"/>
              <w:right w:val="single" w:sz="4" w:space="0" w:color="auto"/>
            </w:tcBorders>
            <w:shd w:val="clear" w:color="auto" w:fill="auto"/>
            <w:vAlign w:val="center"/>
          </w:tcPr>
          <w:p w14:paraId="6D86560E" w14:textId="77777777" w:rsidR="002C211C" w:rsidRDefault="00000000">
            <w:pPr>
              <w:spacing w:line="360" w:lineRule="auto"/>
              <w:rPr>
                <w:color w:val="000000"/>
              </w:rPr>
            </w:pPr>
            <w:r>
              <w:rPr>
                <w:rFonts w:hint="eastAsia"/>
                <w:color w:val="000000"/>
              </w:rPr>
              <w:t xml:space="preserve">　</w:t>
            </w:r>
          </w:p>
        </w:tc>
      </w:tr>
      <w:tr w:rsidR="002C211C" w14:paraId="0BBDA445"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019816C6" w14:textId="77777777" w:rsidR="002C211C" w:rsidRDefault="00000000">
            <w:pPr>
              <w:spacing w:line="360" w:lineRule="auto"/>
              <w:jc w:val="right"/>
              <w:rPr>
                <w:color w:val="000000"/>
              </w:rPr>
            </w:pPr>
            <w:r>
              <w:rPr>
                <w:rFonts w:hint="eastAsia"/>
                <w:color w:val="000000"/>
              </w:rPr>
              <w:t>26</w:t>
            </w:r>
          </w:p>
        </w:tc>
        <w:tc>
          <w:tcPr>
            <w:tcW w:w="776" w:type="dxa"/>
            <w:vMerge/>
            <w:tcBorders>
              <w:top w:val="nil"/>
              <w:left w:val="single" w:sz="4" w:space="0" w:color="auto"/>
              <w:bottom w:val="single" w:sz="4" w:space="0" w:color="000000"/>
              <w:right w:val="single" w:sz="4" w:space="0" w:color="auto"/>
            </w:tcBorders>
            <w:vAlign w:val="center"/>
          </w:tcPr>
          <w:p w14:paraId="42AE6007"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36A6CBEE"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37EA312B" w14:textId="77777777" w:rsidR="002C211C" w:rsidRDefault="00000000">
            <w:pPr>
              <w:spacing w:line="360" w:lineRule="auto"/>
              <w:rPr>
                <w:color w:val="000000"/>
              </w:rPr>
            </w:pPr>
            <w:r>
              <w:rPr>
                <w:rFonts w:hint="eastAsia"/>
                <w:color w:val="000000"/>
              </w:rPr>
              <w:t>011001</w:t>
            </w:r>
          </w:p>
        </w:tc>
        <w:tc>
          <w:tcPr>
            <w:tcW w:w="803" w:type="dxa"/>
            <w:tcBorders>
              <w:top w:val="nil"/>
              <w:left w:val="nil"/>
              <w:bottom w:val="single" w:sz="4" w:space="0" w:color="auto"/>
              <w:right w:val="single" w:sz="4" w:space="0" w:color="auto"/>
            </w:tcBorders>
            <w:shd w:val="clear" w:color="auto" w:fill="auto"/>
            <w:noWrap/>
            <w:vAlign w:val="center"/>
          </w:tcPr>
          <w:p w14:paraId="2E6D11F1"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295623CB" w14:textId="77777777" w:rsidR="002C211C" w:rsidRDefault="00000000">
            <w:pPr>
              <w:spacing w:line="360" w:lineRule="auto"/>
              <w:rPr>
                <w:color w:val="000000"/>
              </w:rPr>
            </w:pPr>
            <w:r>
              <w:rPr>
                <w:rFonts w:hint="eastAsia"/>
                <w:color w:val="000000"/>
              </w:rPr>
              <w:t>10.100.0.0/14</w:t>
            </w:r>
          </w:p>
        </w:tc>
        <w:tc>
          <w:tcPr>
            <w:tcW w:w="1701" w:type="dxa"/>
            <w:tcBorders>
              <w:top w:val="nil"/>
              <w:left w:val="nil"/>
              <w:bottom w:val="single" w:sz="4" w:space="0" w:color="auto"/>
              <w:right w:val="single" w:sz="4" w:space="0" w:color="auto"/>
            </w:tcBorders>
            <w:shd w:val="clear" w:color="auto" w:fill="auto"/>
            <w:vAlign w:val="center"/>
          </w:tcPr>
          <w:p w14:paraId="68A7E308" w14:textId="77777777" w:rsidR="002C211C" w:rsidRDefault="00000000">
            <w:pPr>
              <w:spacing w:line="360" w:lineRule="auto"/>
              <w:rPr>
                <w:color w:val="000000"/>
              </w:rPr>
            </w:pPr>
            <w:r>
              <w:rPr>
                <w:rFonts w:hint="eastAsia"/>
                <w:color w:val="000000"/>
              </w:rPr>
              <w:t xml:space="preserve">　</w:t>
            </w:r>
          </w:p>
        </w:tc>
      </w:tr>
      <w:tr w:rsidR="002C211C" w14:paraId="5D16DE79" w14:textId="77777777">
        <w:trPr>
          <w:trHeight w:val="1200"/>
        </w:trPr>
        <w:tc>
          <w:tcPr>
            <w:tcW w:w="496" w:type="dxa"/>
            <w:tcBorders>
              <w:top w:val="nil"/>
              <w:left w:val="single" w:sz="4" w:space="0" w:color="auto"/>
              <w:bottom w:val="single" w:sz="4" w:space="0" w:color="auto"/>
              <w:right w:val="single" w:sz="4" w:space="0" w:color="auto"/>
            </w:tcBorders>
            <w:shd w:val="clear" w:color="000000" w:fill="FFC000"/>
            <w:noWrap/>
            <w:vAlign w:val="center"/>
          </w:tcPr>
          <w:p w14:paraId="05538FEF" w14:textId="77777777" w:rsidR="002C211C" w:rsidRDefault="00000000">
            <w:pPr>
              <w:spacing w:line="360" w:lineRule="auto"/>
              <w:jc w:val="right"/>
              <w:rPr>
                <w:color w:val="000000"/>
              </w:rPr>
            </w:pPr>
            <w:r>
              <w:rPr>
                <w:rFonts w:hint="eastAsia"/>
                <w:color w:val="000000"/>
              </w:rPr>
              <w:t>27</w:t>
            </w:r>
          </w:p>
        </w:tc>
        <w:tc>
          <w:tcPr>
            <w:tcW w:w="776" w:type="dxa"/>
            <w:vMerge/>
            <w:tcBorders>
              <w:top w:val="nil"/>
              <w:left w:val="single" w:sz="4" w:space="0" w:color="auto"/>
              <w:bottom w:val="single" w:sz="4" w:space="0" w:color="000000"/>
              <w:right w:val="single" w:sz="4" w:space="0" w:color="auto"/>
            </w:tcBorders>
            <w:vAlign w:val="center"/>
          </w:tcPr>
          <w:p w14:paraId="71C58562"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000000" w:fill="FFC000"/>
            <w:noWrap/>
            <w:vAlign w:val="center"/>
          </w:tcPr>
          <w:p w14:paraId="419AFE55" w14:textId="77777777" w:rsidR="002C211C" w:rsidRDefault="00000000">
            <w:pPr>
              <w:spacing w:line="360" w:lineRule="auto"/>
            </w:pPr>
            <w:r>
              <w:rPr>
                <w:rFonts w:hint="eastAsia"/>
              </w:rPr>
              <w:t>管理</w:t>
            </w:r>
            <w:proofErr w:type="gramStart"/>
            <w:r>
              <w:rPr>
                <w:rFonts w:hint="eastAsia"/>
              </w:rPr>
              <w:t>网数据</w:t>
            </w:r>
            <w:proofErr w:type="gramEnd"/>
            <w:r>
              <w:rPr>
                <w:rFonts w:hint="eastAsia"/>
              </w:rPr>
              <w:t>中心</w:t>
            </w:r>
          </w:p>
        </w:tc>
        <w:tc>
          <w:tcPr>
            <w:tcW w:w="1235" w:type="dxa"/>
            <w:tcBorders>
              <w:top w:val="nil"/>
              <w:left w:val="nil"/>
              <w:bottom w:val="single" w:sz="4" w:space="0" w:color="auto"/>
              <w:right w:val="single" w:sz="4" w:space="0" w:color="auto"/>
            </w:tcBorders>
            <w:shd w:val="clear" w:color="000000" w:fill="FFC000"/>
            <w:noWrap/>
            <w:vAlign w:val="center"/>
          </w:tcPr>
          <w:p w14:paraId="721BD4EC" w14:textId="77777777" w:rsidR="002C211C" w:rsidRDefault="00000000">
            <w:pPr>
              <w:spacing w:line="360" w:lineRule="auto"/>
              <w:rPr>
                <w:color w:val="000000"/>
              </w:rPr>
            </w:pPr>
            <w:r>
              <w:rPr>
                <w:rFonts w:hint="eastAsia"/>
                <w:color w:val="000000"/>
              </w:rPr>
              <w:t>011010</w:t>
            </w:r>
          </w:p>
        </w:tc>
        <w:tc>
          <w:tcPr>
            <w:tcW w:w="803" w:type="dxa"/>
            <w:tcBorders>
              <w:top w:val="nil"/>
              <w:left w:val="nil"/>
              <w:bottom w:val="single" w:sz="4" w:space="0" w:color="auto"/>
              <w:right w:val="single" w:sz="4" w:space="0" w:color="auto"/>
            </w:tcBorders>
            <w:shd w:val="clear" w:color="000000" w:fill="FFC000"/>
            <w:noWrap/>
            <w:vAlign w:val="center"/>
          </w:tcPr>
          <w:p w14:paraId="30C45DF7"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000000" w:fill="FFC000"/>
            <w:noWrap/>
            <w:vAlign w:val="center"/>
          </w:tcPr>
          <w:p w14:paraId="7855ACDC" w14:textId="77777777" w:rsidR="002C211C" w:rsidRDefault="00000000">
            <w:pPr>
              <w:spacing w:line="360" w:lineRule="auto"/>
              <w:rPr>
                <w:color w:val="000000"/>
              </w:rPr>
            </w:pPr>
            <w:r>
              <w:rPr>
                <w:rFonts w:hint="eastAsia"/>
                <w:color w:val="000000"/>
              </w:rPr>
              <w:t>10.104.0.0/14</w:t>
            </w:r>
          </w:p>
        </w:tc>
        <w:tc>
          <w:tcPr>
            <w:tcW w:w="1701" w:type="dxa"/>
            <w:tcBorders>
              <w:top w:val="nil"/>
              <w:left w:val="nil"/>
              <w:bottom w:val="single" w:sz="4" w:space="0" w:color="auto"/>
              <w:right w:val="single" w:sz="4" w:space="0" w:color="auto"/>
            </w:tcBorders>
            <w:shd w:val="clear" w:color="000000" w:fill="FFC000"/>
            <w:vAlign w:val="center"/>
          </w:tcPr>
          <w:p w14:paraId="09D575DA" w14:textId="77777777" w:rsidR="002C211C" w:rsidRDefault="00000000">
            <w:pPr>
              <w:spacing w:line="360" w:lineRule="auto"/>
              <w:rPr>
                <w:color w:val="000000"/>
              </w:rPr>
            </w:pPr>
            <w:r>
              <w:rPr>
                <w:rFonts w:hint="eastAsia"/>
                <w:color w:val="000000"/>
              </w:rPr>
              <w:t>管理</w:t>
            </w:r>
            <w:proofErr w:type="gramStart"/>
            <w:r>
              <w:rPr>
                <w:rFonts w:hint="eastAsia"/>
                <w:color w:val="000000"/>
              </w:rPr>
              <w:t>网数据</w:t>
            </w:r>
            <w:proofErr w:type="gramEnd"/>
            <w:r>
              <w:rPr>
                <w:rFonts w:hint="eastAsia"/>
                <w:color w:val="000000"/>
              </w:rPr>
              <w:t>中心已占用其中的10.105.0.0/16网段，为保证规则的一致性，该地址空间考虑保留</w:t>
            </w:r>
            <w:proofErr w:type="gramStart"/>
            <w:r>
              <w:rPr>
                <w:rFonts w:hint="eastAsia"/>
                <w:color w:val="000000"/>
              </w:rPr>
              <w:t>供管理</w:t>
            </w:r>
            <w:proofErr w:type="gramEnd"/>
            <w:r>
              <w:rPr>
                <w:rFonts w:hint="eastAsia"/>
                <w:color w:val="000000"/>
              </w:rPr>
              <w:t>网使用。</w:t>
            </w:r>
          </w:p>
        </w:tc>
      </w:tr>
      <w:tr w:rsidR="002C211C" w14:paraId="572432D4" w14:textId="77777777">
        <w:trPr>
          <w:trHeight w:val="28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51619D3A" w14:textId="77777777" w:rsidR="002C211C" w:rsidRDefault="00000000">
            <w:pPr>
              <w:spacing w:line="360" w:lineRule="auto"/>
              <w:jc w:val="right"/>
              <w:rPr>
                <w:color w:val="000000"/>
              </w:rPr>
            </w:pPr>
            <w:r>
              <w:rPr>
                <w:rFonts w:hint="eastAsia"/>
                <w:color w:val="000000"/>
              </w:rPr>
              <w:t>28</w:t>
            </w:r>
          </w:p>
        </w:tc>
        <w:tc>
          <w:tcPr>
            <w:tcW w:w="776" w:type="dxa"/>
            <w:vMerge/>
            <w:tcBorders>
              <w:top w:val="nil"/>
              <w:left w:val="single" w:sz="4" w:space="0" w:color="auto"/>
              <w:bottom w:val="single" w:sz="4" w:space="0" w:color="000000"/>
              <w:right w:val="single" w:sz="4" w:space="0" w:color="auto"/>
            </w:tcBorders>
            <w:vAlign w:val="center"/>
          </w:tcPr>
          <w:p w14:paraId="28D988AC"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3C5CF6B7"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5571A837" w14:textId="77777777" w:rsidR="002C211C" w:rsidRDefault="00000000">
            <w:pPr>
              <w:spacing w:line="360" w:lineRule="auto"/>
              <w:rPr>
                <w:color w:val="000000"/>
              </w:rPr>
            </w:pPr>
            <w:r>
              <w:rPr>
                <w:rFonts w:hint="eastAsia"/>
                <w:color w:val="000000"/>
              </w:rPr>
              <w:t>011011</w:t>
            </w:r>
          </w:p>
        </w:tc>
        <w:tc>
          <w:tcPr>
            <w:tcW w:w="803" w:type="dxa"/>
            <w:tcBorders>
              <w:top w:val="nil"/>
              <w:left w:val="nil"/>
              <w:bottom w:val="single" w:sz="4" w:space="0" w:color="auto"/>
              <w:right w:val="single" w:sz="4" w:space="0" w:color="auto"/>
            </w:tcBorders>
            <w:shd w:val="clear" w:color="auto" w:fill="auto"/>
            <w:noWrap/>
            <w:vAlign w:val="center"/>
          </w:tcPr>
          <w:p w14:paraId="044F28BD"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6BDA9D92" w14:textId="77777777" w:rsidR="002C211C" w:rsidRDefault="00000000">
            <w:pPr>
              <w:spacing w:line="360" w:lineRule="auto"/>
              <w:rPr>
                <w:color w:val="000000"/>
              </w:rPr>
            </w:pPr>
            <w:r>
              <w:rPr>
                <w:rFonts w:hint="eastAsia"/>
                <w:color w:val="000000"/>
              </w:rPr>
              <w:t>10.108.0.0/14</w:t>
            </w:r>
          </w:p>
        </w:tc>
        <w:tc>
          <w:tcPr>
            <w:tcW w:w="1701" w:type="dxa"/>
            <w:tcBorders>
              <w:top w:val="nil"/>
              <w:left w:val="nil"/>
              <w:bottom w:val="single" w:sz="4" w:space="0" w:color="auto"/>
              <w:right w:val="single" w:sz="4" w:space="0" w:color="auto"/>
            </w:tcBorders>
            <w:shd w:val="clear" w:color="auto" w:fill="auto"/>
            <w:vAlign w:val="center"/>
          </w:tcPr>
          <w:p w14:paraId="3CDBCBBF" w14:textId="77777777" w:rsidR="002C211C" w:rsidRDefault="00000000">
            <w:pPr>
              <w:spacing w:line="360" w:lineRule="auto"/>
              <w:rPr>
                <w:color w:val="000000"/>
              </w:rPr>
            </w:pPr>
            <w:r>
              <w:rPr>
                <w:rFonts w:hint="eastAsia"/>
                <w:color w:val="000000"/>
              </w:rPr>
              <w:t xml:space="preserve">　</w:t>
            </w:r>
          </w:p>
        </w:tc>
      </w:tr>
      <w:tr w:rsidR="002C211C" w14:paraId="0698BFBD"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22BEE40E" w14:textId="77777777" w:rsidR="002C211C" w:rsidRDefault="00000000">
            <w:pPr>
              <w:spacing w:line="360" w:lineRule="auto"/>
              <w:jc w:val="right"/>
              <w:rPr>
                <w:color w:val="000000"/>
              </w:rPr>
            </w:pPr>
            <w:r>
              <w:rPr>
                <w:rFonts w:hint="eastAsia"/>
                <w:color w:val="000000"/>
              </w:rPr>
              <w:t>29</w:t>
            </w:r>
          </w:p>
        </w:tc>
        <w:tc>
          <w:tcPr>
            <w:tcW w:w="776" w:type="dxa"/>
            <w:vMerge/>
            <w:tcBorders>
              <w:top w:val="nil"/>
              <w:left w:val="single" w:sz="4" w:space="0" w:color="auto"/>
              <w:bottom w:val="single" w:sz="4" w:space="0" w:color="000000"/>
              <w:right w:val="single" w:sz="4" w:space="0" w:color="auto"/>
            </w:tcBorders>
            <w:vAlign w:val="center"/>
          </w:tcPr>
          <w:p w14:paraId="103FBC4A"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78271621" w14:textId="77777777" w:rsidR="002C211C" w:rsidRDefault="00000000">
            <w:pPr>
              <w:spacing w:line="360" w:lineRule="auto"/>
              <w:rPr>
                <w:color w:val="000000"/>
              </w:rPr>
            </w:pPr>
            <w:r>
              <w:rPr>
                <w:rFonts w:hint="eastAsia"/>
                <w:color w:val="000000"/>
              </w:rPr>
              <w:t>广州地铁28号线（规划）</w:t>
            </w:r>
          </w:p>
        </w:tc>
        <w:tc>
          <w:tcPr>
            <w:tcW w:w="1235" w:type="dxa"/>
            <w:tcBorders>
              <w:top w:val="nil"/>
              <w:left w:val="nil"/>
              <w:bottom w:val="single" w:sz="4" w:space="0" w:color="auto"/>
              <w:right w:val="single" w:sz="4" w:space="0" w:color="auto"/>
            </w:tcBorders>
            <w:shd w:val="clear" w:color="auto" w:fill="auto"/>
            <w:noWrap/>
            <w:vAlign w:val="center"/>
          </w:tcPr>
          <w:p w14:paraId="0E88F97C" w14:textId="77777777" w:rsidR="002C211C" w:rsidRDefault="00000000">
            <w:pPr>
              <w:spacing w:line="360" w:lineRule="auto"/>
              <w:rPr>
                <w:color w:val="000000"/>
              </w:rPr>
            </w:pPr>
            <w:r>
              <w:rPr>
                <w:rFonts w:hint="eastAsia"/>
                <w:color w:val="000000"/>
              </w:rPr>
              <w:t>011100</w:t>
            </w:r>
          </w:p>
        </w:tc>
        <w:tc>
          <w:tcPr>
            <w:tcW w:w="803" w:type="dxa"/>
            <w:tcBorders>
              <w:top w:val="nil"/>
              <w:left w:val="nil"/>
              <w:bottom w:val="single" w:sz="4" w:space="0" w:color="auto"/>
              <w:right w:val="single" w:sz="4" w:space="0" w:color="auto"/>
            </w:tcBorders>
            <w:shd w:val="clear" w:color="auto" w:fill="auto"/>
            <w:noWrap/>
            <w:vAlign w:val="center"/>
          </w:tcPr>
          <w:p w14:paraId="37D7C983"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6C5A7AA8" w14:textId="77777777" w:rsidR="002C211C" w:rsidRDefault="00000000">
            <w:pPr>
              <w:spacing w:line="360" w:lineRule="auto"/>
              <w:rPr>
                <w:color w:val="000000"/>
              </w:rPr>
            </w:pPr>
            <w:r>
              <w:rPr>
                <w:rFonts w:hint="eastAsia"/>
                <w:color w:val="000000"/>
              </w:rPr>
              <w:t>10.112.0.0/14</w:t>
            </w:r>
          </w:p>
        </w:tc>
        <w:tc>
          <w:tcPr>
            <w:tcW w:w="1701" w:type="dxa"/>
            <w:tcBorders>
              <w:top w:val="nil"/>
              <w:left w:val="nil"/>
              <w:bottom w:val="single" w:sz="4" w:space="0" w:color="auto"/>
              <w:right w:val="single" w:sz="4" w:space="0" w:color="auto"/>
            </w:tcBorders>
            <w:shd w:val="clear" w:color="auto" w:fill="auto"/>
            <w:vAlign w:val="center"/>
          </w:tcPr>
          <w:p w14:paraId="66207797" w14:textId="77777777" w:rsidR="002C211C" w:rsidRDefault="00000000">
            <w:pPr>
              <w:spacing w:line="360" w:lineRule="auto"/>
              <w:rPr>
                <w:color w:val="000000"/>
              </w:rPr>
            </w:pPr>
            <w:r>
              <w:rPr>
                <w:rFonts w:hint="eastAsia"/>
                <w:color w:val="000000"/>
              </w:rPr>
              <w:t xml:space="preserve">　</w:t>
            </w:r>
          </w:p>
        </w:tc>
      </w:tr>
      <w:tr w:rsidR="002C211C" w14:paraId="66E58247"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2D006E02" w14:textId="77777777" w:rsidR="002C211C" w:rsidRDefault="00000000">
            <w:pPr>
              <w:spacing w:line="360" w:lineRule="auto"/>
              <w:jc w:val="right"/>
              <w:rPr>
                <w:color w:val="000000"/>
              </w:rPr>
            </w:pPr>
            <w:r>
              <w:rPr>
                <w:rFonts w:hint="eastAsia"/>
                <w:color w:val="000000"/>
              </w:rPr>
              <w:t>30</w:t>
            </w:r>
          </w:p>
        </w:tc>
        <w:tc>
          <w:tcPr>
            <w:tcW w:w="776" w:type="dxa"/>
            <w:vMerge/>
            <w:tcBorders>
              <w:top w:val="nil"/>
              <w:left w:val="single" w:sz="4" w:space="0" w:color="auto"/>
              <w:bottom w:val="single" w:sz="4" w:space="0" w:color="000000"/>
              <w:right w:val="single" w:sz="4" w:space="0" w:color="auto"/>
            </w:tcBorders>
            <w:vAlign w:val="center"/>
          </w:tcPr>
          <w:p w14:paraId="04890CFC"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18C3D340"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2B8BFE77" w14:textId="77777777" w:rsidR="002C211C" w:rsidRDefault="00000000">
            <w:pPr>
              <w:spacing w:line="360" w:lineRule="auto"/>
              <w:rPr>
                <w:color w:val="000000"/>
              </w:rPr>
            </w:pPr>
            <w:r>
              <w:rPr>
                <w:rFonts w:hint="eastAsia"/>
                <w:color w:val="000000"/>
              </w:rPr>
              <w:t>011101</w:t>
            </w:r>
          </w:p>
        </w:tc>
        <w:tc>
          <w:tcPr>
            <w:tcW w:w="803" w:type="dxa"/>
            <w:tcBorders>
              <w:top w:val="nil"/>
              <w:left w:val="nil"/>
              <w:bottom w:val="single" w:sz="4" w:space="0" w:color="auto"/>
              <w:right w:val="single" w:sz="4" w:space="0" w:color="auto"/>
            </w:tcBorders>
            <w:shd w:val="clear" w:color="auto" w:fill="auto"/>
            <w:noWrap/>
            <w:vAlign w:val="center"/>
          </w:tcPr>
          <w:p w14:paraId="34ADE842"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0EB3FB54" w14:textId="77777777" w:rsidR="002C211C" w:rsidRDefault="00000000">
            <w:pPr>
              <w:spacing w:line="360" w:lineRule="auto"/>
              <w:rPr>
                <w:color w:val="000000"/>
              </w:rPr>
            </w:pPr>
            <w:r>
              <w:rPr>
                <w:rFonts w:hint="eastAsia"/>
                <w:color w:val="000000"/>
              </w:rPr>
              <w:t>10.116.0.0/14</w:t>
            </w:r>
          </w:p>
        </w:tc>
        <w:tc>
          <w:tcPr>
            <w:tcW w:w="1701" w:type="dxa"/>
            <w:tcBorders>
              <w:top w:val="nil"/>
              <w:left w:val="nil"/>
              <w:bottom w:val="single" w:sz="4" w:space="0" w:color="auto"/>
              <w:right w:val="single" w:sz="4" w:space="0" w:color="auto"/>
            </w:tcBorders>
            <w:shd w:val="clear" w:color="auto" w:fill="auto"/>
            <w:vAlign w:val="center"/>
          </w:tcPr>
          <w:p w14:paraId="29BD86B4" w14:textId="77777777" w:rsidR="002C211C" w:rsidRDefault="00000000">
            <w:pPr>
              <w:spacing w:line="360" w:lineRule="auto"/>
              <w:rPr>
                <w:color w:val="000000"/>
              </w:rPr>
            </w:pPr>
            <w:r>
              <w:rPr>
                <w:rFonts w:hint="eastAsia"/>
                <w:color w:val="000000"/>
              </w:rPr>
              <w:t xml:space="preserve">　</w:t>
            </w:r>
          </w:p>
        </w:tc>
      </w:tr>
      <w:tr w:rsidR="002C211C" w14:paraId="31054392"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0DC3C44C" w14:textId="77777777" w:rsidR="002C211C" w:rsidRDefault="00000000">
            <w:pPr>
              <w:spacing w:line="360" w:lineRule="auto"/>
              <w:jc w:val="right"/>
              <w:rPr>
                <w:color w:val="000000"/>
              </w:rPr>
            </w:pPr>
            <w:r>
              <w:rPr>
                <w:rFonts w:hint="eastAsia"/>
                <w:color w:val="000000"/>
              </w:rPr>
              <w:t>31</w:t>
            </w:r>
          </w:p>
        </w:tc>
        <w:tc>
          <w:tcPr>
            <w:tcW w:w="776" w:type="dxa"/>
            <w:vMerge/>
            <w:tcBorders>
              <w:top w:val="nil"/>
              <w:left w:val="single" w:sz="4" w:space="0" w:color="auto"/>
              <w:bottom w:val="single" w:sz="4" w:space="0" w:color="000000"/>
              <w:right w:val="single" w:sz="4" w:space="0" w:color="auto"/>
            </w:tcBorders>
            <w:vAlign w:val="center"/>
          </w:tcPr>
          <w:p w14:paraId="2A4E5DAB"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1B6C3C98"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225D5409" w14:textId="77777777" w:rsidR="002C211C" w:rsidRDefault="00000000">
            <w:pPr>
              <w:spacing w:line="360" w:lineRule="auto"/>
              <w:rPr>
                <w:color w:val="000000"/>
              </w:rPr>
            </w:pPr>
            <w:r>
              <w:rPr>
                <w:rFonts w:hint="eastAsia"/>
                <w:color w:val="000000"/>
              </w:rPr>
              <w:t>011110</w:t>
            </w:r>
          </w:p>
        </w:tc>
        <w:tc>
          <w:tcPr>
            <w:tcW w:w="803" w:type="dxa"/>
            <w:tcBorders>
              <w:top w:val="nil"/>
              <w:left w:val="nil"/>
              <w:bottom w:val="single" w:sz="4" w:space="0" w:color="auto"/>
              <w:right w:val="single" w:sz="4" w:space="0" w:color="auto"/>
            </w:tcBorders>
            <w:shd w:val="clear" w:color="auto" w:fill="auto"/>
            <w:noWrap/>
            <w:vAlign w:val="center"/>
          </w:tcPr>
          <w:p w14:paraId="716D9550"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1406192C" w14:textId="77777777" w:rsidR="002C211C" w:rsidRDefault="00000000">
            <w:pPr>
              <w:spacing w:line="360" w:lineRule="auto"/>
              <w:rPr>
                <w:color w:val="000000"/>
              </w:rPr>
            </w:pPr>
            <w:r>
              <w:rPr>
                <w:rFonts w:hint="eastAsia"/>
                <w:color w:val="000000"/>
              </w:rPr>
              <w:t>10.120.0.0/14</w:t>
            </w:r>
          </w:p>
        </w:tc>
        <w:tc>
          <w:tcPr>
            <w:tcW w:w="1701" w:type="dxa"/>
            <w:tcBorders>
              <w:top w:val="nil"/>
              <w:left w:val="nil"/>
              <w:bottom w:val="single" w:sz="4" w:space="0" w:color="auto"/>
              <w:right w:val="single" w:sz="4" w:space="0" w:color="auto"/>
            </w:tcBorders>
            <w:shd w:val="clear" w:color="auto" w:fill="auto"/>
            <w:vAlign w:val="center"/>
          </w:tcPr>
          <w:p w14:paraId="4900713E" w14:textId="77777777" w:rsidR="002C211C" w:rsidRDefault="00000000">
            <w:pPr>
              <w:spacing w:line="360" w:lineRule="auto"/>
              <w:rPr>
                <w:color w:val="000000"/>
              </w:rPr>
            </w:pPr>
            <w:r>
              <w:rPr>
                <w:rFonts w:hint="eastAsia"/>
                <w:color w:val="000000"/>
              </w:rPr>
              <w:t xml:space="preserve">　</w:t>
            </w:r>
          </w:p>
        </w:tc>
      </w:tr>
      <w:tr w:rsidR="002C211C" w14:paraId="371C2007"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31FE0F08" w14:textId="77777777" w:rsidR="002C211C" w:rsidRDefault="00000000">
            <w:pPr>
              <w:spacing w:line="360" w:lineRule="auto"/>
              <w:jc w:val="right"/>
              <w:rPr>
                <w:color w:val="000000"/>
              </w:rPr>
            </w:pPr>
            <w:r>
              <w:rPr>
                <w:rFonts w:hint="eastAsia"/>
                <w:color w:val="000000"/>
              </w:rPr>
              <w:t>32</w:t>
            </w:r>
          </w:p>
        </w:tc>
        <w:tc>
          <w:tcPr>
            <w:tcW w:w="776" w:type="dxa"/>
            <w:vMerge/>
            <w:tcBorders>
              <w:top w:val="nil"/>
              <w:left w:val="single" w:sz="4" w:space="0" w:color="auto"/>
              <w:bottom w:val="single" w:sz="4" w:space="0" w:color="000000"/>
              <w:right w:val="single" w:sz="4" w:space="0" w:color="auto"/>
            </w:tcBorders>
            <w:vAlign w:val="center"/>
          </w:tcPr>
          <w:p w14:paraId="7A937B52"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06EEFBB1"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193A755E" w14:textId="77777777" w:rsidR="002C211C" w:rsidRDefault="00000000">
            <w:pPr>
              <w:spacing w:line="360" w:lineRule="auto"/>
              <w:rPr>
                <w:color w:val="000000"/>
              </w:rPr>
            </w:pPr>
            <w:r>
              <w:rPr>
                <w:rFonts w:hint="eastAsia"/>
                <w:color w:val="000000"/>
              </w:rPr>
              <w:t>011111</w:t>
            </w:r>
          </w:p>
        </w:tc>
        <w:tc>
          <w:tcPr>
            <w:tcW w:w="803" w:type="dxa"/>
            <w:tcBorders>
              <w:top w:val="nil"/>
              <w:left w:val="nil"/>
              <w:bottom w:val="single" w:sz="4" w:space="0" w:color="auto"/>
              <w:right w:val="single" w:sz="4" w:space="0" w:color="auto"/>
            </w:tcBorders>
            <w:shd w:val="clear" w:color="auto" w:fill="auto"/>
            <w:noWrap/>
            <w:vAlign w:val="center"/>
          </w:tcPr>
          <w:p w14:paraId="72B5563C"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31BA39C1" w14:textId="77777777" w:rsidR="002C211C" w:rsidRDefault="00000000">
            <w:pPr>
              <w:spacing w:line="360" w:lineRule="auto"/>
              <w:rPr>
                <w:color w:val="000000"/>
              </w:rPr>
            </w:pPr>
            <w:r>
              <w:rPr>
                <w:rFonts w:hint="eastAsia"/>
                <w:color w:val="000000"/>
              </w:rPr>
              <w:t>10.124.0.0/14</w:t>
            </w:r>
          </w:p>
        </w:tc>
        <w:tc>
          <w:tcPr>
            <w:tcW w:w="1701" w:type="dxa"/>
            <w:tcBorders>
              <w:top w:val="nil"/>
              <w:left w:val="nil"/>
              <w:bottom w:val="single" w:sz="4" w:space="0" w:color="auto"/>
              <w:right w:val="single" w:sz="4" w:space="0" w:color="auto"/>
            </w:tcBorders>
            <w:shd w:val="clear" w:color="auto" w:fill="auto"/>
            <w:vAlign w:val="center"/>
          </w:tcPr>
          <w:p w14:paraId="504661A0" w14:textId="77777777" w:rsidR="002C211C" w:rsidRDefault="00000000">
            <w:pPr>
              <w:spacing w:line="360" w:lineRule="auto"/>
              <w:rPr>
                <w:color w:val="000000"/>
              </w:rPr>
            </w:pPr>
            <w:r>
              <w:rPr>
                <w:rFonts w:hint="eastAsia"/>
                <w:color w:val="000000"/>
              </w:rPr>
              <w:t xml:space="preserve">　</w:t>
            </w:r>
          </w:p>
        </w:tc>
      </w:tr>
      <w:tr w:rsidR="002C211C" w14:paraId="34D14521"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4D056B68" w14:textId="77777777" w:rsidR="002C211C" w:rsidRDefault="00000000">
            <w:pPr>
              <w:spacing w:line="360" w:lineRule="auto"/>
              <w:jc w:val="right"/>
              <w:rPr>
                <w:color w:val="000000"/>
              </w:rPr>
            </w:pPr>
            <w:r>
              <w:rPr>
                <w:rFonts w:hint="eastAsia"/>
                <w:color w:val="000000"/>
              </w:rPr>
              <w:t>33</w:t>
            </w:r>
          </w:p>
        </w:tc>
        <w:tc>
          <w:tcPr>
            <w:tcW w:w="776" w:type="dxa"/>
            <w:vMerge/>
            <w:tcBorders>
              <w:top w:val="nil"/>
              <w:left w:val="single" w:sz="4" w:space="0" w:color="auto"/>
              <w:bottom w:val="single" w:sz="4" w:space="0" w:color="000000"/>
              <w:right w:val="single" w:sz="4" w:space="0" w:color="auto"/>
            </w:tcBorders>
            <w:vAlign w:val="center"/>
          </w:tcPr>
          <w:p w14:paraId="63F65DD4"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7D7A812D" w14:textId="77777777" w:rsidR="002C211C" w:rsidRDefault="00000000">
            <w:pPr>
              <w:spacing w:line="360" w:lineRule="auto"/>
              <w:rPr>
                <w:color w:val="000000"/>
              </w:rPr>
            </w:pPr>
            <w:r>
              <w:rPr>
                <w:rFonts w:hint="eastAsia"/>
                <w:color w:val="000000"/>
              </w:rPr>
              <w:t>地铁</w:t>
            </w:r>
            <w:proofErr w:type="gramStart"/>
            <w:r>
              <w:rPr>
                <w:rFonts w:hint="eastAsia"/>
                <w:color w:val="000000"/>
              </w:rPr>
              <w:t>广佛线</w:t>
            </w:r>
            <w:proofErr w:type="gramEnd"/>
          </w:p>
        </w:tc>
        <w:tc>
          <w:tcPr>
            <w:tcW w:w="1235" w:type="dxa"/>
            <w:tcBorders>
              <w:top w:val="nil"/>
              <w:left w:val="nil"/>
              <w:bottom w:val="single" w:sz="4" w:space="0" w:color="auto"/>
              <w:right w:val="single" w:sz="4" w:space="0" w:color="auto"/>
            </w:tcBorders>
            <w:shd w:val="clear" w:color="auto" w:fill="auto"/>
            <w:noWrap/>
            <w:vAlign w:val="center"/>
          </w:tcPr>
          <w:p w14:paraId="5FBAA284" w14:textId="77777777" w:rsidR="002C211C" w:rsidRDefault="00000000">
            <w:pPr>
              <w:spacing w:line="360" w:lineRule="auto"/>
              <w:rPr>
                <w:color w:val="000000"/>
              </w:rPr>
            </w:pPr>
            <w:r>
              <w:rPr>
                <w:rFonts w:hint="eastAsia"/>
                <w:color w:val="000000"/>
              </w:rPr>
              <w:t>100000</w:t>
            </w:r>
          </w:p>
        </w:tc>
        <w:tc>
          <w:tcPr>
            <w:tcW w:w="803" w:type="dxa"/>
            <w:tcBorders>
              <w:top w:val="nil"/>
              <w:left w:val="nil"/>
              <w:bottom w:val="single" w:sz="4" w:space="0" w:color="auto"/>
              <w:right w:val="single" w:sz="4" w:space="0" w:color="auto"/>
            </w:tcBorders>
            <w:shd w:val="clear" w:color="auto" w:fill="auto"/>
            <w:noWrap/>
            <w:vAlign w:val="center"/>
          </w:tcPr>
          <w:p w14:paraId="15F995DF"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22F73F6A" w14:textId="77777777" w:rsidR="002C211C" w:rsidRDefault="00000000">
            <w:pPr>
              <w:spacing w:line="360" w:lineRule="auto"/>
              <w:rPr>
                <w:color w:val="000000"/>
              </w:rPr>
            </w:pPr>
            <w:r>
              <w:rPr>
                <w:rFonts w:hint="eastAsia"/>
                <w:color w:val="000000"/>
              </w:rPr>
              <w:t>10.128.0.0/14</w:t>
            </w:r>
          </w:p>
        </w:tc>
        <w:tc>
          <w:tcPr>
            <w:tcW w:w="1701" w:type="dxa"/>
            <w:tcBorders>
              <w:top w:val="nil"/>
              <w:left w:val="nil"/>
              <w:bottom w:val="single" w:sz="4" w:space="0" w:color="auto"/>
              <w:right w:val="single" w:sz="4" w:space="0" w:color="auto"/>
            </w:tcBorders>
            <w:shd w:val="clear" w:color="auto" w:fill="auto"/>
            <w:vAlign w:val="center"/>
          </w:tcPr>
          <w:p w14:paraId="02489037" w14:textId="77777777" w:rsidR="002C211C" w:rsidRDefault="00000000">
            <w:pPr>
              <w:spacing w:line="360" w:lineRule="auto"/>
              <w:rPr>
                <w:color w:val="000000"/>
              </w:rPr>
            </w:pPr>
            <w:r>
              <w:rPr>
                <w:rFonts w:hint="eastAsia"/>
                <w:color w:val="000000"/>
              </w:rPr>
              <w:t xml:space="preserve">　</w:t>
            </w:r>
          </w:p>
        </w:tc>
      </w:tr>
      <w:tr w:rsidR="002C211C" w14:paraId="68892276" w14:textId="77777777">
        <w:trPr>
          <w:trHeight w:val="270"/>
        </w:trPr>
        <w:tc>
          <w:tcPr>
            <w:tcW w:w="496" w:type="dxa"/>
            <w:tcBorders>
              <w:top w:val="nil"/>
              <w:left w:val="single" w:sz="4" w:space="0" w:color="auto"/>
              <w:bottom w:val="single" w:sz="4" w:space="0" w:color="auto"/>
              <w:right w:val="single" w:sz="4" w:space="0" w:color="auto"/>
            </w:tcBorders>
            <w:shd w:val="clear" w:color="000000" w:fill="A9D08E"/>
            <w:noWrap/>
            <w:vAlign w:val="center"/>
          </w:tcPr>
          <w:p w14:paraId="5B55D0D7" w14:textId="77777777" w:rsidR="002C211C" w:rsidRDefault="00000000">
            <w:pPr>
              <w:spacing w:line="360" w:lineRule="auto"/>
              <w:jc w:val="right"/>
              <w:rPr>
                <w:color w:val="000000"/>
              </w:rPr>
            </w:pPr>
            <w:r>
              <w:rPr>
                <w:rFonts w:hint="eastAsia"/>
                <w:color w:val="000000"/>
              </w:rPr>
              <w:t>34</w:t>
            </w:r>
          </w:p>
        </w:tc>
        <w:tc>
          <w:tcPr>
            <w:tcW w:w="776" w:type="dxa"/>
            <w:vMerge/>
            <w:tcBorders>
              <w:top w:val="nil"/>
              <w:left w:val="single" w:sz="4" w:space="0" w:color="auto"/>
              <w:bottom w:val="single" w:sz="4" w:space="0" w:color="000000"/>
              <w:right w:val="single" w:sz="4" w:space="0" w:color="auto"/>
            </w:tcBorders>
            <w:vAlign w:val="center"/>
          </w:tcPr>
          <w:p w14:paraId="0639AE63"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000000" w:fill="A9D08E"/>
            <w:noWrap/>
            <w:vAlign w:val="center"/>
          </w:tcPr>
          <w:p w14:paraId="6DE3BD1E" w14:textId="77777777" w:rsidR="002C211C" w:rsidRDefault="00000000">
            <w:pPr>
              <w:spacing w:line="360" w:lineRule="auto"/>
              <w:rPr>
                <w:color w:val="000000"/>
              </w:rPr>
            </w:pPr>
            <w:r>
              <w:rPr>
                <w:rFonts w:hint="eastAsia"/>
                <w:color w:val="000000"/>
              </w:rPr>
              <w:t>APM线</w:t>
            </w:r>
          </w:p>
        </w:tc>
        <w:tc>
          <w:tcPr>
            <w:tcW w:w="1235" w:type="dxa"/>
            <w:tcBorders>
              <w:top w:val="nil"/>
              <w:left w:val="nil"/>
              <w:bottom w:val="single" w:sz="4" w:space="0" w:color="auto"/>
              <w:right w:val="single" w:sz="4" w:space="0" w:color="auto"/>
            </w:tcBorders>
            <w:shd w:val="clear" w:color="000000" w:fill="A9D08E"/>
            <w:noWrap/>
            <w:vAlign w:val="center"/>
          </w:tcPr>
          <w:p w14:paraId="54DB07BB" w14:textId="77777777" w:rsidR="002C211C" w:rsidRDefault="00000000">
            <w:pPr>
              <w:spacing w:line="360" w:lineRule="auto"/>
              <w:rPr>
                <w:color w:val="000000"/>
              </w:rPr>
            </w:pPr>
            <w:r>
              <w:rPr>
                <w:rFonts w:hint="eastAsia"/>
                <w:color w:val="000000"/>
              </w:rPr>
              <w:t>100001</w:t>
            </w:r>
          </w:p>
        </w:tc>
        <w:tc>
          <w:tcPr>
            <w:tcW w:w="803" w:type="dxa"/>
            <w:tcBorders>
              <w:top w:val="nil"/>
              <w:left w:val="nil"/>
              <w:bottom w:val="single" w:sz="4" w:space="0" w:color="auto"/>
              <w:right w:val="single" w:sz="4" w:space="0" w:color="auto"/>
            </w:tcBorders>
            <w:shd w:val="clear" w:color="000000" w:fill="A9D08E"/>
            <w:noWrap/>
            <w:vAlign w:val="center"/>
          </w:tcPr>
          <w:p w14:paraId="71C4770F"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000000" w:fill="A9D08E"/>
            <w:noWrap/>
            <w:vAlign w:val="center"/>
          </w:tcPr>
          <w:p w14:paraId="19186A65" w14:textId="77777777" w:rsidR="002C211C" w:rsidRDefault="00000000">
            <w:pPr>
              <w:spacing w:line="360" w:lineRule="auto"/>
              <w:rPr>
                <w:color w:val="000000"/>
              </w:rPr>
            </w:pPr>
            <w:r>
              <w:rPr>
                <w:rFonts w:hint="eastAsia"/>
                <w:color w:val="000000"/>
              </w:rPr>
              <w:t>10.132.0.0/14</w:t>
            </w:r>
          </w:p>
        </w:tc>
        <w:tc>
          <w:tcPr>
            <w:tcW w:w="1701" w:type="dxa"/>
            <w:tcBorders>
              <w:top w:val="nil"/>
              <w:left w:val="nil"/>
              <w:bottom w:val="single" w:sz="4" w:space="0" w:color="auto"/>
              <w:right w:val="single" w:sz="4" w:space="0" w:color="auto"/>
            </w:tcBorders>
            <w:shd w:val="clear" w:color="000000" w:fill="A9D08E"/>
            <w:vAlign w:val="center"/>
          </w:tcPr>
          <w:p w14:paraId="58B6668D" w14:textId="77777777" w:rsidR="002C211C" w:rsidRDefault="00000000">
            <w:pPr>
              <w:spacing w:line="360" w:lineRule="auto"/>
              <w:rPr>
                <w:color w:val="000000"/>
              </w:rPr>
            </w:pPr>
            <w:r>
              <w:rPr>
                <w:rFonts w:hint="eastAsia"/>
                <w:color w:val="000000"/>
              </w:rPr>
              <w:t>由于管理</w:t>
            </w:r>
            <w:proofErr w:type="gramStart"/>
            <w:r>
              <w:rPr>
                <w:rFonts w:hint="eastAsia"/>
                <w:color w:val="000000"/>
              </w:rPr>
              <w:t>网数据</w:t>
            </w:r>
            <w:proofErr w:type="gramEnd"/>
            <w:r>
              <w:rPr>
                <w:rFonts w:hint="eastAsia"/>
                <w:color w:val="000000"/>
              </w:rPr>
              <w:t>中心当前已占用规划的APM号线地址</w:t>
            </w:r>
            <w:r>
              <w:rPr>
                <w:rFonts w:hint="eastAsia"/>
                <w:color w:val="000000"/>
              </w:rPr>
              <w:lastRenderedPageBreak/>
              <w:t>空间，考虑到数据中心地址难以进行调整，因此建议8号线占用远期线路的空间进行使用。</w:t>
            </w:r>
          </w:p>
        </w:tc>
      </w:tr>
      <w:tr w:rsidR="002C211C" w14:paraId="257344F4" w14:textId="77777777">
        <w:trPr>
          <w:trHeight w:val="1200"/>
        </w:trPr>
        <w:tc>
          <w:tcPr>
            <w:tcW w:w="496" w:type="dxa"/>
            <w:tcBorders>
              <w:top w:val="nil"/>
              <w:left w:val="single" w:sz="4" w:space="0" w:color="auto"/>
              <w:bottom w:val="single" w:sz="4" w:space="0" w:color="auto"/>
              <w:right w:val="single" w:sz="4" w:space="0" w:color="auto"/>
            </w:tcBorders>
            <w:shd w:val="clear" w:color="000000" w:fill="A9D08E"/>
            <w:noWrap/>
            <w:vAlign w:val="center"/>
          </w:tcPr>
          <w:p w14:paraId="6FFBF0A4" w14:textId="77777777" w:rsidR="002C211C" w:rsidRDefault="00000000">
            <w:pPr>
              <w:spacing w:line="360" w:lineRule="auto"/>
              <w:jc w:val="right"/>
              <w:rPr>
                <w:color w:val="000000"/>
              </w:rPr>
            </w:pPr>
            <w:r>
              <w:rPr>
                <w:rFonts w:hint="eastAsia"/>
                <w:color w:val="000000"/>
              </w:rPr>
              <w:lastRenderedPageBreak/>
              <w:t>35</w:t>
            </w:r>
          </w:p>
        </w:tc>
        <w:tc>
          <w:tcPr>
            <w:tcW w:w="776" w:type="dxa"/>
            <w:vMerge/>
            <w:tcBorders>
              <w:top w:val="nil"/>
              <w:left w:val="single" w:sz="4" w:space="0" w:color="auto"/>
              <w:bottom w:val="single" w:sz="4" w:space="0" w:color="000000"/>
              <w:right w:val="single" w:sz="4" w:space="0" w:color="auto"/>
            </w:tcBorders>
            <w:vAlign w:val="center"/>
          </w:tcPr>
          <w:p w14:paraId="2F4BB35F"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000000" w:fill="A9D08E"/>
            <w:noWrap/>
            <w:vAlign w:val="center"/>
          </w:tcPr>
          <w:p w14:paraId="062D1DA8" w14:textId="77777777" w:rsidR="002C211C" w:rsidRDefault="00000000">
            <w:pPr>
              <w:spacing w:line="360" w:lineRule="auto"/>
              <w:rPr>
                <w:color w:val="000000"/>
              </w:rPr>
            </w:pPr>
            <w:r>
              <w:rPr>
                <w:rFonts w:hint="eastAsia"/>
                <w:color w:val="000000"/>
              </w:rPr>
              <w:t>广州地铁1号线</w:t>
            </w:r>
          </w:p>
        </w:tc>
        <w:tc>
          <w:tcPr>
            <w:tcW w:w="1235" w:type="dxa"/>
            <w:tcBorders>
              <w:top w:val="nil"/>
              <w:left w:val="nil"/>
              <w:bottom w:val="single" w:sz="4" w:space="0" w:color="auto"/>
              <w:right w:val="single" w:sz="4" w:space="0" w:color="auto"/>
            </w:tcBorders>
            <w:shd w:val="clear" w:color="000000" w:fill="A9D08E"/>
            <w:noWrap/>
            <w:vAlign w:val="center"/>
          </w:tcPr>
          <w:p w14:paraId="0BD756DA" w14:textId="77777777" w:rsidR="002C211C" w:rsidRDefault="00000000">
            <w:pPr>
              <w:spacing w:line="360" w:lineRule="auto"/>
              <w:rPr>
                <w:color w:val="000000"/>
              </w:rPr>
            </w:pPr>
            <w:r>
              <w:rPr>
                <w:rFonts w:hint="eastAsia"/>
                <w:color w:val="000000"/>
              </w:rPr>
              <w:t>100010</w:t>
            </w:r>
          </w:p>
        </w:tc>
        <w:tc>
          <w:tcPr>
            <w:tcW w:w="803" w:type="dxa"/>
            <w:tcBorders>
              <w:top w:val="nil"/>
              <w:left w:val="nil"/>
              <w:bottom w:val="single" w:sz="4" w:space="0" w:color="auto"/>
              <w:right w:val="single" w:sz="4" w:space="0" w:color="auto"/>
            </w:tcBorders>
            <w:shd w:val="clear" w:color="000000" w:fill="A9D08E"/>
            <w:noWrap/>
            <w:vAlign w:val="center"/>
          </w:tcPr>
          <w:p w14:paraId="5F2BB219"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000000" w:fill="A9D08E"/>
            <w:noWrap/>
            <w:vAlign w:val="center"/>
          </w:tcPr>
          <w:p w14:paraId="2A5C5F2C" w14:textId="77777777" w:rsidR="002C211C" w:rsidRDefault="00000000">
            <w:pPr>
              <w:spacing w:line="360" w:lineRule="auto"/>
              <w:rPr>
                <w:color w:val="000000"/>
              </w:rPr>
            </w:pPr>
            <w:r>
              <w:rPr>
                <w:rFonts w:hint="eastAsia"/>
                <w:color w:val="000000"/>
              </w:rPr>
              <w:t>10.136.0.0/14</w:t>
            </w:r>
          </w:p>
        </w:tc>
        <w:tc>
          <w:tcPr>
            <w:tcW w:w="1701" w:type="dxa"/>
            <w:tcBorders>
              <w:top w:val="nil"/>
              <w:left w:val="nil"/>
              <w:bottom w:val="single" w:sz="4" w:space="0" w:color="auto"/>
              <w:right w:val="single" w:sz="4" w:space="0" w:color="auto"/>
            </w:tcBorders>
            <w:shd w:val="clear" w:color="000000" w:fill="A9D08E"/>
            <w:vAlign w:val="center"/>
          </w:tcPr>
          <w:p w14:paraId="34BBD8A7" w14:textId="77777777" w:rsidR="002C211C" w:rsidRDefault="00000000">
            <w:pPr>
              <w:spacing w:line="360" w:lineRule="auto"/>
              <w:rPr>
                <w:color w:val="000000"/>
              </w:rPr>
            </w:pPr>
            <w:r>
              <w:rPr>
                <w:rFonts w:hint="eastAsia"/>
                <w:color w:val="000000"/>
              </w:rPr>
              <w:t>由于管理</w:t>
            </w:r>
            <w:proofErr w:type="gramStart"/>
            <w:r>
              <w:rPr>
                <w:rFonts w:hint="eastAsia"/>
                <w:color w:val="000000"/>
              </w:rPr>
              <w:t>网数据</w:t>
            </w:r>
            <w:proofErr w:type="gramEnd"/>
            <w:r>
              <w:rPr>
                <w:rFonts w:hint="eastAsia"/>
                <w:color w:val="000000"/>
              </w:rPr>
              <w:t>中心当前已占用规划的1号线地址空间，考虑到数据中心地址难以进行调整，因此建议1号线占用远期线路的空间进行使用。</w:t>
            </w:r>
          </w:p>
        </w:tc>
      </w:tr>
      <w:tr w:rsidR="002C211C" w14:paraId="7ABED4F2" w14:textId="77777777">
        <w:trPr>
          <w:trHeight w:val="585"/>
        </w:trPr>
        <w:tc>
          <w:tcPr>
            <w:tcW w:w="496" w:type="dxa"/>
            <w:tcBorders>
              <w:top w:val="nil"/>
              <w:left w:val="single" w:sz="4" w:space="0" w:color="auto"/>
              <w:bottom w:val="single" w:sz="4" w:space="0" w:color="auto"/>
              <w:right w:val="single" w:sz="4" w:space="0" w:color="auto"/>
            </w:tcBorders>
            <w:shd w:val="clear" w:color="000000" w:fill="A9D08E"/>
            <w:noWrap/>
            <w:vAlign w:val="center"/>
          </w:tcPr>
          <w:p w14:paraId="522906A7" w14:textId="77777777" w:rsidR="002C211C" w:rsidRDefault="00000000">
            <w:pPr>
              <w:spacing w:line="360" w:lineRule="auto"/>
              <w:jc w:val="right"/>
              <w:rPr>
                <w:color w:val="000000"/>
              </w:rPr>
            </w:pPr>
            <w:r>
              <w:rPr>
                <w:rFonts w:hint="eastAsia"/>
                <w:color w:val="000000"/>
              </w:rPr>
              <w:t>36</w:t>
            </w:r>
          </w:p>
        </w:tc>
        <w:tc>
          <w:tcPr>
            <w:tcW w:w="776" w:type="dxa"/>
            <w:vMerge/>
            <w:tcBorders>
              <w:top w:val="nil"/>
              <w:left w:val="single" w:sz="4" w:space="0" w:color="auto"/>
              <w:bottom w:val="single" w:sz="4" w:space="0" w:color="000000"/>
              <w:right w:val="single" w:sz="4" w:space="0" w:color="auto"/>
            </w:tcBorders>
            <w:vAlign w:val="center"/>
          </w:tcPr>
          <w:p w14:paraId="0AF10F7C"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000000" w:fill="A9D08E"/>
            <w:noWrap/>
            <w:vAlign w:val="center"/>
          </w:tcPr>
          <w:p w14:paraId="5CEBC137" w14:textId="77777777" w:rsidR="002C211C" w:rsidRDefault="00000000">
            <w:pPr>
              <w:spacing w:line="360" w:lineRule="auto"/>
              <w:rPr>
                <w:color w:val="000000"/>
              </w:rPr>
            </w:pPr>
            <w:r>
              <w:rPr>
                <w:rFonts w:hint="eastAsia"/>
                <w:color w:val="000000"/>
              </w:rPr>
              <w:t>广州地铁8号线</w:t>
            </w:r>
          </w:p>
        </w:tc>
        <w:tc>
          <w:tcPr>
            <w:tcW w:w="1235" w:type="dxa"/>
            <w:tcBorders>
              <w:top w:val="nil"/>
              <w:left w:val="nil"/>
              <w:bottom w:val="single" w:sz="4" w:space="0" w:color="auto"/>
              <w:right w:val="single" w:sz="4" w:space="0" w:color="auto"/>
            </w:tcBorders>
            <w:shd w:val="clear" w:color="000000" w:fill="A9D08E"/>
            <w:noWrap/>
            <w:vAlign w:val="center"/>
          </w:tcPr>
          <w:p w14:paraId="5B604B85" w14:textId="77777777" w:rsidR="002C211C" w:rsidRDefault="00000000">
            <w:pPr>
              <w:spacing w:line="360" w:lineRule="auto"/>
              <w:rPr>
                <w:color w:val="000000"/>
              </w:rPr>
            </w:pPr>
            <w:r>
              <w:rPr>
                <w:rFonts w:hint="eastAsia"/>
                <w:color w:val="000000"/>
              </w:rPr>
              <w:t>100011</w:t>
            </w:r>
          </w:p>
        </w:tc>
        <w:tc>
          <w:tcPr>
            <w:tcW w:w="803" w:type="dxa"/>
            <w:tcBorders>
              <w:top w:val="nil"/>
              <w:left w:val="nil"/>
              <w:bottom w:val="single" w:sz="4" w:space="0" w:color="auto"/>
              <w:right w:val="single" w:sz="4" w:space="0" w:color="auto"/>
            </w:tcBorders>
            <w:shd w:val="clear" w:color="000000" w:fill="A9D08E"/>
            <w:noWrap/>
            <w:vAlign w:val="center"/>
          </w:tcPr>
          <w:p w14:paraId="183E26C7"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000000" w:fill="A9D08E"/>
            <w:noWrap/>
            <w:vAlign w:val="center"/>
          </w:tcPr>
          <w:p w14:paraId="236264A1" w14:textId="77777777" w:rsidR="002C211C" w:rsidRDefault="00000000">
            <w:pPr>
              <w:spacing w:line="360" w:lineRule="auto"/>
              <w:rPr>
                <w:color w:val="000000"/>
              </w:rPr>
            </w:pPr>
            <w:r>
              <w:rPr>
                <w:rFonts w:hint="eastAsia"/>
                <w:color w:val="000000"/>
              </w:rPr>
              <w:t>10.140.0.0/14</w:t>
            </w:r>
          </w:p>
        </w:tc>
        <w:tc>
          <w:tcPr>
            <w:tcW w:w="1701" w:type="dxa"/>
            <w:vMerge w:val="restart"/>
            <w:tcBorders>
              <w:top w:val="nil"/>
              <w:left w:val="single" w:sz="4" w:space="0" w:color="auto"/>
              <w:bottom w:val="single" w:sz="4" w:space="0" w:color="auto"/>
              <w:right w:val="single" w:sz="4" w:space="0" w:color="auto"/>
            </w:tcBorders>
            <w:shd w:val="clear" w:color="000000" w:fill="A9D08E"/>
            <w:vAlign w:val="center"/>
          </w:tcPr>
          <w:p w14:paraId="10BB4125" w14:textId="77777777" w:rsidR="002C211C" w:rsidRDefault="00000000">
            <w:pPr>
              <w:spacing w:line="360" w:lineRule="auto"/>
              <w:rPr>
                <w:color w:val="000000"/>
              </w:rPr>
            </w:pPr>
            <w:r>
              <w:rPr>
                <w:rFonts w:hint="eastAsia"/>
                <w:color w:val="000000"/>
              </w:rPr>
              <w:t>由于管理</w:t>
            </w:r>
            <w:proofErr w:type="gramStart"/>
            <w:r>
              <w:rPr>
                <w:rFonts w:hint="eastAsia"/>
                <w:color w:val="000000"/>
              </w:rPr>
              <w:t>网数据</w:t>
            </w:r>
            <w:proofErr w:type="gramEnd"/>
            <w:r>
              <w:rPr>
                <w:rFonts w:hint="eastAsia"/>
                <w:color w:val="000000"/>
              </w:rPr>
              <w:t>中心当前已占用规划的8号线地址空间，考虑到数据中心地址难以进行调整，因此建议8号线占用远期线路的空间进行使用。</w:t>
            </w:r>
          </w:p>
        </w:tc>
      </w:tr>
      <w:tr w:rsidR="002C211C" w14:paraId="37F5F061" w14:textId="77777777">
        <w:trPr>
          <w:trHeight w:val="930"/>
        </w:trPr>
        <w:tc>
          <w:tcPr>
            <w:tcW w:w="496" w:type="dxa"/>
            <w:tcBorders>
              <w:top w:val="nil"/>
              <w:left w:val="single" w:sz="4" w:space="0" w:color="auto"/>
              <w:bottom w:val="single" w:sz="4" w:space="0" w:color="auto"/>
              <w:right w:val="single" w:sz="4" w:space="0" w:color="auto"/>
            </w:tcBorders>
            <w:shd w:val="clear" w:color="000000" w:fill="A9D08E"/>
            <w:noWrap/>
            <w:vAlign w:val="center"/>
          </w:tcPr>
          <w:p w14:paraId="05FC4413" w14:textId="77777777" w:rsidR="002C211C" w:rsidRDefault="00000000">
            <w:pPr>
              <w:spacing w:line="360" w:lineRule="auto"/>
              <w:jc w:val="right"/>
              <w:rPr>
                <w:color w:val="000000"/>
              </w:rPr>
            </w:pPr>
            <w:r>
              <w:rPr>
                <w:rFonts w:hint="eastAsia"/>
                <w:color w:val="000000"/>
              </w:rPr>
              <w:t>37</w:t>
            </w:r>
          </w:p>
        </w:tc>
        <w:tc>
          <w:tcPr>
            <w:tcW w:w="776" w:type="dxa"/>
            <w:vMerge/>
            <w:tcBorders>
              <w:top w:val="nil"/>
              <w:left w:val="single" w:sz="4" w:space="0" w:color="auto"/>
              <w:bottom w:val="single" w:sz="4" w:space="0" w:color="000000"/>
              <w:right w:val="single" w:sz="4" w:space="0" w:color="auto"/>
            </w:tcBorders>
            <w:vAlign w:val="center"/>
          </w:tcPr>
          <w:p w14:paraId="39CC3FA1"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000000" w:fill="A9D08E"/>
            <w:noWrap/>
            <w:vAlign w:val="center"/>
          </w:tcPr>
          <w:p w14:paraId="6BB1DC33" w14:textId="77777777" w:rsidR="002C211C" w:rsidRDefault="00000000">
            <w:pPr>
              <w:spacing w:line="360" w:lineRule="auto"/>
              <w:rPr>
                <w:color w:val="000000"/>
              </w:rPr>
            </w:pPr>
            <w:r>
              <w:rPr>
                <w:rFonts w:hint="eastAsia"/>
                <w:color w:val="000000"/>
              </w:rPr>
              <w:t>广州地铁8号线延长线</w:t>
            </w:r>
          </w:p>
        </w:tc>
        <w:tc>
          <w:tcPr>
            <w:tcW w:w="1235" w:type="dxa"/>
            <w:tcBorders>
              <w:top w:val="nil"/>
              <w:left w:val="nil"/>
              <w:bottom w:val="single" w:sz="4" w:space="0" w:color="auto"/>
              <w:right w:val="single" w:sz="4" w:space="0" w:color="auto"/>
            </w:tcBorders>
            <w:shd w:val="clear" w:color="000000" w:fill="A9D08E"/>
            <w:noWrap/>
            <w:vAlign w:val="center"/>
          </w:tcPr>
          <w:p w14:paraId="21599321" w14:textId="77777777" w:rsidR="002C211C" w:rsidRDefault="00000000">
            <w:pPr>
              <w:spacing w:line="360" w:lineRule="auto"/>
              <w:rPr>
                <w:color w:val="000000"/>
              </w:rPr>
            </w:pPr>
            <w:r>
              <w:rPr>
                <w:rFonts w:hint="eastAsia"/>
                <w:color w:val="000000"/>
              </w:rPr>
              <w:t>100100</w:t>
            </w:r>
          </w:p>
        </w:tc>
        <w:tc>
          <w:tcPr>
            <w:tcW w:w="803" w:type="dxa"/>
            <w:tcBorders>
              <w:top w:val="nil"/>
              <w:left w:val="nil"/>
              <w:bottom w:val="single" w:sz="4" w:space="0" w:color="auto"/>
              <w:right w:val="single" w:sz="4" w:space="0" w:color="auto"/>
            </w:tcBorders>
            <w:shd w:val="clear" w:color="000000" w:fill="A9D08E"/>
            <w:noWrap/>
            <w:vAlign w:val="center"/>
          </w:tcPr>
          <w:p w14:paraId="046E238C"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000000" w:fill="A9D08E"/>
            <w:noWrap/>
            <w:vAlign w:val="center"/>
          </w:tcPr>
          <w:p w14:paraId="10565B13" w14:textId="77777777" w:rsidR="002C211C" w:rsidRDefault="00000000">
            <w:pPr>
              <w:spacing w:line="360" w:lineRule="auto"/>
              <w:rPr>
                <w:color w:val="000000"/>
              </w:rPr>
            </w:pPr>
            <w:r>
              <w:rPr>
                <w:rFonts w:hint="eastAsia"/>
                <w:color w:val="000000"/>
              </w:rPr>
              <w:t>10.144.0.0/14</w:t>
            </w:r>
          </w:p>
        </w:tc>
        <w:tc>
          <w:tcPr>
            <w:tcW w:w="1701" w:type="dxa"/>
            <w:vMerge/>
            <w:tcBorders>
              <w:top w:val="nil"/>
              <w:left w:val="single" w:sz="4" w:space="0" w:color="auto"/>
              <w:bottom w:val="single" w:sz="4" w:space="0" w:color="auto"/>
              <w:right w:val="single" w:sz="4" w:space="0" w:color="auto"/>
            </w:tcBorders>
            <w:vAlign w:val="center"/>
          </w:tcPr>
          <w:p w14:paraId="5BF097A1" w14:textId="77777777" w:rsidR="002C211C" w:rsidRDefault="002C211C">
            <w:pPr>
              <w:spacing w:line="360" w:lineRule="auto"/>
              <w:rPr>
                <w:color w:val="000000"/>
              </w:rPr>
            </w:pPr>
          </w:p>
        </w:tc>
      </w:tr>
      <w:tr w:rsidR="002C211C" w14:paraId="4DA56115"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71137A80" w14:textId="77777777" w:rsidR="002C211C" w:rsidRDefault="00000000">
            <w:pPr>
              <w:spacing w:line="360" w:lineRule="auto"/>
              <w:jc w:val="right"/>
              <w:rPr>
                <w:color w:val="000000"/>
              </w:rPr>
            </w:pPr>
            <w:r>
              <w:rPr>
                <w:rFonts w:hint="eastAsia"/>
                <w:color w:val="000000"/>
              </w:rPr>
              <w:lastRenderedPageBreak/>
              <w:t>38</w:t>
            </w:r>
          </w:p>
        </w:tc>
        <w:tc>
          <w:tcPr>
            <w:tcW w:w="776" w:type="dxa"/>
            <w:vMerge/>
            <w:tcBorders>
              <w:top w:val="nil"/>
              <w:left w:val="single" w:sz="4" w:space="0" w:color="auto"/>
              <w:bottom w:val="single" w:sz="4" w:space="0" w:color="000000"/>
              <w:right w:val="single" w:sz="4" w:space="0" w:color="auto"/>
            </w:tcBorders>
            <w:vAlign w:val="center"/>
          </w:tcPr>
          <w:p w14:paraId="134F625C"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677D1F96"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4631B83A" w14:textId="77777777" w:rsidR="002C211C" w:rsidRDefault="00000000">
            <w:pPr>
              <w:spacing w:line="360" w:lineRule="auto"/>
              <w:rPr>
                <w:color w:val="000000"/>
              </w:rPr>
            </w:pPr>
            <w:r>
              <w:rPr>
                <w:rFonts w:hint="eastAsia"/>
                <w:color w:val="000000"/>
              </w:rPr>
              <w:t>100101</w:t>
            </w:r>
          </w:p>
        </w:tc>
        <w:tc>
          <w:tcPr>
            <w:tcW w:w="803" w:type="dxa"/>
            <w:tcBorders>
              <w:top w:val="nil"/>
              <w:left w:val="nil"/>
              <w:bottom w:val="single" w:sz="4" w:space="0" w:color="auto"/>
              <w:right w:val="single" w:sz="4" w:space="0" w:color="auto"/>
            </w:tcBorders>
            <w:shd w:val="clear" w:color="auto" w:fill="auto"/>
            <w:noWrap/>
            <w:vAlign w:val="center"/>
          </w:tcPr>
          <w:p w14:paraId="7C7550C6"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3BA8B59D" w14:textId="77777777" w:rsidR="002C211C" w:rsidRDefault="00000000">
            <w:pPr>
              <w:spacing w:line="360" w:lineRule="auto"/>
              <w:rPr>
                <w:color w:val="000000"/>
              </w:rPr>
            </w:pPr>
            <w:r>
              <w:rPr>
                <w:rFonts w:hint="eastAsia"/>
                <w:color w:val="000000"/>
              </w:rPr>
              <w:t>10.148.0.0/14</w:t>
            </w:r>
          </w:p>
        </w:tc>
        <w:tc>
          <w:tcPr>
            <w:tcW w:w="1701" w:type="dxa"/>
            <w:tcBorders>
              <w:top w:val="nil"/>
              <w:left w:val="nil"/>
              <w:bottom w:val="nil"/>
              <w:right w:val="single" w:sz="4" w:space="0" w:color="auto"/>
            </w:tcBorders>
            <w:shd w:val="clear" w:color="auto" w:fill="auto"/>
            <w:vAlign w:val="center"/>
          </w:tcPr>
          <w:p w14:paraId="524C2146" w14:textId="77777777" w:rsidR="002C211C" w:rsidRDefault="00000000">
            <w:pPr>
              <w:spacing w:line="360" w:lineRule="auto"/>
              <w:rPr>
                <w:color w:val="000000"/>
              </w:rPr>
            </w:pPr>
            <w:r>
              <w:rPr>
                <w:rFonts w:hint="eastAsia"/>
                <w:color w:val="000000"/>
              </w:rPr>
              <w:t xml:space="preserve">　</w:t>
            </w:r>
          </w:p>
        </w:tc>
      </w:tr>
      <w:tr w:rsidR="002C211C" w14:paraId="2F297B40"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5C8A369F" w14:textId="77777777" w:rsidR="002C211C" w:rsidRDefault="00000000">
            <w:pPr>
              <w:spacing w:line="360" w:lineRule="auto"/>
              <w:jc w:val="right"/>
              <w:rPr>
                <w:color w:val="000000"/>
              </w:rPr>
            </w:pPr>
            <w:r>
              <w:rPr>
                <w:rFonts w:hint="eastAsia"/>
                <w:color w:val="000000"/>
              </w:rPr>
              <w:t>39</w:t>
            </w:r>
          </w:p>
        </w:tc>
        <w:tc>
          <w:tcPr>
            <w:tcW w:w="776" w:type="dxa"/>
            <w:vMerge/>
            <w:tcBorders>
              <w:top w:val="nil"/>
              <w:left w:val="single" w:sz="4" w:space="0" w:color="auto"/>
              <w:bottom w:val="single" w:sz="4" w:space="0" w:color="000000"/>
              <w:right w:val="single" w:sz="4" w:space="0" w:color="auto"/>
            </w:tcBorders>
            <w:vAlign w:val="center"/>
          </w:tcPr>
          <w:p w14:paraId="3D5E635A"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69165B9E"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19C5BA21" w14:textId="77777777" w:rsidR="002C211C" w:rsidRDefault="00000000">
            <w:pPr>
              <w:spacing w:line="360" w:lineRule="auto"/>
              <w:rPr>
                <w:color w:val="000000"/>
              </w:rPr>
            </w:pPr>
            <w:r>
              <w:rPr>
                <w:rFonts w:hint="eastAsia"/>
                <w:color w:val="000000"/>
              </w:rPr>
              <w:t>100110</w:t>
            </w:r>
          </w:p>
        </w:tc>
        <w:tc>
          <w:tcPr>
            <w:tcW w:w="803" w:type="dxa"/>
            <w:tcBorders>
              <w:top w:val="nil"/>
              <w:left w:val="nil"/>
              <w:bottom w:val="single" w:sz="4" w:space="0" w:color="auto"/>
              <w:right w:val="single" w:sz="4" w:space="0" w:color="auto"/>
            </w:tcBorders>
            <w:shd w:val="clear" w:color="auto" w:fill="auto"/>
            <w:noWrap/>
            <w:vAlign w:val="center"/>
          </w:tcPr>
          <w:p w14:paraId="518255E2"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1025AD66" w14:textId="77777777" w:rsidR="002C211C" w:rsidRDefault="00000000">
            <w:pPr>
              <w:spacing w:line="360" w:lineRule="auto"/>
              <w:rPr>
                <w:color w:val="000000"/>
              </w:rPr>
            </w:pPr>
            <w:r>
              <w:rPr>
                <w:rFonts w:hint="eastAsia"/>
                <w:color w:val="000000"/>
              </w:rPr>
              <w:t>10.152.0.0/14</w:t>
            </w:r>
          </w:p>
        </w:tc>
        <w:tc>
          <w:tcPr>
            <w:tcW w:w="1701" w:type="dxa"/>
            <w:tcBorders>
              <w:top w:val="nil"/>
              <w:left w:val="nil"/>
              <w:bottom w:val="nil"/>
              <w:right w:val="single" w:sz="4" w:space="0" w:color="auto"/>
            </w:tcBorders>
            <w:shd w:val="clear" w:color="auto" w:fill="auto"/>
            <w:vAlign w:val="center"/>
          </w:tcPr>
          <w:p w14:paraId="1079E3EB" w14:textId="77777777" w:rsidR="002C211C" w:rsidRDefault="00000000">
            <w:pPr>
              <w:spacing w:line="360" w:lineRule="auto"/>
              <w:rPr>
                <w:color w:val="000000"/>
              </w:rPr>
            </w:pPr>
            <w:r>
              <w:rPr>
                <w:rFonts w:hint="eastAsia"/>
                <w:color w:val="000000"/>
              </w:rPr>
              <w:t xml:space="preserve">　</w:t>
            </w:r>
          </w:p>
        </w:tc>
      </w:tr>
      <w:tr w:rsidR="002C211C" w14:paraId="1015B35D"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656A07A9" w14:textId="77777777" w:rsidR="002C211C" w:rsidRDefault="00000000">
            <w:pPr>
              <w:spacing w:line="360" w:lineRule="auto"/>
              <w:jc w:val="right"/>
              <w:rPr>
                <w:color w:val="000000"/>
              </w:rPr>
            </w:pPr>
            <w:r>
              <w:rPr>
                <w:rFonts w:hint="eastAsia"/>
                <w:color w:val="000000"/>
              </w:rPr>
              <w:t>40</w:t>
            </w:r>
          </w:p>
        </w:tc>
        <w:tc>
          <w:tcPr>
            <w:tcW w:w="776" w:type="dxa"/>
            <w:vMerge/>
            <w:tcBorders>
              <w:top w:val="nil"/>
              <w:left w:val="single" w:sz="4" w:space="0" w:color="auto"/>
              <w:bottom w:val="single" w:sz="4" w:space="0" w:color="000000"/>
              <w:right w:val="single" w:sz="4" w:space="0" w:color="auto"/>
            </w:tcBorders>
            <w:vAlign w:val="center"/>
          </w:tcPr>
          <w:p w14:paraId="2FB4CE30"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4656E194" w14:textId="77777777" w:rsidR="002C211C" w:rsidRDefault="00000000">
            <w:pPr>
              <w:spacing w:line="360" w:lineRule="auto"/>
              <w:rPr>
                <w:color w:val="000000"/>
              </w:rPr>
            </w:pPr>
            <w:r>
              <w:rPr>
                <w:rFonts w:hint="eastAsia"/>
                <w:color w:val="000000"/>
              </w:rPr>
              <w:t>广州地铁37号线(规划）</w:t>
            </w:r>
          </w:p>
        </w:tc>
        <w:tc>
          <w:tcPr>
            <w:tcW w:w="1235" w:type="dxa"/>
            <w:tcBorders>
              <w:top w:val="nil"/>
              <w:left w:val="nil"/>
              <w:bottom w:val="single" w:sz="4" w:space="0" w:color="auto"/>
              <w:right w:val="single" w:sz="4" w:space="0" w:color="auto"/>
            </w:tcBorders>
            <w:shd w:val="clear" w:color="auto" w:fill="auto"/>
            <w:noWrap/>
            <w:vAlign w:val="center"/>
          </w:tcPr>
          <w:p w14:paraId="0E18B1F3" w14:textId="77777777" w:rsidR="002C211C" w:rsidRDefault="00000000">
            <w:pPr>
              <w:spacing w:line="360" w:lineRule="auto"/>
              <w:rPr>
                <w:color w:val="000000"/>
              </w:rPr>
            </w:pPr>
            <w:r>
              <w:rPr>
                <w:rFonts w:hint="eastAsia"/>
                <w:color w:val="000000"/>
              </w:rPr>
              <w:t>100111</w:t>
            </w:r>
          </w:p>
        </w:tc>
        <w:tc>
          <w:tcPr>
            <w:tcW w:w="803" w:type="dxa"/>
            <w:tcBorders>
              <w:top w:val="nil"/>
              <w:left w:val="nil"/>
              <w:bottom w:val="single" w:sz="4" w:space="0" w:color="auto"/>
              <w:right w:val="single" w:sz="4" w:space="0" w:color="auto"/>
            </w:tcBorders>
            <w:shd w:val="clear" w:color="auto" w:fill="auto"/>
            <w:noWrap/>
            <w:vAlign w:val="center"/>
          </w:tcPr>
          <w:p w14:paraId="646F802E"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24955ACD" w14:textId="77777777" w:rsidR="002C211C" w:rsidRDefault="00000000">
            <w:pPr>
              <w:spacing w:line="360" w:lineRule="auto"/>
              <w:rPr>
                <w:color w:val="000000"/>
              </w:rPr>
            </w:pPr>
            <w:r>
              <w:rPr>
                <w:rFonts w:hint="eastAsia"/>
                <w:color w:val="000000"/>
              </w:rPr>
              <w:t>10.156.0.0/14</w:t>
            </w:r>
          </w:p>
        </w:tc>
        <w:tc>
          <w:tcPr>
            <w:tcW w:w="1701" w:type="dxa"/>
            <w:tcBorders>
              <w:top w:val="nil"/>
              <w:left w:val="nil"/>
              <w:bottom w:val="nil"/>
              <w:right w:val="single" w:sz="4" w:space="0" w:color="auto"/>
            </w:tcBorders>
            <w:shd w:val="clear" w:color="auto" w:fill="auto"/>
            <w:vAlign w:val="center"/>
          </w:tcPr>
          <w:p w14:paraId="10C92824" w14:textId="77777777" w:rsidR="002C211C" w:rsidRDefault="00000000">
            <w:pPr>
              <w:spacing w:line="360" w:lineRule="auto"/>
              <w:rPr>
                <w:color w:val="000000"/>
              </w:rPr>
            </w:pPr>
            <w:r>
              <w:rPr>
                <w:rFonts w:hint="eastAsia"/>
                <w:color w:val="000000"/>
              </w:rPr>
              <w:t xml:space="preserve">　</w:t>
            </w:r>
          </w:p>
        </w:tc>
      </w:tr>
      <w:tr w:rsidR="002C211C" w14:paraId="318FDCFC"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2B8EB8CC" w14:textId="77777777" w:rsidR="002C211C" w:rsidRDefault="00000000">
            <w:pPr>
              <w:spacing w:line="360" w:lineRule="auto"/>
              <w:jc w:val="right"/>
              <w:rPr>
                <w:color w:val="000000"/>
              </w:rPr>
            </w:pPr>
            <w:r>
              <w:rPr>
                <w:rFonts w:hint="eastAsia"/>
                <w:color w:val="000000"/>
              </w:rPr>
              <w:t>41</w:t>
            </w:r>
          </w:p>
        </w:tc>
        <w:tc>
          <w:tcPr>
            <w:tcW w:w="776" w:type="dxa"/>
            <w:vMerge/>
            <w:tcBorders>
              <w:top w:val="nil"/>
              <w:left w:val="single" w:sz="4" w:space="0" w:color="auto"/>
              <w:bottom w:val="single" w:sz="4" w:space="0" w:color="000000"/>
              <w:right w:val="single" w:sz="4" w:space="0" w:color="auto"/>
            </w:tcBorders>
            <w:vAlign w:val="center"/>
          </w:tcPr>
          <w:p w14:paraId="1D5444ED"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44E4F145"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1E08AE3F" w14:textId="77777777" w:rsidR="002C211C" w:rsidRDefault="00000000">
            <w:pPr>
              <w:spacing w:line="360" w:lineRule="auto"/>
              <w:rPr>
                <w:color w:val="000000"/>
              </w:rPr>
            </w:pPr>
            <w:r>
              <w:rPr>
                <w:rFonts w:hint="eastAsia"/>
                <w:color w:val="000000"/>
              </w:rPr>
              <w:t>101000</w:t>
            </w:r>
          </w:p>
        </w:tc>
        <w:tc>
          <w:tcPr>
            <w:tcW w:w="803" w:type="dxa"/>
            <w:tcBorders>
              <w:top w:val="nil"/>
              <w:left w:val="nil"/>
              <w:bottom w:val="single" w:sz="4" w:space="0" w:color="auto"/>
              <w:right w:val="single" w:sz="4" w:space="0" w:color="auto"/>
            </w:tcBorders>
            <w:shd w:val="clear" w:color="auto" w:fill="auto"/>
            <w:noWrap/>
            <w:vAlign w:val="center"/>
          </w:tcPr>
          <w:p w14:paraId="4E1179FB"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0F817CE2" w14:textId="77777777" w:rsidR="002C211C" w:rsidRDefault="00000000">
            <w:pPr>
              <w:spacing w:line="360" w:lineRule="auto"/>
              <w:rPr>
                <w:color w:val="000000"/>
              </w:rPr>
            </w:pPr>
            <w:r>
              <w:rPr>
                <w:rFonts w:hint="eastAsia"/>
                <w:color w:val="000000"/>
              </w:rPr>
              <w:t>10.160.0.0/14</w:t>
            </w:r>
          </w:p>
        </w:tc>
        <w:tc>
          <w:tcPr>
            <w:tcW w:w="1701" w:type="dxa"/>
            <w:tcBorders>
              <w:top w:val="nil"/>
              <w:left w:val="nil"/>
              <w:bottom w:val="nil"/>
              <w:right w:val="single" w:sz="4" w:space="0" w:color="auto"/>
            </w:tcBorders>
            <w:shd w:val="clear" w:color="auto" w:fill="auto"/>
            <w:vAlign w:val="center"/>
          </w:tcPr>
          <w:p w14:paraId="75A0B6C0" w14:textId="77777777" w:rsidR="002C211C" w:rsidRDefault="00000000">
            <w:pPr>
              <w:spacing w:line="360" w:lineRule="auto"/>
              <w:rPr>
                <w:color w:val="000000"/>
              </w:rPr>
            </w:pPr>
            <w:r>
              <w:rPr>
                <w:rFonts w:hint="eastAsia"/>
                <w:color w:val="000000"/>
              </w:rPr>
              <w:t xml:space="preserve">　</w:t>
            </w:r>
          </w:p>
        </w:tc>
      </w:tr>
      <w:tr w:rsidR="002C211C" w14:paraId="0928AF1A"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771D857D" w14:textId="77777777" w:rsidR="002C211C" w:rsidRDefault="00000000">
            <w:pPr>
              <w:spacing w:line="360" w:lineRule="auto"/>
              <w:jc w:val="right"/>
              <w:rPr>
                <w:color w:val="000000"/>
              </w:rPr>
            </w:pPr>
            <w:r>
              <w:rPr>
                <w:rFonts w:hint="eastAsia"/>
                <w:color w:val="000000"/>
              </w:rPr>
              <w:t>42</w:t>
            </w:r>
          </w:p>
        </w:tc>
        <w:tc>
          <w:tcPr>
            <w:tcW w:w="776" w:type="dxa"/>
            <w:vMerge/>
            <w:tcBorders>
              <w:top w:val="nil"/>
              <w:left w:val="single" w:sz="4" w:space="0" w:color="auto"/>
              <w:bottom w:val="single" w:sz="4" w:space="0" w:color="000000"/>
              <w:right w:val="single" w:sz="4" w:space="0" w:color="auto"/>
            </w:tcBorders>
            <w:vAlign w:val="center"/>
          </w:tcPr>
          <w:p w14:paraId="4296F35D"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34030071"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7234B7BA" w14:textId="77777777" w:rsidR="002C211C" w:rsidRDefault="00000000">
            <w:pPr>
              <w:spacing w:line="360" w:lineRule="auto"/>
              <w:rPr>
                <w:color w:val="000000"/>
              </w:rPr>
            </w:pPr>
            <w:r>
              <w:rPr>
                <w:rFonts w:hint="eastAsia"/>
                <w:color w:val="000000"/>
              </w:rPr>
              <w:t>101001</w:t>
            </w:r>
          </w:p>
        </w:tc>
        <w:tc>
          <w:tcPr>
            <w:tcW w:w="803" w:type="dxa"/>
            <w:tcBorders>
              <w:top w:val="nil"/>
              <w:left w:val="nil"/>
              <w:bottom w:val="single" w:sz="4" w:space="0" w:color="auto"/>
              <w:right w:val="single" w:sz="4" w:space="0" w:color="auto"/>
            </w:tcBorders>
            <w:shd w:val="clear" w:color="auto" w:fill="auto"/>
            <w:noWrap/>
            <w:vAlign w:val="center"/>
          </w:tcPr>
          <w:p w14:paraId="6B79621D"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2AB5E301" w14:textId="77777777" w:rsidR="002C211C" w:rsidRDefault="00000000">
            <w:pPr>
              <w:spacing w:line="360" w:lineRule="auto"/>
              <w:rPr>
                <w:color w:val="000000"/>
              </w:rPr>
            </w:pPr>
            <w:r>
              <w:rPr>
                <w:rFonts w:hint="eastAsia"/>
                <w:color w:val="000000"/>
              </w:rPr>
              <w:t>10.164.0.0/14</w:t>
            </w:r>
          </w:p>
        </w:tc>
        <w:tc>
          <w:tcPr>
            <w:tcW w:w="1701" w:type="dxa"/>
            <w:tcBorders>
              <w:top w:val="nil"/>
              <w:left w:val="nil"/>
              <w:bottom w:val="nil"/>
              <w:right w:val="single" w:sz="4" w:space="0" w:color="auto"/>
            </w:tcBorders>
            <w:shd w:val="clear" w:color="auto" w:fill="auto"/>
            <w:vAlign w:val="center"/>
          </w:tcPr>
          <w:p w14:paraId="1ED26991" w14:textId="77777777" w:rsidR="002C211C" w:rsidRDefault="00000000">
            <w:pPr>
              <w:spacing w:line="360" w:lineRule="auto"/>
              <w:rPr>
                <w:color w:val="000000"/>
              </w:rPr>
            </w:pPr>
            <w:r>
              <w:rPr>
                <w:rFonts w:hint="eastAsia"/>
                <w:color w:val="000000"/>
              </w:rPr>
              <w:t xml:space="preserve">　</w:t>
            </w:r>
          </w:p>
        </w:tc>
      </w:tr>
      <w:tr w:rsidR="002C211C" w14:paraId="5E6E906E"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78D24099" w14:textId="77777777" w:rsidR="002C211C" w:rsidRDefault="00000000">
            <w:pPr>
              <w:spacing w:line="360" w:lineRule="auto"/>
              <w:jc w:val="right"/>
              <w:rPr>
                <w:color w:val="000000"/>
              </w:rPr>
            </w:pPr>
            <w:r>
              <w:rPr>
                <w:rFonts w:hint="eastAsia"/>
                <w:color w:val="000000"/>
              </w:rPr>
              <w:t>43</w:t>
            </w:r>
          </w:p>
        </w:tc>
        <w:tc>
          <w:tcPr>
            <w:tcW w:w="776" w:type="dxa"/>
            <w:vMerge/>
            <w:tcBorders>
              <w:top w:val="nil"/>
              <w:left w:val="single" w:sz="4" w:space="0" w:color="auto"/>
              <w:bottom w:val="single" w:sz="4" w:space="0" w:color="000000"/>
              <w:right w:val="single" w:sz="4" w:space="0" w:color="auto"/>
            </w:tcBorders>
            <w:vAlign w:val="center"/>
          </w:tcPr>
          <w:p w14:paraId="35052AB7"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22446F25"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3668AEEA" w14:textId="77777777" w:rsidR="002C211C" w:rsidRDefault="00000000">
            <w:pPr>
              <w:spacing w:line="360" w:lineRule="auto"/>
              <w:rPr>
                <w:color w:val="000000"/>
              </w:rPr>
            </w:pPr>
            <w:r>
              <w:rPr>
                <w:rFonts w:hint="eastAsia"/>
                <w:color w:val="000000"/>
              </w:rPr>
              <w:t>101010</w:t>
            </w:r>
          </w:p>
        </w:tc>
        <w:tc>
          <w:tcPr>
            <w:tcW w:w="803" w:type="dxa"/>
            <w:tcBorders>
              <w:top w:val="nil"/>
              <w:left w:val="nil"/>
              <w:bottom w:val="single" w:sz="4" w:space="0" w:color="auto"/>
              <w:right w:val="single" w:sz="4" w:space="0" w:color="auto"/>
            </w:tcBorders>
            <w:shd w:val="clear" w:color="auto" w:fill="auto"/>
            <w:noWrap/>
            <w:vAlign w:val="center"/>
          </w:tcPr>
          <w:p w14:paraId="690B23FE"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6B70B112" w14:textId="77777777" w:rsidR="002C211C" w:rsidRDefault="00000000">
            <w:pPr>
              <w:spacing w:line="360" w:lineRule="auto"/>
              <w:rPr>
                <w:color w:val="000000"/>
              </w:rPr>
            </w:pPr>
            <w:r>
              <w:rPr>
                <w:rFonts w:hint="eastAsia"/>
                <w:color w:val="000000"/>
              </w:rPr>
              <w:t>10.168.0.0/14</w:t>
            </w:r>
          </w:p>
        </w:tc>
        <w:tc>
          <w:tcPr>
            <w:tcW w:w="1701" w:type="dxa"/>
            <w:tcBorders>
              <w:top w:val="nil"/>
              <w:left w:val="nil"/>
              <w:bottom w:val="nil"/>
              <w:right w:val="single" w:sz="4" w:space="0" w:color="auto"/>
            </w:tcBorders>
            <w:shd w:val="clear" w:color="auto" w:fill="auto"/>
            <w:vAlign w:val="center"/>
          </w:tcPr>
          <w:p w14:paraId="5D45EBA9" w14:textId="77777777" w:rsidR="002C211C" w:rsidRDefault="00000000">
            <w:pPr>
              <w:spacing w:line="360" w:lineRule="auto"/>
              <w:rPr>
                <w:color w:val="000000"/>
              </w:rPr>
            </w:pPr>
            <w:r>
              <w:rPr>
                <w:rFonts w:hint="eastAsia"/>
                <w:color w:val="000000"/>
              </w:rPr>
              <w:t xml:space="preserve">　</w:t>
            </w:r>
          </w:p>
        </w:tc>
      </w:tr>
      <w:tr w:rsidR="002C211C" w14:paraId="4D9EAE9E"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52A7A43A" w14:textId="77777777" w:rsidR="002C211C" w:rsidRDefault="00000000">
            <w:pPr>
              <w:spacing w:line="360" w:lineRule="auto"/>
              <w:jc w:val="right"/>
              <w:rPr>
                <w:color w:val="000000"/>
              </w:rPr>
            </w:pPr>
            <w:r>
              <w:rPr>
                <w:rFonts w:hint="eastAsia"/>
                <w:color w:val="000000"/>
              </w:rPr>
              <w:t>44</w:t>
            </w:r>
          </w:p>
        </w:tc>
        <w:tc>
          <w:tcPr>
            <w:tcW w:w="776" w:type="dxa"/>
            <w:vMerge/>
            <w:tcBorders>
              <w:top w:val="nil"/>
              <w:left w:val="single" w:sz="4" w:space="0" w:color="auto"/>
              <w:bottom w:val="single" w:sz="4" w:space="0" w:color="000000"/>
              <w:right w:val="single" w:sz="4" w:space="0" w:color="auto"/>
            </w:tcBorders>
            <w:vAlign w:val="center"/>
          </w:tcPr>
          <w:p w14:paraId="04541DDD"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2A0A6421"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6BB00C58" w14:textId="77777777" w:rsidR="002C211C" w:rsidRDefault="00000000">
            <w:pPr>
              <w:spacing w:line="360" w:lineRule="auto"/>
              <w:rPr>
                <w:color w:val="000000"/>
              </w:rPr>
            </w:pPr>
            <w:r>
              <w:rPr>
                <w:rFonts w:hint="eastAsia"/>
                <w:color w:val="000000"/>
              </w:rPr>
              <w:t>101011</w:t>
            </w:r>
          </w:p>
        </w:tc>
        <w:tc>
          <w:tcPr>
            <w:tcW w:w="803" w:type="dxa"/>
            <w:tcBorders>
              <w:top w:val="nil"/>
              <w:left w:val="nil"/>
              <w:bottom w:val="single" w:sz="4" w:space="0" w:color="auto"/>
              <w:right w:val="single" w:sz="4" w:space="0" w:color="auto"/>
            </w:tcBorders>
            <w:shd w:val="clear" w:color="auto" w:fill="auto"/>
            <w:noWrap/>
            <w:vAlign w:val="center"/>
          </w:tcPr>
          <w:p w14:paraId="5BD67B50"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4E4582E7" w14:textId="77777777" w:rsidR="002C211C" w:rsidRDefault="00000000">
            <w:pPr>
              <w:spacing w:line="360" w:lineRule="auto"/>
              <w:rPr>
                <w:color w:val="000000"/>
              </w:rPr>
            </w:pPr>
            <w:r>
              <w:rPr>
                <w:rFonts w:hint="eastAsia"/>
                <w:color w:val="000000"/>
              </w:rPr>
              <w:t>10.172.0.0/14</w:t>
            </w:r>
          </w:p>
        </w:tc>
        <w:tc>
          <w:tcPr>
            <w:tcW w:w="1701" w:type="dxa"/>
            <w:tcBorders>
              <w:top w:val="nil"/>
              <w:left w:val="nil"/>
              <w:bottom w:val="nil"/>
              <w:right w:val="single" w:sz="4" w:space="0" w:color="auto"/>
            </w:tcBorders>
            <w:shd w:val="clear" w:color="auto" w:fill="auto"/>
            <w:vAlign w:val="center"/>
          </w:tcPr>
          <w:p w14:paraId="5BBBC5C3" w14:textId="77777777" w:rsidR="002C211C" w:rsidRDefault="00000000">
            <w:pPr>
              <w:spacing w:line="360" w:lineRule="auto"/>
              <w:rPr>
                <w:color w:val="000000"/>
              </w:rPr>
            </w:pPr>
            <w:r>
              <w:rPr>
                <w:rFonts w:hint="eastAsia"/>
                <w:color w:val="000000"/>
              </w:rPr>
              <w:t xml:space="preserve">　</w:t>
            </w:r>
          </w:p>
        </w:tc>
      </w:tr>
      <w:tr w:rsidR="002C211C" w14:paraId="77667334"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5B9DC900" w14:textId="77777777" w:rsidR="002C211C" w:rsidRDefault="00000000">
            <w:pPr>
              <w:spacing w:line="360" w:lineRule="auto"/>
              <w:jc w:val="right"/>
              <w:rPr>
                <w:color w:val="000000"/>
              </w:rPr>
            </w:pPr>
            <w:r>
              <w:rPr>
                <w:rFonts w:hint="eastAsia"/>
                <w:color w:val="000000"/>
              </w:rPr>
              <w:t>45</w:t>
            </w:r>
          </w:p>
        </w:tc>
        <w:tc>
          <w:tcPr>
            <w:tcW w:w="776" w:type="dxa"/>
            <w:vMerge w:val="restart"/>
            <w:tcBorders>
              <w:top w:val="nil"/>
              <w:left w:val="single" w:sz="4" w:space="0" w:color="auto"/>
              <w:bottom w:val="single" w:sz="4" w:space="0" w:color="000000"/>
              <w:right w:val="single" w:sz="4" w:space="0" w:color="auto"/>
            </w:tcBorders>
            <w:shd w:val="clear" w:color="auto" w:fill="auto"/>
            <w:noWrap/>
            <w:vAlign w:val="center"/>
          </w:tcPr>
          <w:p w14:paraId="4F34EA87" w14:textId="77777777" w:rsidR="002C211C" w:rsidRDefault="00000000">
            <w:pPr>
              <w:spacing w:line="360" w:lineRule="auto"/>
              <w:jc w:val="center"/>
              <w:rPr>
                <w:color w:val="000000"/>
              </w:rPr>
            </w:pPr>
            <w:r>
              <w:rPr>
                <w:rFonts w:hint="eastAsia"/>
                <w:color w:val="000000"/>
              </w:rPr>
              <w:t>城际铁路</w:t>
            </w:r>
          </w:p>
        </w:tc>
        <w:tc>
          <w:tcPr>
            <w:tcW w:w="2421" w:type="dxa"/>
            <w:tcBorders>
              <w:top w:val="nil"/>
              <w:left w:val="nil"/>
              <w:bottom w:val="single" w:sz="4" w:space="0" w:color="auto"/>
              <w:right w:val="single" w:sz="4" w:space="0" w:color="auto"/>
            </w:tcBorders>
            <w:shd w:val="clear" w:color="auto" w:fill="auto"/>
            <w:noWrap/>
            <w:vAlign w:val="center"/>
          </w:tcPr>
          <w:p w14:paraId="3C161B9A" w14:textId="77777777" w:rsidR="002C211C" w:rsidRDefault="00000000">
            <w:pPr>
              <w:spacing w:line="360" w:lineRule="auto"/>
              <w:rPr>
                <w:color w:val="000000"/>
              </w:rPr>
            </w:pPr>
            <w:r>
              <w:rPr>
                <w:rFonts w:hint="eastAsia"/>
                <w:color w:val="000000"/>
              </w:rPr>
              <w:t>广清城际</w:t>
            </w:r>
          </w:p>
        </w:tc>
        <w:tc>
          <w:tcPr>
            <w:tcW w:w="1235" w:type="dxa"/>
            <w:tcBorders>
              <w:top w:val="nil"/>
              <w:left w:val="nil"/>
              <w:bottom w:val="single" w:sz="4" w:space="0" w:color="auto"/>
              <w:right w:val="single" w:sz="4" w:space="0" w:color="auto"/>
            </w:tcBorders>
            <w:shd w:val="clear" w:color="auto" w:fill="auto"/>
            <w:noWrap/>
            <w:vAlign w:val="center"/>
          </w:tcPr>
          <w:p w14:paraId="372DC5A0" w14:textId="77777777" w:rsidR="002C211C" w:rsidRDefault="00000000">
            <w:pPr>
              <w:spacing w:line="360" w:lineRule="auto"/>
              <w:rPr>
                <w:color w:val="000000"/>
              </w:rPr>
            </w:pPr>
            <w:r>
              <w:rPr>
                <w:rFonts w:hint="eastAsia"/>
                <w:color w:val="000000"/>
              </w:rPr>
              <w:t>101100</w:t>
            </w:r>
          </w:p>
        </w:tc>
        <w:tc>
          <w:tcPr>
            <w:tcW w:w="803" w:type="dxa"/>
            <w:tcBorders>
              <w:top w:val="nil"/>
              <w:left w:val="nil"/>
              <w:bottom w:val="single" w:sz="4" w:space="0" w:color="auto"/>
              <w:right w:val="single" w:sz="4" w:space="0" w:color="auto"/>
            </w:tcBorders>
            <w:shd w:val="clear" w:color="auto" w:fill="auto"/>
            <w:noWrap/>
            <w:vAlign w:val="center"/>
          </w:tcPr>
          <w:p w14:paraId="72036D6E"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0889FACB" w14:textId="77777777" w:rsidR="002C211C" w:rsidRDefault="00000000">
            <w:pPr>
              <w:spacing w:line="360" w:lineRule="auto"/>
              <w:rPr>
                <w:color w:val="000000"/>
              </w:rPr>
            </w:pPr>
            <w:r>
              <w:rPr>
                <w:rFonts w:hint="eastAsia"/>
                <w:color w:val="000000"/>
              </w:rPr>
              <w:t>10.176.0.0/14</w:t>
            </w:r>
          </w:p>
        </w:tc>
        <w:tc>
          <w:tcPr>
            <w:tcW w:w="1701" w:type="dxa"/>
            <w:vMerge w:val="restart"/>
            <w:tcBorders>
              <w:top w:val="nil"/>
              <w:left w:val="single" w:sz="4" w:space="0" w:color="auto"/>
              <w:bottom w:val="nil"/>
              <w:right w:val="single" w:sz="4" w:space="0" w:color="auto"/>
            </w:tcBorders>
            <w:shd w:val="clear" w:color="auto" w:fill="auto"/>
            <w:vAlign w:val="center"/>
          </w:tcPr>
          <w:p w14:paraId="3066EB87" w14:textId="77777777" w:rsidR="002C211C" w:rsidRDefault="00000000">
            <w:pPr>
              <w:spacing w:line="360" w:lineRule="auto"/>
              <w:jc w:val="center"/>
              <w:rPr>
                <w:color w:val="000000"/>
              </w:rPr>
            </w:pPr>
            <w:r>
              <w:rPr>
                <w:rFonts w:hint="eastAsia"/>
                <w:color w:val="000000"/>
              </w:rPr>
              <w:t xml:space="preserve">　</w:t>
            </w:r>
          </w:p>
        </w:tc>
      </w:tr>
      <w:tr w:rsidR="002C211C" w14:paraId="3EA30188"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305E97F0" w14:textId="77777777" w:rsidR="002C211C" w:rsidRDefault="00000000">
            <w:pPr>
              <w:spacing w:line="360" w:lineRule="auto"/>
              <w:jc w:val="right"/>
              <w:rPr>
                <w:color w:val="000000"/>
              </w:rPr>
            </w:pPr>
            <w:r>
              <w:rPr>
                <w:rFonts w:hint="eastAsia"/>
                <w:color w:val="000000"/>
              </w:rPr>
              <w:t>46</w:t>
            </w:r>
          </w:p>
        </w:tc>
        <w:tc>
          <w:tcPr>
            <w:tcW w:w="776" w:type="dxa"/>
            <w:vMerge/>
            <w:tcBorders>
              <w:top w:val="nil"/>
              <w:left w:val="single" w:sz="4" w:space="0" w:color="auto"/>
              <w:bottom w:val="single" w:sz="4" w:space="0" w:color="000000"/>
              <w:right w:val="single" w:sz="4" w:space="0" w:color="auto"/>
            </w:tcBorders>
            <w:vAlign w:val="center"/>
          </w:tcPr>
          <w:p w14:paraId="37F7AA61"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33501D10" w14:textId="77777777" w:rsidR="002C211C" w:rsidRDefault="00000000">
            <w:pPr>
              <w:spacing w:line="360" w:lineRule="auto"/>
              <w:rPr>
                <w:color w:val="000000"/>
              </w:rPr>
            </w:pPr>
            <w:proofErr w:type="gramStart"/>
            <w:r>
              <w:rPr>
                <w:rFonts w:hint="eastAsia"/>
                <w:color w:val="000000"/>
              </w:rPr>
              <w:t>新白广</w:t>
            </w:r>
            <w:proofErr w:type="gramEnd"/>
            <w:r>
              <w:rPr>
                <w:rFonts w:hint="eastAsia"/>
                <w:color w:val="000000"/>
              </w:rPr>
              <w:t>城际</w:t>
            </w:r>
          </w:p>
        </w:tc>
        <w:tc>
          <w:tcPr>
            <w:tcW w:w="1235" w:type="dxa"/>
            <w:tcBorders>
              <w:top w:val="nil"/>
              <w:left w:val="nil"/>
              <w:bottom w:val="single" w:sz="4" w:space="0" w:color="auto"/>
              <w:right w:val="single" w:sz="4" w:space="0" w:color="auto"/>
            </w:tcBorders>
            <w:shd w:val="clear" w:color="auto" w:fill="auto"/>
            <w:noWrap/>
            <w:vAlign w:val="center"/>
          </w:tcPr>
          <w:p w14:paraId="2377AFC7" w14:textId="77777777" w:rsidR="002C211C" w:rsidRDefault="00000000">
            <w:pPr>
              <w:spacing w:line="360" w:lineRule="auto"/>
              <w:rPr>
                <w:color w:val="000000"/>
              </w:rPr>
            </w:pPr>
            <w:r>
              <w:rPr>
                <w:rFonts w:hint="eastAsia"/>
                <w:color w:val="000000"/>
              </w:rPr>
              <w:t>101101</w:t>
            </w:r>
          </w:p>
        </w:tc>
        <w:tc>
          <w:tcPr>
            <w:tcW w:w="803" w:type="dxa"/>
            <w:tcBorders>
              <w:top w:val="nil"/>
              <w:left w:val="nil"/>
              <w:bottom w:val="single" w:sz="4" w:space="0" w:color="auto"/>
              <w:right w:val="single" w:sz="4" w:space="0" w:color="auto"/>
            </w:tcBorders>
            <w:shd w:val="clear" w:color="auto" w:fill="auto"/>
            <w:noWrap/>
            <w:vAlign w:val="center"/>
          </w:tcPr>
          <w:p w14:paraId="419F2B47"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124C0F4C" w14:textId="77777777" w:rsidR="002C211C" w:rsidRDefault="00000000">
            <w:pPr>
              <w:spacing w:line="360" w:lineRule="auto"/>
              <w:rPr>
                <w:color w:val="000000"/>
              </w:rPr>
            </w:pPr>
            <w:r>
              <w:rPr>
                <w:rFonts w:hint="eastAsia"/>
                <w:color w:val="000000"/>
              </w:rPr>
              <w:t>10.180.0.0/14</w:t>
            </w:r>
          </w:p>
        </w:tc>
        <w:tc>
          <w:tcPr>
            <w:tcW w:w="1701" w:type="dxa"/>
            <w:vMerge/>
            <w:tcBorders>
              <w:top w:val="nil"/>
              <w:left w:val="single" w:sz="4" w:space="0" w:color="auto"/>
              <w:bottom w:val="nil"/>
              <w:right w:val="single" w:sz="4" w:space="0" w:color="auto"/>
            </w:tcBorders>
            <w:vAlign w:val="center"/>
          </w:tcPr>
          <w:p w14:paraId="0AF39B8C" w14:textId="77777777" w:rsidR="002C211C" w:rsidRDefault="002C211C">
            <w:pPr>
              <w:spacing w:line="360" w:lineRule="auto"/>
              <w:rPr>
                <w:color w:val="000000"/>
              </w:rPr>
            </w:pPr>
          </w:p>
        </w:tc>
      </w:tr>
      <w:tr w:rsidR="002C211C" w14:paraId="2CD13C65"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0E7E96AD" w14:textId="77777777" w:rsidR="002C211C" w:rsidRDefault="00000000">
            <w:pPr>
              <w:spacing w:line="360" w:lineRule="auto"/>
              <w:jc w:val="right"/>
              <w:rPr>
                <w:color w:val="000000"/>
              </w:rPr>
            </w:pPr>
            <w:r>
              <w:rPr>
                <w:rFonts w:hint="eastAsia"/>
                <w:color w:val="000000"/>
              </w:rPr>
              <w:t>47</w:t>
            </w:r>
          </w:p>
        </w:tc>
        <w:tc>
          <w:tcPr>
            <w:tcW w:w="776" w:type="dxa"/>
            <w:vMerge/>
            <w:tcBorders>
              <w:top w:val="nil"/>
              <w:left w:val="single" w:sz="4" w:space="0" w:color="auto"/>
              <w:bottom w:val="single" w:sz="4" w:space="0" w:color="000000"/>
              <w:right w:val="single" w:sz="4" w:space="0" w:color="auto"/>
            </w:tcBorders>
            <w:vAlign w:val="center"/>
          </w:tcPr>
          <w:p w14:paraId="29671D47"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73DAE9A2" w14:textId="77777777" w:rsidR="002C211C" w:rsidRDefault="00000000">
            <w:pPr>
              <w:spacing w:line="360" w:lineRule="auto"/>
              <w:rPr>
                <w:color w:val="000000"/>
              </w:rPr>
            </w:pPr>
            <w:r>
              <w:rPr>
                <w:rFonts w:hint="eastAsia"/>
                <w:color w:val="000000"/>
              </w:rPr>
              <w:t>广佛环线（建设中）</w:t>
            </w:r>
          </w:p>
        </w:tc>
        <w:tc>
          <w:tcPr>
            <w:tcW w:w="1235" w:type="dxa"/>
            <w:tcBorders>
              <w:top w:val="nil"/>
              <w:left w:val="nil"/>
              <w:bottom w:val="single" w:sz="4" w:space="0" w:color="auto"/>
              <w:right w:val="single" w:sz="4" w:space="0" w:color="auto"/>
            </w:tcBorders>
            <w:shd w:val="clear" w:color="auto" w:fill="auto"/>
            <w:noWrap/>
            <w:vAlign w:val="center"/>
          </w:tcPr>
          <w:p w14:paraId="3041D893" w14:textId="77777777" w:rsidR="002C211C" w:rsidRDefault="00000000">
            <w:pPr>
              <w:spacing w:line="360" w:lineRule="auto"/>
              <w:rPr>
                <w:color w:val="000000"/>
              </w:rPr>
            </w:pPr>
            <w:r>
              <w:rPr>
                <w:rFonts w:hint="eastAsia"/>
                <w:color w:val="000000"/>
              </w:rPr>
              <w:t>101110</w:t>
            </w:r>
          </w:p>
        </w:tc>
        <w:tc>
          <w:tcPr>
            <w:tcW w:w="803" w:type="dxa"/>
            <w:tcBorders>
              <w:top w:val="nil"/>
              <w:left w:val="nil"/>
              <w:bottom w:val="single" w:sz="4" w:space="0" w:color="auto"/>
              <w:right w:val="single" w:sz="4" w:space="0" w:color="auto"/>
            </w:tcBorders>
            <w:shd w:val="clear" w:color="auto" w:fill="auto"/>
            <w:noWrap/>
            <w:vAlign w:val="center"/>
          </w:tcPr>
          <w:p w14:paraId="691E4875"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49CE8E2A" w14:textId="77777777" w:rsidR="002C211C" w:rsidRDefault="00000000">
            <w:pPr>
              <w:spacing w:line="360" w:lineRule="auto"/>
              <w:rPr>
                <w:color w:val="000000"/>
              </w:rPr>
            </w:pPr>
            <w:r>
              <w:rPr>
                <w:rFonts w:hint="eastAsia"/>
                <w:color w:val="000000"/>
              </w:rPr>
              <w:t>10.184.0.0/14</w:t>
            </w:r>
          </w:p>
        </w:tc>
        <w:tc>
          <w:tcPr>
            <w:tcW w:w="1701" w:type="dxa"/>
            <w:vMerge/>
            <w:tcBorders>
              <w:top w:val="nil"/>
              <w:left w:val="single" w:sz="4" w:space="0" w:color="auto"/>
              <w:bottom w:val="nil"/>
              <w:right w:val="single" w:sz="4" w:space="0" w:color="auto"/>
            </w:tcBorders>
            <w:vAlign w:val="center"/>
          </w:tcPr>
          <w:p w14:paraId="1430BD0C" w14:textId="77777777" w:rsidR="002C211C" w:rsidRDefault="002C211C">
            <w:pPr>
              <w:spacing w:line="360" w:lineRule="auto"/>
              <w:rPr>
                <w:color w:val="000000"/>
              </w:rPr>
            </w:pPr>
          </w:p>
        </w:tc>
      </w:tr>
      <w:tr w:rsidR="002C211C" w14:paraId="1BF2D20F"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7206A9A8" w14:textId="77777777" w:rsidR="002C211C" w:rsidRDefault="00000000">
            <w:pPr>
              <w:spacing w:line="360" w:lineRule="auto"/>
              <w:jc w:val="right"/>
              <w:rPr>
                <w:color w:val="000000"/>
              </w:rPr>
            </w:pPr>
            <w:r>
              <w:rPr>
                <w:rFonts w:hint="eastAsia"/>
                <w:color w:val="000000"/>
              </w:rPr>
              <w:t>48</w:t>
            </w:r>
          </w:p>
        </w:tc>
        <w:tc>
          <w:tcPr>
            <w:tcW w:w="776" w:type="dxa"/>
            <w:vMerge/>
            <w:tcBorders>
              <w:top w:val="nil"/>
              <w:left w:val="single" w:sz="4" w:space="0" w:color="auto"/>
              <w:bottom w:val="single" w:sz="4" w:space="0" w:color="000000"/>
              <w:right w:val="single" w:sz="4" w:space="0" w:color="auto"/>
            </w:tcBorders>
            <w:vAlign w:val="center"/>
          </w:tcPr>
          <w:p w14:paraId="04A7905D"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2B59FCDA" w14:textId="77777777" w:rsidR="002C211C" w:rsidRDefault="00000000">
            <w:pPr>
              <w:spacing w:line="360" w:lineRule="auto"/>
              <w:rPr>
                <w:color w:val="000000"/>
              </w:rPr>
            </w:pPr>
            <w:r>
              <w:rPr>
                <w:rFonts w:hint="eastAsia"/>
                <w:color w:val="000000"/>
              </w:rPr>
              <w:t>广惠城际（建设中）</w:t>
            </w:r>
          </w:p>
        </w:tc>
        <w:tc>
          <w:tcPr>
            <w:tcW w:w="1235" w:type="dxa"/>
            <w:tcBorders>
              <w:top w:val="nil"/>
              <w:left w:val="nil"/>
              <w:bottom w:val="single" w:sz="4" w:space="0" w:color="auto"/>
              <w:right w:val="single" w:sz="4" w:space="0" w:color="auto"/>
            </w:tcBorders>
            <w:shd w:val="clear" w:color="auto" w:fill="auto"/>
            <w:noWrap/>
            <w:vAlign w:val="center"/>
          </w:tcPr>
          <w:p w14:paraId="36461275" w14:textId="77777777" w:rsidR="002C211C" w:rsidRDefault="00000000">
            <w:pPr>
              <w:spacing w:line="360" w:lineRule="auto"/>
              <w:rPr>
                <w:color w:val="000000"/>
              </w:rPr>
            </w:pPr>
            <w:r>
              <w:rPr>
                <w:rFonts w:hint="eastAsia"/>
                <w:color w:val="000000"/>
              </w:rPr>
              <w:t>101111</w:t>
            </w:r>
          </w:p>
        </w:tc>
        <w:tc>
          <w:tcPr>
            <w:tcW w:w="803" w:type="dxa"/>
            <w:tcBorders>
              <w:top w:val="nil"/>
              <w:left w:val="nil"/>
              <w:bottom w:val="single" w:sz="4" w:space="0" w:color="auto"/>
              <w:right w:val="single" w:sz="4" w:space="0" w:color="auto"/>
            </w:tcBorders>
            <w:shd w:val="clear" w:color="auto" w:fill="auto"/>
            <w:noWrap/>
            <w:vAlign w:val="center"/>
          </w:tcPr>
          <w:p w14:paraId="393EF57C"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3F5C6DDD" w14:textId="77777777" w:rsidR="002C211C" w:rsidRDefault="00000000">
            <w:pPr>
              <w:spacing w:line="360" w:lineRule="auto"/>
              <w:rPr>
                <w:color w:val="000000"/>
              </w:rPr>
            </w:pPr>
            <w:r>
              <w:rPr>
                <w:rFonts w:hint="eastAsia"/>
                <w:color w:val="000000"/>
              </w:rPr>
              <w:t>10.188.0.0/14</w:t>
            </w:r>
          </w:p>
        </w:tc>
        <w:tc>
          <w:tcPr>
            <w:tcW w:w="1701" w:type="dxa"/>
            <w:vMerge/>
            <w:tcBorders>
              <w:top w:val="nil"/>
              <w:left w:val="single" w:sz="4" w:space="0" w:color="auto"/>
              <w:bottom w:val="nil"/>
              <w:right w:val="single" w:sz="4" w:space="0" w:color="auto"/>
            </w:tcBorders>
            <w:vAlign w:val="center"/>
          </w:tcPr>
          <w:p w14:paraId="57EF8CA1" w14:textId="77777777" w:rsidR="002C211C" w:rsidRDefault="002C211C">
            <w:pPr>
              <w:spacing w:line="360" w:lineRule="auto"/>
              <w:rPr>
                <w:color w:val="000000"/>
              </w:rPr>
            </w:pPr>
          </w:p>
        </w:tc>
      </w:tr>
      <w:tr w:rsidR="002C211C" w14:paraId="31729144"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4D714D8F" w14:textId="77777777" w:rsidR="002C211C" w:rsidRDefault="00000000">
            <w:pPr>
              <w:spacing w:line="360" w:lineRule="auto"/>
              <w:jc w:val="right"/>
              <w:rPr>
                <w:color w:val="000000"/>
              </w:rPr>
            </w:pPr>
            <w:r>
              <w:rPr>
                <w:rFonts w:hint="eastAsia"/>
                <w:color w:val="000000"/>
              </w:rPr>
              <w:t>49</w:t>
            </w:r>
          </w:p>
        </w:tc>
        <w:tc>
          <w:tcPr>
            <w:tcW w:w="776" w:type="dxa"/>
            <w:vMerge/>
            <w:tcBorders>
              <w:top w:val="nil"/>
              <w:left w:val="single" w:sz="4" w:space="0" w:color="auto"/>
              <w:bottom w:val="single" w:sz="4" w:space="0" w:color="000000"/>
              <w:right w:val="single" w:sz="4" w:space="0" w:color="auto"/>
            </w:tcBorders>
            <w:vAlign w:val="center"/>
          </w:tcPr>
          <w:p w14:paraId="0EB94510"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749B2FAE" w14:textId="77777777" w:rsidR="002C211C" w:rsidRDefault="00000000">
            <w:pPr>
              <w:spacing w:line="360" w:lineRule="auto"/>
              <w:rPr>
                <w:color w:val="000000"/>
              </w:rPr>
            </w:pPr>
            <w:proofErr w:type="gramStart"/>
            <w:r>
              <w:rPr>
                <w:rFonts w:hint="eastAsia"/>
                <w:color w:val="000000"/>
              </w:rPr>
              <w:t>佛肇城际</w:t>
            </w:r>
            <w:proofErr w:type="gramEnd"/>
            <w:r>
              <w:rPr>
                <w:rFonts w:hint="eastAsia"/>
                <w:color w:val="000000"/>
              </w:rPr>
              <w:t>（建设中）</w:t>
            </w:r>
          </w:p>
        </w:tc>
        <w:tc>
          <w:tcPr>
            <w:tcW w:w="1235" w:type="dxa"/>
            <w:tcBorders>
              <w:top w:val="nil"/>
              <w:left w:val="nil"/>
              <w:bottom w:val="single" w:sz="4" w:space="0" w:color="auto"/>
              <w:right w:val="single" w:sz="4" w:space="0" w:color="auto"/>
            </w:tcBorders>
            <w:shd w:val="clear" w:color="auto" w:fill="auto"/>
            <w:noWrap/>
            <w:vAlign w:val="center"/>
          </w:tcPr>
          <w:p w14:paraId="0081213F" w14:textId="77777777" w:rsidR="002C211C" w:rsidRDefault="00000000">
            <w:pPr>
              <w:spacing w:line="360" w:lineRule="auto"/>
              <w:rPr>
                <w:color w:val="000000"/>
              </w:rPr>
            </w:pPr>
            <w:r>
              <w:rPr>
                <w:rFonts w:hint="eastAsia"/>
                <w:color w:val="000000"/>
              </w:rPr>
              <w:t>110000</w:t>
            </w:r>
          </w:p>
        </w:tc>
        <w:tc>
          <w:tcPr>
            <w:tcW w:w="803" w:type="dxa"/>
            <w:tcBorders>
              <w:top w:val="nil"/>
              <w:left w:val="nil"/>
              <w:bottom w:val="single" w:sz="4" w:space="0" w:color="auto"/>
              <w:right w:val="single" w:sz="4" w:space="0" w:color="auto"/>
            </w:tcBorders>
            <w:shd w:val="clear" w:color="auto" w:fill="auto"/>
            <w:noWrap/>
            <w:vAlign w:val="center"/>
          </w:tcPr>
          <w:p w14:paraId="74E52B40"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16B92D64" w14:textId="77777777" w:rsidR="002C211C" w:rsidRDefault="00000000">
            <w:pPr>
              <w:spacing w:line="360" w:lineRule="auto"/>
              <w:rPr>
                <w:color w:val="000000"/>
              </w:rPr>
            </w:pPr>
            <w:r>
              <w:rPr>
                <w:rFonts w:hint="eastAsia"/>
                <w:color w:val="000000"/>
              </w:rPr>
              <w:t>10.192.0.0/14</w:t>
            </w:r>
          </w:p>
        </w:tc>
        <w:tc>
          <w:tcPr>
            <w:tcW w:w="1701" w:type="dxa"/>
            <w:vMerge/>
            <w:tcBorders>
              <w:top w:val="nil"/>
              <w:left w:val="single" w:sz="4" w:space="0" w:color="auto"/>
              <w:bottom w:val="nil"/>
              <w:right w:val="single" w:sz="4" w:space="0" w:color="auto"/>
            </w:tcBorders>
            <w:vAlign w:val="center"/>
          </w:tcPr>
          <w:p w14:paraId="590F0D00" w14:textId="77777777" w:rsidR="002C211C" w:rsidRDefault="002C211C">
            <w:pPr>
              <w:spacing w:line="360" w:lineRule="auto"/>
              <w:rPr>
                <w:color w:val="000000"/>
              </w:rPr>
            </w:pPr>
          </w:p>
        </w:tc>
      </w:tr>
      <w:tr w:rsidR="002C211C" w14:paraId="2C4C5709"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133BB67F" w14:textId="77777777" w:rsidR="002C211C" w:rsidRDefault="00000000">
            <w:pPr>
              <w:spacing w:line="360" w:lineRule="auto"/>
              <w:jc w:val="right"/>
              <w:rPr>
                <w:color w:val="000000"/>
              </w:rPr>
            </w:pPr>
            <w:r>
              <w:rPr>
                <w:rFonts w:hint="eastAsia"/>
                <w:color w:val="000000"/>
              </w:rPr>
              <w:t>50</w:t>
            </w:r>
          </w:p>
        </w:tc>
        <w:tc>
          <w:tcPr>
            <w:tcW w:w="776" w:type="dxa"/>
            <w:vMerge/>
            <w:tcBorders>
              <w:top w:val="nil"/>
              <w:left w:val="single" w:sz="4" w:space="0" w:color="auto"/>
              <w:bottom w:val="single" w:sz="4" w:space="0" w:color="000000"/>
              <w:right w:val="single" w:sz="4" w:space="0" w:color="auto"/>
            </w:tcBorders>
            <w:vAlign w:val="center"/>
          </w:tcPr>
          <w:p w14:paraId="74D4E2FA"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26147D8B"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7B21068C" w14:textId="77777777" w:rsidR="002C211C" w:rsidRDefault="00000000">
            <w:pPr>
              <w:spacing w:line="360" w:lineRule="auto"/>
              <w:rPr>
                <w:color w:val="000000"/>
              </w:rPr>
            </w:pPr>
            <w:r>
              <w:rPr>
                <w:rFonts w:hint="eastAsia"/>
                <w:color w:val="000000"/>
              </w:rPr>
              <w:t>110001</w:t>
            </w:r>
          </w:p>
        </w:tc>
        <w:tc>
          <w:tcPr>
            <w:tcW w:w="803" w:type="dxa"/>
            <w:tcBorders>
              <w:top w:val="nil"/>
              <w:left w:val="nil"/>
              <w:bottom w:val="single" w:sz="4" w:space="0" w:color="auto"/>
              <w:right w:val="single" w:sz="4" w:space="0" w:color="auto"/>
            </w:tcBorders>
            <w:shd w:val="clear" w:color="auto" w:fill="auto"/>
            <w:noWrap/>
            <w:vAlign w:val="center"/>
          </w:tcPr>
          <w:p w14:paraId="3D052CE2"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0A97B60B" w14:textId="77777777" w:rsidR="002C211C" w:rsidRDefault="00000000">
            <w:pPr>
              <w:spacing w:line="360" w:lineRule="auto"/>
              <w:rPr>
                <w:color w:val="000000"/>
              </w:rPr>
            </w:pPr>
            <w:r>
              <w:rPr>
                <w:rFonts w:hint="eastAsia"/>
                <w:color w:val="000000"/>
              </w:rPr>
              <w:t>10.196.0.0/14</w:t>
            </w:r>
          </w:p>
        </w:tc>
        <w:tc>
          <w:tcPr>
            <w:tcW w:w="1701" w:type="dxa"/>
            <w:vMerge/>
            <w:tcBorders>
              <w:top w:val="nil"/>
              <w:left w:val="single" w:sz="4" w:space="0" w:color="auto"/>
              <w:bottom w:val="nil"/>
              <w:right w:val="single" w:sz="4" w:space="0" w:color="auto"/>
            </w:tcBorders>
            <w:vAlign w:val="center"/>
          </w:tcPr>
          <w:p w14:paraId="792F7299" w14:textId="77777777" w:rsidR="002C211C" w:rsidRDefault="002C211C">
            <w:pPr>
              <w:spacing w:line="360" w:lineRule="auto"/>
              <w:rPr>
                <w:color w:val="000000"/>
              </w:rPr>
            </w:pPr>
          </w:p>
        </w:tc>
      </w:tr>
      <w:tr w:rsidR="002C211C" w14:paraId="5C4E4F13"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07B3CD10" w14:textId="77777777" w:rsidR="002C211C" w:rsidRDefault="00000000">
            <w:pPr>
              <w:spacing w:line="360" w:lineRule="auto"/>
              <w:jc w:val="right"/>
              <w:rPr>
                <w:color w:val="000000"/>
              </w:rPr>
            </w:pPr>
            <w:r>
              <w:rPr>
                <w:rFonts w:hint="eastAsia"/>
                <w:color w:val="000000"/>
              </w:rPr>
              <w:t>51</w:t>
            </w:r>
          </w:p>
        </w:tc>
        <w:tc>
          <w:tcPr>
            <w:tcW w:w="776" w:type="dxa"/>
            <w:vMerge/>
            <w:tcBorders>
              <w:top w:val="nil"/>
              <w:left w:val="single" w:sz="4" w:space="0" w:color="auto"/>
              <w:bottom w:val="single" w:sz="4" w:space="0" w:color="000000"/>
              <w:right w:val="single" w:sz="4" w:space="0" w:color="auto"/>
            </w:tcBorders>
            <w:vAlign w:val="center"/>
          </w:tcPr>
          <w:p w14:paraId="17CE9BA8"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6C364263"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789DBF4E" w14:textId="77777777" w:rsidR="002C211C" w:rsidRDefault="00000000">
            <w:pPr>
              <w:spacing w:line="360" w:lineRule="auto"/>
              <w:rPr>
                <w:color w:val="000000"/>
              </w:rPr>
            </w:pPr>
            <w:r>
              <w:rPr>
                <w:rFonts w:hint="eastAsia"/>
                <w:color w:val="000000"/>
              </w:rPr>
              <w:t>110010</w:t>
            </w:r>
          </w:p>
        </w:tc>
        <w:tc>
          <w:tcPr>
            <w:tcW w:w="803" w:type="dxa"/>
            <w:tcBorders>
              <w:top w:val="nil"/>
              <w:left w:val="nil"/>
              <w:bottom w:val="single" w:sz="4" w:space="0" w:color="auto"/>
              <w:right w:val="single" w:sz="4" w:space="0" w:color="auto"/>
            </w:tcBorders>
            <w:shd w:val="clear" w:color="auto" w:fill="auto"/>
            <w:noWrap/>
            <w:vAlign w:val="center"/>
          </w:tcPr>
          <w:p w14:paraId="56C1108A"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47A46C0D" w14:textId="77777777" w:rsidR="002C211C" w:rsidRDefault="00000000">
            <w:pPr>
              <w:spacing w:line="360" w:lineRule="auto"/>
              <w:rPr>
                <w:color w:val="000000"/>
              </w:rPr>
            </w:pPr>
            <w:r>
              <w:rPr>
                <w:rFonts w:hint="eastAsia"/>
                <w:color w:val="000000"/>
              </w:rPr>
              <w:t>10.200.0.0/14</w:t>
            </w:r>
          </w:p>
        </w:tc>
        <w:tc>
          <w:tcPr>
            <w:tcW w:w="1701" w:type="dxa"/>
            <w:vMerge/>
            <w:tcBorders>
              <w:top w:val="nil"/>
              <w:left w:val="single" w:sz="4" w:space="0" w:color="auto"/>
              <w:bottom w:val="nil"/>
              <w:right w:val="single" w:sz="4" w:space="0" w:color="auto"/>
            </w:tcBorders>
            <w:vAlign w:val="center"/>
          </w:tcPr>
          <w:p w14:paraId="09D21A79" w14:textId="77777777" w:rsidR="002C211C" w:rsidRDefault="002C211C">
            <w:pPr>
              <w:spacing w:line="360" w:lineRule="auto"/>
              <w:rPr>
                <w:color w:val="000000"/>
              </w:rPr>
            </w:pPr>
          </w:p>
        </w:tc>
      </w:tr>
      <w:tr w:rsidR="002C211C" w14:paraId="3D696FAC"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433C71CE" w14:textId="77777777" w:rsidR="002C211C" w:rsidRDefault="00000000">
            <w:pPr>
              <w:spacing w:line="360" w:lineRule="auto"/>
              <w:jc w:val="right"/>
              <w:rPr>
                <w:color w:val="000000"/>
              </w:rPr>
            </w:pPr>
            <w:r>
              <w:rPr>
                <w:rFonts w:hint="eastAsia"/>
                <w:color w:val="000000"/>
              </w:rPr>
              <w:lastRenderedPageBreak/>
              <w:t>52</w:t>
            </w:r>
          </w:p>
        </w:tc>
        <w:tc>
          <w:tcPr>
            <w:tcW w:w="776" w:type="dxa"/>
            <w:vMerge/>
            <w:tcBorders>
              <w:top w:val="nil"/>
              <w:left w:val="single" w:sz="4" w:space="0" w:color="auto"/>
              <w:bottom w:val="single" w:sz="4" w:space="0" w:color="000000"/>
              <w:right w:val="single" w:sz="4" w:space="0" w:color="auto"/>
            </w:tcBorders>
            <w:vAlign w:val="center"/>
          </w:tcPr>
          <w:p w14:paraId="00E6C6E1"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30684D74"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2C7018F6" w14:textId="77777777" w:rsidR="002C211C" w:rsidRDefault="00000000">
            <w:pPr>
              <w:spacing w:line="360" w:lineRule="auto"/>
              <w:rPr>
                <w:color w:val="000000"/>
              </w:rPr>
            </w:pPr>
            <w:r>
              <w:rPr>
                <w:rFonts w:hint="eastAsia"/>
                <w:color w:val="000000"/>
              </w:rPr>
              <w:t>110011</w:t>
            </w:r>
          </w:p>
        </w:tc>
        <w:tc>
          <w:tcPr>
            <w:tcW w:w="803" w:type="dxa"/>
            <w:tcBorders>
              <w:top w:val="nil"/>
              <w:left w:val="nil"/>
              <w:bottom w:val="single" w:sz="4" w:space="0" w:color="auto"/>
              <w:right w:val="single" w:sz="4" w:space="0" w:color="auto"/>
            </w:tcBorders>
            <w:shd w:val="clear" w:color="auto" w:fill="auto"/>
            <w:noWrap/>
            <w:vAlign w:val="center"/>
          </w:tcPr>
          <w:p w14:paraId="637A4EB9"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662AFDFD" w14:textId="77777777" w:rsidR="002C211C" w:rsidRDefault="00000000">
            <w:pPr>
              <w:spacing w:line="360" w:lineRule="auto"/>
              <w:rPr>
                <w:color w:val="000000"/>
              </w:rPr>
            </w:pPr>
            <w:r>
              <w:rPr>
                <w:rFonts w:hint="eastAsia"/>
                <w:color w:val="000000"/>
              </w:rPr>
              <w:t>10.204.0.0/14</w:t>
            </w:r>
          </w:p>
        </w:tc>
        <w:tc>
          <w:tcPr>
            <w:tcW w:w="1701" w:type="dxa"/>
            <w:vMerge/>
            <w:tcBorders>
              <w:top w:val="nil"/>
              <w:left w:val="single" w:sz="4" w:space="0" w:color="auto"/>
              <w:bottom w:val="nil"/>
              <w:right w:val="single" w:sz="4" w:space="0" w:color="auto"/>
            </w:tcBorders>
            <w:vAlign w:val="center"/>
          </w:tcPr>
          <w:p w14:paraId="1A5EAEED" w14:textId="77777777" w:rsidR="002C211C" w:rsidRDefault="002C211C">
            <w:pPr>
              <w:spacing w:line="360" w:lineRule="auto"/>
              <w:rPr>
                <w:color w:val="000000"/>
              </w:rPr>
            </w:pPr>
          </w:p>
        </w:tc>
      </w:tr>
      <w:tr w:rsidR="002C211C" w14:paraId="145D286B"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10EDEE75" w14:textId="77777777" w:rsidR="002C211C" w:rsidRDefault="00000000">
            <w:pPr>
              <w:spacing w:line="360" w:lineRule="auto"/>
              <w:jc w:val="right"/>
              <w:rPr>
                <w:color w:val="000000"/>
              </w:rPr>
            </w:pPr>
            <w:r>
              <w:rPr>
                <w:rFonts w:hint="eastAsia"/>
                <w:color w:val="000000"/>
              </w:rPr>
              <w:t>53</w:t>
            </w:r>
          </w:p>
        </w:tc>
        <w:tc>
          <w:tcPr>
            <w:tcW w:w="776" w:type="dxa"/>
            <w:vMerge/>
            <w:tcBorders>
              <w:top w:val="nil"/>
              <w:left w:val="single" w:sz="4" w:space="0" w:color="auto"/>
              <w:bottom w:val="single" w:sz="4" w:space="0" w:color="000000"/>
              <w:right w:val="single" w:sz="4" w:space="0" w:color="auto"/>
            </w:tcBorders>
            <w:vAlign w:val="center"/>
          </w:tcPr>
          <w:p w14:paraId="12E1B13C"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7758FD25"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2BF4770B" w14:textId="77777777" w:rsidR="002C211C" w:rsidRDefault="00000000">
            <w:pPr>
              <w:spacing w:line="360" w:lineRule="auto"/>
              <w:rPr>
                <w:color w:val="000000"/>
              </w:rPr>
            </w:pPr>
            <w:r>
              <w:rPr>
                <w:rFonts w:hint="eastAsia"/>
                <w:color w:val="000000"/>
              </w:rPr>
              <w:t>110100</w:t>
            </w:r>
          </w:p>
        </w:tc>
        <w:tc>
          <w:tcPr>
            <w:tcW w:w="803" w:type="dxa"/>
            <w:tcBorders>
              <w:top w:val="nil"/>
              <w:left w:val="nil"/>
              <w:bottom w:val="single" w:sz="4" w:space="0" w:color="auto"/>
              <w:right w:val="single" w:sz="4" w:space="0" w:color="auto"/>
            </w:tcBorders>
            <w:shd w:val="clear" w:color="auto" w:fill="auto"/>
            <w:noWrap/>
            <w:vAlign w:val="center"/>
          </w:tcPr>
          <w:p w14:paraId="5C87AB8C"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5BCD0FCC" w14:textId="77777777" w:rsidR="002C211C" w:rsidRDefault="00000000">
            <w:pPr>
              <w:spacing w:line="360" w:lineRule="auto"/>
              <w:rPr>
                <w:color w:val="000000"/>
              </w:rPr>
            </w:pPr>
            <w:r>
              <w:rPr>
                <w:rFonts w:hint="eastAsia"/>
                <w:color w:val="000000"/>
              </w:rPr>
              <w:t>10.208.0.0/14</w:t>
            </w:r>
          </w:p>
        </w:tc>
        <w:tc>
          <w:tcPr>
            <w:tcW w:w="1701" w:type="dxa"/>
            <w:vMerge/>
            <w:tcBorders>
              <w:top w:val="nil"/>
              <w:left w:val="single" w:sz="4" w:space="0" w:color="auto"/>
              <w:bottom w:val="nil"/>
              <w:right w:val="single" w:sz="4" w:space="0" w:color="auto"/>
            </w:tcBorders>
            <w:vAlign w:val="center"/>
          </w:tcPr>
          <w:p w14:paraId="64E3DB33" w14:textId="77777777" w:rsidR="002C211C" w:rsidRDefault="002C211C">
            <w:pPr>
              <w:spacing w:line="360" w:lineRule="auto"/>
              <w:rPr>
                <w:color w:val="000000"/>
              </w:rPr>
            </w:pPr>
          </w:p>
        </w:tc>
      </w:tr>
      <w:tr w:rsidR="002C211C" w14:paraId="41BE07C6"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54E45222" w14:textId="77777777" w:rsidR="002C211C" w:rsidRDefault="00000000">
            <w:pPr>
              <w:spacing w:line="360" w:lineRule="auto"/>
              <w:jc w:val="right"/>
              <w:rPr>
                <w:color w:val="000000"/>
              </w:rPr>
            </w:pPr>
            <w:r>
              <w:rPr>
                <w:rFonts w:hint="eastAsia"/>
                <w:color w:val="000000"/>
              </w:rPr>
              <w:t>54</w:t>
            </w:r>
          </w:p>
        </w:tc>
        <w:tc>
          <w:tcPr>
            <w:tcW w:w="776" w:type="dxa"/>
            <w:vMerge/>
            <w:tcBorders>
              <w:top w:val="nil"/>
              <w:left w:val="single" w:sz="4" w:space="0" w:color="auto"/>
              <w:bottom w:val="single" w:sz="4" w:space="0" w:color="000000"/>
              <w:right w:val="single" w:sz="4" w:space="0" w:color="auto"/>
            </w:tcBorders>
            <w:vAlign w:val="center"/>
          </w:tcPr>
          <w:p w14:paraId="562FC435"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018707A4"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343CBEA6" w14:textId="77777777" w:rsidR="002C211C" w:rsidRDefault="00000000">
            <w:pPr>
              <w:spacing w:line="360" w:lineRule="auto"/>
              <w:rPr>
                <w:color w:val="000000"/>
              </w:rPr>
            </w:pPr>
            <w:r>
              <w:rPr>
                <w:rFonts w:hint="eastAsia"/>
                <w:color w:val="000000"/>
              </w:rPr>
              <w:t>110101</w:t>
            </w:r>
          </w:p>
        </w:tc>
        <w:tc>
          <w:tcPr>
            <w:tcW w:w="803" w:type="dxa"/>
            <w:tcBorders>
              <w:top w:val="nil"/>
              <w:left w:val="nil"/>
              <w:bottom w:val="single" w:sz="4" w:space="0" w:color="auto"/>
              <w:right w:val="single" w:sz="4" w:space="0" w:color="auto"/>
            </w:tcBorders>
            <w:shd w:val="clear" w:color="auto" w:fill="auto"/>
            <w:noWrap/>
            <w:vAlign w:val="center"/>
          </w:tcPr>
          <w:p w14:paraId="196AB642"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2DDEB9B0" w14:textId="77777777" w:rsidR="002C211C" w:rsidRDefault="00000000">
            <w:pPr>
              <w:spacing w:line="360" w:lineRule="auto"/>
              <w:rPr>
                <w:color w:val="000000"/>
              </w:rPr>
            </w:pPr>
            <w:r>
              <w:rPr>
                <w:rFonts w:hint="eastAsia"/>
                <w:color w:val="000000"/>
              </w:rPr>
              <w:t>10.212.0.0/14</w:t>
            </w:r>
          </w:p>
        </w:tc>
        <w:tc>
          <w:tcPr>
            <w:tcW w:w="1701" w:type="dxa"/>
            <w:vMerge/>
            <w:tcBorders>
              <w:top w:val="nil"/>
              <w:left w:val="single" w:sz="4" w:space="0" w:color="auto"/>
              <w:bottom w:val="nil"/>
              <w:right w:val="single" w:sz="4" w:space="0" w:color="auto"/>
            </w:tcBorders>
            <w:vAlign w:val="center"/>
          </w:tcPr>
          <w:p w14:paraId="54865D81" w14:textId="77777777" w:rsidR="002C211C" w:rsidRDefault="002C211C">
            <w:pPr>
              <w:spacing w:line="360" w:lineRule="auto"/>
              <w:rPr>
                <w:color w:val="000000"/>
              </w:rPr>
            </w:pPr>
          </w:p>
        </w:tc>
      </w:tr>
      <w:tr w:rsidR="002C211C" w14:paraId="00B831C0"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323D1A49" w14:textId="77777777" w:rsidR="002C211C" w:rsidRDefault="00000000">
            <w:pPr>
              <w:spacing w:line="360" w:lineRule="auto"/>
              <w:jc w:val="right"/>
              <w:rPr>
                <w:color w:val="000000"/>
              </w:rPr>
            </w:pPr>
            <w:r>
              <w:rPr>
                <w:rFonts w:hint="eastAsia"/>
                <w:color w:val="000000"/>
              </w:rPr>
              <w:t>55</w:t>
            </w:r>
          </w:p>
        </w:tc>
        <w:tc>
          <w:tcPr>
            <w:tcW w:w="776" w:type="dxa"/>
            <w:vMerge w:val="restart"/>
            <w:tcBorders>
              <w:top w:val="nil"/>
              <w:left w:val="single" w:sz="4" w:space="0" w:color="auto"/>
              <w:bottom w:val="single" w:sz="4" w:space="0" w:color="000000"/>
              <w:right w:val="single" w:sz="4" w:space="0" w:color="auto"/>
            </w:tcBorders>
            <w:shd w:val="clear" w:color="auto" w:fill="auto"/>
            <w:noWrap/>
            <w:vAlign w:val="center"/>
          </w:tcPr>
          <w:p w14:paraId="6D2636D0" w14:textId="77777777" w:rsidR="002C211C" w:rsidRDefault="00000000">
            <w:pPr>
              <w:spacing w:line="360" w:lineRule="auto"/>
              <w:jc w:val="center"/>
              <w:rPr>
                <w:color w:val="000000"/>
              </w:rPr>
            </w:pPr>
            <w:r>
              <w:rPr>
                <w:rFonts w:hint="eastAsia"/>
                <w:color w:val="000000"/>
              </w:rPr>
              <w:t>有轨电车</w:t>
            </w:r>
          </w:p>
        </w:tc>
        <w:tc>
          <w:tcPr>
            <w:tcW w:w="2421" w:type="dxa"/>
            <w:tcBorders>
              <w:top w:val="nil"/>
              <w:left w:val="nil"/>
              <w:bottom w:val="single" w:sz="4" w:space="0" w:color="auto"/>
              <w:right w:val="single" w:sz="4" w:space="0" w:color="auto"/>
            </w:tcBorders>
            <w:shd w:val="clear" w:color="auto" w:fill="auto"/>
            <w:noWrap/>
            <w:vAlign w:val="center"/>
          </w:tcPr>
          <w:p w14:paraId="6E11B0A9" w14:textId="77777777" w:rsidR="002C211C" w:rsidRDefault="00000000">
            <w:pPr>
              <w:spacing w:line="360" w:lineRule="auto"/>
              <w:rPr>
                <w:color w:val="000000"/>
              </w:rPr>
            </w:pPr>
            <w:r>
              <w:rPr>
                <w:rFonts w:hint="eastAsia"/>
                <w:color w:val="000000"/>
              </w:rPr>
              <w:t>海珠有轨电车</w:t>
            </w:r>
          </w:p>
        </w:tc>
        <w:tc>
          <w:tcPr>
            <w:tcW w:w="1235" w:type="dxa"/>
            <w:tcBorders>
              <w:top w:val="nil"/>
              <w:left w:val="nil"/>
              <w:bottom w:val="single" w:sz="4" w:space="0" w:color="auto"/>
              <w:right w:val="single" w:sz="4" w:space="0" w:color="auto"/>
            </w:tcBorders>
            <w:shd w:val="clear" w:color="auto" w:fill="auto"/>
            <w:noWrap/>
            <w:vAlign w:val="center"/>
          </w:tcPr>
          <w:p w14:paraId="37B34133" w14:textId="77777777" w:rsidR="002C211C" w:rsidRDefault="00000000">
            <w:pPr>
              <w:spacing w:line="360" w:lineRule="auto"/>
              <w:rPr>
                <w:color w:val="000000"/>
              </w:rPr>
            </w:pPr>
            <w:r>
              <w:rPr>
                <w:rFonts w:hint="eastAsia"/>
                <w:color w:val="000000"/>
              </w:rPr>
              <w:t>110110</w:t>
            </w:r>
          </w:p>
        </w:tc>
        <w:tc>
          <w:tcPr>
            <w:tcW w:w="803" w:type="dxa"/>
            <w:tcBorders>
              <w:top w:val="nil"/>
              <w:left w:val="nil"/>
              <w:bottom w:val="single" w:sz="4" w:space="0" w:color="auto"/>
              <w:right w:val="single" w:sz="4" w:space="0" w:color="auto"/>
            </w:tcBorders>
            <w:shd w:val="clear" w:color="auto" w:fill="auto"/>
            <w:noWrap/>
            <w:vAlign w:val="center"/>
          </w:tcPr>
          <w:p w14:paraId="72D91A77"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0DD93860" w14:textId="77777777" w:rsidR="002C211C" w:rsidRDefault="00000000">
            <w:pPr>
              <w:spacing w:line="360" w:lineRule="auto"/>
              <w:rPr>
                <w:color w:val="000000"/>
              </w:rPr>
            </w:pPr>
            <w:r>
              <w:rPr>
                <w:rFonts w:hint="eastAsia"/>
                <w:color w:val="000000"/>
              </w:rPr>
              <w:t>10.216.0.0/14</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tcPr>
          <w:p w14:paraId="61547924" w14:textId="77777777" w:rsidR="002C211C" w:rsidRDefault="00000000">
            <w:pPr>
              <w:spacing w:line="360" w:lineRule="auto"/>
              <w:jc w:val="center"/>
              <w:rPr>
                <w:color w:val="000000"/>
              </w:rPr>
            </w:pPr>
            <w:r>
              <w:rPr>
                <w:rFonts w:hint="eastAsia"/>
                <w:color w:val="000000"/>
              </w:rPr>
              <w:t xml:space="preserve">　</w:t>
            </w:r>
          </w:p>
        </w:tc>
      </w:tr>
      <w:tr w:rsidR="002C211C" w14:paraId="798034E6"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355933CB" w14:textId="77777777" w:rsidR="002C211C" w:rsidRDefault="00000000">
            <w:pPr>
              <w:spacing w:line="360" w:lineRule="auto"/>
              <w:jc w:val="right"/>
              <w:rPr>
                <w:color w:val="000000"/>
              </w:rPr>
            </w:pPr>
            <w:r>
              <w:rPr>
                <w:rFonts w:hint="eastAsia"/>
                <w:color w:val="000000"/>
              </w:rPr>
              <w:t>56</w:t>
            </w:r>
          </w:p>
        </w:tc>
        <w:tc>
          <w:tcPr>
            <w:tcW w:w="776" w:type="dxa"/>
            <w:vMerge/>
            <w:tcBorders>
              <w:top w:val="nil"/>
              <w:left w:val="single" w:sz="4" w:space="0" w:color="auto"/>
              <w:bottom w:val="single" w:sz="4" w:space="0" w:color="000000"/>
              <w:right w:val="single" w:sz="4" w:space="0" w:color="auto"/>
            </w:tcBorders>
            <w:vAlign w:val="center"/>
          </w:tcPr>
          <w:p w14:paraId="3A24D08F"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3161CCD0" w14:textId="77777777" w:rsidR="002C211C" w:rsidRDefault="00000000">
            <w:pPr>
              <w:spacing w:line="360" w:lineRule="auto"/>
              <w:rPr>
                <w:color w:val="000000"/>
              </w:rPr>
            </w:pPr>
            <w:r>
              <w:rPr>
                <w:rFonts w:hint="eastAsia"/>
                <w:color w:val="000000"/>
              </w:rPr>
              <w:t>黄埔有轨电车1号线</w:t>
            </w:r>
          </w:p>
        </w:tc>
        <w:tc>
          <w:tcPr>
            <w:tcW w:w="1235" w:type="dxa"/>
            <w:tcBorders>
              <w:top w:val="nil"/>
              <w:left w:val="nil"/>
              <w:bottom w:val="single" w:sz="4" w:space="0" w:color="auto"/>
              <w:right w:val="single" w:sz="4" w:space="0" w:color="auto"/>
            </w:tcBorders>
            <w:shd w:val="clear" w:color="auto" w:fill="auto"/>
            <w:noWrap/>
            <w:vAlign w:val="center"/>
          </w:tcPr>
          <w:p w14:paraId="0FFB150B" w14:textId="77777777" w:rsidR="002C211C" w:rsidRDefault="00000000">
            <w:pPr>
              <w:spacing w:line="360" w:lineRule="auto"/>
              <w:rPr>
                <w:color w:val="000000"/>
              </w:rPr>
            </w:pPr>
            <w:r>
              <w:rPr>
                <w:rFonts w:hint="eastAsia"/>
                <w:color w:val="000000"/>
              </w:rPr>
              <w:t>110111</w:t>
            </w:r>
          </w:p>
        </w:tc>
        <w:tc>
          <w:tcPr>
            <w:tcW w:w="803" w:type="dxa"/>
            <w:tcBorders>
              <w:top w:val="nil"/>
              <w:left w:val="nil"/>
              <w:bottom w:val="single" w:sz="4" w:space="0" w:color="auto"/>
              <w:right w:val="single" w:sz="4" w:space="0" w:color="auto"/>
            </w:tcBorders>
            <w:shd w:val="clear" w:color="auto" w:fill="auto"/>
            <w:noWrap/>
            <w:vAlign w:val="center"/>
          </w:tcPr>
          <w:p w14:paraId="2E62F36E"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252191CA" w14:textId="77777777" w:rsidR="002C211C" w:rsidRDefault="00000000">
            <w:pPr>
              <w:spacing w:line="360" w:lineRule="auto"/>
              <w:rPr>
                <w:color w:val="000000"/>
              </w:rPr>
            </w:pPr>
            <w:r>
              <w:rPr>
                <w:rFonts w:hint="eastAsia"/>
                <w:color w:val="000000"/>
              </w:rPr>
              <w:t>10.220.0.0/14</w:t>
            </w:r>
          </w:p>
        </w:tc>
        <w:tc>
          <w:tcPr>
            <w:tcW w:w="1701" w:type="dxa"/>
            <w:vMerge/>
            <w:tcBorders>
              <w:top w:val="nil"/>
              <w:left w:val="single" w:sz="4" w:space="0" w:color="auto"/>
              <w:bottom w:val="single" w:sz="4" w:space="0" w:color="000000"/>
              <w:right w:val="single" w:sz="4" w:space="0" w:color="auto"/>
            </w:tcBorders>
            <w:vAlign w:val="center"/>
          </w:tcPr>
          <w:p w14:paraId="13E2A929" w14:textId="77777777" w:rsidR="002C211C" w:rsidRDefault="002C211C">
            <w:pPr>
              <w:spacing w:line="360" w:lineRule="auto"/>
              <w:rPr>
                <w:color w:val="000000"/>
              </w:rPr>
            </w:pPr>
          </w:p>
        </w:tc>
      </w:tr>
      <w:tr w:rsidR="002C211C" w14:paraId="1FE02660"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467A65CC" w14:textId="77777777" w:rsidR="002C211C" w:rsidRDefault="00000000">
            <w:pPr>
              <w:spacing w:line="360" w:lineRule="auto"/>
              <w:jc w:val="right"/>
              <w:rPr>
                <w:color w:val="000000"/>
              </w:rPr>
            </w:pPr>
            <w:r>
              <w:rPr>
                <w:rFonts w:hint="eastAsia"/>
                <w:color w:val="000000"/>
              </w:rPr>
              <w:t>57</w:t>
            </w:r>
          </w:p>
        </w:tc>
        <w:tc>
          <w:tcPr>
            <w:tcW w:w="776" w:type="dxa"/>
            <w:vMerge/>
            <w:tcBorders>
              <w:top w:val="nil"/>
              <w:left w:val="single" w:sz="4" w:space="0" w:color="auto"/>
              <w:bottom w:val="single" w:sz="4" w:space="0" w:color="000000"/>
              <w:right w:val="single" w:sz="4" w:space="0" w:color="auto"/>
            </w:tcBorders>
            <w:vAlign w:val="center"/>
          </w:tcPr>
          <w:p w14:paraId="60A021E4"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7A411F69" w14:textId="77777777" w:rsidR="002C211C" w:rsidRDefault="00000000">
            <w:pPr>
              <w:spacing w:line="360" w:lineRule="auto"/>
              <w:rPr>
                <w:color w:val="000000"/>
              </w:rPr>
            </w:pPr>
            <w:r>
              <w:rPr>
                <w:rFonts w:hint="eastAsia"/>
                <w:color w:val="000000"/>
              </w:rPr>
              <w:t>黄埔有轨电车2号线（建设中）</w:t>
            </w:r>
          </w:p>
        </w:tc>
        <w:tc>
          <w:tcPr>
            <w:tcW w:w="1235" w:type="dxa"/>
            <w:tcBorders>
              <w:top w:val="nil"/>
              <w:left w:val="nil"/>
              <w:bottom w:val="single" w:sz="4" w:space="0" w:color="auto"/>
              <w:right w:val="single" w:sz="4" w:space="0" w:color="auto"/>
            </w:tcBorders>
            <w:shd w:val="clear" w:color="auto" w:fill="auto"/>
            <w:noWrap/>
            <w:vAlign w:val="center"/>
          </w:tcPr>
          <w:p w14:paraId="2F5EFB74" w14:textId="77777777" w:rsidR="002C211C" w:rsidRDefault="00000000">
            <w:pPr>
              <w:spacing w:line="360" w:lineRule="auto"/>
              <w:rPr>
                <w:color w:val="000000"/>
              </w:rPr>
            </w:pPr>
            <w:r>
              <w:rPr>
                <w:rFonts w:hint="eastAsia"/>
                <w:color w:val="000000"/>
              </w:rPr>
              <w:t>111000</w:t>
            </w:r>
          </w:p>
        </w:tc>
        <w:tc>
          <w:tcPr>
            <w:tcW w:w="803" w:type="dxa"/>
            <w:tcBorders>
              <w:top w:val="nil"/>
              <w:left w:val="nil"/>
              <w:bottom w:val="single" w:sz="4" w:space="0" w:color="auto"/>
              <w:right w:val="single" w:sz="4" w:space="0" w:color="auto"/>
            </w:tcBorders>
            <w:shd w:val="clear" w:color="auto" w:fill="auto"/>
            <w:noWrap/>
            <w:vAlign w:val="center"/>
          </w:tcPr>
          <w:p w14:paraId="69E151CD"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040C1C50" w14:textId="77777777" w:rsidR="002C211C" w:rsidRDefault="00000000">
            <w:pPr>
              <w:spacing w:line="360" w:lineRule="auto"/>
              <w:rPr>
                <w:color w:val="000000"/>
              </w:rPr>
            </w:pPr>
            <w:r>
              <w:rPr>
                <w:rFonts w:hint="eastAsia"/>
                <w:color w:val="000000"/>
              </w:rPr>
              <w:t>10.224.0.0/14</w:t>
            </w:r>
          </w:p>
        </w:tc>
        <w:tc>
          <w:tcPr>
            <w:tcW w:w="1701" w:type="dxa"/>
            <w:vMerge/>
            <w:tcBorders>
              <w:top w:val="nil"/>
              <w:left w:val="single" w:sz="4" w:space="0" w:color="auto"/>
              <w:bottom w:val="single" w:sz="4" w:space="0" w:color="000000"/>
              <w:right w:val="single" w:sz="4" w:space="0" w:color="auto"/>
            </w:tcBorders>
            <w:vAlign w:val="center"/>
          </w:tcPr>
          <w:p w14:paraId="5FA6DFAF" w14:textId="77777777" w:rsidR="002C211C" w:rsidRDefault="002C211C">
            <w:pPr>
              <w:spacing w:line="360" w:lineRule="auto"/>
              <w:rPr>
                <w:color w:val="000000"/>
              </w:rPr>
            </w:pPr>
          </w:p>
        </w:tc>
      </w:tr>
      <w:tr w:rsidR="002C211C" w14:paraId="03D405D8"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752CF6A1" w14:textId="77777777" w:rsidR="002C211C" w:rsidRDefault="00000000">
            <w:pPr>
              <w:spacing w:line="360" w:lineRule="auto"/>
              <w:jc w:val="right"/>
              <w:rPr>
                <w:color w:val="000000"/>
              </w:rPr>
            </w:pPr>
            <w:r>
              <w:rPr>
                <w:rFonts w:hint="eastAsia"/>
                <w:color w:val="000000"/>
              </w:rPr>
              <w:t>58</w:t>
            </w:r>
          </w:p>
        </w:tc>
        <w:tc>
          <w:tcPr>
            <w:tcW w:w="776" w:type="dxa"/>
            <w:vMerge/>
            <w:tcBorders>
              <w:top w:val="nil"/>
              <w:left w:val="single" w:sz="4" w:space="0" w:color="auto"/>
              <w:bottom w:val="single" w:sz="4" w:space="0" w:color="000000"/>
              <w:right w:val="single" w:sz="4" w:space="0" w:color="auto"/>
            </w:tcBorders>
            <w:vAlign w:val="center"/>
          </w:tcPr>
          <w:p w14:paraId="58FE82CF"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36ED3703"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45643293" w14:textId="77777777" w:rsidR="002C211C" w:rsidRDefault="00000000">
            <w:pPr>
              <w:spacing w:line="360" w:lineRule="auto"/>
              <w:rPr>
                <w:color w:val="000000"/>
              </w:rPr>
            </w:pPr>
            <w:r>
              <w:rPr>
                <w:rFonts w:hint="eastAsia"/>
                <w:color w:val="000000"/>
              </w:rPr>
              <w:t>111001</w:t>
            </w:r>
          </w:p>
        </w:tc>
        <w:tc>
          <w:tcPr>
            <w:tcW w:w="803" w:type="dxa"/>
            <w:tcBorders>
              <w:top w:val="nil"/>
              <w:left w:val="nil"/>
              <w:bottom w:val="single" w:sz="4" w:space="0" w:color="auto"/>
              <w:right w:val="single" w:sz="4" w:space="0" w:color="auto"/>
            </w:tcBorders>
            <w:shd w:val="clear" w:color="auto" w:fill="auto"/>
            <w:noWrap/>
            <w:vAlign w:val="center"/>
          </w:tcPr>
          <w:p w14:paraId="2FF50BFE"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66D9D9E6" w14:textId="77777777" w:rsidR="002C211C" w:rsidRDefault="00000000">
            <w:pPr>
              <w:spacing w:line="360" w:lineRule="auto"/>
              <w:rPr>
                <w:color w:val="000000"/>
              </w:rPr>
            </w:pPr>
            <w:r>
              <w:rPr>
                <w:rFonts w:hint="eastAsia"/>
                <w:color w:val="000000"/>
              </w:rPr>
              <w:t>10.228.0.0/14</w:t>
            </w:r>
          </w:p>
        </w:tc>
        <w:tc>
          <w:tcPr>
            <w:tcW w:w="1701" w:type="dxa"/>
            <w:vMerge/>
            <w:tcBorders>
              <w:top w:val="nil"/>
              <w:left w:val="single" w:sz="4" w:space="0" w:color="auto"/>
              <w:bottom w:val="single" w:sz="4" w:space="0" w:color="000000"/>
              <w:right w:val="single" w:sz="4" w:space="0" w:color="auto"/>
            </w:tcBorders>
            <w:vAlign w:val="center"/>
          </w:tcPr>
          <w:p w14:paraId="4E894976" w14:textId="77777777" w:rsidR="002C211C" w:rsidRDefault="002C211C">
            <w:pPr>
              <w:spacing w:line="360" w:lineRule="auto"/>
              <w:rPr>
                <w:color w:val="000000"/>
              </w:rPr>
            </w:pPr>
          </w:p>
        </w:tc>
      </w:tr>
      <w:tr w:rsidR="002C211C" w14:paraId="37DCAE4A"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77F0D800" w14:textId="77777777" w:rsidR="002C211C" w:rsidRDefault="00000000">
            <w:pPr>
              <w:spacing w:line="360" w:lineRule="auto"/>
              <w:jc w:val="right"/>
              <w:rPr>
                <w:color w:val="000000"/>
              </w:rPr>
            </w:pPr>
            <w:r>
              <w:rPr>
                <w:rFonts w:hint="eastAsia"/>
                <w:color w:val="000000"/>
              </w:rPr>
              <w:t>59</w:t>
            </w:r>
          </w:p>
        </w:tc>
        <w:tc>
          <w:tcPr>
            <w:tcW w:w="776" w:type="dxa"/>
            <w:vMerge/>
            <w:tcBorders>
              <w:top w:val="nil"/>
              <w:left w:val="single" w:sz="4" w:space="0" w:color="auto"/>
              <w:bottom w:val="single" w:sz="4" w:space="0" w:color="000000"/>
              <w:right w:val="single" w:sz="4" w:space="0" w:color="auto"/>
            </w:tcBorders>
            <w:vAlign w:val="center"/>
          </w:tcPr>
          <w:p w14:paraId="6D9B8277"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01E902D9"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631EFCCC" w14:textId="77777777" w:rsidR="002C211C" w:rsidRDefault="00000000">
            <w:pPr>
              <w:spacing w:line="360" w:lineRule="auto"/>
              <w:rPr>
                <w:color w:val="000000"/>
              </w:rPr>
            </w:pPr>
            <w:r>
              <w:rPr>
                <w:rFonts w:hint="eastAsia"/>
                <w:color w:val="000000"/>
              </w:rPr>
              <w:t>111010</w:t>
            </w:r>
          </w:p>
        </w:tc>
        <w:tc>
          <w:tcPr>
            <w:tcW w:w="803" w:type="dxa"/>
            <w:tcBorders>
              <w:top w:val="nil"/>
              <w:left w:val="nil"/>
              <w:bottom w:val="single" w:sz="4" w:space="0" w:color="auto"/>
              <w:right w:val="single" w:sz="4" w:space="0" w:color="auto"/>
            </w:tcBorders>
            <w:shd w:val="clear" w:color="auto" w:fill="auto"/>
            <w:noWrap/>
            <w:vAlign w:val="center"/>
          </w:tcPr>
          <w:p w14:paraId="36D50045"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24781F99" w14:textId="77777777" w:rsidR="002C211C" w:rsidRDefault="00000000">
            <w:pPr>
              <w:spacing w:line="360" w:lineRule="auto"/>
              <w:rPr>
                <w:color w:val="000000"/>
              </w:rPr>
            </w:pPr>
            <w:r>
              <w:rPr>
                <w:rFonts w:hint="eastAsia"/>
                <w:color w:val="000000"/>
              </w:rPr>
              <w:t>10.232.0.0/14</w:t>
            </w:r>
          </w:p>
        </w:tc>
        <w:tc>
          <w:tcPr>
            <w:tcW w:w="1701" w:type="dxa"/>
            <w:vMerge/>
            <w:tcBorders>
              <w:top w:val="nil"/>
              <w:left w:val="single" w:sz="4" w:space="0" w:color="auto"/>
              <w:bottom w:val="single" w:sz="4" w:space="0" w:color="000000"/>
              <w:right w:val="single" w:sz="4" w:space="0" w:color="auto"/>
            </w:tcBorders>
            <w:vAlign w:val="center"/>
          </w:tcPr>
          <w:p w14:paraId="2F6103D4" w14:textId="77777777" w:rsidR="002C211C" w:rsidRDefault="002C211C">
            <w:pPr>
              <w:spacing w:line="360" w:lineRule="auto"/>
              <w:rPr>
                <w:color w:val="000000"/>
              </w:rPr>
            </w:pPr>
          </w:p>
        </w:tc>
      </w:tr>
      <w:tr w:rsidR="002C211C" w14:paraId="6AC64192"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2817114B" w14:textId="77777777" w:rsidR="002C211C" w:rsidRDefault="00000000">
            <w:pPr>
              <w:spacing w:line="360" w:lineRule="auto"/>
              <w:jc w:val="right"/>
              <w:rPr>
                <w:color w:val="000000"/>
              </w:rPr>
            </w:pPr>
            <w:r>
              <w:rPr>
                <w:rFonts w:hint="eastAsia"/>
                <w:color w:val="000000"/>
              </w:rPr>
              <w:t>60</w:t>
            </w:r>
          </w:p>
        </w:tc>
        <w:tc>
          <w:tcPr>
            <w:tcW w:w="776" w:type="dxa"/>
            <w:vMerge/>
            <w:tcBorders>
              <w:top w:val="nil"/>
              <w:left w:val="single" w:sz="4" w:space="0" w:color="auto"/>
              <w:bottom w:val="single" w:sz="4" w:space="0" w:color="000000"/>
              <w:right w:val="single" w:sz="4" w:space="0" w:color="auto"/>
            </w:tcBorders>
            <w:vAlign w:val="center"/>
          </w:tcPr>
          <w:p w14:paraId="17FF3DDE"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35F53C66"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1C1AEB3A" w14:textId="77777777" w:rsidR="002C211C" w:rsidRDefault="00000000">
            <w:pPr>
              <w:spacing w:line="360" w:lineRule="auto"/>
              <w:rPr>
                <w:color w:val="000000"/>
              </w:rPr>
            </w:pPr>
            <w:r>
              <w:rPr>
                <w:rFonts w:hint="eastAsia"/>
                <w:color w:val="000000"/>
              </w:rPr>
              <w:t>111011</w:t>
            </w:r>
          </w:p>
        </w:tc>
        <w:tc>
          <w:tcPr>
            <w:tcW w:w="803" w:type="dxa"/>
            <w:tcBorders>
              <w:top w:val="nil"/>
              <w:left w:val="nil"/>
              <w:bottom w:val="single" w:sz="4" w:space="0" w:color="auto"/>
              <w:right w:val="single" w:sz="4" w:space="0" w:color="auto"/>
            </w:tcBorders>
            <w:shd w:val="clear" w:color="auto" w:fill="auto"/>
            <w:noWrap/>
            <w:vAlign w:val="center"/>
          </w:tcPr>
          <w:p w14:paraId="4FBEBF33"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63B9EB08" w14:textId="77777777" w:rsidR="002C211C" w:rsidRDefault="00000000">
            <w:pPr>
              <w:spacing w:line="360" w:lineRule="auto"/>
              <w:rPr>
                <w:color w:val="000000"/>
              </w:rPr>
            </w:pPr>
            <w:r>
              <w:rPr>
                <w:rFonts w:hint="eastAsia"/>
                <w:color w:val="000000"/>
              </w:rPr>
              <w:t>10.236.0.0/14</w:t>
            </w:r>
          </w:p>
        </w:tc>
        <w:tc>
          <w:tcPr>
            <w:tcW w:w="1701" w:type="dxa"/>
            <w:vMerge/>
            <w:tcBorders>
              <w:top w:val="nil"/>
              <w:left w:val="single" w:sz="4" w:space="0" w:color="auto"/>
              <w:bottom w:val="single" w:sz="4" w:space="0" w:color="000000"/>
              <w:right w:val="single" w:sz="4" w:space="0" w:color="auto"/>
            </w:tcBorders>
            <w:vAlign w:val="center"/>
          </w:tcPr>
          <w:p w14:paraId="6E7A7422" w14:textId="77777777" w:rsidR="002C211C" w:rsidRDefault="002C211C">
            <w:pPr>
              <w:spacing w:line="360" w:lineRule="auto"/>
              <w:rPr>
                <w:color w:val="000000"/>
              </w:rPr>
            </w:pPr>
          </w:p>
        </w:tc>
      </w:tr>
      <w:tr w:rsidR="002C211C" w14:paraId="08B0E830"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52CE7CBE" w14:textId="77777777" w:rsidR="002C211C" w:rsidRDefault="00000000">
            <w:pPr>
              <w:spacing w:line="360" w:lineRule="auto"/>
              <w:jc w:val="right"/>
              <w:rPr>
                <w:color w:val="000000"/>
              </w:rPr>
            </w:pPr>
            <w:r>
              <w:rPr>
                <w:rFonts w:hint="eastAsia"/>
                <w:color w:val="000000"/>
              </w:rPr>
              <w:t>61</w:t>
            </w:r>
          </w:p>
        </w:tc>
        <w:tc>
          <w:tcPr>
            <w:tcW w:w="776" w:type="dxa"/>
            <w:vMerge/>
            <w:tcBorders>
              <w:top w:val="nil"/>
              <w:left w:val="single" w:sz="4" w:space="0" w:color="auto"/>
              <w:bottom w:val="single" w:sz="4" w:space="0" w:color="000000"/>
              <w:right w:val="single" w:sz="4" w:space="0" w:color="auto"/>
            </w:tcBorders>
            <w:vAlign w:val="center"/>
          </w:tcPr>
          <w:p w14:paraId="569464DB"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15EE0B9D"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684048A5" w14:textId="77777777" w:rsidR="002C211C" w:rsidRDefault="00000000">
            <w:pPr>
              <w:spacing w:line="360" w:lineRule="auto"/>
              <w:rPr>
                <w:color w:val="000000"/>
              </w:rPr>
            </w:pPr>
            <w:r>
              <w:rPr>
                <w:rFonts w:hint="eastAsia"/>
                <w:color w:val="000000"/>
              </w:rPr>
              <w:t>111100</w:t>
            </w:r>
          </w:p>
        </w:tc>
        <w:tc>
          <w:tcPr>
            <w:tcW w:w="803" w:type="dxa"/>
            <w:tcBorders>
              <w:top w:val="nil"/>
              <w:left w:val="nil"/>
              <w:bottom w:val="single" w:sz="4" w:space="0" w:color="auto"/>
              <w:right w:val="single" w:sz="4" w:space="0" w:color="auto"/>
            </w:tcBorders>
            <w:shd w:val="clear" w:color="auto" w:fill="auto"/>
            <w:noWrap/>
            <w:vAlign w:val="center"/>
          </w:tcPr>
          <w:p w14:paraId="052FCE24"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1603F9A5" w14:textId="77777777" w:rsidR="002C211C" w:rsidRDefault="00000000">
            <w:pPr>
              <w:spacing w:line="360" w:lineRule="auto"/>
              <w:rPr>
                <w:color w:val="000000"/>
              </w:rPr>
            </w:pPr>
            <w:r>
              <w:rPr>
                <w:rFonts w:hint="eastAsia"/>
                <w:color w:val="000000"/>
              </w:rPr>
              <w:t>10.240.0.0/14</w:t>
            </w:r>
          </w:p>
        </w:tc>
        <w:tc>
          <w:tcPr>
            <w:tcW w:w="1701" w:type="dxa"/>
            <w:vMerge/>
            <w:tcBorders>
              <w:top w:val="nil"/>
              <w:left w:val="single" w:sz="4" w:space="0" w:color="auto"/>
              <w:bottom w:val="single" w:sz="4" w:space="0" w:color="000000"/>
              <w:right w:val="single" w:sz="4" w:space="0" w:color="auto"/>
            </w:tcBorders>
            <w:vAlign w:val="center"/>
          </w:tcPr>
          <w:p w14:paraId="318CFC1E" w14:textId="77777777" w:rsidR="002C211C" w:rsidRDefault="002C211C">
            <w:pPr>
              <w:spacing w:line="360" w:lineRule="auto"/>
              <w:rPr>
                <w:color w:val="000000"/>
              </w:rPr>
            </w:pPr>
          </w:p>
        </w:tc>
      </w:tr>
      <w:tr w:rsidR="002C211C" w14:paraId="7CF210B9"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05C83263" w14:textId="77777777" w:rsidR="002C211C" w:rsidRDefault="00000000">
            <w:pPr>
              <w:spacing w:line="360" w:lineRule="auto"/>
              <w:jc w:val="right"/>
              <w:rPr>
                <w:color w:val="000000"/>
              </w:rPr>
            </w:pPr>
            <w:r>
              <w:rPr>
                <w:rFonts w:hint="eastAsia"/>
                <w:color w:val="000000"/>
              </w:rPr>
              <w:t>62</w:t>
            </w:r>
          </w:p>
        </w:tc>
        <w:tc>
          <w:tcPr>
            <w:tcW w:w="776" w:type="dxa"/>
            <w:vMerge/>
            <w:tcBorders>
              <w:top w:val="nil"/>
              <w:left w:val="single" w:sz="4" w:space="0" w:color="auto"/>
              <w:bottom w:val="single" w:sz="4" w:space="0" w:color="000000"/>
              <w:right w:val="single" w:sz="4" w:space="0" w:color="auto"/>
            </w:tcBorders>
            <w:vAlign w:val="center"/>
          </w:tcPr>
          <w:p w14:paraId="6C41B53D"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2FD2C49F"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43CDCB1F" w14:textId="77777777" w:rsidR="002C211C" w:rsidRDefault="00000000">
            <w:pPr>
              <w:spacing w:line="360" w:lineRule="auto"/>
              <w:rPr>
                <w:color w:val="000000"/>
              </w:rPr>
            </w:pPr>
            <w:r>
              <w:rPr>
                <w:rFonts w:hint="eastAsia"/>
                <w:color w:val="000000"/>
              </w:rPr>
              <w:t>111101</w:t>
            </w:r>
          </w:p>
        </w:tc>
        <w:tc>
          <w:tcPr>
            <w:tcW w:w="803" w:type="dxa"/>
            <w:tcBorders>
              <w:top w:val="nil"/>
              <w:left w:val="nil"/>
              <w:bottom w:val="single" w:sz="4" w:space="0" w:color="auto"/>
              <w:right w:val="single" w:sz="4" w:space="0" w:color="auto"/>
            </w:tcBorders>
            <w:shd w:val="clear" w:color="auto" w:fill="auto"/>
            <w:noWrap/>
            <w:vAlign w:val="center"/>
          </w:tcPr>
          <w:p w14:paraId="48F6496A"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2B6B4997" w14:textId="77777777" w:rsidR="002C211C" w:rsidRDefault="00000000">
            <w:pPr>
              <w:spacing w:line="360" w:lineRule="auto"/>
              <w:rPr>
                <w:color w:val="000000"/>
              </w:rPr>
            </w:pPr>
            <w:r>
              <w:rPr>
                <w:rFonts w:hint="eastAsia"/>
                <w:color w:val="000000"/>
              </w:rPr>
              <w:t>10.244.0.0/14</w:t>
            </w:r>
          </w:p>
        </w:tc>
        <w:tc>
          <w:tcPr>
            <w:tcW w:w="1701" w:type="dxa"/>
            <w:vMerge/>
            <w:tcBorders>
              <w:top w:val="nil"/>
              <w:left w:val="single" w:sz="4" w:space="0" w:color="auto"/>
              <w:bottom w:val="single" w:sz="4" w:space="0" w:color="000000"/>
              <w:right w:val="single" w:sz="4" w:space="0" w:color="auto"/>
            </w:tcBorders>
            <w:vAlign w:val="center"/>
          </w:tcPr>
          <w:p w14:paraId="4DF2F6C7" w14:textId="77777777" w:rsidR="002C211C" w:rsidRDefault="002C211C">
            <w:pPr>
              <w:spacing w:line="360" w:lineRule="auto"/>
              <w:rPr>
                <w:color w:val="000000"/>
              </w:rPr>
            </w:pPr>
          </w:p>
        </w:tc>
      </w:tr>
      <w:tr w:rsidR="002C211C" w14:paraId="03B935A4" w14:textId="77777777">
        <w:trPr>
          <w:trHeight w:val="300"/>
        </w:trPr>
        <w:tc>
          <w:tcPr>
            <w:tcW w:w="496" w:type="dxa"/>
            <w:tcBorders>
              <w:top w:val="nil"/>
              <w:left w:val="single" w:sz="4" w:space="0" w:color="auto"/>
              <w:bottom w:val="single" w:sz="4" w:space="0" w:color="auto"/>
              <w:right w:val="single" w:sz="4" w:space="0" w:color="auto"/>
            </w:tcBorders>
            <w:shd w:val="clear" w:color="auto" w:fill="auto"/>
            <w:noWrap/>
            <w:vAlign w:val="center"/>
          </w:tcPr>
          <w:p w14:paraId="6D7880A4" w14:textId="77777777" w:rsidR="002C211C" w:rsidRDefault="00000000">
            <w:pPr>
              <w:spacing w:line="360" w:lineRule="auto"/>
              <w:jc w:val="right"/>
              <w:rPr>
                <w:color w:val="000000"/>
              </w:rPr>
            </w:pPr>
            <w:r>
              <w:rPr>
                <w:rFonts w:hint="eastAsia"/>
                <w:color w:val="000000"/>
              </w:rPr>
              <w:t>63</w:t>
            </w:r>
          </w:p>
        </w:tc>
        <w:tc>
          <w:tcPr>
            <w:tcW w:w="776" w:type="dxa"/>
            <w:vMerge/>
            <w:tcBorders>
              <w:top w:val="nil"/>
              <w:left w:val="single" w:sz="4" w:space="0" w:color="auto"/>
              <w:bottom w:val="single" w:sz="4" w:space="0" w:color="000000"/>
              <w:right w:val="single" w:sz="4" w:space="0" w:color="auto"/>
            </w:tcBorders>
            <w:vAlign w:val="center"/>
          </w:tcPr>
          <w:p w14:paraId="42EC0219" w14:textId="77777777" w:rsidR="002C211C" w:rsidRDefault="002C211C">
            <w:pPr>
              <w:spacing w:line="360" w:lineRule="auto"/>
              <w:rPr>
                <w:color w:val="000000"/>
              </w:rPr>
            </w:pPr>
          </w:p>
        </w:tc>
        <w:tc>
          <w:tcPr>
            <w:tcW w:w="2421" w:type="dxa"/>
            <w:tcBorders>
              <w:top w:val="nil"/>
              <w:left w:val="nil"/>
              <w:bottom w:val="single" w:sz="4" w:space="0" w:color="auto"/>
              <w:right w:val="single" w:sz="4" w:space="0" w:color="auto"/>
            </w:tcBorders>
            <w:shd w:val="clear" w:color="auto" w:fill="auto"/>
            <w:noWrap/>
            <w:vAlign w:val="center"/>
          </w:tcPr>
          <w:p w14:paraId="73194FEC" w14:textId="77777777" w:rsidR="002C211C" w:rsidRDefault="00000000">
            <w:pPr>
              <w:spacing w:line="360" w:lineRule="auto"/>
              <w:rPr>
                <w:color w:val="000000"/>
              </w:rPr>
            </w:pPr>
            <w:r>
              <w:rPr>
                <w:rFonts w:hint="eastAsia"/>
                <w:color w:val="000000"/>
              </w:rPr>
              <w:t>预留线路</w:t>
            </w:r>
          </w:p>
        </w:tc>
        <w:tc>
          <w:tcPr>
            <w:tcW w:w="1235" w:type="dxa"/>
            <w:tcBorders>
              <w:top w:val="nil"/>
              <w:left w:val="nil"/>
              <w:bottom w:val="single" w:sz="4" w:space="0" w:color="auto"/>
              <w:right w:val="single" w:sz="4" w:space="0" w:color="auto"/>
            </w:tcBorders>
            <w:shd w:val="clear" w:color="auto" w:fill="auto"/>
            <w:noWrap/>
            <w:vAlign w:val="center"/>
          </w:tcPr>
          <w:p w14:paraId="2D1BFE95" w14:textId="77777777" w:rsidR="002C211C" w:rsidRDefault="00000000">
            <w:pPr>
              <w:spacing w:line="360" w:lineRule="auto"/>
              <w:rPr>
                <w:color w:val="000000"/>
              </w:rPr>
            </w:pPr>
            <w:r>
              <w:rPr>
                <w:rFonts w:hint="eastAsia"/>
                <w:color w:val="000000"/>
              </w:rPr>
              <w:t>111110</w:t>
            </w:r>
          </w:p>
        </w:tc>
        <w:tc>
          <w:tcPr>
            <w:tcW w:w="803" w:type="dxa"/>
            <w:tcBorders>
              <w:top w:val="nil"/>
              <w:left w:val="nil"/>
              <w:bottom w:val="single" w:sz="4" w:space="0" w:color="auto"/>
              <w:right w:val="single" w:sz="4" w:space="0" w:color="auto"/>
            </w:tcBorders>
            <w:shd w:val="clear" w:color="auto" w:fill="auto"/>
            <w:noWrap/>
            <w:vAlign w:val="center"/>
          </w:tcPr>
          <w:p w14:paraId="260258B2"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auto" w:fill="auto"/>
            <w:noWrap/>
            <w:vAlign w:val="center"/>
          </w:tcPr>
          <w:p w14:paraId="431171D7" w14:textId="77777777" w:rsidR="002C211C" w:rsidRDefault="00000000">
            <w:pPr>
              <w:spacing w:line="360" w:lineRule="auto"/>
              <w:rPr>
                <w:color w:val="000000"/>
              </w:rPr>
            </w:pPr>
            <w:r>
              <w:rPr>
                <w:rFonts w:hint="eastAsia"/>
                <w:color w:val="000000"/>
              </w:rPr>
              <w:t>10.248.0.0/14</w:t>
            </w:r>
          </w:p>
        </w:tc>
        <w:tc>
          <w:tcPr>
            <w:tcW w:w="1701" w:type="dxa"/>
            <w:vMerge/>
            <w:tcBorders>
              <w:top w:val="nil"/>
              <w:left w:val="single" w:sz="4" w:space="0" w:color="auto"/>
              <w:bottom w:val="single" w:sz="4" w:space="0" w:color="000000"/>
              <w:right w:val="single" w:sz="4" w:space="0" w:color="auto"/>
            </w:tcBorders>
            <w:vAlign w:val="center"/>
          </w:tcPr>
          <w:p w14:paraId="0F492265" w14:textId="77777777" w:rsidR="002C211C" w:rsidRDefault="002C211C">
            <w:pPr>
              <w:spacing w:line="360" w:lineRule="auto"/>
              <w:rPr>
                <w:color w:val="000000"/>
              </w:rPr>
            </w:pPr>
          </w:p>
        </w:tc>
      </w:tr>
      <w:tr w:rsidR="002C211C" w14:paraId="7D636485" w14:textId="77777777">
        <w:trPr>
          <w:trHeight w:val="1200"/>
        </w:trPr>
        <w:tc>
          <w:tcPr>
            <w:tcW w:w="496" w:type="dxa"/>
            <w:tcBorders>
              <w:top w:val="nil"/>
              <w:left w:val="single" w:sz="4" w:space="0" w:color="auto"/>
              <w:bottom w:val="single" w:sz="4" w:space="0" w:color="auto"/>
              <w:right w:val="single" w:sz="4" w:space="0" w:color="auto"/>
            </w:tcBorders>
            <w:shd w:val="clear" w:color="000000" w:fill="FFC000"/>
            <w:noWrap/>
            <w:vAlign w:val="center"/>
          </w:tcPr>
          <w:p w14:paraId="734B89D9" w14:textId="77777777" w:rsidR="002C211C" w:rsidRDefault="00000000">
            <w:pPr>
              <w:spacing w:line="360" w:lineRule="auto"/>
              <w:jc w:val="right"/>
              <w:rPr>
                <w:color w:val="000000"/>
              </w:rPr>
            </w:pPr>
            <w:r>
              <w:rPr>
                <w:rFonts w:hint="eastAsia"/>
                <w:color w:val="000000"/>
              </w:rPr>
              <w:t>64</w:t>
            </w:r>
          </w:p>
        </w:tc>
        <w:tc>
          <w:tcPr>
            <w:tcW w:w="776" w:type="dxa"/>
            <w:tcBorders>
              <w:top w:val="nil"/>
              <w:left w:val="nil"/>
              <w:bottom w:val="single" w:sz="4" w:space="0" w:color="auto"/>
              <w:right w:val="single" w:sz="4" w:space="0" w:color="auto"/>
            </w:tcBorders>
            <w:shd w:val="clear" w:color="000000" w:fill="FFC000"/>
            <w:noWrap/>
            <w:vAlign w:val="center"/>
          </w:tcPr>
          <w:p w14:paraId="33F44FA8" w14:textId="77777777" w:rsidR="002C211C" w:rsidRDefault="00000000">
            <w:pPr>
              <w:spacing w:line="360" w:lineRule="auto"/>
              <w:rPr>
                <w:color w:val="000000"/>
              </w:rPr>
            </w:pPr>
            <w:r>
              <w:rPr>
                <w:rFonts w:hint="eastAsia"/>
                <w:color w:val="000000"/>
              </w:rPr>
              <w:t xml:space="preserve">　</w:t>
            </w:r>
          </w:p>
        </w:tc>
        <w:tc>
          <w:tcPr>
            <w:tcW w:w="2421" w:type="dxa"/>
            <w:tcBorders>
              <w:top w:val="nil"/>
              <w:left w:val="nil"/>
              <w:bottom w:val="single" w:sz="4" w:space="0" w:color="auto"/>
              <w:right w:val="single" w:sz="4" w:space="0" w:color="auto"/>
            </w:tcBorders>
            <w:shd w:val="clear" w:color="000000" w:fill="FFC000"/>
            <w:noWrap/>
            <w:vAlign w:val="center"/>
          </w:tcPr>
          <w:p w14:paraId="3EA0A364" w14:textId="77777777" w:rsidR="002C211C" w:rsidRDefault="00000000">
            <w:pPr>
              <w:spacing w:line="360" w:lineRule="auto"/>
              <w:rPr>
                <w:color w:val="000000"/>
              </w:rPr>
            </w:pPr>
            <w:r>
              <w:rPr>
                <w:rFonts w:hint="eastAsia"/>
                <w:color w:val="000000"/>
              </w:rPr>
              <w:t>管理网设计院内网、生产专业接口</w:t>
            </w:r>
          </w:p>
        </w:tc>
        <w:tc>
          <w:tcPr>
            <w:tcW w:w="1235" w:type="dxa"/>
            <w:tcBorders>
              <w:top w:val="nil"/>
              <w:left w:val="nil"/>
              <w:bottom w:val="single" w:sz="4" w:space="0" w:color="auto"/>
              <w:right w:val="single" w:sz="4" w:space="0" w:color="auto"/>
            </w:tcBorders>
            <w:shd w:val="clear" w:color="000000" w:fill="FFC000"/>
            <w:noWrap/>
            <w:vAlign w:val="center"/>
          </w:tcPr>
          <w:p w14:paraId="33A9187B" w14:textId="77777777" w:rsidR="002C211C" w:rsidRDefault="00000000">
            <w:pPr>
              <w:spacing w:line="360" w:lineRule="auto"/>
              <w:rPr>
                <w:color w:val="000000"/>
              </w:rPr>
            </w:pPr>
            <w:r>
              <w:rPr>
                <w:rFonts w:hint="eastAsia"/>
                <w:color w:val="000000"/>
              </w:rPr>
              <w:t>111111</w:t>
            </w:r>
          </w:p>
        </w:tc>
        <w:tc>
          <w:tcPr>
            <w:tcW w:w="803" w:type="dxa"/>
            <w:tcBorders>
              <w:top w:val="nil"/>
              <w:left w:val="nil"/>
              <w:bottom w:val="single" w:sz="4" w:space="0" w:color="auto"/>
              <w:right w:val="single" w:sz="4" w:space="0" w:color="auto"/>
            </w:tcBorders>
            <w:shd w:val="clear" w:color="000000" w:fill="FFC000"/>
            <w:noWrap/>
            <w:vAlign w:val="center"/>
          </w:tcPr>
          <w:p w14:paraId="791D08C3" w14:textId="77777777" w:rsidR="002C211C" w:rsidRDefault="00000000">
            <w:pPr>
              <w:spacing w:line="360" w:lineRule="auto"/>
              <w:jc w:val="right"/>
              <w:rPr>
                <w:color w:val="000000"/>
              </w:rPr>
            </w:pPr>
            <w:r>
              <w:rPr>
                <w:rFonts w:hint="eastAsia"/>
                <w:color w:val="000000"/>
              </w:rPr>
              <w:t>1024</w:t>
            </w:r>
          </w:p>
        </w:tc>
        <w:tc>
          <w:tcPr>
            <w:tcW w:w="1460" w:type="dxa"/>
            <w:tcBorders>
              <w:top w:val="nil"/>
              <w:left w:val="nil"/>
              <w:bottom w:val="single" w:sz="4" w:space="0" w:color="auto"/>
              <w:right w:val="single" w:sz="4" w:space="0" w:color="auto"/>
            </w:tcBorders>
            <w:shd w:val="clear" w:color="000000" w:fill="FFC000"/>
            <w:noWrap/>
            <w:vAlign w:val="center"/>
          </w:tcPr>
          <w:p w14:paraId="69E61820" w14:textId="77777777" w:rsidR="002C211C" w:rsidRDefault="00000000">
            <w:pPr>
              <w:spacing w:line="360" w:lineRule="auto"/>
              <w:rPr>
                <w:color w:val="000000"/>
              </w:rPr>
            </w:pPr>
            <w:r>
              <w:rPr>
                <w:rFonts w:hint="eastAsia"/>
                <w:color w:val="000000"/>
              </w:rPr>
              <w:t>10.252.0.0/14</w:t>
            </w:r>
          </w:p>
        </w:tc>
        <w:tc>
          <w:tcPr>
            <w:tcW w:w="1701" w:type="dxa"/>
            <w:tcBorders>
              <w:top w:val="nil"/>
              <w:left w:val="nil"/>
              <w:bottom w:val="single" w:sz="4" w:space="0" w:color="auto"/>
              <w:right w:val="single" w:sz="4" w:space="0" w:color="auto"/>
            </w:tcBorders>
            <w:shd w:val="clear" w:color="000000" w:fill="FFC000"/>
            <w:vAlign w:val="center"/>
          </w:tcPr>
          <w:p w14:paraId="3B38640F" w14:textId="77777777" w:rsidR="002C211C" w:rsidRDefault="00000000">
            <w:pPr>
              <w:spacing w:line="360" w:lineRule="auto"/>
              <w:rPr>
                <w:color w:val="000000"/>
              </w:rPr>
            </w:pPr>
            <w:r>
              <w:rPr>
                <w:rFonts w:hint="eastAsia"/>
                <w:color w:val="000000"/>
              </w:rPr>
              <w:t>管理</w:t>
            </w:r>
            <w:proofErr w:type="gramStart"/>
            <w:r>
              <w:rPr>
                <w:rFonts w:hint="eastAsia"/>
                <w:color w:val="000000"/>
              </w:rPr>
              <w:t>网数据</w:t>
            </w:r>
            <w:proofErr w:type="gramEnd"/>
            <w:r>
              <w:rPr>
                <w:rFonts w:hint="eastAsia"/>
                <w:color w:val="000000"/>
              </w:rPr>
              <w:t>中心已占用其中的10.105.0.0/16网段，为保</w:t>
            </w:r>
            <w:r>
              <w:rPr>
                <w:rFonts w:hint="eastAsia"/>
                <w:color w:val="000000"/>
              </w:rPr>
              <w:lastRenderedPageBreak/>
              <w:t>证规则的一致性，该地址空间考虑保留</w:t>
            </w:r>
            <w:proofErr w:type="gramStart"/>
            <w:r>
              <w:rPr>
                <w:rFonts w:hint="eastAsia"/>
                <w:color w:val="000000"/>
              </w:rPr>
              <w:t>供管理</w:t>
            </w:r>
            <w:proofErr w:type="gramEnd"/>
            <w:r>
              <w:rPr>
                <w:rFonts w:hint="eastAsia"/>
                <w:color w:val="000000"/>
              </w:rPr>
              <w:t>网使用。</w:t>
            </w:r>
          </w:p>
        </w:tc>
      </w:tr>
    </w:tbl>
    <w:p w14:paraId="691430AF" w14:textId="77777777" w:rsidR="002C211C" w:rsidRDefault="00000000">
      <w:pPr>
        <w:pStyle w:val="3"/>
        <w:numPr>
          <w:ilvl w:val="2"/>
          <w:numId w:val="1"/>
        </w:numPr>
        <w:rPr>
          <w:szCs w:val="24"/>
        </w:rPr>
      </w:pPr>
      <w:bookmarkStart w:id="43" w:name="_Toc172064253"/>
      <w:r>
        <w:rPr>
          <w:szCs w:val="24"/>
        </w:rPr>
        <w:lastRenderedPageBreak/>
        <w:t>机柜布局规划</w:t>
      </w:r>
      <w:bookmarkEnd w:id="43"/>
    </w:p>
    <w:p w14:paraId="469C98D8" w14:textId="77777777" w:rsidR="002C211C" w:rsidRDefault="00000000">
      <w:pPr>
        <w:spacing w:line="360" w:lineRule="auto"/>
        <w:rPr>
          <w:bCs/>
        </w:rPr>
      </w:pPr>
      <w:r>
        <w:rPr>
          <w:rFonts w:hint="eastAsia"/>
          <w:bCs/>
        </w:rPr>
        <w:t>以模块4、5上架规划为例</w:t>
      </w:r>
    </w:p>
    <w:p w14:paraId="00A06632" w14:textId="77777777" w:rsidR="002C211C" w:rsidRDefault="00000000">
      <w:pPr>
        <w:spacing w:line="360" w:lineRule="auto"/>
      </w:pPr>
      <w:r>
        <w:rPr>
          <w:rFonts w:hint="eastAsia"/>
          <w:noProof/>
        </w:rPr>
        <w:drawing>
          <wp:inline distT="0" distB="0" distL="0" distR="0" wp14:anchorId="137104B5" wp14:editId="71CE44D4">
            <wp:extent cx="5716270" cy="1440180"/>
            <wp:effectExtent l="0" t="0" r="0" b="7620"/>
            <wp:docPr id="62" name="图片 34" descr="图表  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4" descr="图表  中度可信度描述已自动生成"/>
                    <pic:cNvPicPr>
                      <a:picLocks noChangeAspect="1"/>
                    </pic:cNvPicPr>
                  </pic:nvPicPr>
                  <pic:blipFill>
                    <a:blip r:embed="rId27"/>
                    <a:stretch>
                      <a:fillRect/>
                    </a:stretch>
                  </pic:blipFill>
                  <pic:spPr>
                    <a:xfrm>
                      <a:off x="0" y="0"/>
                      <a:ext cx="5740863" cy="1446527"/>
                    </a:xfrm>
                    <a:prstGeom prst="rect">
                      <a:avLst/>
                    </a:prstGeom>
                  </pic:spPr>
                </pic:pic>
              </a:graphicData>
            </a:graphic>
          </wp:inline>
        </w:drawing>
      </w:r>
    </w:p>
    <w:p w14:paraId="247D49D5" w14:textId="77777777" w:rsidR="002C211C" w:rsidRDefault="002C211C">
      <w:pPr>
        <w:spacing w:line="360" w:lineRule="auto"/>
      </w:pPr>
    </w:p>
    <w:p w14:paraId="758636A9" w14:textId="77777777" w:rsidR="002C211C" w:rsidRDefault="002C211C">
      <w:pPr>
        <w:spacing w:line="360" w:lineRule="auto"/>
      </w:pPr>
    </w:p>
    <w:p w14:paraId="38EBE546" w14:textId="77777777" w:rsidR="002C211C" w:rsidRDefault="00000000">
      <w:pPr>
        <w:spacing w:line="360" w:lineRule="auto"/>
        <w:rPr>
          <w:bCs/>
        </w:rPr>
      </w:pPr>
      <w:r>
        <w:rPr>
          <w:rFonts w:hint="eastAsia"/>
          <w:bCs/>
        </w:rPr>
        <w:t>万胜围微模块及机柜命名规范</w:t>
      </w:r>
    </w:p>
    <w:p w14:paraId="4CC771A4" w14:textId="77777777" w:rsidR="002C211C" w:rsidRDefault="00000000">
      <w:pPr>
        <w:numPr>
          <w:ilvl w:val="0"/>
          <w:numId w:val="14"/>
        </w:numPr>
        <w:spacing w:line="360" w:lineRule="auto"/>
      </w:pPr>
      <w:r>
        <w:rPr>
          <w:rFonts w:hint="eastAsia"/>
        </w:rPr>
        <w:t>命名规范：AAAA-BBBB-CCCC</w:t>
      </w:r>
    </w:p>
    <w:p w14:paraId="1A5F77CC" w14:textId="77777777" w:rsidR="002C211C" w:rsidRDefault="00000000">
      <w:pPr>
        <w:numPr>
          <w:ilvl w:val="1"/>
          <w:numId w:val="14"/>
        </w:numPr>
        <w:spacing w:line="360" w:lineRule="auto"/>
      </w:pPr>
      <w:r>
        <w:rPr>
          <w:rFonts w:hint="eastAsia"/>
        </w:rPr>
        <w:t xml:space="preserve">AAAA为数据中心归属地  </w:t>
      </w:r>
    </w:p>
    <w:p w14:paraId="5B839111" w14:textId="77777777" w:rsidR="002C211C" w:rsidRDefault="00000000">
      <w:pPr>
        <w:numPr>
          <w:ilvl w:val="1"/>
          <w:numId w:val="14"/>
        </w:numPr>
        <w:spacing w:line="360" w:lineRule="auto"/>
      </w:pPr>
      <w:r>
        <w:rPr>
          <w:rFonts w:hint="eastAsia"/>
        </w:rPr>
        <w:t>BBBB为数据中心所在楼层</w:t>
      </w:r>
    </w:p>
    <w:p w14:paraId="61612FB6" w14:textId="77777777" w:rsidR="002C211C" w:rsidRDefault="00000000">
      <w:pPr>
        <w:numPr>
          <w:ilvl w:val="1"/>
          <w:numId w:val="14"/>
        </w:numPr>
        <w:spacing w:line="360" w:lineRule="auto"/>
      </w:pPr>
      <w:r>
        <w:rPr>
          <w:rFonts w:hint="eastAsia"/>
        </w:rPr>
        <w:t>CCCC为微模块表示</w:t>
      </w:r>
    </w:p>
    <w:p w14:paraId="68704097" w14:textId="77777777" w:rsidR="002C211C" w:rsidRDefault="00000000">
      <w:pPr>
        <w:numPr>
          <w:ilvl w:val="1"/>
          <w:numId w:val="14"/>
        </w:numPr>
        <w:spacing w:line="360" w:lineRule="auto"/>
      </w:pPr>
      <w:r>
        <w:rPr>
          <w:rFonts w:hint="eastAsia"/>
        </w:rPr>
        <w:t>举例：WSW-A04F-M1   表示万胜围-A塔4楼-模块1</w:t>
      </w:r>
    </w:p>
    <w:p w14:paraId="356ADB24" w14:textId="77777777" w:rsidR="002C211C" w:rsidRDefault="00000000">
      <w:pPr>
        <w:spacing w:line="360" w:lineRule="auto"/>
      </w:pPr>
      <w:r>
        <w:rPr>
          <w:rFonts w:hint="eastAsia"/>
          <w:noProof/>
        </w:rPr>
        <w:drawing>
          <wp:inline distT="0" distB="0" distL="0" distR="0" wp14:anchorId="1133783F" wp14:editId="7E98CCD8">
            <wp:extent cx="5773420" cy="1665605"/>
            <wp:effectExtent l="0" t="0" r="0" b="0"/>
            <wp:docPr id="65" name="图片 448" descr="表格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48" descr="表格  描述已自动生成"/>
                    <pic:cNvPicPr>
                      <a:picLocks noChangeAspect="1"/>
                    </pic:cNvPicPr>
                  </pic:nvPicPr>
                  <pic:blipFill>
                    <a:blip r:embed="rId28"/>
                    <a:stretch>
                      <a:fillRect/>
                    </a:stretch>
                  </pic:blipFill>
                  <pic:spPr>
                    <a:xfrm>
                      <a:off x="0" y="0"/>
                      <a:ext cx="5781569" cy="1668578"/>
                    </a:xfrm>
                    <a:prstGeom prst="rect">
                      <a:avLst/>
                    </a:prstGeom>
                  </pic:spPr>
                </pic:pic>
              </a:graphicData>
            </a:graphic>
          </wp:inline>
        </w:drawing>
      </w:r>
    </w:p>
    <w:p w14:paraId="5F65B856" w14:textId="77777777" w:rsidR="002C211C" w:rsidRDefault="002C211C">
      <w:pPr>
        <w:spacing w:line="360" w:lineRule="auto"/>
      </w:pPr>
    </w:p>
    <w:p w14:paraId="5C5DA74A" w14:textId="77777777" w:rsidR="002C211C" w:rsidRDefault="00000000">
      <w:pPr>
        <w:pStyle w:val="3"/>
        <w:numPr>
          <w:ilvl w:val="2"/>
          <w:numId w:val="1"/>
        </w:numPr>
        <w:rPr>
          <w:szCs w:val="24"/>
        </w:rPr>
      </w:pPr>
      <w:bookmarkStart w:id="44" w:name="_Toc172064254"/>
      <w:r>
        <w:rPr>
          <w:szCs w:val="24"/>
        </w:rPr>
        <w:lastRenderedPageBreak/>
        <w:t>网络设备命名规范</w:t>
      </w:r>
      <w:bookmarkEnd w:id="44"/>
    </w:p>
    <w:p w14:paraId="0FE798E1" w14:textId="77777777" w:rsidR="002C211C" w:rsidRDefault="00000000">
      <w:pPr>
        <w:spacing w:line="360" w:lineRule="auto"/>
        <w:rPr>
          <w:bCs/>
        </w:rPr>
      </w:pPr>
      <w:r>
        <w:rPr>
          <w:rFonts w:hint="eastAsia"/>
          <w:bCs/>
        </w:rPr>
        <w:t>生产云平台设备命名规范</w:t>
      </w:r>
    </w:p>
    <w:p w14:paraId="42E09ECB" w14:textId="77777777" w:rsidR="002C211C" w:rsidRDefault="00000000">
      <w:pPr>
        <w:numPr>
          <w:ilvl w:val="0"/>
          <w:numId w:val="15"/>
        </w:numPr>
        <w:spacing w:line="360" w:lineRule="auto"/>
      </w:pPr>
      <w:r>
        <w:rPr>
          <w:rFonts w:hint="eastAsia"/>
        </w:rPr>
        <w:t>命名规范：AAAA-BBBB-CCCC-DDDD-EEEE-FF-GG</w:t>
      </w:r>
    </w:p>
    <w:p w14:paraId="3E38AE48" w14:textId="77777777" w:rsidR="002C211C" w:rsidRDefault="00000000">
      <w:pPr>
        <w:numPr>
          <w:ilvl w:val="1"/>
          <w:numId w:val="15"/>
        </w:numPr>
        <w:spacing w:line="360" w:lineRule="auto"/>
      </w:pPr>
      <w:r>
        <w:rPr>
          <w:rFonts w:hint="eastAsia"/>
        </w:rPr>
        <w:t xml:space="preserve">AAAA为数据中心归属地  </w:t>
      </w:r>
    </w:p>
    <w:p w14:paraId="1F82E683" w14:textId="77777777" w:rsidR="002C211C" w:rsidRDefault="00000000">
      <w:pPr>
        <w:numPr>
          <w:ilvl w:val="1"/>
          <w:numId w:val="15"/>
        </w:numPr>
        <w:spacing w:line="360" w:lineRule="auto"/>
      </w:pPr>
      <w:r>
        <w:rPr>
          <w:rFonts w:hint="eastAsia"/>
        </w:rPr>
        <w:t>BBBB为数据中心所在位置</w:t>
      </w:r>
    </w:p>
    <w:p w14:paraId="7BD1E7B5" w14:textId="77777777" w:rsidR="002C211C" w:rsidRDefault="00000000">
      <w:pPr>
        <w:numPr>
          <w:ilvl w:val="1"/>
          <w:numId w:val="15"/>
        </w:numPr>
        <w:spacing w:line="360" w:lineRule="auto"/>
      </w:pPr>
      <w:r>
        <w:rPr>
          <w:rFonts w:hint="eastAsia"/>
        </w:rPr>
        <w:t>CCCC为机房表示</w:t>
      </w:r>
    </w:p>
    <w:p w14:paraId="3EB30CD4" w14:textId="77777777" w:rsidR="002C211C" w:rsidRDefault="00000000">
      <w:pPr>
        <w:numPr>
          <w:ilvl w:val="1"/>
          <w:numId w:val="15"/>
        </w:numPr>
        <w:spacing w:line="360" w:lineRule="auto"/>
      </w:pPr>
      <w:r>
        <w:rPr>
          <w:rFonts w:hint="eastAsia"/>
        </w:rPr>
        <w:t>DDDD为机柜编号</w:t>
      </w:r>
    </w:p>
    <w:p w14:paraId="76000771" w14:textId="77777777" w:rsidR="002C211C" w:rsidRDefault="00000000">
      <w:pPr>
        <w:numPr>
          <w:ilvl w:val="1"/>
          <w:numId w:val="15"/>
        </w:numPr>
        <w:spacing w:line="360" w:lineRule="auto"/>
      </w:pPr>
      <w:r>
        <w:rPr>
          <w:rFonts w:hint="eastAsia"/>
        </w:rPr>
        <w:t>EEEE为设备型号</w:t>
      </w:r>
    </w:p>
    <w:p w14:paraId="7A2A5F80" w14:textId="77777777" w:rsidR="002C211C" w:rsidRDefault="00000000">
      <w:pPr>
        <w:numPr>
          <w:ilvl w:val="1"/>
          <w:numId w:val="15"/>
        </w:numPr>
        <w:spacing w:line="360" w:lineRule="auto"/>
      </w:pPr>
      <w:r>
        <w:rPr>
          <w:rFonts w:hint="eastAsia"/>
        </w:rPr>
        <w:t>FFFF为设备角色</w:t>
      </w:r>
    </w:p>
    <w:p w14:paraId="469EAF9B" w14:textId="77777777" w:rsidR="002C211C" w:rsidRDefault="00000000">
      <w:pPr>
        <w:numPr>
          <w:ilvl w:val="1"/>
          <w:numId w:val="15"/>
        </w:numPr>
        <w:spacing w:line="360" w:lineRule="auto"/>
      </w:pPr>
      <w:r>
        <w:rPr>
          <w:rFonts w:hint="eastAsia"/>
        </w:rPr>
        <w:t>GGGG为角色序号</w:t>
      </w:r>
    </w:p>
    <w:p w14:paraId="50C39BC2" w14:textId="77777777" w:rsidR="002C211C" w:rsidRDefault="00000000">
      <w:pPr>
        <w:numPr>
          <w:ilvl w:val="1"/>
          <w:numId w:val="15"/>
        </w:numPr>
        <w:spacing w:line="360" w:lineRule="auto"/>
      </w:pPr>
      <w:r>
        <w:rPr>
          <w:rFonts w:hint="eastAsia"/>
        </w:rPr>
        <w:t>举例：GZWSW-A04F-M1-A01-H12504X-LC-01</w:t>
      </w:r>
    </w:p>
    <w:p w14:paraId="7B3B4221" w14:textId="77777777" w:rsidR="002C211C" w:rsidRDefault="002C211C">
      <w:pPr>
        <w:spacing w:line="360" w:lineRule="auto"/>
        <w:ind w:left="1440"/>
        <w:rPr>
          <w:bCs/>
        </w:rPr>
      </w:pPr>
    </w:p>
    <w:p w14:paraId="2B64F855" w14:textId="77777777" w:rsidR="002C211C" w:rsidRDefault="00000000">
      <w:pPr>
        <w:spacing w:line="360" w:lineRule="auto"/>
        <w:rPr>
          <w:bCs/>
        </w:rPr>
      </w:pPr>
      <w:r>
        <w:rPr>
          <w:rFonts w:hint="eastAsia"/>
          <w:bCs/>
        </w:rPr>
        <w:t>控制中心及车站设备命名规范</w:t>
      </w:r>
    </w:p>
    <w:p w14:paraId="5B979098" w14:textId="77777777" w:rsidR="002C211C" w:rsidRDefault="00000000">
      <w:pPr>
        <w:spacing w:line="360" w:lineRule="auto"/>
        <w:rPr>
          <w:bCs/>
        </w:rPr>
      </w:pPr>
      <w:r>
        <w:rPr>
          <w:rFonts w:hint="eastAsia"/>
          <w:bCs/>
        </w:rPr>
        <w:t>控制中心：</w:t>
      </w:r>
    </w:p>
    <w:p w14:paraId="60930E81" w14:textId="77777777" w:rsidR="002C211C" w:rsidRDefault="00000000">
      <w:pPr>
        <w:numPr>
          <w:ilvl w:val="0"/>
          <w:numId w:val="16"/>
        </w:numPr>
        <w:spacing w:line="360" w:lineRule="auto"/>
      </w:pPr>
      <w:r>
        <w:rPr>
          <w:rFonts w:hint="eastAsia"/>
        </w:rPr>
        <w:t>命名规范：AAAA-BBBB-CCCC-DDDD-EE-FF</w:t>
      </w:r>
    </w:p>
    <w:p w14:paraId="04A04B4D" w14:textId="77777777" w:rsidR="002C211C" w:rsidRDefault="00000000">
      <w:pPr>
        <w:numPr>
          <w:ilvl w:val="1"/>
          <w:numId w:val="16"/>
        </w:numPr>
        <w:spacing w:line="360" w:lineRule="auto"/>
      </w:pPr>
      <w:r>
        <w:rPr>
          <w:rFonts w:hint="eastAsia"/>
        </w:rPr>
        <w:t xml:space="preserve">AAAA为控制中心归属地  </w:t>
      </w:r>
    </w:p>
    <w:p w14:paraId="147573AF" w14:textId="77777777" w:rsidR="002C211C" w:rsidRDefault="00000000">
      <w:pPr>
        <w:numPr>
          <w:ilvl w:val="1"/>
          <w:numId w:val="16"/>
        </w:numPr>
        <w:spacing w:line="360" w:lineRule="auto"/>
      </w:pPr>
      <w:r>
        <w:rPr>
          <w:rFonts w:hint="eastAsia"/>
        </w:rPr>
        <w:t>BBBB为控制中心所在位置 (控制中心首字母缩写)</w:t>
      </w:r>
    </w:p>
    <w:p w14:paraId="78E3C894" w14:textId="77777777" w:rsidR="002C211C" w:rsidRDefault="00000000">
      <w:pPr>
        <w:numPr>
          <w:ilvl w:val="1"/>
          <w:numId w:val="16"/>
        </w:numPr>
        <w:spacing w:line="360" w:lineRule="auto"/>
      </w:pPr>
      <w:r>
        <w:rPr>
          <w:rFonts w:hint="eastAsia"/>
        </w:rPr>
        <w:t>CCCC为机柜编号</w:t>
      </w:r>
    </w:p>
    <w:p w14:paraId="5592C4F5" w14:textId="77777777" w:rsidR="002C211C" w:rsidRDefault="00000000">
      <w:pPr>
        <w:numPr>
          <w:ilvl w:val="1"/>
          <w:numId w:val="16"/>
        </w:numPr>
        <w:spacing w:line="360" w:lineRule="auto"/>
      </w:pPr>
      <w:r>
        <w:rPr>
          <w:rFonts w:hint="eastAsia"/>
        </w:rPr>
        <w:t>DDDD为设备型号</w:t>
      </w:r>
    </w:p>
    <w:p w14:paraId="7A9ADA1F" w14:textId="77777777" w:rsidR="002C211C" w:rsidRDefault="00000000">
      <w:pPr>
        <w:numPr>
          <w:ilvl w:val="1"/>
          <w:numId w:val="16"/>
        </w:numPr>
        <w:spacing w:line="360" w:lineRule="auto"/>
      </w:pPr>
      <w:r>
        <w:rPr>
          <w:rFonts w:hint="eastAsia"/>
        </w:rPr>
        <w:t>EE为设备角色</w:t>
      </w:r>
    </w:p>
    <w:p w14:paraId="21AEBF6A" w14:textId="77777777" w:rsidR="002C211C" w:rsidRDefault="00000000">
      <w:pPr>
        <w:numPr>
          <w:ilvl w:val="1"/>
          <w:numId w:val="16"/>
        </w:numPr>
        <w:spacing w:line="360" w:lineRule="auto"/>
      </w:pPr>
      <w:r>
        <w:rPr>
          <w:rFonts w:hint="eastAsia"/>
        </w:rPr>
        <w:t>FF为角色序号</w:t>
      </w:r>
    </w:p>
    <w:p w14:paraId="47F20B91" w14:textId="77777777" w:rsidR="002C211C" w:rsidRDefault="00000000">
      <w:pPr>
        <w:numPr>
          <w:ilvl w:val="1"/>
          <w:numId w:val="16"/>
        </w:numPr>
        <w:spacing w:line="360" w:lineRule="auto"/>
      </w:pPr>
      <w:r>
        <w:rPr>
          <w:rFonts w:hint="eastAsia"/>
        </w:rPr>
        <w:t>举例：GDGZ-LZ-STOS01-H6800QF-ZC-01</w:t>
      </w:r>
    </w:p>
    <w:p w14:paraId="2BB28D26" w14:textId="77777777" w:rsidR="002C211C" w:rsidRDefault="002C211C">
      <w:pPr>
        <w:spacing w:line="360" w:lineRule="auto"/>
        <w:rPr>
          <w:bCs/>
        </w:rPr>
      </w:pPr>
    </w:p>
    <w:p w14:paraId="7BDDAB9D" w14:textId="77777777" w:rsidR="002C211C" w:rsidRDefault="00000000">
      <w:pPr>
        <w:spacing w:line="360" w:lineRule="auto"/>
        <w:rPr>
          <w:bCs/>
        </w:rPr>
      </w:pPr>
      <w:r>
        <w:rPr>
          <w:rFonts w:hint="eastAsia"/>
          <w:bCs/>
        </w:rPr>
        <w:t>车站：</w:t>
      </w:r>
    </w:p>
    <w:p w14:paraId="020DAAD0" w14:textId="77777777" w:rsidR="002C211C" w:rsidRDefault="00000000">
      <w:pPr>
        <w:numPr>
          <w:ilvl w:val="0"/>
          <w:numId w:val="17"/>
        </w:numPr>
        <w:spacing w:line="360" w:lineRule="auto"/>
      </w:pPr>
      <w:r>
        <w:rPr>
          <w:rFonts w:hint="eastAsia"/>
        </w:rPr>
        <w:t>命名规范：AAAA-BBBB-CCCC-DDDD-EE-FF</w:t>
      </w:r>
    </w:p>
    <w:p w14:paraId="615E9BF1" w14:textId="77777777" w:rsidR="002C211C" w:rsidRDefault="00000000">
      <w:pPr>
        <w:numPr>
          <w:ilvl w:val="1"/>
          <w:numId w:val="17"/>
        </w:numPr>
        <w:spacing w:line="360" w:lineRule="auto"/>
      </w:pPr>
      <w:r>
        <w:rPr>
          <w:rFonts w:hint="eastAsia"/>
        </w:rPr>
        <w:t xml:space="preserve">AAAA为车站归属地  </w:t>
      </w:r>
    </w:p>
    <w:p w14:paraId="0591571B" w14:textId="77777777" w:rsidR="002C211C" w:rsidRDefault="00000000">
      <w:pPr>
        <w:numPr>
          <w:ilvl w:val="1"/>
          <w:numId w:val="17"/>
        </w:numPr>
        <w:spacing w:line="360" w:lineRule="auto"/>
      </w:pPr>
      <w:r>
        <w:rPr>
          <w:rFonts w:hint="eastAsia"/>
        </w:rPr>
        <w:t>BBBB为车站所属线路和位置（线路编号+车站首字母缩写）</w:t>
      </w:r>
    </w:p>
    <w:p w14:paraId="33C7562A" w14:textId="77777777" w:rsidR="002C211C" w:rsidRDefault="00000000">
      <w:pPr>
        <w:numPr>
          <w:ilvl w:val="1"/>
          <w:numId w:val="17"/>
        </w:numPr>
        <w:spacing w:line="360" w:lineRule="auto"/>
      </w:pPr>
      <w:r>
        <w:rPr>
          <w:rFonts w:hint="eastAsia"/>
        </w:rPr>
        <w:lastRenderedPageBreak/>
        <w:t>CCCC为机柜编号</w:t>
      </w:r>
    </w:p>
    <w:p w14:paraId="01415B4F" w14:textId="77777777" w:rsidR="002C211C" w:rsidRDefault="00000000">
      <w:pPr>
        <w:numPr>
          <w:ilvl w:val="1"/>
          <w:numId w:val="17"/>
        </w:numPr>
        <w:spacing w:line="360" w:lineRule="auto"/>
      </w:pPr>
      <w:r>
        <w:rPr>
          <w:rFonts w:hint="eastAsia"/>
        </w:rPr>
        <w:t>DDDD为设备型号</w:t>
      </w:r>
    </w:p>
    <w:p w14:paraId="43589534" w14:textId="77777777" w:rsidR="002C211C" w:rsidRDefault="00000000">
      <w:pPr>
        <w:numPr>
          <w:ilvl w:val="1"/>
          <w:numId w:val="17"/>
        </w:numPr>
        <w:spacing w:line="360" w:lineRule="auto"/>
      </w:pPr>
      <w:r>
        <w:rPr>
          <w:rFonts w:hint="eastAsia"/>
        </w:rPr>
        <w:t>EE为设备角色</w:t>
      </w:r>
    </w:p>
    <w:p w14:paraId="3860CBE0" w14:textId="77777777" w:rsidR="002C211C" w:rsidRDefault="00000000">
      <w:pPr>
        <w:numPr>
          <w:ilvl w:val="1"/>
          <w:numId w:val="17"/>
        </w:numPr>
        <w:spacing w:line="360" w:lineRule="auto"/>
      </w:pPr>
      <w:r>
        <w:rPr>
          <w:rFonts w:hint="eastAsia"/>
        </w:rPr>
        <w:t>FF为角色序号</w:t>
      </w:r>
    </w:p>
    <w:p w14:paraId="747A2976" w14:textId="77777777" w:rsidR="002C211C" w:rsidRDefault="00000000">
      <w:pPr>
        <w:numPr>
          <w:ilvl w:val="1"/>
          <w:numId w:val="17"/>
        </w:numPr>
        <w:spacing w:line="360" w:lineRule="auto"/>
      </w:pPr>
      <w:r>
        <w:rPr>
          <w:rFonts w:hint="eastAsia"/>
        </w:rPr>
        <w:t>举例：GDGZ-18HL-STOS01-H5560X-AG-01</w:t>
      </w:r>
    </w:p>
    <w:p w14:paraId="0D9592F3" w14:textId="77777777" w:rsidR="002C211C" w:rsidRDefault="002C211C">
      <w:pPr>
        <w:spacing w:line="360" w:lineRule="auto"/>
      </w:pPr>
    </w:p>
    <w:p w14:paraId="3E332A27" w14:textId="77777777" w:rsidR="002C211C" w:rsidRDefault="00000000">
      <w:pPr>
        <w:pStyle w:val="2"/>
        <w:numPr>
          <w:ilvl w:val="1"/>
          <w:numId w:val="1"/>
        </w:numPr>
        <w:rPr>
          <w:rFonts w:ascii="宋体" w:eastAsia="宋体" w:hAnsi="宋体" w:cs="宋体"/>
          <w:sz w:val="24"/>
          <w:szCs w:val="24"/>
        </w:rPr>
      </w:pPr>
      <w:bookmarkStart w:id="45" w:name="_Toc59704450"/>
      <w:bookmarkStart w:id="46" w:name="_Toc172064255"/>
      <w:bookmarkStart w:id="47" w:name="_Toc1437009"/>
      <w:bookmarkStart w:id="48" w:name="_Toc1626938863"/>
      <w:r>
        <w:rPr>
          <w:rFonts w:ascii="宋体" w:eastAsia="宋体" w:hAnsi="宋体" w:cs="宋体" w:hint="eastAsia"/>
          <w:sz w:val="24"/>
          <w:szCs w:val="24"/>
        </w:rPr>
        <w:t>私有网络VPC</w:t>
      </w:r>
      <w:bookmarkEnd w:id="45"/>
      <w:bookmarkEnd w:id="46"/>
      <w:bookmarkEnd w:id="47"/>
      <w:bookmarkEnd w:id="48"/>
    </w:p>
    <w:p w14:paraId="4BE4E4A5" w14:textId="77777777" w:rsidR="002C211C" w:rsidRDefault="00000000">
      <w:pPr>
        <w:pStyle w:val="3"/>
        <w:numPr>
          <w:ilvl w:val="2"/>
          <w:numId w:val="1"/>
        </w:numPr>
        <w:rPr>
          <w:szCs w:val="24"/>
        </w:rPr>
      </w:pPr>
      <w:bookmarkStart w:id="49" w:name="_Toc172064256"/>
      <w:r>
        <w:rPr>
          <w:szCs w:val="24"/>
        </w:rPr>
        <w:t>整体概述</w:t>
      </w:r>
      <w:bookmarkEnd w:id="49"/>
    </w:p>
    <w:p w14:paraId="27247CE9" w14:textId="77777777" w:rsidR="002C211C" w:rsidRDefault="00000000">
      <w:pPr>
        <w:spacing w:line="360" w:lineRule="auto"/>
        <w:ind w:firstLineChars="200" w:firstLine="480"/>
      </w:pPr>
      <w:r>
        <w:rPr>
          <w:rFonts w:hint="eastAsia"/>
        </w:rPr>
        <w:t>网络产品是云平台最为重要的模块之一，</w:t>
      </w:r>
      <w:proofErr w:type="gramStart"/>
      <w:r>
        <w:rPr>
          <w:rFonts w:hint="eastAsia"/>
        </w:rPr>
        <w:t>私有云</w:t>
      </w:r>
      <w:proofErr w:type="gramEnd"/>
      <w:r>
        <w:rPr>
          <w:rFonts w:hint="eastAsia"/>
        </w:rPr>
        <w:t>平台提供了多种场景的细分网络产品，包括VPC、子网、路由、安全组、对等连接、专线接</w:t>
      </w:r>
      <w:r>
        <w:tab/>
      </w:r>
      <w:r>
        <w:rPr>
          <w:rFonts w:hint="eastAsia"/>
        </w:rPr>
        <w:t>入等。</w:t>
      </w:r>
    </w:p>
    <w:p w14:paraId="3DD8D0DC" w14:textId="77777777" w:rsidR="002C211C" w:rsidRDefault="00000000">
      <w:pPr>
        <w:spacing w:line="360" w:lineRule="auto"/>
        <w:ind w:firstLineChars="200" w:firstLine="480"/>
      </w:pPr>
      <w:r>
        <w:rPr>
          <w:rFonts w:hint="eastAsia"/>
        </w:rPr>
        <w:t>不管是</w:t>
      </w:r>
      <w:proofErr w:type="gramStart"/>
      <w:r>
        <w:rPr>
          <w:rFonts w:hint="eastAsia"/>
        </w:rPr>
        <w:t>公有云</w:t>
      </w:r>
      <w:proofErr w:type="gramEnd"/>
      <w:r>
        <w:rPr>
          <w:rFonts w:hint="eastAsia"/>
        </w:rPr>
        <w:t>还是私有云，多租户隔离</w:t>
      </w:r>
      <w:proofErr w:type="gramStart"/>
      <w:r>
        <w:rPr>
          <w:rFonts w:hint="eastAsia"/>
        </w:rPr>
        <w:t>都是云</w:t>
      </w:r>
      <w:proofErr w:type="gramEnd"/>
      <w:r>
        <w:rPr>
          <w:rFonts w:hint="eastAsia"/>
        </w:rPr>
        <w:t>上用户最重要的需求。VPC产品通过网络overlay技术，可以帮助用户构建的</w:t>
      </w:r>
      <w:proofErr w:type="gramStart"/>
      <w:r>
        <w:rPr>
          <w:rFonts w:hint="eastAsia"/>
        </w:rPr>
        <w:t>私有云</w:t>
      </w:r>
      <w:proofErr w:type="gramEnd"/>
      <w:r>
        <w:rPr>
          <w:rFonts w:hint="eastAsia"/>
        </w:rPr>
        <w:t>上网络空间，实现不同私有网络间完全逻辑隔离。在VPC网络里面，用户可以像使用自己的数据中心一样规划以及使用云上的资源，划分不同的网段，灵活设置路由，并能够通过弹性IP或者NATGW等方式访问外部网络。</w:t>
      </w:r>
    </w:p>
    <w:p w14:paraId="41D15613" w14:textId="77777777" w:rsidR="002C211C" w:rsidRDefault="00000000">
      <w:pPr>
        <w:spacing w:line="360" w:lineRule="auto"/>
        <w:ind w:firstLineChars="200" w:firstLine="480"/>
      </w:pPr>
      <w:proofErr w:type="gramStart"/>
      <w:r>
        <w:rPr>
          <w:rFonts w:hint="eastAsia"/>
        </w:rPr>
        <w:t>构建云</w:t>
      </w:r>
      <w:proofErr w:type="gramEnd"/>
      <w:r>
        <w:rPr>
          <w:rFonts w:hint="eastAsia"/>
        </w:rPr>
        <w:t>上多数据中心容</w:t>
      </w:r>
      <w:proofErr w:type="gramStart"/>
      <w:r>
        <w:rPr>
          <w:rFonts w:hint="eastAsia"/>
        </w:rPr>
        <w:t>灾或者</w:t>
      </w:r>
      <w:proofErr w:type="gramEnd"/>
      <w:r>
        <w:rPr>
          <w:rFonts w:hint="eastAsia"/>
        </w:rPr>
        <w:t>构建混合</w:t>
      </w:r>
      <w:proofErr w:type="gramStart"/>
      <w:r>
        <w:rPr>
          <w:rFonts w:hint="eastAsia"/>
        </w:rPr>
        <w:t>云实现</w:t>
      </w:r>
      <w:proofErr w:type="gramEnd"/>
      <w:r>
        <w:rPr>
          <w:rFonts w:hint="eastAsia"/>
        </w:rPr>
        <w:t>本地IDC数据</w:t>
      </w:r>
      <w:proofErr w:type="gramStart"/>
      <w:r>
        <w:rPr>
          <w:rFonts w:hint="eastAsia"/>
        </w:rPr>
        <w:t>的灾备也是</w:t>
      </w:r>
      <w:proofErr w:type="gramEnd"/>
      <w:r>
        <w:rPr>
          <w:rFonts w:hint="eastAsia"/>
        </w:rPr>
        <w:t>大型企业重要的业务需求；</w:t>
      </w:r>
      <w:proofErr w:type="gramStart"/>
      <w:r>
        <w:rPr>
          <w:rFonts w:hint="eastAsia"/>
        </w:rPr>
        <w:t>私有云</w:t>
      </w:r>
      <w:proofErr w:type="gramEnd"/>
      <w:r>
        <w:rPr>
          <w:rFonts w:hint="eastAsia"/>
        </w:rPr>
        <w:t>的网络产品通过对等连接实现云上多地VPC的连接；通过专线接入和VPN连接解决本地IDC到云上多地VPC的互通问题，帮助客户轻松构建混合云。</w:t>
      </w:r>
    </w:p>
    <w:p w14:paraId="16DFDBB0" w14:textId="77777777" w:rsidR="002C211C" w:rsidRDefault="00000000">
      <w:pPr>
        <w:spacing w:line="360" w:lineRule="auto"/>
      </w:pPr>
      <w:bookmarkStart w:id="50" w:name="_Toc527987602"/>
      <w:bookmarkStart w:id="51" w:name="_Toc529357584"/>
      <w:r>
        <w:rPr>
          <w:rFonts w:hint="eastAsia"/>
        </w:rPr>
        <w:t>网络产品优势</w:t>
      </w:r>
      <w:bookmarkEnd w:id="50"/>
      <w:bookmarkEnd w:id="51"/>
    </w:p>
    <w:p w14:paraId="24FBBF0A" w14:textId="77777777" w:rsidR="002C211C" w:rsidRDefault="00000000">
      <w:pPr>
        <w:spacing w:line="360" w:lineRule="auto"/>
        <w:ind w:firstLineChars="200" w:firstLine="480"/>
      </w:pPr>
      <w:proofErr w:type="gramStart"/>
      <w:r>
        <w:rPr>
          <w:rFonts w:hint="eastAsia"/>
        </w:rPr>
        <w:t>私有云网络</w:t>
      </w:r>
      <w:proofErr w:type="gramEnd"/>
      <w:r>
        <w:rPr>
          <w:rFonts w:hint="eastAsia"/>
        </w:rPr>
        <w:t>产品具备以下的产品特点和优势：</w:t>
      </w:r>
    </w:p>
    <w:p w14:paraId="68DC9CC6" w14:textId="77777777" w:rsidR="002C211C" w:rsidRDefault="00000000">
      <w:pPr>
        <w:spacing w:line="360" w:lineRule="auto"/>
        <w:ind w:firstLineChars="200" w:firstLine="480"/>
        <w:rPr>
          <w:bCs/>
        </w:rPr>
      </w:pPr>
      <w:r>
        <w:rPr>
          <w:rFonts w:hint="eastAsia"/>
          <w:bCs/>
        </w:rPr>
        <w:t>大规模分布式架构</w:t>
      </w:r>
    </w:p>
    <w:p w14:paraId="72775655" w14:textId="77777777" w:rsidR="002C211C" w:rsidRDefault="00000000">
      <w:pPr>
        <w:spacing w:line="360" w:lineRule="auto"/>
        <w:ind w:firstLineChars="200" w:firstLine="480"/>
      </w:pPr>
      <w:r>
        <w:rPr>
          <w:rFonts w:hint="eastAsia"/>
        </w:rPr>
        <w:t>使用隧道技术，实现基于GRE的overlay虚拟网络，让云主机只在虚拟网络上通信。云主机IP地址可在region范围内迁移，支持云主机在VPC内自由迁移。业内率先采用分布式路由解决大规模虚拟网络路由问题，</w:t>
      </w:r>
    </w:p>
    <w:p w14:paraId="6737E520" w14:textId="77777777" w:rsidR="002C211C" w:rsidRDefault="00000000">
      <w:pPr>
        <w:spacing w:line="360" w:lineRule="auto"/>
        <w:ind w:firstLineChars="200" w:firstLine="480"/>
        <w:rPr>
          <w:bCs/>
        </w:rPr>
      </w:pPr>
      <w:r>
        <w:rPr>
          <w:rFonts w:hint="eastAsia"/>
          <w:bCs/>
        </w:rPr>
        <w:t>服务高可用</w:t>
      </w:r>
    </w:p>
    <w:p w14:paraId="665DEC57" w14:textId="77777777" w:rsidR="002C211C" w:rsidRDefault="00000000">
      <w:pPr>
        <w:spacing w:line="360" w:lineRule="auto"/>
        <w:ind w:firstLineChars="200" w:firstLine="480"/>
      </w:pPr>
      <w:r>
        <w:rPr>
          <w:rFonts w:hint="eastAsia"/>
        </w:rPr>
        <w:lastRenderedPageBreak/>
        <w:t>采用成熟的网络虚拟化技术，通过链路冗余，</w:t>
      </w:r>
      <w:proofErr w:type="gramStart"/>
      <w:r>
        <w:rPr>
          <w:rFonts w:hint="eastAsia"/>
        </w:rPr>
        <w:t>网关主</w:t>
      </w:r>
      <w:proofErr w:type="gramEnd"/>
      <w:r>
        <w:rPr>
          <w:rFonts w:hint="eastAsia"/>
        </w:rPr>
        <w:t>备，私有网络跨</w:t>
      </w:r>
      <w:proofErr w:type="gramStart"/>
      <w:r>
        <w:rPr>
          <w:rFonts w:hint="eastAsia"/>
        </w:rPr>
        <w:t>可用区</w:t>
      </w:r>
      <w:proofErr w:type="gramEnd"/>
      <w:r>
        <w:rPr>
          <w:rFonts w:hint="eastAsia"/>
        </w:rPr>
        <w:t>部署等多种技术，保证网络高可用，从链路级，网络级，数据中心级全方位保障网络的安全、稳定。</w:t>
      </w:r>
    </w:p>
    <w:p w14:paraId="3C40BF24" w14:textId="77777777" w:rsidR="002C211C" w:rsidRDefault="00000000">
      <w:pPr>
        <w:spacing w:line="360" w:lineRule="auto"/>
        <w:ind w:firstLineChars="200" w:firstLine="480"/>
        <w:rPr>
          <w:bCs/>
        </w:rPr>
      </w:pPr>
      <w:r>
        <w:rPr>
          <w:rFonts w:hint="eastAsia"/>
          <w:bCs/>
        </w:rPr>
        <w:t>安全隔离</w:t>
      </w:r>
    </w:p>
    <w:p w14:paraId="1AF19362" w14:textId="77777777" w:rsidR="002C211C" w:rsidRDefault="00000000">
      <w:pPr>
        <w:spacing w:line="360" w:lineRule="auto"/>
        <w:ind w:firstLineChars="200" w:firstLine="480"/>
      </w:pPr>
      <w:r>
        <w:rPr>
          <w:rFonts w:hint="eastAsia"/>
        </w:rPr>
        <w:t>通过 Overlay 技术，帮助用户构建一个完全隔离的私有网络环境，不同私有网络间 100% 完全逻辑隔离，满足用户业务的安全隔离需要。</w:t>
      </w:r>
    </w:p>
    <w:p w14:paraId="40AFDF22" w14:textId="77777777" w:rsidR="002C211C" w:rsidRDefault="00000000">
      <w:pPr>
        <w:spacing w:line="360" w:lineRule="auto"/>
        <w:ind w:firstLineChars="200" w:firstLine="480"/>
        <w:rPr>
          <w:bCs/>
        </w:rPr>
      </w:pPr>
      <w:r>
        <w:rPr>
          <w:rFonts w:hint="eastAsia"/>
          <w:bCs/>
        </w:rPr>
        <w:t>多样化接入</w:t>
      </w:r>
    </w:p>
    <w:p w14:paraId="360FEE99" w14:textId="77777777" w:rsidR="002C211C" w:rsidRDefault="00000000">
      <w:pPr>
        <w:spacing w:line="360" w:lineRule="auto"/>
        <w:ind w:firstLineChars="200" w:firstLine="480"/>
      </w:pPr>
      <w:r>
        <w:rPr>
          <w:rFonts w:hint="eastAsia"/>
        </w:rPr>
        <w:t>私有网络为用户提供了多种形式的网络接入，用户可以按需选择专线接入、VPN 连接等方式，连接</w:t>
      </w:r>
      <w:proofErr w:type="gramStart"/>
      <w:r>
        <w:rPr>
          <w:rFonts w:hint="eastAsia"/>
        </w:rPr>
        <w:t>用户本地</w:t>
      </w:r>
      <w:proofErr w:type="gramEnd"/>
      <w:r>
        <w:rPr>
          <w:rFonts w:hint="eastAsia"/>
        </w:rPr>
        <w:t>数据中心与云上的资源。</w:t>
      </w:r>
    </w:p>
    <w:p w14:paraId="1C4135DB" w14:textId="77777777" w:rsidR="002C211C" w:rsidRDefault="00000000">
      <w:pPr>
        <w:spacing w:line="360" w:lineRule="auto"/>
        <w:ind w:firstLineChars="200" w:firstLine="480"/>
        <w:rPr>
          <w:bCs/>
        </w:rPr>
      </w:pPr>
      <w:r>
        <w:rPr>
          <w:rFonts w:hint="eastAsia"/>
          <w:bCs/>
        </w:rPr>
        <w:t>多维度安全</w:t>
      </w:r>
    </w:p>
    <w:p w14:paraId="0CBBD6F9" w14:textId="77777777" w:rsidR="002C211C" w:rsidRDefault="00000000">
      <w:pPr>
        <w:spacing w:line="360" w:lineRule="auto"/>
        <w:ind w:firstLineChars="200" w:firstLine="480"/>
      </w:pPr>
      <w:r>
        <w:rPr>
          <w:rFonts w:hint="eastAsia"/>
        </w:rPr>
        <w:t>私有网络支持多维度的网络安全管控。 用户可以通过网络 ACL 和安全组来实现端口维度和实例维度的资源访问控制。支持通过CAM（访问管理Cloud Access Management）实现账户最小授权，帮助用户全方位提高网络安全性。</w:t>
      </w:r>
    </w:p>
    <w:p w14:paraId="1D32BBB7" w14:textId="77777777" w:rsidR="002C211C" w:rsidRDefault="00000000">
      <w:pPr>
        <w:spacing w:line="360" w:lineRule="auto"/>
        <w:ind w:firstLineChars="200" w:firstLine="480"/>
        <w:rPr>
          <w:bCs/>
        </w:rPr>
      </w:pPr>
      <w:r>
        <w:rPr>
          <w:rFonts w:hint="eastAsia"/>
          <w:bCs/>
        </w:rPr>
        <w:t>弹性扩展</w:t>
      </w:r>
    </w:p>
    <w:p w14:paraId="3E582A3B" w14:textId="77777777" w:rsidR="002C211C" w:rsidRDefault="00000000">
      <w:pPr>
        <w:spacing w:line="360" w:lineRule="auto"/>
        <w:ind w:firstLineChars="200" w:firstLine="480"/>
      </w:pPr>
      <w:r>
        <w:rPr>
          <w:rFonts w:hint="eastAsia"/>
        </w:rPr>
        <w:t>私有网络支持弹性扩容，无需采购、安装、调试等繁杂环节，让网络资源随着用户的业务规模变化而灵活扩展，助力用户业务规模增长。</w:t>
      </w:r>
    </w:p>
    <w:p w14:paraId="5758EF9A" w14:textId="77777777" w:rsidR="002C211C" w:rsidRDefault="00000000">
      <w:pPr>
        <w:spacing w:line="360" w:lineRule="auto"/>
        <w:ind w:firstLineChars="200" w:firstLine="480"/>
        <w:rPr>
          <w:bCs/>
        </w:rPr>
      </w:pPr>
      <w:r>
        <w:rPr>
          <w:rFonts w:hint="eastAsia"/>
          <w:bCs/>
        </w:rPr>
        <w:t>多服务无缝集成</w:t>
      </w:r>
    </w:p>
    <w:p w14:paraId="09ECBC71" w14:textId="77777777" w:rsidR="002C211C" w:rsidRDefault="00000000">
      <w:pPr>
        <w:spacing w:line="360" w:lineRule="auto"/>
        <w:ind w:firstLineChars="200" w:firstLine="480"/>
      </w:pPr>
      <w:r>
        <w:rPr>
          <w:rFonts w:hint="eastAsia"/>
        </w:rPr>
        <w:t>私有网络 VPC 与其</w:t>
      </w:r>
      <w:proofErr w:type="gramStart"/>
      <w:r>
        <w:rPr>
          <w:rFonts w:hint="eastAsia"/>
        </w:rPr>
        <w:t>他云产品</w:t>
      </w:r>
      <w:proofErr w:type="gramEnd"/>
      <w:r>
        <w:rPr>
          <w:rFonts w:hint="eastAsia"/>
        </w:rPr>
        <w:t>都可以做到高度集成，比如云服务器云主机、云数据库 TDSQL 、大数据处理套件TBDS等，为用户提供完整的云上解决方案。</w:t>
      </w:r>
    </w:p>
    <w:p w14:paraId="5A05F831" w14:textId="77777777" w:rsidR="002C211C" w:rsidRDefault="00000000">
      <w:pPr>
        <w:pStyle w:val="3"/>
        <w:numPr>
          <w:ilvl w:val="2"/>
          <w:numId w:val="1"/>
        </w:numPr>
        <w:rPr>
          <w:szCs w:val="24"/>
        </w:rPr>
      </w:pPr>
      <w:bookmarkStart w:id="52" w:name="_Toc172064257"/>
      <w:r>
        <w:rPr>
          <w:szCs w:val="24"/>
        </w:rPr>
        <w:t>网络架构</w:t>
      </w:r>
      <w:bookmarkEnd w:id="52"/>
    </w:p>
    <w:p w14:paraId="320F5208" w14:textId="77777777" w:rsidR="002C211C" w:rsidRDefault="00000000">
      <w:pPr>
        <w:spacing w:line="360" w:lineRule="auto"/>
      </w:pPr>
      <w:r>
        <w:rPr>
          <w:rFonts w:hint="eastAsia"/>
        </w:rPr>
        <w:t>整体架构</w:t>
      </w:r>
    </w:p>
    <w:p w14:paraId="10CADBC5" w14:textId="77777777" w:rsidR="002C211C" w:rsidRDefault="00000000">
      <w:pPr>
        <w:spacing w:line="360" w:lineRule="auto"/>
        <w:ind w:firstLineChars="200" w:firstLine="480"/>
      </w:pPr>
      <w:r>
        <w:rPr>
          <w:rFonts w:hint="eastAsia"/>
        </w:rPr>
        <w:t>网络作为生产云平台中基础模块之一，是</w:t>
      </w:r>
      <w:proofErr w:type="gramStart"/>
      <w:r>
        <w:rPr>
          <w:rFonts w:hint="eastAsia"/>
        </w:rPr>
        <w:t>整个云计算</w:t>
      </w:r>
      <w:proofErr w:type="gramEnd"/>
      <w:r>
        <w:rPr>
          <w:rFonts w:hint="eastAsia"/>
        </w:rPr>
        <w:t>架构体系中的基石，生产云平台网络逻辑架构如下图所示：</w:t>
      </w:r>
    </w:p>
    <w:p w14:paraId="515DC665" w14:textId="77777777" w:rsidR="002C211C" w:rsidRDefault="00000000">
      <w:pPr>
        <w:spacing w:line="360" w:lineRule="auto"/>
        <w:rPr>
          <w:b/>
        </w:rPr>
      </w:pPr>
      <w:r>
        <w:rPr>
          <w:rFonts w:hint="eastAsia"/>
          <w:noProof/>
        </w:rPr>
        <w:lastRenderedPageBreak/>
        <w:drawing>
          <wp:inline distT="0" distB="0" distL="0" distR="0" wp14:anchorId="46F77101" wp14:editId="1DB71AFE">
            <wp:extent cx="5166360" cy="2973705"/>
            <wp:effectExtent l="0" t="0" r="0" b="0"/>
            <wp:docPr id="68" name="图片 68" descr="图示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图示  描述已自动生成"/>
                    <pic:cNvPicPr>
                      <a:picLocks noChangeAspect="1" noChangeArrowheads="1"/>
                    </pic:cNvPicPr>
                  </pic:nvPicPr>
                  <pic:blipFill>
                    <a:blip r:embed="rId29"/>
                    <a:srcRect/>
                    <a:stretch>
                      <a:fillRect/>
                    </a:stretch>
                  </pic:blipFill>
                  <pic:spPr>
                    <a:xfrm>
                      <a:off x="0" y="0"/>
                      <a:ext cx="5166360" cy="2973705"/>
                    </a:xfrm>
                    <a:prstGeom prst="rect">
                      <a:avLst/>
                    </a:prstGeom>
                    <a:noFill/>
                    <a:ln>
                      <a:noFill/>
                    </a:ln>
                  </pic:spPr>
                </pic:pic>
              </a:graphicData>
            </a:graphic>
          </wp:inline>
        </w:drawing>
      </w:r>
    </w:p>
    <w:p w14:paraId="1590E284" w14:textId="77777777" w:rsidR="002C211C" w:rsidRDefault="00000000">
      <w:pPr>
        <w:spacing w:line="360" w:lineRule="auto"/>
      </w:pPr>
      <w:r>
        <w:rPr>
          <w:rFonts w:hint="eastAsia"/>
        </w:rPr>
        <w:t>生产云平台网络逻辑架构上由三部分组成：</w:t>
      </w:r>
    </w:p>
    <w:p w14:paraId="724EA2EA" w14:textId="77777777" w:rsidR="002C211C" w:rsidRDefault="00000000">
      <w:pPr>
        <w:spacing w:line="360" w:lineRule="auto"/>
        <w:ind w:firstLineChars="200" w:firstLine="480"/>
      </w:pPr>
      <w:r>
        <w:rPr>
          <w:rFonts w:hint="eastAsia"/>
        </w:rPr>
        <w:t>计算节点（Compute Node）：</w:t>
      </w:r>
      <w:proofErr w:type="gramStart"/>
      <w:r>
        <w:rPr>
          <w:rFonts w:hint="eastAsia"/>
        </w:rPr>
        <w:t>云计算</w:t>
      </w:r>
      <w:proofErr w:type="gramEnd"/>
      <w:r>
        <w:rPr>
          <w:rFonts w:hint="eastAsia"/>
        </w:rPr>
        <w:t>的计算资源的逻辑集合，对应宿主机物理服务器，承载是云主机资源，宿主机上的分布式虚拟交换机提供云主机对外通信功能。</w:t>
      </w:r>
    </w:p>
    <w:p w14:paraId="4DCCD75B" w14:textId="77777777" w:rsidR="002C211C" w:rsidRDefault="00000000">
      <w:pPr>
        <w:spacing w:line="360" w:lineRule="auto"/>
        <w:ind w:firstLineChars="200" w:firstLine="480"/>
      </w:pPr>
      <w:r>
        <w:rPr>
          <w:rFonts w:hint="eastAsia"/>
        </w:rPr>
        <w:t>网络控制器（Network Controller）：网络控制节点是网络的控制平面，对应</w:t>
      </w:r>
      <w:proofErr w:type="gramStart"/>
      <w:r>
        <w:rPr>
          <w:rFonts w:hint="eastAsia"/>
        </w:rPr>
        <w:t>私有云</w:t>
      </w:r>
      <w:proofErr w:type="gramEnd"/>
      <w:r>
        <w:rPr>
          <w:rFonts w:hint="eastAsia"/>
        </w:rPr>
        <w:t>overlay网络控制器的物理服务器集群，是生产云平台网络资源的统一控制平面。</w:t>
      </w:r>
    </w:p>
    <w:p w14:paraId="466E8AB6" w14:textId="77777777" w:rsidR="002C211C" w:rsidRDefault="00000000">
      <w:pPr>
        <w:spacing w:line="360" w:lineRule="auto"/>
        <w:ind w:firstLineChars="200" w:firstLine="480"/>
      </w:pPr>
      <w:r>
        <w:rPr>
          <w:rFonts w:hint="eastAsia"/>
        </w:rPr>
        <w:t>网络节点（Network Edge）：网络资源的逻辑集合，对应VPC内网络资源所在的物理服务器集群，提供L4~L7层服务能力，所有南北向流量均通过网络节点提供服务。</w:t>
      </w:r>
    </w:p>
    <w:p w14:paraId="19CC3AFE" w14:textId="77777777" w:rsidR="002C211C" w:rsidRDefault="00000000">
      <w:pPr>
        <w:spacing w:line="360" w:lineRule="auto"/>
        <w:rPr>
          <w:bCs/>
        </w:rPr>
      </w:pPr>
      <w:bookmarkStart w:id="53" w:name="_Toc527987605"/>
      <w:bookmarkStart w:id="54" w:name="_Toc529357587"/>
      <w:r>
        <w:rPr>
          <w:rFonts w:hint="eastAsia"/>
          <w:bCs/>
        </w:rPr>
        <w:t>数据平面架构</w:t>
      </w:r>
      <w:bookmarkEnd w:id="53"/>
      <w:bookmarkEnd w:id="54"/>
    </w:p>
    <w:p w14:paraId="4AFFD1B4" w14:textId="77777777" w:rsidR="002C211C" w:rsidRDefault="00000000">
      <w:pPr>
        <w:spacing w:line="360" w:lineRule="auto"/>
        <w:ind w:firstLineChars="200" w:firstLine="480"/>
      </w:pPr>
      <w:r>
        <w:rPr>
          <w:rFonts w:hint="eastAsia"/>
        </w:rPr>
        <w:t>生产云平台通过软件定义网络（Software defined Network，简称SDN），通过在物理网络（underlay network）上构建虚拟网络（overlay network）平面。overlay是一种在基础物理网络架构上叠加的虚拟化技术模式，即在现有的物理网络上构建一个虚拟网络平面。生产云平台通过GRE技术实现overlay数据封装，不同虚拟网络通过全局唯一的隧道ID进行标识，构建出基于多租户的虚拟网络。</w:t>
      </w:r>
    </w:p>
    <w:p w14:paraId="531CBF68" w14:textId="77777777" w:rsidR="002C211C" w:rsidRDefault="00000000">
      <w:pPr>
        <w:spacing w:line="360" w:lineRule="auto"/>
        <w:ind w:firstLineChars="200" w:firstLine="480"/>
      </w:pPr>
      <w:r>
        <w:rPr>
          <w:rFonts w:hint="eastAsia"/>
        </w:rPr>
        <w:lastRenderedPageBreak/>
        <w:t xml:space="preserve">生产云平台网络整体数据平面，主要由分布式虚拟交换机（Tencent Distribution </w:t>
      </w:r>
      <w:proofErr w:type="spellStart"/>
      <w:r>
        <w:rPr>
          <w:rFonts w:hint="eastAsia"/>
        </w:rPr>
        <w:t>vSwitch</w:t>
      </w:r>
      <w:proofErr w:type="spellEnd"/>
      <w:r>
        <w:rPr>
          <w:rFonts w:hint="eastAsia"/>
        </w:rPr>
        <w:t>，简称</w:t>
      </w:r>
      <w:proofErr w:type="spellStart"/>
      <w:r>
        <w:rPr>
          <w:rFonts w:hint="eastAsia"/>
        </w:rPr>
        <w:t>vSwitch</w:t>
      </w:r>
      <w:proofErr w:type="spellEnd"/>
      <w:r>
        <w:rPr>
          <w:rFonts w:hint="eastAsia"/>
        </w:rPr>
        <w:t>），网络节点（Network Edge）两部分构成。</w:t>
      </w:r>
    </w:p>
    <w:p w14:paraId="10E7CA88" w14:textId="77777777" w:rsidR="002C211C" w:rsidRDefault="00000000">
      <w:pPr>
        <w:spacing w:line="360" w:lineRule="auto"/>
      </w:pPr>
      <w:r>
        <w:rPr>
          <w:rFonts w:hint="eastAsia"/>
          <w:noProof/>
        </w:rPr>
        <w:drawing>
          <wp:inline distT="0" distB="0" distL="0" distR="0" wp14:anchorId="14933DC5" wp14:editId="6FB56A95">
            <wp:extent cx="5166360" cy="2324100"/>
            <wp:effectExtent l="0" t="0" r="0" b="0"/>
            <wp:docPr id="71" name="图片 67" descr="图示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7" descr="图示  描述已自动生成"/>
                    <pic:cNvPicPr>
                      <a:picLocks noChangeAspect="1" noChangeArrowheads="1"/>
                    </pic:cNvPicPr>
                  </pic:nvPicPr>
                  <pic:blipFill>
                    <a:blip r:embed="rId30" cstate="print"/>
                    <a:srcRect/>
                    <a:stretch>
                      <a:fillRect/>
                    </a:stretch>
                  </pic:blipFill>
                  <pic:spPr>
                    <a:xfrm>
                      <a:off x="0" y="0"/>
                      <a:ext cx="5166360" cy="2324100"/>
                    </a:xfrm>
                    <a:prstGeom prst="rect">
                      <a:avLst/>
                    </a:prstGeom>
                    <a:noFill/>
                    <a:ln>
                      <a:noFill/>
                    </a:ln>
                  </pic:spPr>
                </pic:pic>
              </a:graphicData>
            </a:graphic>
          </wp:inline>
        </w:drawing>
      </w:r>
    </w:p>
    <w:p w14:paraId="27517D67" w14:textId="77777777" w:rsidR="002C211C" w:rsidRDefault="00000000">
      <w:pPr>
        <w:spacing w:line="360" w:lineRule="auto"/>
        <w:ind w:firstLineChars="200" w:firstLine="480"/>
      </w:pPr>
      <w:r>
        <w:rPr>
          <w:rFonts w:hint="eastAsia"/>
        </w:rPr>
        <w:t>其中</w:t>
      </w:r>
      <w:proofErr w:type="spellStart"/>
      <w:r>
        <w:rPr>
          <w:rFonts w:hint="eastAsia"/>
        </w:rPr>
        <w:t>vSwitch</w:t>
      </w:r>
      <w:proofErr w:type="spellEnd"/>
      <w:proofErr w:type="gramStart"/>
      <w:r>
        <w:rPr>
          <w:rFonts w:hint="eastAsia"/>
        </w:rPr>
        <w:t>是腾讯自主</w:t>
      </w:r>
      <w:proofErr w:type="gramEnd"/>
      <w:r>
        <w:rPr>
          <w:rFonts w:hint="eastAsia"/>
        </w:rPr>
        <w:t>研发的一种采用分布式路由技术的虚拟交换机，部署在</w:t>
      </w:r>
      <w:proofErr w:type="gramStart"/>
      <w:r>
        <w:rPr>
          <w:rFonts w:hint="eastAsia"/>
        </w:rPr>
        <w:t>物理机</w:t>
      </w:r>
      <w:proofErr w:type="gramEnd"/>
      <w:r>
        <w:rPr>
          <w:rFonts w:hint="eastAsia"/>
        </w:rPr>
        <w:t>中，用来实现overlay封装、数据转发等功能，控制平面由SDN Controller统一下发相关路由表项，实现overlay网络在underlay网络上传输，由于使用了分布式路由技术，VPC内的所有东西向流量均由</w:t>
      </w:r>
      <w:proofErr w:type="spellStart"/>
      <w:r>
        <w:rPr>
          <w:rFonts w:hint="eastAsia"/>
        </w:rPr>
        <w:t>vSwitch</w:t>
      </w:r>
      <w:proofErr w:type="spellEnd"/>
      <w:r>
        <w:rPr>
          <w:rFonts w:hint="eastAsia"/>
        </w:rPr>
        <w:t>直接路由转发，不需要经过网络节点，极大优化了数据中心内部的物理网络的流量模型，从而支持海量用户稳定，安全，可靠的使用生产云平台网络。</w:t>
      </w:r>
    </w:p>
    <w:p w14:paraId="7C44A285" w14:textId="77777777" w:rsidR="002C211C" w:rsidRDefault="00000000">
      <w:pPr>
        <w:spacing w:line="360" w:lineRule="auto"/>
        <w:ind w:firstLineChars="200" w:firstLine="480"/>
      </w:pPr>
      <w:r>
        <w:rPr>
          <w:rFonts w:hint="eastAsia"/>
        </w:rPr>
        <w:t>网络节点是整个虚拟网络的网络资源集合，比如NAT , VPN，专线等网络功能均有网络节点中的组件支持，故虚拟网络内的所有南北向流量均需要通过网络节点进行处理。</w:t>
      </w:r>
    </w:p>
    <w:p w14:paraId="701BBACE" w14:textId="77777777" w:rsidR="002C211C" w:rsidRDefault="00000000">
      <w:pPr>
        <w:spacing w:line="360" w:lineRule="auto"/>
        <w:ind w:firstLineChars="200" w:firstLine="480"/>
      </w:pPr>
      <w:r>
        <w:rPr>
          <w:rFonts w:hint="eastAsia"/>
        </w:rPr>
        <w:t>网络节点是一个逻辑概念，内部的功能组件均为独立模块，每个模块通过集群的方式对外提供服务，以避免单点故障，所有模块均支持横向的资源扩展，不用担心性能瓶颈问题。</w:t>
      </w:r>
    </w:p>
    <w:p w14:paraId="72DA5FA7" w14:textId="77777777" w:rsidR="002C211C" w:rsidRDefault="00000000">
      <w:pPr>
        <w:spacing w:line="360" w:lineRule="auto"/>
        <w:rPr>
          <w:bCs/>
        </w:rPr>
      </w:pPr>
      <w:bookmarkStart w:id="55" w:name="_Toc527987606"/>
      <w:bookmarkStart w:id="56" w:name="_Toc529357588"/>
      <w:r>
        <w:rPr>
          <w:rFonts w:hint="eastAsia"/>
          <w:bCs/>
        </w:rPr>
        <w:t>控制平面架构</w:t>
      </w:r>
      <w:bookmarkEnd w:id="55"/>
      <w:bookmarkEnd w:id="56"/>
    </w:p>
    <w:p w14:paraId="3E947C62" w14:textId="77777777" w:rsidR="002C211C" w:rsidRDefault="00000000">
      <w:pPr>
        <w:spacing w:line="360" w:lineRule="auto"/>
        <w:ind w:firstLineChars="200" w:firstLine="480"/>
      </w:pPr>
      <w:r>
        <w:rPr>
          <w:rFonts w:hint="eastAsia"/>
        </w:rPr>
        <w:t>软件定义网络（Software Defined Network, SDN），是一种新型网络创新架构，是网络虚拟化的一种实现方式。狭义的SDN定义为采用</w:t>
      </w:r>
      <w:proofErr w:type="spellStart"/>
      <w:r>
        <w:rPr>
          <w:rFonts w:hint="eastAsia"/>
        </w:rPr>
        <w:t>openflow</w:t>
      </w:r>
      <w:proofErr w:type="spellEnd"/>
      <w:r>
        <w:rPr>
          <w:rFonts w:hint="eastAsia"/>
        </w:rPr>
        <w:t>协议实现路由转发的集中控制，而随着网络技术和实际应用的不断演化，所有实现软硬件分离、路由转发集中控制的核心操作系统都可称之为SDN架构。</w:t>
      </w:r>
    </w:p>
    <w:p w14:paraId="61749909" w14:textId="77777777" w:rsidR="002C211C" w:rsidRDefault="00000000">
      <w:pPr>
        <w:spacing w:line="360" w:lineRule="auto"/>
      </w:pPr>
      <w:r>
        <w:rPr>
          <w:rFonts w:hint="eastAsia"/>
          <w:noProof/>
        </w:rPr>
        <w:lastRenderedPageBreak/>
        <w:drawing>
          <wp:inline distT="0" distB="0" distL="0" distR="0" wp14:anchorId="1DC6C2ED" wp14:editId="6D30CE0B">
            <wp:extent cx="5166360" cy="3299460"/>
            <wp:effectExtent l="0" t="0" r="0" b="0"/>
            <wp:docPr id="74" name="图片 66" descr="图形用户界面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66" descr="图形用户界面  描述已自动生成"/>
                    <pic:cNvPicPr>
                      <a:picLocks noChangeAspect="1" noChangeArrowheads="1"/>
                    </pic:cNvPicPr>
                  </pic:nvPicPr>
                  <pic:blipFill>
                    <a:blip r:embed="rId31"/>
                    <a:srcRect/>
                    <a:stretch>
                      <a:fillRect/>
                    </a:stretch>
                  </pic:blipFill>
                  <pic:spPr>
                    <a:xfrm>
                      <a:off x="0" y="0"/>
                      <a:ext cx="5166360" cy="3299460"/>
                    </a:xfrm>
                    <a:prstGeom prst="rect">
                      <a:avLst/>
                    </a:prstGeom>
                    <a:noFill/>
                    <a:ln>
                      <a:noFill/>
                    </a:ln>
                  </pic:spPr>
                </pic:pic>
              </a:graphicData>
            </a:graphic>
          </wp:inline>
        </w:drawing>
      </w:r>
    </w:p>
    <w:p w14:paraId="511FDB84" w14:textId="77777777" w:rsidR="002C211C" w:rsidRDefault="00000000">
      <w:pPr>
        <w:spacing w:line="360" w:lineRule="auto"/>
        <w:ind w:firstLineChars="200" w:firstLine="480"/>
      </w:pPr>
      <w:r>
        <w:rPr>
          <w:rFonts w:hint="eastAsia"/>
        </w:rPr>
        <w:t>生产云平台的SDN控制器是一种广义上的SDN控制器，基于转发控制分离架构和分布式路由技术独立自主研发实现。生产云平台的SDN控制器在逻辑上可以抽象为产品业务层、北向接口层、分布式调度系统、南向</w:t>
      </w:r>
      <w:proofErr w:type="gramStart"/>
      <w:r>
        <w:rPr>
          <w:rFonts w:hint="eastAsia"/>
        </w:rPr>
        <w:t>控制层共4个</w:t>
      </w:r>
      <w:proofErr w:type="gramEnd"/>
      <w:r>
        <w:rPr>
          <w:rFonts w:hint="eastAsia"/>
        </w:rPr>
        <w:t>层次，并通过灵活的API接口与计算虚拟化管理平台、账户系统、计量平台、鉴权系统、监控系统、对账系统等一共构成整个生产云平台的控制平面，实现网络资源的灵活调度、平滑扩展，并协同多个系统实现运维、计量计费、鉴权等功能。</w:t>
      </w:r>
    </w:p>
    <w:p w14:paraId="4E352A59" w14:textId="77777777" w:rsidR="002C211C" w:rsidRDefault="00000000">
      <w:pPr>
        <w:spacing w:line="360" w:lineRule="auto"/>
      </w:pPr>
      <w:r>
        <w:rPr>
          <w:rFonts w:hint="eastAsia"/>
        </w:rPr>
        <w:t>SDN控制器包括组件如下表所示：</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3"/>
        <w:gridCol w:w="6007"/>
      </w:tblGrid>
      <w:tr w:rsidR="002C211C" w14:paraId="0B03D621" w14:textId="77777777">
        <w:trPr>
          <w:trHeight w:val="494"/>
          <w:tblHeader/>
          <w:jc w:val="center"/>
        </w:trPr>
        <w:tc>
          <w:tcPr>
            <w:tcW w:w="2363" w:type="dxa"/>
            <w:tcBorders>
              <w:top w:val="single" w:sz="4" w:space="0" w:color="auto"/>
              <w:left w:val="single" w:sz="4" w:space="0" w:color="auto"/>
              <w:bottom w:val="single" w:sz="4" w:space="0" w:color="auto"/>
              <w:right w:val="single" w:sz="4" w:space="0" w:color="auto"/>
            </w:tcBorders>
            <w:shd w:val="clear" w:color="auto" w:fill="E7E6E6"/>
            <w:vAlign w:val="center"/>
          </w:tcPr>
          <w:p w14:paraId="68A6788A" w14:textId="77777777" w:rsidR="002C211C" w:rsidRDefault="00000000">
            <w:pPr>
              <w:spacing w:line="360" w:lineRule="auto"/>
              <w:jc w:val="center"/>
              <w:rPr>
                <w:b/>
              </w:rPr>
            </w:pPr>
            <w:r>
              <w:rPr>
                <w:rFonts w:hint="eastAsia"/>
                <w:b/>
              </w:rPr>
              <w:t>名称</w:t>
            </w:r>
          </w:p>
        </w:tc>
        <w:tc>
          <w:tcPr>
            <w:tcW w:w="6007" w:type="dxa"/>
            <w:tcBorders>
              <w:top w:val="single" w:sz="4" w:space="0" w:color="auto"/>
              <w:left w:val="single" w:sz="4" w:space="0" w:color="auto"/>
              <w:bottom w:val="single" w:sz="4" w:space="0" w:color="auto"/>
              <w:right w:val="single" w:sz="4" w:space="0" w:color="auto"/>
            </w:tcBorders>
            <w:shd w:val="clear" w:color="auto" w:fill="E7E6E6"/>
            <w:vAlign w:val="center"/>
          </w:tcPr>
          <w:p w14:paraId="556B28AA" w14:textId="77777777" w:rsidR="002C211C" w:rsidRDefault="00000000">
            <w:pPr>
              <w:spacing w:line="360" w:lineRule="auto"/>
              <w:jc w:val="center"/>
              <w:rPr>
                <w:b/>
              </w:rPr>
            </w:pPr>
            <w:r>
              <w:rPr>
                <w:rFonts w:hint="eastAsia"/>
                <w:b/>
              </w:rPr>
              <w:t>功能</w:t>
            </w:r>
          </w:p>
        </w:tc>
      </w:tr>
      <w:tr w:rsidR="002C211C" w14:paraId="4B282EC9" w14:textId="77777777">
        <w:trPr>
          <w:trHeight w:val="567"/>
          <w:jc w:val="center"/>
        </w:trPr>
        <w:tc>
          <w:tcPr>
            <w:tcW w:w="2363" w:type="dxa"/>
            <w:tcBorders>
              <w:top w:val="single" w:sz="4" w:space="0" w:color="auto"/>
              <w:left w:val="single" w:sz="4" w:space="0" w:color="auto"/>
              <w:bottom w:val="single" w:sz="4" w:space="0" w:color="auto"/>
              <w:right w:val="single" w:sz="4" w:space="0" w:color="auto"/>
            </w:tcBorders>
            <w:vAlign w:val="center"/>
          </w:tcPr>
          <w:p w14:paraId="2D3A77B2" w14:textId="77777777" w:rsidR="002C211C" w:rsidRDefault="00000000">
            <w:pPr>
              <w:spacing w:line="360" w:lineRule="auto"/>
            </w:pPr>
            <w:r>
              <w:rPr>
                <w:rFonts w:hint="eastAsia"/>
              </w:rPr>
              <w:t>VPC Controller</w:t>
            </w:r>
          </w:p>
        </w:tc>
        <w:tc>
          <w:tcPr>
            <w:tcW w:w="6007" w:type="dxa"/>
            <w:tcBorders>
              <w:top w:val="single" w:sz="4" w:space="0" w:color="auto"/>
              <w:left w:val="single" w:sz="4" w:space="0" w:color="auto"/>
              <w:bottom w:val="single" w:sz="4" w:space="0" w:color="auto"/>
              <w:right w:val="single" w:sz="4" w:space="0" w:color="auto"/>
            </w:tcBorders>
            <w:vAlign w:val="center"/>
          </w:tcPr>
          <w:p w14:paraId="370EBAFC" w14:textId="77777777" w:rsidR="002C211C" w:rsidRDefault="00000000">
            <w:pPr>
              <w:spacing w:line="360" w:lineRule="auto"/>
            </w:pPr>
            <w:r>
              <w:rPr>
                <w:rFonts w:hint="eastAsia"/>
              </w:rPr>
              <w:t>VPC SDN控制器</w:t>
            </w:r>
          </w:p>
        </w:tc>
      </w:tr>
      <w:tr w:rsidR="002C211C" w14:paraId="4B31FEE9" w14:textId="77777777">
        <w:trPr>
          <w:trHeight w:val="567"/>
          <w:jc w:val="center"/>
        </w:trPr>
        <w:tc>
          <w:tcPr>
            <w:tcW w:w="2363" w:type="dxa"/>
            <w:tcBorders>
              <w:top w:val="single" w:sz="4" w:space="0" w:color="auto"/>
              <w:left w:val="single" w:sz="4" w:space="0" w:color="auto"/>
              <w:bottom w:val="single" w:sz="4" w:space="0" w:color="auto"/>
              <w:right w:val="single" w:sz="4" w:space="0" w:color="auto"/>
            </w:tcBorders>
            <w:vAlign w:val="center"/>
          </w:tcPr>
          <w:p w14:paraId="5F97BBAB" w14:textId="77777777" w:rsidR="002C211C" w:rsidRDefault="00000000">
            <w:pPr>
              <w:spacing w:line="360" w:lineRule="auto"/>
            </w:pPr>
            <w:r>
              <w:rPr>
                <w:rFonts w:hint="eastAsia"/>
              </w:rPr>
              <w:t>VPC DES/CGW</w:t>
            </w:r>
          </w:p>
        </w:tc>
        <w:tc>
          <w:tcPr>
            <w:tcW w:w="6007" w:type="dxa"/>
            <w:tcBorders>
              <w:top w:val="single" w:sz="4" w:space="0" w:color="auto"/>
              <w:left w:val="single" w:sz="4" w:space="0" w:color="auto"/>
              <w:bottom w:val="single" w:sz="4" w:space="0" w:color="auto"/>
              <w:right w:val="single" w:sz="4" w:space="0" w:color="auto"/>
            </w:tcBorders>
            <w:vAlign w:val="center"/>
          </w:tcPr>
          <w:p w14:paraId="5B07897A" w14:textId="77777777" w:rsidR="002C211C" w:rsidRDefault="00000000">
            <w:pPr>
              <w:spacing w:line="360" w:lineRule="auto"/>
            </w:pPr>
            <w:r>
              <w:rPr>
                <w:rFonts w:hint="eastAsia"/>
              </w:rPr>
              <w:t>调度引擎中间件</w:t>
            </w:r>
          </w:p>
        </w:tc>
      </w:tr>
      <w:tr w:rsidR="002C211C" w14:paraId="530917AD" w14:textId="77777777">
        <w:trPr>
          <w:trHeight w:val="567"/>
          <w:jc w:val="center"/>
        </w:trPr>
        <w:tc>
          <w:tcPr>
            <w:tcW w:w="2363" w:type="dxa"/>
            <w:tcBorders>
              <w:top w:val="single" w:sz="4" w:space="0" w:color="auto"/>
              <w:left w:val="single" w:sz="4" w:space="0" w:color="auto"/>
              <w:bottom w:val="single" w:sz="4" w:space="0" w:color="auto"/>
              <w:right w:val="single" w:sz="4" w:space="0" w:color="auto"/>
            </w:tcBorders>
            <w:vAlign w:val="center"/>
          </w:tcPr>
          <w:p w14:paraId="580D1892" w14:textId="77777777" w:rsidR="002C211C" w:rsidRDefault="00000000">
            <w:pPr>
              <w:spacing w:line="360" w:lineRule="auto"/>
            </w:pPr>
            <w:r>
              <w:rPr>
                <w:rFonts w:hint="eastAsia"/>
              </w:rPr>
              <w:t>DFW Controller</w:t>
            </w:r>
          </w:p>
        </w:tc>
        <w:tc>
          <w:tcPr>
            <w:tcW w:w="6007" w:type="dxa"/>
            <w:tcBorders>
              <w:top w:val="single" w:sz="4" w:space="0" w:color="auto"/>
              <w:left w:val="single" w:sz="4" w:space="0" w:color="auto"/>
              <w:bottom w:val="single" w:sz="4" w:space="0" w:color="auto"/>
              <w:right w:val="single" w:sz="4" w:space="0" w:color="auto"/>
            </w:tcBorders>
            <w:vAlign w:val="center"/>
          </w:tcPr>
          <w:p w14:paraId="09747069" w14:textId="77777777" w:rsidR="002C211C" w:rsidRDefault="00000000">
            <w:pPr>
              <w:spacing w:line="360" w:lineRule="auto"/>
            </w:pPr>
            <w:r>
              <w:rPr>
                <w:rFonts w:hint="eastAsia"/>
              </w:rPr>
              <w:t>安全组SDN控制器</w:t>
            </w:r>
          </w:p>
        </w:tc>
      </w:tr>
    </w:tbl>
    <w:p w14:paraId="1EDE3625" w14:textId="77777777" w:rsidR="002C211C" w:rsidRDefault="00000000">
      <w:bookmarkStart w:id="57" w:name="_Toc529357589"/>
      <w:bookmarkStart w:id="58" w:name="_Toc527987607"/>
      <w:bookmarkStart w:id="59" w:name="_Toc515631618"/>
      <w:bookmarkStart w:id="60" w:name="_Toc1650848038"/>
      <w:r>
        <w:t>网络产品应用场景</w:t>
      </w:r>
      <w:bookmarkEnd w:id="57"/>
      <w:bookmarkEnd w:id="58"/>
      <w:bookmarkEnd w:id="59"/>
      <w:bookmarkEnd w:id="60"/>
    </w:p>
    <w:p w14:paraId="4DCFEB4E" w14:textId="77777777" w:rsidR="002C211C" w:rsidRDefault="00000000">
      <w:pPr>
        <w:spacing w:line="360" w:lineRule="auto"/>
        <w:rPr>
          <w:bCs/>
        </w:rPr>
      </w:pPr>
      <w:proofErr w:type="gramStart"/>
      <w:r>
        <w:rPr>
          <w:rFonts w:hint="eastAsia"/>
          <w:bCs/>
        </w:rPr>
        <w:t>构建云</w:t>
      </w:r>
      <w:proofErr w:type="gramEnd"/>
      <w:r>
        <w:rPr>
          <w:rFonts w:hint="eastAsia"/>
          <w:bCs/>
        </w:rPr>
        <w:t>上同城双</w:t>
      </w:r>
      <w:proofErr w:type="gramStart"/>
      <w:r>
        <w:rPr>
          <w:rFonts w:hint="eastAsia"/>
          <w:bCs/>
        </w:rPr>
        <w:t>活数据</w:t>
      </w:r>
      <w:proofErr w:type="gramEnd"/>
      <w:r>
        <w:rPr>
          <w:rFonts w:hint="eastAsia"/>
          <w:bCs/>
        </w:rPr>
        <w:t>中心</w:t>
      </w:r>
    </w:p>
    <w:p w14:paraId="3C82DC37" w14:textId="77777777" w:rsidR="002C211C" w:rsidRDefault="00000000">
      <w:pPr>
        <w:spacing w:line="360" w:lineRule="auto"/>
        <w:ind w:firstLineChars="200" w:firstLine="480"/>
      </w:pPr>
      <w:r>
        <w:rPr>
          <w:rFonts w:hint="eastAsia"/>
        </w:rPr>
        <w:t>基于VPC</w:t>
      </w:r>
      <w:proofErr w:type="gramStart"/>
      <w:r>
        <w:rPr>
          <w:rFonts w:hint="eastAsia"/>
        </w:rPr>
        <w:t>构建云</w:t>
      </w:r>
      <w:proofErr w:type="gramEnd"/>
      <w:r>
        <w:rPr>
          <w:rFonts w:hint="eastAsia"/>
        </w:rPr>
        <w:t>上同城双</w:t>
      </w:r>
      <w:proofErr w:type="gramStart"/>
      <w:r>
        <w:rPr>
          <w:rFonts w:hint="eastAsia"/>
        </w:rPr>
        <w:t>活数据</w:t>
      </w:r>
      <w:proofErr w:type="gramEnd"/>
      <w:r>
        <w:rPr>
          <w:rFonts w:hint="eastAsia"/>
        </w:rPr>
        <w:t>中心，保证云上业务安全、高可用，满足业务需求和安全合</w:t>
      </w:r>
      <w:proofErr w:type="gramStart"/>
      <w:r>
        <w:rPr>
          <w:rFonts w:hint="eastAsia"/>
        </w:rPr>
        <w:t>规</w:t>
      </w:r>
      <w:proofErr w:type="gramEnd"/>
      <w:r>
        <w:rPr>
          <w:rFonts w:hint="eastAsia"/>
        </w:rPr>
        <w:t>性的要求。</w:t>
      </w:r>
    </w:p>
    <w:p w14:paraId="0346EB66" w14:textId="77777777" w:rsidR="002C211C" w:rsidRDefault="00000000">
      <w:pPr>
        <w:spacing w:line="360" w:lineRule="auto"/>
        <w:ind w:firstLineChars="200" w:firstLine="480"/>
      </w:pPr>
      <w:r>
        <w:rPr>
          <w:rFonts w:hint="eastAsia"/>
        </w:rPr>
        <w:t>（1）业务跨</w:t>
      </w:r>
      <w:proofErr w:type="gramStart"/>
      <w:r>
        <w:rPr>
          <w:rFonts w:hint="eastAsia"/>
        </w:rPr>
        <w:t>可用区</w:t>
      </w:r>
      <w:proofErr w:type="gramEnd"/>
      <w:r>
        <w:rPr>
          <w:rFonts w:hint="eastAsia"/>
        </w:rPr>
        <w:t>部署实现同城双活</w:t>
      </w:r>
    </w:p>
    <w:p w14:paraId="52C14B1F" w14:textId="77777777" w:rsidR="002C211C" w:rsidRDefault="00000000">
      <w:pPr>
        <w:spacing w:line="360" w:lineRule="auto"/>
        <w:ind w:firstLineChars="200" w:firstLine="480"/>
      </w:pPr>
      <w:r>
        <w:rPr>
          <w:rFonts w:hint="eastAsia"/>
        </w:rPr>
        <w:lastRenderedPageBreak/>
        <w:t>（2）对等连接实现异地数据灾备</w:t>
      </w:r>
    </w:p>
    <w:p w14:paraId="5C6BBE67" w14:textId="77777777" w:rsidR="002C211C" w:rsidRDefault="00000000">
      <w:pPr>
        <w:spacing w:line="360" w:lineRule="auto"/>
        <w:ind w:firstLineChars="200" w:firstLine="480"/>
      </w:pPr>
      <w:r>
        <w:rPr>
          <w:rFonts w:hint="eastAsia"/>
        </w:rPr>
        <w:t>（3）基于ACL、安全组、CAM的多级安全防护实现业务区安全隔离</w:t>
      </w:r>
    </w:p>
    <w:p w14:paraId="2C74539B" w14:textId="77777777" w:rsidR="002C211C" w:rsidRDefault="002C211C">
      <w:pPr>
        <w:spacing w:line="360" w:lineRule="auto"/>
      </w:pPr>
    </w:p>
    <w:p w14:paraId="05B82127" w14:textId="77777777" w:rsidR="002C211C" w:rsidRDefault="00000000">
      <w:pPr>
        <w:spacing w:line="360" w:lineRule="auto"/>
        <w:rPr>
          <w:b/>
          <w:bCs/>
        </w:rPr>
      </w:pPr>
      <w:bookmarkStart w:id="61" w:name="_Toc529357593"/>
      <w:bookmarkStart w:id="62" w:name="_Toc527987611"/>
      <w:r>
        <w:rPr>
          <w:rFonts w:hint="eastAsia"/>
          <w:bCs/>
        </w:rPr>
        <w:t>灵活构建混合云</w:t>
      </w:r>
      <w:bookmarkEnd w:id="61"/>
      <w:bookmarkEnd w:id="62"/>
    </w:p>
    <w:p w14:paraId="03DC7F5B" w14:textId="77777777" w:rsidR="002C211C" w:rsidRDefault="00000000">
      <w:pPr>
        <w:spacing w:line="360" w:lineRule="auto"/>
        <w:ind w:firstLineChars="200" w:firstLine="480"/>
      </w:pPr>
      <w:r>
        <w:rPr>
          <w:rFonts w:hint="eastAsia"/>
        </w:rPr>
        <w:t>基于生产云平台的专线接入产品实现本地IDC到云上VPC的通道，灵活构建混合云，满足数据云</w:t>
      </w:r>
      <w:proofErr w:type="gramStart"/>
      <w:r>
        <w:rPr>
          <w:rFonts w:hint="eastAsia"/>
        </w:rPr>
        <w:t>上灾备</w:t>
      </w:r>
      <w:proofErr w:type="gramEnd"/>
      <w:r>
        <w:rPr>
          <w:rFonts w:hint="eastAsia"/>
        </w:rPr>
        <w:t>需求，弹性业务云上部署。</w:t>
      </w:r>
    </w:p>
    <w:p w14:paraId="3D0E83A6" w14:textId="77777777" w:rsidR="002C211C" w:rsidRDefault="00000000">
      <w:pPr>
        <w:spacing w:line="360" w:lineRule="auto"/>
        <w:ind w:firstLineChars="200" w:firstLine="480"/>
      </w:pPr>
      <w:r>
        <w:rPr>
          <w:rFonts w:hint="eastAsia"/>
        </w:rPr>
        <w:t>（1）专线多链路接入，冗余链路保证高可靠性</w:t>
      </w:r>
    </w:p>
    <w:p w14:paraId="70DD5CFB" w14:textId="77777777" w:rsidR="002C211C" w:rsidRDefault="00000000">
      <w:pPr>
        <w:spacing w:line="360" w:lineRule="auto"/>
        <w:ind w:firstLineChars="200" w:firstLine="480"/>
      </w:pPr>
      <w:r>
        <w:rPr>
          <w:rFonts w:hint="eastAsia"/>
        </w:rPr>
        <w:t>（3）高带宽和低延时的高速通道，保证线上线</w:t>
      </w:r>
      <w:proofErr w:type="gramStart"/>
      <w:r>
        <w:rPr>
          <w:rFonts w:hint="eastAsia"/>
        </w:rPr>
        <w:t>下业务</w:t>
      </w:r>
      <w:proofErr w:type="gramEnd"/>
      <w:r>
        <w:rPr>
          <w:rFonts w:hint="eastAsia"/>
        </w:rPr>
        <w:t>实时同步</w:t>
      </w:r>
    </w:p>
    <w:p w14:paraId="7744F5AD" w14:textId="77777777" w:rsidR="002C211C" w:rsidRDefault="002C211C">
      <w:pPr>
        <w:spacing w:line="360" w:lineRule="auto"/>
      </w:pPr>
    </w:p>
    <w:p w14:paraId="2B91EEA7" w14:textId="77777777" w:rsidR="002C211C" w:rsidRDefault="002C211C">
      <w:pPr>
        <w:spacing w:line="360" w:lineRule="auto"/>
      </w:pPr>
    </w:p>
    <w:p w14:paraId="187D3970" w14:textId="77777777" w:rsidR="002C211C" w:rsidRDefault="00000000">
      <w:pPr>
        <w:pStyle w:val="3"/>
        <w:numPr>
          <w:ilvl w:val="2"/>
          <w:numId w:val="1"/>
        </w:numPr>
        <w:rPr>
          <w:szCs w:val="24"/>
        </w:rPr>
      </w:pPr>
      <w:bookmarkStart w:id="63" w:name="_Toc172064258"/>
      <w:r>
        <w:rPr>
          <w:szCs w:val="24"/>
        </w:rPr>
        <w:t>私有网络（Virtual Private Cloud）</w:t>
      </w:r>
      <w:bookmarkEnd w:id="63"/>
    </w:p>
    <w:p w14:paraId="17113D14" w14:textId="77777777" w:rsidR="002C211C" w:rsidRDefault="00000000">
      <w:pPr>
        <w:spacing w:line="360" w:lineRule="auto"/>
        <w:rPr>
          <w:b/>
          <w:bCs/>
        </w:rPr>
      </w:pPr>
      <w:bookmarkStart w:id="64" w:name="_Toc527987614"/>
      <w:bookmarkStart w:id="65" w:name="_Toc529357596"/>
      <w:r>
        <w:rPr>
          <w:rFonts w:hint="eastAsia"/>
          <w:bCs/>
        </w:rPr>
        <w:t>VPC产品功能介绍</w:t>
      </w:r>
      <w:bookmarkEnd w:id="64"/>
      <w:bookmarkEnd w:id="65"/>
    </w:p>
    <w:p w14:paraId="0B60F55F" w14:textId="77777777" w:rsidR="002C211C" w:rsidRDefault="00000000">
      <w:pPr>
        <w:spacing w:line="360" w:lineRule="auto"/>
        <w:ind w:firstLineChars="200" w:firstLine="480"/>
      </w:pPr>
      <w:r>
        <w:rPr>
          <w:rFonts w:hint="eastAsia"/>
        </w:rPr>
        <w:t>私有网络（Virtual Private Cloud，VPC）是基于生产云平台构建的</w:t>
      </w:r>
      <w:proofErr w:type="gramStart"/>
      <w:r>
        <w:rPr>
          <w:rFonts w:hint="eastAsia"/>
        </w:rPr>
        <w:t>私有云</w:t>
      </w:r>
      <w:proofErr w:type="gramEnd"/>
      <w:r>
        <w:rPr>
          <w:rFonts w:hint="eastAsia"/>
        </w:rPr>
        <w:t>上网络空间，为用户在生产云平台上的资源提供网络服务，不同私有网络间完全逻辑隔离。作为用户在云上的专</w:t>
      </w:r>
      <w:proofErr w:type="gramStart"/>
      <w:r>
        <w:rPr>
          <w:rFonts w:hint="eastAsia"/>
        </w:rPr>
        <w:t>属网络</w:t>
      </w:r>
      <w:proofErr w:type="gramEnd"/>
      <w:r>
        <w:rPr>
          <w:rFonts w:hint="eastAsia"/>
        </w:rPr>
        <w:t>空间，用户可以通过软件定义网络的方式管理用户的私有网络 VPC。</w:t>
      </w:r>
    </w:p>
    <w:p w14:paraId="21B1ED78" w14:textId="77777777" w:rsidR="002C211C" w:rsidRDefault="00000000">
      <w:pPr>
        <w:spacing w:line="360" w:lineRule="auto"/>
        <w:rPr>
          <w:b/>
        </w:rPr>
      </w:pPr>
      <w:r>
        <w:rPr>
          <w:rFonts w:hint="eastAsia"/>
        </w:rPr>
        <w:t>功能详情</w:t>
      </w:r>
    </w:p>
    <w:p w14:paraId="41EFD1A9" w14:textId="77777777" w:rsidR="002C211C" w:rsidRDefault="00000000">
      <w:pPr>
        <w:spacing w:line="360" w:lineRule="auto"/>
      </w:pPr>
      <w:r>
        <w:rPr>
          <w:rFonts w:hint="eastAsia"/>
        </w:rPr>
        <w:t>（1）私有网络</w:t>
      </w:r>
    </w:p>
    <w:p w14:paraId="284B1BA9" w14:textId="77777777" w:rsidR="002C211C" w:rsidRDefault="00000000">
      <w:pPr>
        <w:spacing w:line="360" w:lineRule="auto"/>
        <w:ind w:firstLineChars="200" w:firstLine="480"/>
      </w:pPr>
      <w:r>
        <w:rPr>
          <w:rFonts w:hint="eastAsia"/>
        </w:rPr>
        <w:t>私有网络（Virtual Private Cloud）是生产云平台上的网络空间，为用户在生产云平台上的各种资源提供数据通信能力，用户可以轻松构建出多个独立的网络空间。私有网络支持通过软件定义的方式灵活选择 IP 地址范围、分配子网以及配置路由表。</w:t>
      </w:r>
    </w:p>
    <w:p w14:paraId="6470DF02" w14:textId="77777777" w:rsidR="002C211C" w:rsidRDefault="00000000">
      <w:pPr>
        <w:spacing w:line="360" w:lineRule="auto"/>
      </w:pPr>
      <w:r>
        <w:rPr>
          <w:rFonts w:hint="eastAsia"/>
        </w:rPr>
        <w:t>（2）子网</w:t>
      </w:r>
    </w:p>
    <w:p w14:paraId="59284DE8" w14:textId="77777777" w:rsidR="002C211C" w:rsidRDefault="00000000">
      <w:pPr>
        <w:spacing w:line="360" w:lineRule="auto"/>
        <w:ind w:firstLineChars="200" w:firstLine="480"/>
      </w:pPr>
      <w:r>
        <w:rPr>
          <w:rFonts w:hint="eastAsia"/>
        </w:rPr>
        <w:t>子网（subnet）是 VPC 内的 IP 地址块，私有网络中的</w:t>
      </w:r>
      <w:proofErr w:type="gramStart"/>
      <w:r>
        <w:rPr>
          <w:rFonts w:hint="eastAsia"/>
        </w:rPr>
        <w:t>所有云资源</w:t>
      </w:r>
      <w:proofErr w:type="gramEnd"/>
      <w:r>
        <w:rPr>
          <w:rFonts w:hint="eastAsia"/>
        </w:rPr>
        <w:t>都必须部署在子网内。子网具有</w:t>
      </w:r>
      <w:proofErr w:type="gramStart"/>
      <w:r>
        <w:rPr>
          <w:rFonts w:hint="eastAsia"/>
        </w:rPr>
        <w:t>可用区</w:t>
      </w:r>
      <w:proofErr w:type="gramEnd"/>
      <w:r>
        <w:rPr>
          <w:rFonts w:hint="eastAsia"/>
        </w:rPr>
        <w:t>属性，如下图所示，在创建 VPC后，用户可以在私有网络所属地域下的每个</w:t>
      </w:r>
      <w:proofErr w:type="gramStart"/>
      <w:r>
        <w:rPr>
          <w:rFonts w:hint="eastAsia"/>
        </w:rPr>
        <w:t>可用区</w:t>
      </w:r>
      <w:proofErr w:type="gramEnd"/>
      <w:r>
        <w:rPr>
          <w:rFonts w:hint="eastAsia"/>
        </w:rPr>
        <w:t>中添加子网。</w:t>
      </w:r>
      <w:proofErr w:type="gramStart"/>
      <w:r>
        <w:rPr>
          <w:rFonts w:hint="eastAsia"/>
        </w:rPr>
        <w:t>可用区</w:t>
      </w:r>
      <w:proofErr w:type="gramEnd"/>
      <w:r>
        <w:rPr>
          <w:rFonts w:hint="eastAsia"/>
        </w:rPr>
        <w:t>设计目的是隔离其他</w:t>
      </w:r>
      <w:proofErr w:type="gramStart"/>
      <w:r>
        <w:rPr>
          <w:rFonts w:hint="eastAsia"/>
        </w:rPr>
        <w:lastRenderedPageBreak/>
        <w:t>可用区</w:t>
      </w:r>
      <w:proofErr w:type="gramEnd"/>
      <w:r>
        <w:rPr>
          <w:rFonts w:hint="eastAsia"/>
        </w:rPr>
        <w:t>的故障，通过启动独立可用区内的实例，用户可以保护用户的应用程序不受单一位置故障的影响。</w:t>
      </w:r>
    </w:p>
    <w:p w14:paraId="7A41929F" w14:textId="77777777" w:rsidR="002C211C" w:rsidRDefault="002C211C">
      <w:pPr>
        <w:spacing w:line="360" w:lineRule="auto"/>
      </w:pPr>
    </w:p>
    <w:p w14:paraId="40A2D9B2" w14:textId="77777777" w:rsidR="002C211C" w:rsidRDefault="00000000">
      <w:pPr>
        <w:spacing w:line="360" w:lineRule="auto"/>
      </w:pPr>
      <w:r>
        <w:rPr>
          <w:rFonts w:hint="eastAsia"/>
        </w:rPr>
        <w:t xml:space="preserve">（3）CIDR </w:t>
      </w:r>
    </w:p>
    <w:p w14:paraId="428645ED" w14:textId="77777777" w:rsidR="002C211C" w:rsidRDefault="00000000">
      <w:pPr>
        <w:spacing w:line="360" w:lineRule="auto"/>
        <w:ind w:firstLineChars="200" w:firstLine="480"/>
      </w:pPr>
      <w:r>
        <w:rPr>
          <w:rFonts w:hint="eastAsia"/>
        </w:rPr>
        <w:t>CIDR（无类别域间路由，Classless Inter-Domain Routing）是由用户指定的独立网络空间地址块，通过IP和掩码结合，实现对网络的整体划分。</w:t>
      </w:r>
    </w:p>
    <w:p w14:paraId="34355AC8" w14:textId="77777777" w:rsidR="002C211C" w:rsidRDefault="00000000">
      <w:pPr>
        <w:spacing w:line="360" w:lineRule="auto"/>
        <w:ind w:firstLineChars="200" w:firstLine="480"/>
      </w:pPr>
      <w:r>
        <w:rPr>
          <w:rFonts w:hint="eastAsia"/>
        </w:rPr>
        <w:t>目前私有网络支持三个网段内网IP：</w:t>
      </w:r>
    </w:p>
    <w:p w14:paraId="7DE881A5" w14:textId="77777777" w:rsidR="002C211C" w:rsidRDefault="00000000">
      <w:pPr>
        <w:spacing w:line="360" w:lineRule="auto"/>
        <w:ind w:firstLineChars="200" w:firstLine="480"/>
      </w:pPr>
      <w:r>
        <w:rPr>
          <w:rFonts w:hint="eastAsia"/>
        </w:rPr>
        <w:t>10.0.0.0 - 10.255.255.255 (10/8 前缀)</w:t>
      </w:r>
    </w:p>
    <w:p w14:paraId="5BC292B9" w14:textId="77777777" w:rsidR="002C211C" w:rsidRDefault="00000000">
      <w:pPr>
        <w:spacing w:line="360" w:lineRule="auto"/>
        <w:ind w:firstLineChars="200" w:firstLine="480"/>
      </w:pPr>
      <w:r>
        <w:rPr>
          <w:rFonts w:hint="eastAsia"/>
        </w:rPr>
        <w:t>172.16.0.0 - 172.31.255.255 (172.16/12 前缀)</w:t>
      </w:r>
    </w:p>
    <w:p w14:paraId="52839FBE" w14:textId="77777777" w:rsidR="002C211C" w:rsidRDefault="00000000">
      <w:pPr>
        <w:spacing w:line="360" w:lineRule="auto"/>
        <w:ind w:firstLineChars="200" w:firstLine="480"/>
      </w:pPr>
      <w:r>
        <w:rPr>
          <w:rFonts w:hint="eastAsia"/>
        </w:rPr>
        <w:t>192.168.0.0 - 192.168.255.255 (192.168/16 前缀)</w:t>
      </w:r>
    </w:p>
    <w:p w14:paraId="1E942261" w14:textId="77777777" w:rsidR="002C211C" w:rsidRDefault="00000000">
      <w:pPr>
        <w:spacing w:line="360" w:lineRule="auto"/>
      </w:pPr>
      <w:r>
        <w:rPr>
          <w:rFonts w:hint="eastAsia"/>
        </w:rPr>
        <w:t>（4）私有网络的IP地址</w:t>
      </w:r>
    </w:p>
    <w:p w14:paraId="33F79B5C" w14:textId="77777777" w:rsidR="002C211C" w:rsidRDefault="00000000">
      <w:pPr>
        <w:spacing w:line="360" w:lineRule="auto"/>
        <w:ind w:firstLineChars="200" w:firstLine="480"/>
      </w:pPr>
      <w:r>
        <w:rPr>
          <w:rFonts w:hint="eastAsia"/>
        </w:rPr>
        <w:t>用户可以通过指定CIDR（无类别域间路由）实现对私有网络和子网整体 IP 划分，生产云平台私有网络中使用的IP地址分为三类：</w:t>
      </w:r>
    </w:p>
    <w:p w14:paraId="3D0FF422" w14:textId="77777777" w:rsidR="002C211C" w:rsidRDefault="00000000">
      <w:pPr>
        <w:spacing w:line="360" w:lineRule="auto"/>
        <w:ind w:firstLineChars="200" w:firstLine="480"/>
      </w:pPr>
      <w:r>
        <w:rPr>
          <w:rFonts w:hint="eastAsia"/>
        </w:rPr>
        <w:t>内网IP地址，是 VPC 内的实例</w:t>
      </w:r>
      <w:proofErr w:type="gramStart"/>
      <w:r>
        <w:rPr>
          <w:rFonts w:hint="eastAsia"/>
        </w:rPr>
        <w:t>必须指</w:t>
      </w:r>
      <w:proofErr w:type="gramEnd"/>
      <w:r>
        <w:rPr>
          <w:rFonts w:hint="eastAsia"/>
        </w:rPr>
        <w:t>配的IP地址，用于 VPC 中实例之间的通信，无法用于 Internet 通信。</w:t>
      </w:r>
    </w:p>
    <w:p w14:paraId="2815A2C8" w14:textId="77777777" w:rsidR="002C211C" w:rsidRDefault="00000000">
      <w:pPr>
        <w:spacing w:line="360" w:lineRule="auto"/>
      </w:pPr>
      <w:r>
        <w:rPr>
          <w:rFonts w:hint="eastAsia"/>
        </w:rPr>
        <w:t>（5）路由表</w:t>
      </w:r>
    </w:p>
    <w:p w14:paraId="611291BF" w14:textId="77777777" w:rsidR="002C211C" w:rsidRDefault="00000000">
      <w:pPr>
        <w:spacing w:line="360" w:lineRule="auto"/>
        <w:ind w:firstLineChars="200" w:firstLine="480"/>
      </w:pPr>
      <w:r>
        <w:rPr>
          <w:rFonts w:hint="eastAsia"/>
        </w:rPr>
        <w:t>路由表由一系列路由规则组成，用于控制私有网络（VPC）内子网的出流量走向。如下图所示，生产云平台上的路由表有两种类型：默认路由表和自定义路由表。每个子网都必须关联一个路由表，每个路由表可以关联多个子网。路由表由一系列路由策略组成，路由策略包括路由目的端、下一跳类型和下一跳组成。</w:t>
      </w:r>
    </w:p>
    <w:p w14:paraId="206E23FB" w14:textId="77777777" w:rsidR="002C211C" w:rsidRDefault="00000000">
      <w:pPr>
        <w:spacing w:line="360" w:lineRule="auto"/>
      </w:pPr>
      <w:r>
        <w:rPr>
          <w:rFonts w:hint="eastAsia"/>
        </w:rPr>
        <w:t>（6）路由规则</w:t>
      </w:r>
    </w:p>
    <w:p w14:paraId="3C67149F" w14:textId="77777777" w:rsidR="002C211C" w:rsidRDefault="00000000">
      <w:pPr>
        <w:spacing w:line="360" w:lineRule="auto"/>
        <w:ind w:firstLineChars="200" w:firstLine="480"/>
      </w:pPr>
      <w:r>
        <w:rPr>
          <w:rFonts w:hint="eastAsia"/>
        </w:rPr>
        <w:t>路由规则用来控制数据包的路由途径。有默认路由规则和自定义路由规则两种类型，其中每条路由规则包含了三个参数：</w:t>
      </w:r>
    </w:p>
    <w:p w14:paraId="598EF9B1" w14:textId="77777777" w:rsidR="002C211C" w:rsidRDefault="00000000">
      <w:pPr>
        <w:spacing w:line="360" w:lineRule="auto"/>
        <w:ind w:firstLineChars="200" w:firstLine="480"/>
      </w:pPr>
      <w:r>
        <w:rPr>
          <w:rFonts w:hint="eastAsia"/>
        </w:rPr>
        <w:t>目的端：</w:t>
      </w:r>
      <w:proofErr w:type="gramStart"/>
      <w:r>
        <w:rPr>
          <w:rFonts w:hint="eastAsia"/>
        </w:rPr>
        <w:t>目的网</w:t>
      </w:r>
      <w:proofErr w:type="gramEnd"/>
      <w:r>
        <w:rPr>
          <w:rFonts w:hint="eastAsia"/>
        </w:rPr>
        <w:t>段描述（仅支持网段格式，如果希望目的端为单个 IP，可设置掩码为32，如：172.16.1.1/32）。目的端不可以是路由</w:t>
      </w:r>
      <w:proofErr w:type="gramStart"/>
      <w:r>
        <w:rPr>
          <w:rFonts w:hint="eastAsia"/>
        </w:rPr>
        <w:t>表所在</w:t>
      </w:r>
      <w:proofErr w:type="gramEnd"/>
      <w:r>
        <w:rPr>
          <w:rFonts w:hint="eastAsia"/>
        </w:rPr>
        <w:t>私有网络内的IP段。</w:t>
      </w:r>
    </w:p>
    <w:p w14:paraId="5D0DE4A6" w14:textId="77777777" w:rsidR="002C211C" w:rsidRDefault="00000000">
      <w:pPr>
        <w:spacing w:line="360" w:lineRule="auto"/>
        <w:ind w:firstLineChars="200" w:firstLine="480"/>
      </w:pPr>
      <w:r>
        <w:rPr>
          <w:rFonts w:hint="eastAsia"/>
        </w:rPr>
        <w:lastRenderedPageBreak/>
        <w:t>下一跳类型：私有网络的数据包出口。私有网络下一跳类型支持“云主机”、“VPN网关”、“NAT网关”、“专线网关”等类型。</w:t>
      </w:r>
    </w:p>
    <w:p w14:paraId="79099CFA" w14:textId="77777777" w:rsidR="002C211C" w:rsidRDefault="00000000">
      <w:pPr>
        <w:spacing w:line="360" w:lineRule="auto"/>
        <w:ind w:firstLineChars="200" w:firstLine="480"/>
      </w:pPr>
      <w:r>
        <w:rPr>
          <w:rFonts w:hint="eastAsia"/>
        </w:rPr>
        <w:t>下一跳：指定具体跳转至哪个下一跳实例（使用下一跳 ID 标识）。</w:t>
      </w:r>
    </w:p>
    <w:p w14:paraId="00D81983" w14:textId="77777777" w:rsidR="002C211C" w:rsidRDefault="00000000">
      <w:pPr>
        <w:spacing w:line="360" w:lineRule="auto"/>
        <w:ind w:firstLineChars="200" w:firstLine="480"/>
      </w:pPr>
      <w:r>
        <w:rPr>
          <w:rFonts w:hint="eastAsia"/>
        </w:rPr>
        <w:t>此外，所有路由表均包含一条默认 local 路由规则，含义为私有网络内网互通。其路由规则为 [ Local，Local，Local ]，该路由规则不能被删除和修改。</w:t>
      </w:r>
    </w:p>
    <w:p w14:paraId="7D575F46" w14:textId="77777777" w:rsidR="002C211C" w:rsidRDefault="00000000">
      <w:pPr>
        <w:spacing w:line="360" w:lineRule="auto"/>
      </w:pPr>
      <w:r>
        <w:rPr>
          <w:rFonts w:hint="eastAsia"/>
        </w:rPr>
        <w:t>（7）路由规则优先级</w:t>
      </w:r>
    </w:p>
    <w:p w14:paraId="1BEEF279" w14:textId="77777777" w:rsidR="002C211C" w:rsidRDefault="00000000">
      <w:pPr>
        <w:spacing w:line="360" w:lineRule="auto"/>
        <w:ind w:firstLineChars="200" w:firstLine="480"/>
      </w:pPr>
      <w:bookmarkStart w:id="66" w:name="_Ref517086133"/>
      <w:r>
        <w:rPr>
          <w:rFonts w:hint="eastAsia"/>
        </w:rPr>
        <w:t>当路由表中存在多条路由规则时，路由优先级由高至低分别为：</w:t>
      </w:r>
    </w:p>
    <w:p w14:paraId="38D8DC81" w14:textId="77777777" w:rsidR="002C211C" w:rsidRDefault="00000000">
      <w:pPr>
        <w:spacing w:line="360" w:lineRule="auto"/>
        <w:ind w:firstLineChars="200" w:firstLine="480"/>
      </w:pPr>
      <w:r>
        <w:rPr>
          <w:rFonts w:hint="eastAsia"/>
        </w:rPr>
        <w:t>私有网络内流量：私有网络内流量最优先匹配。</w:t>
      </w:r>
    </w:p>
    <w:p w14:paraId="729024D1" w14:textId="77777777" w:rsidR="002C211C" w:rsidRDefault="00000000">
      <w:pPr>
        <w:spacing w:line="360" w:lineRule="auto"/>
        <w:ind w:firstLineChars="200" w:firstLine="480"/>
      </w:pPr>
      <w:r>
        <w:rPr>
          <w:rFonts w:hint="eastAsia"/>
        </w:rPr>
        <w:t>最精确路由：非私有网络内流量根据最精确路由规则匹配。</w:t>
      </w:r>
    </w:p>
    <w:p w14:paraId="1EE14B9B" w14:textId="77777777" w:rsidR="002C211C" w:rsidRDefault="00000000">
      <w:pPr>
        <w:spacing w:line="360" w:lineRule="auto"/>
        <w:rPr>
          <w:bCs/>
        </w:rPr>
      </w:pPr>
      <w:bookmarkStart w:id="67" w:name="_Toc527987615"/>
      <w:bookmarkStart w:id="68" w:name="_Toc529357597"/>
      <w:r>
        <w:rPr>
          <w:rFonts w:hint="eastAsia"/>
          <w:bCs/>
        </w:rPr>
        <w:t>VPC整体设计方案</w:t>
      </w:r>
      <w:bookmarkEnd w:id="66"/>
      <w:bookmarkEnd w:id="67"/>
      <w:bookmarkEnd w:id="68"/>
    </w:p>
    <w:p w14:paraId="441E3F84" w14:textId="77777777" w:rsidR="002C211C" w:rsidRDefault="00000000">
      <w:pPr>
        <w:spacing w:line="360" w:lineRule="auto"/>
        <w:ind w:firstLineChars="200" w:firstLine="480"/>
      </w:pPr>
      <w:r>
        <w:rPr>
          <w:rFonts w:hint="eastAsia"/>
        </w:rPr>
        <w:t>生产云平台自主研发了基于多租户的云上网络——私有网络。VPC产品通过网络overlay技术，可以帮助用户构建</w:t>
      </w:r>
      <w:proofErr w:type="gramStart"/>
      <w:r>
        <w:rPr>
          <w:rFonts w:hint="eastAsia"/>
        </w:rPr>
        <w:t>私有云</w:t>
      </w:r>
      <w:proofErr w:type="gramEnd"/>
      <w:r>
        <w:rPr>
          <w:rFonts w:hint="eastAsia"/>
        </w:rPr>
        <w:t>上的网络空间，实现不同私有网络间完全逻辑隔离。在VPC网络里面，用户可以像使用自己的数据中心一样规划以及使用云上的资源，划分不同的网段，灵活设置路由。</w:t>
      </w:r>
    </w:p>
    <w:p w14:paraId="57778C5C" w14:textId="77777777" w:rsidR="002C211C" w:rsidRDefault="00000000">
      <w:pPr>
        <w:spacing w:line="360" w:lineRule="auto"/>
        <w:ind w:firstLineChars="200" w:firstLine="480"/>
      </w:pPr>
      <w:r>
        <w:rPr>
          <w:rFonts w:hint="eastAsia"/>
        </w:rPr>
        <w:t>用户视角的私有网络逻辑架构图如下图, 主要有网络控制器，</w:t>
      </w:r>
      <w:proofErr w:type="spellStart"/>
      <w:r>
        <w:rPr>
          <w:rFonts w:hint="eastAsia"/>
        </w:rPr>
        <w:t>vSwitch</w:t>
      </w:r>
      <w:proofErr w:type="spellEnd"/>
      <w:r>
        <w:rPr>
          <w:rFonts w:hint="eastAsia"/>
        </w:rPr>
        <w:t xml:space="preserve"> 和网关三部分构成。</w:t>
      </w:r>
    </w:p>
    <w:p w14:paraId="2050845C" w14:textId="77777777" w:rsidR="002C211C" w:rsidRDefault="00000000">
      <w:pPr>
        <w:spacing w:line="360" w:lineRule="auto"/>
      </w:pPr>
      <w:r>
        <w:rPr>
          <w:rFonts w:hint="eastAsia"/>
          <w:noProof/>
        </w:rPr>
        <w:lastRenderedPageBreak/>
        <w:drawing>
          <wp:inline distT="0" distB="0" distL="0" distR="0" wp14:anchorId="045D74EF" wp14:editId="105BAEE6">
            <wp:extent cx="5166360" cy="3804920"/>
            <wp:effectExtent l="0" t="0" r="0" b="5080"/>
            <wp:docPr id="77" name="图片 26" descr="企业微信截图_15290705348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6" descr="企业微信截图_15290705348584"/>
                    <pic:cNvPicPr>
                      <a:picLocks noChangeAspect="1" noChangeArrowheads="1"/>
                    </pic:cNvPicPr>
                  </pic:nvPicPr>
                  <pic:blipFill>
                    <a:blip r:embed="rId32"/>
                    <a:srcRect/>
                    <a:stretch>
                      <a:fillRect/>
                    </a:stretch>
                  </pic:blipFill>
                  <pic:spPr>
                    <a:xfrm>
                      <a:off x="0" y="0"/>
                      <a:ext cx="5166360" cy="3804920"/>
                    </a:xfrm>
                    <a:prstGeom prst="rect">
                      <a:avLst/>
                    </a:prstGeom>
                    <a:noFill/>
                    <a:ln>
                      <a:noFill/>
                    </a:ln>
                  </pic:spPr>
                </pic:pic>
              </a:graphicData>
            </a:graphic>
          </wp:inline>
        </w:drawing>
      </w:r>
    </w:p>
    <w:p w14:paraId="4BF27638" w14:textId="77777777" w:rsidR="002C211C" w:rsidRDefault="00000000">
      <w:pPr>
        <w:spacing w:line="360" w:lineRule="auto"/>
      </w:pPr>
      <w:r>
        <w:rPr>
          <w:rFonts w:hint="eastAsia"/>
        </w:rPr>
        <w:t>说明功能：</w:t>
      </w:r>
    </w:p>
    <w:p w14:paraId="2FAE100C" w14:textId="77777777" w:rsidR="002C211C" w:rsidRDefault="00000000">
      <w:pPr>
        <w:spacing w:line="360" w:lineRule="auto"/>
        <w:ind w:firstLineChars="200" w:firstLine="480"/>
      </w:pPr>
      <w:r>
        <w:rPr>
          <w:rFonts w:hint="eastAsia"/>
        </w:rPr>
        <w:t>网络控制器（SDN Controller）：是整个网络的控制中心，通过自</w:t>
      </w:r>
      <w:proofErr w:type="gramStart"/>
      <w:r>
        <w:rPr>
          <w:rFonts w:hint="eastAsia"/>
        </w:rPr>
        <w:t>研</w:t>
      </w:r>
      <w:proofErr w:type="gramEnd"/>
      <w:r>
        <w:rPr>
          <w:rFonts w:hint="eastAsia"/>
        </w:rPr>
        <w:t>协议实现与网关和分布式交换机的控制信息同步，包括路由信息，设备状态，监控等信息。（控制层面模块，用户不可见）</w:t>
      </w:r>
    </w:p>
    <w:p w14:paraId="43AA5DB2" w14:textId="77777777" w:rsidR="002C211C" w:rsidRDefault="00000000">
      <w:pPr>
        <w:spacing w:line="360" w:lineRule="auto"/>
        <w:ind w:firstLineChars="200" w:firstLine="480"/>
      </w:pPr>
      <w:r>
        <w:rPr>
          <w:rFonts w:hint="eastAsia"/>
        </w:rPr>
        <w:t>网络节点（Network Edge）： 网络节点是虚拟网络中南北流量的通信模块，包含了私有网络中多个功能组件，与分布式虚拟交换机共同组成了整个虚拟网络的数据平面。</w:t>
      </w:r>
    </w:p>
    <w:p w14:paraId="79D95E7C" w14:textId="77777777" w:rsidR="002C211C" w:rsidRDefault="00000000">
      <w:pPr>
        <w:spacing w:line="360" w:lineRule="auto"/>
        <w:ind w:firstLineChars="200" w:firstLine="480"/>
      </w:pPr>
      <w:r>
        <w:rPr>
          <w:rFonts w:hint="eastAsia"/>
        </w:rPr>
        <w:t>分布式虚拟交换机（</w:t>
      </w:r>
      <w:proofErr w:type="spellStart"/>
      <w:r>
        <w:rPr>
          <w:rFonts w:hint="eastAsia"/>
        </w:rPr>
        <w:t>vSwitch</w:t>
      </w:r>
      <w:proofErr w:type="spellEnd"/>
      <w:r>
        <w:rPr>
          <w:rFonts w:hint="eastAsia"/>
        </w:rPr>
        <w:t>）：分布式虚拟交换机是虚拟网络中东西流量的通信模块，负责overlay数据包的overlay封装和解封装，基于分布式路由实现可支持百万规模云主机。</w:t>
      </w:r>
    </w:p>
    <w:p w14:paraId="230ABFAC" w14:textId="77777777" w:rsidR="002C211C" w:rsidRDefault="00000000">
      <w:pPr>
        <w:spacing w:line="360" w:lineRule="auto"/>
        <w:ind w:firstLineChars="200" w:firstLine="480"/>
        <w:rPr>
          <w:bCs/>
        </w:rPr>
      </w:pPr>
      <w:bookmarkStart w:id="69" w:name="_Toc529357598"/>
      <w:bookmarkStart w:id="70" w:name="_Toc527987616"/>
      <w:r>
        <w:rPr>
          <w:rFonts w:hint="eastAsia"/>
          <w:bCs/>
        </w:rPr>
        <w:t>VPC技术原理</w:t>
      </w:r>
      <w:bookmarkEnd w:id="69"/>
      <w:bookmarkEnd w:id="70"/>
    </w:p>
    <w:p w14:paraId="6E67F070" w14:textId="77777777" w:rsidR="002C211C" w:rsidRDefault="00000000">
      <w:pPr>
        <w:spacing w:line="360" w:lineRule="auto"/>
        <w:ind w:firstLineChars="200" w:firstLine="480"/>
      </w:pPr>
      <w:r>
        <w:rPr>
          <w:rFonts w:hint="eastAsia"/>
        </w:rPr>
        <w:t>通过软件定义网络和overlay封装技术，我们在物理网络（underlay network）上构建出虚拟网络（overlay network）平面，通过给不同虚拟网络分配全局唯一网络ID标识，实现每个用户的数据平面逻辑上相互隔离，即多租户技术（Multi-Tenancy Technology）。每个虚拟网络即为一个私有网络</w:t>
      </w:r>
      <w:r>
        <w:rPr>
          <w:rFonts w:hint="eastAsia"/>
        </w:rPr>
        <w:lastRenderedPageBreak/>
        <w:t>（Virtual Private Cloud，简称VPC），不同私有网络的数据无法相互通信。同一个私有网络下的资源间通信，统一通过overlay封装转发，每一个私有网络具有全局唯一的网络ID号，即VPC ID，用于标记识别不同的VPC网络。</w:t>
      </w:r>
    </w:p>
    <w:p w14:paraId="247FF96B" w14:textId="77777777" w:rsidR="002C211C" w:rsidRDefault="00000000">
      <w:pPr>
        <w:spacing w:line="360" w:lineRule="auto"/>
        <w:ind w:firstLineChars="200" w:firstLine="480"/>
      </w:pPr>
      <w:r>
        <w:rPr>
          <w:rFonts w:hint="eastAsia"/>
        </w:rPr>
        <w:t>由于云主机是分布式的，同一个VPC下的两个云主机通信存在同宿主机和跨宿主机两种情况，下图表示了两种情况下的通信流程。</w:t>
      </w:r>
    </w:p>
    <w:p w14:paraId="5C9033BE" w14:textId="77777777" w:rsidR="002C211C" w:rsidRDefault="00000000">
      <w:pPr>
        <w:spacing w:line="360" w:lineRule="auto"/>
      </w:pPr>
      <w:r>
        <w:rPr>
          <w:rFonts w:hint="eastAsia"/>
          <w:noProof/>
        </w:rPr>
        <w:drawing>
          <wp:inline distT="0" distB="0" distL="0" distR="0" wp14:anchorId="28515844" wp14:editId="53B3F0B5">
            <wp:extent cx="5166360" cy="3296285"/>
            <wp:effectExtent l="0" t="0" r="0" b="0"/>
            <wp:docPr id="80" name="图片 27" descr="企业微信截图_1529071043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7" descr="企业微信截图_15290710431318"/>
                    <pic:cNvPicPr>
                      <a:picLocks noChangeAspect="1" noChangeArrowheads="1"/>
                    </pic:cNvPicPr>
                  </pic:nvPicPr>
                  <pic:blipFill>
                    <a:blip r:embed="rId33"/>
                    <a:srcRect/>
                    <a:stretch>
                      <a:fillRect/>
                    </a:stretch>
                  </pic:blipFill>
                  <pic:spPr>
                    <a:xfrm>
                      <a:off x="0" y="0"/>
                      <a:ext cx="5166360" cy="3296285"/>
                    </a:xfrm>
                    <a:prstGeom prst="rect">
                      <a:avLst/>
                    </a:prstGeom>
                    <a:noFill/>
                    <a:ln>
                      <a:noFill/>
                    </a:ln>
                  </pic:spPr>
                </pic:pic>
              </a:graphicData>
            </a:graphic>
          </wp:inline>
        </w:drawing>
      </w:r>
    </w:p>
    <w:p w14:paraId="231DF0DE" w14:textId="77777777" w:rsidR="002C211C" w:rsidRDefault="00000000">
      <w:pPr>
        <w:spacing w:line="360" w:lineRule="auto"/>
        <w:ind w:firstLineChars="200" w:firstLine="480"/>
      </w:pPr>
      <w:r>
        <w:rPr>
          <w:rFonts w:hint="eastAsia"/>
        </w:rPr>
        <w:t>控制器上会记录所有租户下的全部资源的IP地址、VPCID、所在宿主机物理网络的IP地址信息，这三个维度即组成一组路由信息，用于指导数据报文在隧道转发路径，控制器会将路由信息下发到对应的虚拟交换机和网关。</w:t>
      </w:r>
    </w:p>
    <w:p w14:paraId="4EAE3D41" w14:textId="77777777" w:rsidR="002C211C" w:rsidRDefault="00000000">
      <w:pPr>
        <w:spacing w:line="360" w:lineRule="auto"/>
        <w:ind w:firstLineChars="200" w:firstLine="480"/>
      </w:pPr>
      <w:r>
        <w:rPr>
          <w:rFonts w:hint="eastAsia"/>
        </w:rPr>
        <w:t>同宿主机下的相同VPC云主机网络互访</w:t>
      </w:r>
    </w:p>
    <w:p w14:paraId="0D70C0D5" w14:textId="77777777" w:rsidR="002C211C" w:rsidRDefault="00000000">
      <w:pPr>
        <w:spacing w:line="360" w:lineRule="auto"/>
        <w:ind w:firstLineChars="200" w:firstLine="480"/>
      </w:pPr>
      <w:r>
        <w:rPr>
          <w:rFonts w:hint="eastAsia"/>
        </w:rPr>
        <w:t>当同一个VPC下的两个云主机需要通信时，两个云主机分布在同一个宿主机 A上，如图所示，数据路径为：①-②-③-②-①，具体转发流程为：</w:t>
      </w:r>
    </w:p>
    <w:p w14:paraId="39A2532B" w14:textId="77777777" w:rsidR="002C211C" w:rsidRDefault="00000000">
      <w:pPr>
        <w:widowControl w:val="0"/>
        <w:numPr>
          <w:ilvl w:val="0"/>
          <w:numId w:val="18"/>
        </w:numPr>
        <w:spacing w:line="360" w:lineRule="auto"/>
        <w:jc w:val="both"/>
      </w:pPr>
      <w:r>
        <w:rPr>
          <w:rFonts w:hint="eastAsia"/>
        </w:rPr>
        <w:t>云主机会将数据流量发送给</w:t>
      </w:r>
      <w:proofErr w:type="spellStart"/>
      <w:r>
        <w:rPr>
          <w:rFonts w:hint="eastAsia"/>
        </w:rPr>
        <w:t>vSwitch</w:t>
      </w:r>
      <w:proofErr w:type="spellEnd"/>
      <w:r>
        <w:rPr>
          <w:rFonts w:hint="eastAsia"/>
        </w:rPr>
        <w:t xml:space="preserve"> 1</w:t>
      </w:r>
    </w:p>
    <w:p w14:paraId="235D5D68" w14:textId="77777777" w:rsidR="002C211C" w:rsidRDefault="00000000">
      <w:pPr>
        <w:widowControl w:val="0"/>
        <w:numPr>
          <w:ilvl w:val="0"/>
          <w:numId w:val="18"/>
        </w:numPr>
        <w:spacing w:line="360" w:lineRule="auto"/>
        <w:jc w:val="both"/>
      </w:pPr>
      <w:proofErr w:type="spellStart"/>
      <w:r>
        <w:rPr>
          <w:rFonts w:hint="eastAsia"/>
        </w:rPr>
        <w:t>vSwitch</w:t>
      </w:r>
      <w:proofErr w:type="spellEnd"/>
      <w:r>
        <w:rPr>
          <w:rFonts w:hint="eastAsia"/>
        </w:rPr>
        <w:t xml:space="preserve"> 1查询路由表</w:t>
      </w:r>
      <w:proofErr w:type="gramStart"/>
      <w:r>
        <w:rPr>
          <w:rFonts w:hint="eastAsia"/>
        </w:rPr>
        <w:t>项发现</w:t>
      </w:r>
      <w:proofErr w:type="gramEnd"/>
      <w:r>
        <w:rPr>
          <w:rFonts w:hint="eastAsia"/>
        </w:rPr>
        <w:t>目的云主机的IP就在本宿主机A上</w:t>
      </w:r>
    </w:p>
    <w:p w14:paraId="4FD52EE1" w14:textId="77777777" w:rsidR="002C211C" w:rsidRDefault="00000000">
      <w:pPr>
        <w:widowControl w:val="0"/>
        <w:numPr>
          <w:ilvl w:val="0"/>
          <w:numId w:val="18"/>
        </w:numPr>
        <w:spacing w:line="360" w:lineRule="auto"/>
        <w:jc w:val="both"/>
      </w:pPr>
      <w:proofErr w:type="spellStart"/>
      <w:r>
        <w:rPr>
          <w:rFonts w:hint="eastAsia"/>
        </w:rPr>
        <w:t>vSwitch</w:t>
      </w:r>
      <w:proofErr w:type="spellEnd"/>
      <w:r>
        <w:rPr>
          <w:rFonts w:hint="eastAsia"/>
        </w:rPr>
        <w:t xml:space="preserve"> 1会将报文直接转发</w:t>
      </w:r>
      <w:proofErr w:type="gramStart"/>
      <w:r>
        <w:rPr>
          <w:rFonts w:hint="eastAsia"/>
        </w:rPr>
        <w:t>给目的云</w:t>
      </w:r>
      <w:proofErr w:type="gramEnd"/>
      <w:r>
        <w:rPr>
          <w:rFonts w:hint="eastAsia"/>
        </w:rPr>
        <w:t>主机</w:t>
      </w:r>
    </w:p>
    <w:p w14:paraId="40744E3F" w14:textId="77777777" w:rsidR="002C211C" w:rsidRDefault="00000000">
      <w:pPr>
        <w:widowControl w:val="0"/>
        <w:numPr>
          <w:ilvl w:val="0"/>
          <w:numId w:val="18"/>
        </w:numPr>
        <w:spacing w:line="360" w:lineRule="auto"/>
        <w:jc w:val="both"/>
      </w:pPr>
      <w:r>
        <w:rPr>
          <w:rFonts w:hint="eastAsia"/>
        </w:rPr>
        <w:t>目的云主机收到报文</w:t>
      </w:r>
    </w:p>
    <w:p w14:paraId="48EA9EED" w14:textId="77777777" w:rsidR="002C211C" w:rsidRDefault="00000000">
      <w:pPr>
        <w:widowControl w:val="0"/>
        <w:numPr>
          <w:ilvl w:val="0"/>
          <w:numId w:val="18"/>
        </w:numPr>
        <w:spacing w:line="360" w:lineRule="auto"/>
        <w:jc w:val="both"/>
      </w:pPr>
      <w:r>
        <w:rPr>
          <w:rFonts w:hint="eastAsia"/>
        </w:rPr>
        <w:t>数据包回程同理。</w:t>
      </w:r>
    </w:p>
    <w:p w14:paraId="6BDFD458" w14:textId="77777777" w:rsidR="002C211C" w:rsidRDefault="00000000">
      <w:pPr>
        <w:spacing w:line="360" w:lineRule="auto"/>
        <w:ind w:firstLineChars="200" w:firstLine="480"/>
      </w:pPr>
      <w:r>
        <w:rPr>
          <w:rFonts w:hint="eastAsia"/>
        </w:rPr>
        <w:t>不同宿主机下的相同VPC云主机网络互访</w:t>
      </w:r>
    </w:p>
    <w:p w14:paraId="04E2238A" w14:textId="77777777" w:rsidR="002C211C" w:rsidRDefault="00000000">
      <w:pPr>
        <w:spacing w:line="360" w:lineRule="auto"/>
        <w:ind w:firstLineChars="200" w:firstLine="480"/>
      </w:pPr>
      <w:r>
        <w:rPr>
          <w:rFonts w:hint="eastAsia"/>
        </w:rPr>
        <w:lastRenderedPageBreak/>
        <w:t>当两个云主机分布在不同宿主机上时，假设宿主机A上的云主机需要和宿主机B上的云主机通信，如图所示，数据路径为：④-⑤-⑥-⑦-⑥-⑤-④，具体转发流程为：</w:t>
      </w:r>
    </w:p>
    <w:p w14:paraId="727A2A70" w14:textId="77777777" w:rsidR="002C211C" w:rsidRDefault="00000000">
      <w:pPr>
        <w:widowControl w:val="0"/>
        <w:numPr>
          <w:ilvl w:val="0"/>
          <w:numId w:val="19"/>
        </w:numPr>
        <w:spacing w:line="360" w:lineRule="auto"/>
        <w:jc w:val="both"/>
      </w:pPr>
      <w:r>
        <w:rPr>
          <w:rFonts w:hint="eastAsia"/>
        </w:rPr>
        <w:t>宿主机A上的云主机会将数据流量发送给</w:t>
      </w:r>
      <w:proofErr w:type="spellStart"/>
      <w:r>
        <w:rPr>
          <w:rFonts w:hint="eastAsia"/>
        </w:rPr>
        <w:t>vSwitch</w:t>
      </w:r>
      <w:proofErr w:type="spellEnd"/>
      <w:r>
        <w:rPr>
          <w:rFonts w:hint="eastAsia"/>
        </w:rPr>
        <w:t xml:space="preserve"> 1</w:t>
      </w:r>
    </w:p>
    <w:p w14:paraId="53BB0B90" w14:textId="77777777" w:rsidR="002C211C" w:rsidRDefault="00000000">
      <w:pPr>
        <w:widowControl w:val="0"/>
        <w:numPr>
          <w:ilvl w:val="0"/>
          <w:numId w:val="19"/>
        </w:numPr>
        <w:spacing w:line="360" w:lineRule="auto"/>
        <w:jc w:val="both"/>
      </w:pPr>
      <w:proofErr w:type="spellStart"/>
      <w:r>
        <w:rPr>
          <w:rFonts w:hint="eastAsia"/>
        </w:rPr>
        <w:t>vSwitch</w:t>
      </w:r>
      <w:proofErr w:type="spellEnd"/>
      <w:r>
        <w:rPr>
          <w:rFonts w:hint="eastAsia"/>
        </w:rPr>
        <w:t xml:space="preserve"> 1查询路由表</w:t>
      </w:r>
      <w:proofErr w:type="gramStart"/>
      <w:r>
        <w:rPr>
          <w:rFonts w:hint="eastAsia"/>
        </w:rPr>
        <w:t>项发现</w:t>
      </w:r>
      <w:proofErr w:type="gramEnd"/>
      <w:r>
        <w:rPr>
          <w:rFonts w:hint="eastAsia"/>
        </w:rPr>
        <w:t>目的云主机的IP在宿主机B上</w:t>
      </w:r>
    </w:p>
    <w:p w14:paraId="49B77D56" w14:textId="77777777" w:rsidR="002C211C" w:rsidRDefault="00000000">
      <w:pPr>
        <w:widowControl w:val="0"/>
        <w:numPr>
          <w:ilvl w:val="0"/>
          <w:numId w:val="19"/>
        </w:numPr>
        <w:spacing w:line="360" w:lineRule="auto"/>
        <w:jc w:val="both"/>
      </w:pPr>
      <w:proofErr w:type="spellStart"/>
      <w:r>
        <w:rPr>
          <w:rFonts w:hint="eastAsia"/>
        </w:rPr>
        <w:t>vSwitch</w:t>
      </w:r>
      <w:proofErr w:type="spellEnd"/>
      <w:r>
        <w:rPr>
          <w:rFonts w:hint="eastAsia"/>
        </w:rPr>
        <w:t xml:space="preserve"> 1会将报文进行Overlay封装，通过underlay网络发送给宿主机B,</w:t>
      </w:r>
    </w:p>
    <w:p w14:paraId="1F5026E8" w14:textId="77777777" w:rsidR="002C211C" w:rsidRDefault="00000000">
      <w:pPr>
        <w:widowControl w:val="0"/>
        <w:numPr>
          <w:ilvl w:val="0"/>
          <w:numId w:val="19"/>
        </w:numPr>
        <w:spacing w:line="360" w:lineRule="auto"/>
        <w:jc w:val="both"/>
      </w:pPr>
      <w:r>
        <w:rPr>
          <w:rFonts w:hint="eastAsia"/>
        </w:rPr>
        <w:t>宿主机B上的</w:t>
      </w:r>
      <w:proofErr w:type="spellStart"/>
      <w:r>
        <w:rPr>
          <w:rFonts w:hint="eastAsia"/>
        </w:rPr>
        <w:t>vSwitch</w:t>
      </w:r>
      <w:proofErr w:type="spellEnd"/>
      <w:r>
        <w:rPr>
          <w:rFonts w:hint="eastAsia"/>
        </w:rPr>
        <w:t xml:space="preserve"> 2收到报文后，</w:t>
      </w:r>
      <w:proofErr w:type="gramStart"/>
      <w:r>
        <w:rPr>
          <w:rFonts w:hint="eastAsia"/>
        </w:rPr>
        <w:t>查询路</w:t>
      </w:r>
      <w:proofErr w:type="gramEnd"/>
      <w:r>
        <w:rPr>
          <w:rFonts w:hint="eastAsia"/>
        </w:rPr>
        <w:t>表发现目的IP是宿主机B上的云主机，将报文解掉Overlay封装，转发</w:t>
      </w:r>
      <w:proofErr w:type="gramStart"/>
      <w:r>
        <w:rPr>
          <w:rFonts w:hint="eastAsia"/>
        </w:rPr>
        <w:t>给目的云</w:t>
      </w:r>
      <w:proofErr w:type="gramEnd"/>
      <w:r>
        <w:rPr>
          <w:rFonts w:hint="eastAsia"/>
        </w:rPr>
        <w:t>主机。</w:t>
      </w:r>
    </w:p>
    <w:p w14:paraId="60F163E0" w14:textId="77777777" w:rsidR="002C211C" w:rsidRDefault="00000000">
      <w:pPr>
        <w:widowControl w:val="0"/>
        <w:numPr>
          <w:ilvl w:val="0"/>
          <w:numId w:val="19"/>
        </w:numPr>
        <w:spacing w:line="360" w:lineRule="auto"/>
        <w:jc w:val="both"/>
      </w:pPr>
      <w:r>
        <w:rPr>
          <w:rFonts w:hint="eastAsia"/>
        </w:rPr>
        <w:t>目的云主机收到报文</w:t>
      </w:r>
    </w:p>
    <w:p w14:paraId="27918129" w14:textId="77777777" w:rsidR="002C211C" w:rsidRDefault="00000000">
      <w:pPr>
        <w:widowControl w:val="0"/>
        <w:numPr>
          <w:ilvl w:val="0"/>
          <w:numId w:val="19"/>
        </w:numPr>
        <w:spacing w:line="360" w:lineRule="auto"/>
        <w:jc w:val="both"/>
      </w:pPr>
      <w:r>
        <w:rPr>
          <w:rFonts w:hint="eastAsia"/>
        </w:rPr>
        <w:t>数据包回程同理。</w:t>
      </w:r>
    </w:p>
    <w:p w14:paraId="1414D43E" w14:textId="77777777" w:rsidR="002C211C" w:rsidRDefault="00000000">
      <w:pPr>
        <w:spacing w:line="360" w:lineRule="auto"/>
        <w:ind w:firstLineChars="200" w:firstLine="480"/>
      </w:pPr>
      <w:r>
        <w:rPr>
          <w:rFonts w:hint="eastAsia"/>
        </w:rPr>
        <w:t>私有网络默认内网互通，即控制器会向此VPC下的资源所在的宿主机上的</w:t>
      </w:r>
      <w:proofErr w:type="spellStart"/>
      <w:r>
        <w:rPr>
          <w:rFonts w:hint="eastAsia"/>
        </w:rPr>
        <w:t>vSwitch</w:t>
      </w:r>
      <w:proofErr w:type="spellEnd"/>
      <w:r>
        <w:rPr>
          <w:rFonts w:hint="eastAsia"/>
        </w:rPr>
        <w:t>上下发VPC内其他资源的映射关系，从而实现分布在不同宿主机上的云主机网络通信。</w:t>
      </w:r>
    </w:p>
    <w:p w14:paraId="7E1F19E6" w14:textId="77777777" w:rsidR="002C211C" w:rsidRDefault="00000000">
      <w:pPr>
        <w:pStyle w:val="3"/>
        <w:numPr>
          <w:ilvl w:val="2"/>
          <w:numId w:val="1"/>
        </w:numPr>
        <w:rPr>
          <w:szCs w:val="24"/>
        </w:rPr>
      </w:pPr>
      <w:bookmarkStart w:id="71" w:name="_Toc172064259"/>
      <w:r>
        <w:rPr>
          <w:szCs w:val="24"/>
        </w:rPr>
        <w:t>弹性网卡（Elastic Network Interface）</w:t>
      </w:r>
      <w:bookmarkEnd w:id="71"/>
    </w:p>
    <w:p w14:paraId="0A31826C" w14:textId="77777777" w:rsidR="002C211C" w:rsidRDefault="00000000">
      <w:pPr>
        <w:spacing w:line="360" w:lineRule="auto"/>
        <w:rPr>
          <w:bCs/>
        </w:rPr>
      </w:pPr>
      <w:bookmarkStart w:id="72" w:name="_Toc529357600"/>
      <w:bookmarkStart w:id="73" w:name="_Toc527987618"/>
      <w:r>
        <w:rPr>
          <w:rFonts w:hint="eastAsia"/>
          <w:bCs/>
        </w:rPr>
        <w:t>弹性网卡功能介绍</w:t>
      </w:r>
      <w:bookmarkEnd w:id="72"/>
      <w:bookmarkEnd w:id="73"/>
      <w:r>
        <w:rPr>
          <w:rFonts w:hint="eastAsia"/>
          <w:bCs/>
        </w:rPr>
        <w:t>：</w:t>
      </w:r>
    </w:p>
    <w:p w14:paraId="28651212" w14:textId="77777777" w:rsidR="002C211C" w:rsidRDefault="00000000">
      <w:pPr>
        <w:spacing w:line="360" w:lineRule="auto"/>
        <w:ind w:firstLineChars="200" w:firstLine="480"/>
      </w:pPr>
      <w:r>
        <w:rPr>
          <w:rFonts w:hint="eastAsia"/>
        </w:rPr>
        <w:t>弹性网卡（Elastic Network Interface）是绑定私有网络内云主机的一种弹性网络接口，可在多个云主机间自由迁移。用户可以在云主机上绑定多个弹性网卡，实现高可用网络方案，用户也可以在弹性网卡上绑定多个内网IP，实现单主机多IP部署。</w:t>
      </w:r>
    </w:p>
    <w:p w14:paraId="48731627" w14:textId="77777777" w:rsidR="002C211C" w:rsidRDefault="00000000">
      <w:pPr>
        <w:spacing w:line="360" w:lineRule="auto"/>
        <w:ind w:firstLineChars="200" w:firstLine="480"/>
      </w:pPr>
      <w:r>
        <w:rPr>
          <w:rFonts w:hint="eastAsia"/>
        </w:rPr>
        <w:t>弹性网卡具有私有网络、</w:t>
      </w:r>
      <w:proofErr w:type="gramStart"/>
      <w:r>
        <w:rPr>
          <w:rFonts w:hint="eastAsia"/>
        </w:rPr>
        <w:t>可用区</w:t>
      </w:r>
      <w:proofErr w:type="gramEnd"/>
      <w:r>
        <w:rPr>
          <w:rFonts w:hint="eastAsia"/>
        </w:rPr>
        <w:t>和子网属性，只可以绑定相同</w:t>
      </w:r>
      <w:proofErr w:type="gramStart"/>
      <w:r>
        <w:rPr>
          <w:rFonts w:hint="eastAsia"/>
        </w:rPr>
        <w:t>可用区</w:t>
      </w:r>
      <w:proofErr w:type="gramEnd"/>
      <w:r>
        <w:rPr>
          <w:rFonts w:hint="eastAsia"/>
        </w:rPr>
        <w:t>下的云服务器。一台云服务器可以绑定多个弹性网卡，具体绑定数量将根据主机规格而定。</w:t>
      </w:r>
    </w:p>
    <w:p w14:paraId="0225B94D" w14:textId="77777777" w:rsidR="002C211C" w:rsidRDefault="00000000">
      <w:pPr>
        <w:spacing w:line="360" w:lineRule="auto"/>
        <w:rPr>
          <w:bCs/>
        </w:rPr>
      </w:pPr>
      <w:r>
        <w:rPr>
          <w:rFonts w:hint="eastAsia"/>
          <w:bCs/>
        </w:rPr>
        <w:t>弹性网卡主要具有以下关联信息：</w:t>
      </w:r>
    </w:p>
    <w:p w14:paraId="7C427E5C" w14:textId="77777777" w:rsidR="002C211C" w:rsidRDefault="00000000">
      <w:pPr>
        <w:spacing w:line="360" w:lineRule="auto"/>
        <w:ind w:firstLineChars="200" w:firstLine="480"/>
      </w:pPr>
      <w:r>
        <w:rPr>
          <w:rFonts w:hint="eastAsia"/>
        </w:rPr>
        <w:lastRenderedPageBreak/>
        <w:t>主网卡或辅助网卡：私有网络的云主机创建时联动创建的网卡为主网卡，用户自行创建的网卡为辅助网卡，其中主网卡不支持绑定和解绑，辅助网卡支持绑定解绑。</w:t>
      </w:r>
    </w:p>
    <w:p w14:paraId="1DF682E4" w14:textId="77777777" w:rsidR="002C211C" w:rsidRDefault="00000000">
      <w:pPr>
        <w:spacing w:line="360" w:lineRule="auto"/>
        <w:ind w:firstLineChars="200" w:firstLine="480"/>
      </w:pPr>
      <w:r>
        <w:rPr>
          <w:rFonts w:hint="eastAsia"/>
        </w:rPr>
        <w:t>主内网IP：弹性网卡的</w:t>
      </w:r>
      <w:proofErr w:type="gramStart"/>
      <w:r>
        <w:rPr>
          <w:rFonts w:hint="eastAsia"/>
        </w:rPr>
        <w:t>主要内网</w:t>
      </w:r>
      <w:proofErr w:type="gramEnd"/>
      <w:r>
        <w:rPr>
          <w:rFonts w:hint="eastAsia"/>
        </w:rPr>
        <w:t xml:space="preserve"> IP，在弹性网卡创建时由系统随机分配或用户自行制定。</w:t>
      </w:r>
    </w:p>
    <w:p w14:paraId="15082BCA" w14:textId="77777777" w:rsidR="002C211C" w:rsidRDefault="00000000">
      <w:pPr>
        <w:spacing w:line="360" w:lineRule="auto"/>
        <w:ind w:firstLineChars="200" w:firstLine="480"/>
      </w:pPr>
      <w:r>
        <w:rPr>
          <w:rFonts w:hint="eastAsia"/>
        </w:rPr>
        <w:t>辅助内网IP：弹性网卡主 IP 以外绑定的辅助内网 IP，由用户在创建弹性网卡或编辑弹性网卡时自行配置，支持绑定和解绑。</w:t>
      </w:r>
    </w:p>
    <w:p w14:paraId="75849861" w14:textId="77777777" w:rsidR="002C211C" w:rsidRDefault="00000000">
      <w:pPr>
        <w:spacing w:line="360" w:lineRule="auto"/>
        <w:ind w:firstLineChars="200" w:firstLine="480"/>
      </w:pPr>
      <w:r>
        <w:rPr>
          <w:rFonts w:hint="eastAsia"/>
        </w:rPr>
        <w:t>弹性公网IP：与弹性网卡上的内网 IP一一绑定。</w:t>
      </w:r>
    </w:p>
    <w:p w14:paraId="7AD6C3AF" w14:textId="77777777" w:rsidR="002C211C" w:rsidRDefault="00000000">
      <w:pPr>
        <w:spacing w:line="360" w:lineRule="auto"/>
        <w:ind w:firstLineChars="200" w:firstLine="480"/>
      </w:pPr>
      <w:r>
        <w:rPr>
          <w:rFonts w:hint="eastAsia"/>
        </w:rPr>
        <w:t>安全组：弹性网卡可以绑定一个或多个安全组。</w:t>
      </w:r>
    </w:p>
    <w:p w14:paraId="1C1E19EC" w14:textId="77777777" w:rsidR="002C211C" w:rsidRDefault="00000000">
      <w:pPr>
        <w:spacing w:line="360" w:lineRule="auto"/>
        <w:ind w:firstLineChars="200" w:firstLine="480"/>
      </w:pPr>
      <w:r>
        <w:rPr>
          <w:rFonts w:hint="eastAsia"/>
        </w:rPr>
        <w:t>MAC地址：弹性网卡有全局唯一的MAC地址。</w:t>
      </w:r>
    </w:p>
    <w:p w14:paraId="49D52443" w14:textId="77777777" w:rsidR="002C211C" w:rsidRDefault="00000000">
      <w:pPr>
        <w:spacing w:line="360" w:lineRule="auto"/>
      </w:pPr>
      <w:r>
        <w:rPr>
          <w:rFonts w:hint="eastAsia"/>
        </w:rPr>
        <w:t>功能详情</w:t>
      </w:r>
    </w:p>
    <w:p w14:paraId="10DCFAA8" w14:textId="77777777" w:rsidR="002C211C" w:rsidRDefault="00000000">
      <w:pPr>
        <w:spacing w:line="360" w:lineRule="auto"/>
        <w:ind w:firstLineChars="200" w:firstLine="480"/>
        <w:rPr>
          <w:bCs/>
        </w:rPr>
      </w:pPr>
      <w:r>
        <w:rPr>
          <w:rFonts w:hint="eastAsia"/>
          <w:bCs/>
        </w:rPr>
        <w:t>多网卡</w:t>
      </w:r>
    </w:p>
    <w:p w14:paraId="0888AA1E" w14:textId="77777777" w:rsidR="002C211C" w:rsidRDefault="00000000">
      <w:pPr>
        <w:spacing w:line="360" w:lineRule="auto"/>
        <w:ind w:firstLineChars="200" w:firstLine="480"/>
      </w:pPr>
      <w:r>
        <w:rPr>
          <w:rFonts w:hint="eastAsia"/>
        </w:rPr>
        <w:t>云服务器</w:t>
      </w:r>
      <w:proofErr w:type="gramStart"/>
      <w:r>
        <w:rPr>
          <w:rFonts w:hint="eastAsia"/>
        </w:rPr>
        <w:t>除创建</w:t>
      </w:r>
      <w:proofErr w:type="gramEnd"/>
      <w:r>
        <w:rPr>
          <w:rFonts w:hint="eastAsia"/>
        </w:rPr>
        <w:t>时自动生产的主网卡外，支持绑定多张辅助弹性网卡。弹性网卡可以属于相同私有网络和</w:t>
      </w:r>
      <w:proofErr w:type="gramStart"/>
      <w:r>
        <w:rPr>
          <w:rFonts w:hint="eastAsia"/>
        </w:rPr>
        <w:t>可用区</w:t>
      </w:r>
      <w:proofErr w:type="gramEnd"/>
      <w:r>
        <w:rPr>
          <w:rFonts w:hint="eastAsia"/>
        </w:rPr>
        <w:t>下的不同子网，每个网卡支持配置独立的安全组，网卡所在子网可以配置独立的路由转发策略。</w:t>
      </w:r>
    </w:p>
    <w:p w14:paraId="7DF30561" w14:textId="77777777" w:rsidR="002C211C" w:rsidRDefault="00000000">
      <w:pPr>
        <w:spacing w:line="360" w:lineRule="auto"/>
        <w:ind w:firstLineChars="200" w:firstLine="480"/>
        <w:rPr>
          <w:bCs/>
        </w:rPr>
      </w:pPr>
      <w:r>
        <w:rPr>
          <w:rFonts w:hint="eastAsia"/>
          <w:bCs/>
        </w:rPr>
        <w:t>灵活迁移</w:t>
      </w:r>
    </w:p>
    <w:p w14:paraId="6F225B30" w14:textId="77777777" w:rsidR="002C211C" w:rsidRDefault="00000000">
      <w:pPr>
        <w:spacing w:line="360" w:lineRule="auto"/>
        <w:ind w:firstLineChars="200" w:firstLine="480"/>
      </w:pPr>
      <w:r>
        <w:rPr>
          <w:rFonts w:hint="eastAsia"/>
        </w:rPr>
        <w:t>弹性网卡可以自由地在相同私有网络、</w:t>
      </w:r>
      <w:proofErr w:type="gramStart"/>
      <w:r>
        <w:rPr>
          <w:rFonts w:hint="eastAsia"/>
        </w:rPr>
        <w:t>可用区</w:t>
      </w:r>
      <w:proofErr w:type="gramEnd"/>
      <w:r>
        <w:rPr>
          <w:rFonts w:hint="eastAsia"/>
        </w:rPr>
        <w:t>下的云主机间自由迁移，弹性网卡与云主机解绑时，保留已绑定内网IP、弹性公网IP和安全组策略，迁移后无需重新配置关联关系。</w:t>
      </w:r>
    </w:p>
    <w:p w14:paraId="14113182" w14:textId="77777777" w:rsidR="002C211C" w:rsidRDefault="00000000">
      <w:pPr>
        <w:spacing w:line="360" w:lineRule="auto"/>
        <w:ind w:firstLineChars="200" w:firstLine="480"/>
        <w:rPr>
          <w:bCs/>
        </w:rPr>
      </w:pPr>
      <w:r>
        <w:rPr>
          <w:rFonts w:hint="eastAsia"/>
          <w:bCs/>
        </w:rPr>
        <w:t>多IP</w:t>
      </w:r>
    </w:p>
    <w:p w14:paraId="72A4FF72" w14:textId="77777777" w:rsidR="002C211C" w:rsidRDefault="00000000">
      <w:pPr>
        <w:spacing w:line="360" w:lineRule="auto"/>
        <w:ind w:firstLineChars="200" w:firstLine="480"/>
      </w:pPr>
      <w:r>
        <w:rPr>
          <w:rFonts w:hint="eastAsia"/>
        </w:rPr>
        <w:t>根据云主机配置不同，弹性网卡最多可支持绑定30个内网IP，每个内网IP可以绑定独立的弹性公网IP。单台云主机可以通过多个弹性公网IP开放多个相同端口。弹性网卡和内、外网IP的绑定关系不随弹性网卡解绑云服务器而变化。</w:t>
      </w:r>
    </w:p>
    <w:p w14:paraId="3EE8B399" w14:textId="77777777" w:rsidR="002C211C" w:rsidRDefault="00000000">
      <w:pPr>
        <w:spacing w:line="360" w:lineRule="auto"/>
        <w:ind w:firstLineChars="200" w:firstLine="480"/>
        <w:rPr>
          <w:bCs/>
        </w:rPr>
      </w:pPr>
      <w:r>
        <w:rPr>
          <w:rFonts w:hint="eastAsia"/>
          <w:bCs/>
        </w:rPr>
        <w:t>独立路由转发</w:t>
      </w:r>
    </w:p>
    <w:p w14:paraId="003EBFBD" w14:textId="77777777" w:rsidR="002C211C" w:rsidRDefault="00000000">
      <w:pPr>
        <w:spacing w:line="360" w:lineRule="auto"/>
        <w:ind w:firstLineChars="200" w:firstLine="480"/>
      </w:pPr>
      <w:r>
        <w:rPr>
          <w:rFonts w:hint="eastAsia"/>
        </w:rPr>
        <w:t>云主机可以绑定位于相同私有网络、</w:t>
      </w:r>
      <w:proofErr w:type="gramStart"/>
      <w:r>
        <w:rPr>
          <w:rFonts w:hint="eastAsia"/>
        </w:rPr>
        <w:t>可用区下位于</w:t>
      </w:r>
      <w:proofErr w:type="gramEnd"/>
      <w:r>
        <w:rPr>
          <w:rFonts w:hint="eastAsia"/>
        </w:rPr>
        <w:t>不同子网的弹性网卡，每个子网可以独立设定路由转发策略，从而实现网络隔离。用户也可以在云主机内设定路由策略，实现将特定目的端的网络流量指向不同网卡。</w:t>
      </w:r>
    </w:p>
    <w:p w14:paraId="024E7042" w14:textId="77777777" w:rsidR="002C211C" w:rsidRDefault="00000000">
      <w:pPr>
        <w:spacing w:line="360" w:lineRule="auto"/>
        <w:rPr>
          <w:bCs/>
        </w:rPr>
      </w:pPr>
      <w:bookmarkStart w:id="74" w:name="_Toc527987619"/>
      <w:bookmarkStart w:id="75" w:name="_Toc529357601"/>
      <w:r>
        <w:rPr>
          <w:rFonts w:hint="eastAsia"/>
          <w:bCs/>
        </w:rPr>
        <w:lastRenderedPageBreak/>
        <w:t>弹性网卡整体设计方案</w:t>
      </w:r>
      <w:bookmarkEnd w:id="74"/>
      <w:bookmarkEnd w:id="75"/>
    </w:p>
    <w:p w14:paraId="1635491B" w14:textId="77777777" w:rsidR="002C211C" w:rsidRDefault="00000000">
      <w:pPr>
        <w:spacing w:line="360" w:lineRule="auto"/>
      </w:pPr>
      <w:r>
        <w:rPr>
          <w:rFonts w:hint="eastAsia"/>
          <w:noProof/>
        </w:rPr>
        <w:drawing>
          <wp:inline distT="0" distB="0" distL="0" distR="0" wp14:anchorId="39263EF3" wp14:editId="0B49B909">
            <wp:extent cx="5166360" cy="2509520"/>
            <wp:effectExtent l="0" t="0" r="0" b="5080"/>
            <wp:docPr id="83" name="图片 28" descr="企业微信截图_15290732714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8" descr="企业微信截图_15290732714034"/>
                    <pic:cNvPicPr>
                      <a:picLocks noChangeAspect="1" noChangeArrowheads="1"/>
                    </pic:cNvPicPr>
                  </pic:nvPicPr>
                  <pic:blipFill>
                    <a:blip r:embed="rId34" cstate="print"/>
                    <a:srcRect/>
                    <a:stretch>
                      <a:fillRect/>
                    </a:stretch>
                  </pic:blipFill>
                  <pic:spPr>
                    <a:xfrm>
                      <a:off x="0" y="0"/>
                      <a:ext cx="5166360" cy="2509520"/>
                    </a:xfrm>
                    <a:prstGeom prst="rect">
                      <a:avLst/>
                    </a:prstGeom>
                    <a:noFill/>
                    <a:ln>
                      <a:noFill/>
                    </a:ln>
                  </pic:spPr>
                </pic:pic>
              </a:graphicData>
            </a:graphic>
          </wp:inline>
        </w:drawing>
      </w:r>
    </w:p>
    <w:p w14:paraId="15424A58" w14:textId="77777777" w:rsidR="002C211C" w:rsidRDefault="00000000">
      <w:pPr>
        <w:spacing w:line="360" w:lineRule="auto"/>
      </w:pPr>
      <w:r>
        <w:rPr>
          <w:rFonts w:hint="eastAsia"/>
        </w:rPr>
        <w:t>弹性网卡的整体架构包括如下组件：</w:t>
      </w:r>
    </w:p>
    <w:p w14:paraId="2B2AD8BD" w14:textId="77777777" w:rsidR="002C211C" w:rsidRDefault="00000000">
      <w:pPr>
        <w:spacing w:line="360" w:lineRule="auto"/>
      </w:pPr>
      <w:r>
        <w:rPr>
          <w:rFonts w:hint="eastAsia"/>
        </w:rPr>
        <w:t>VPC Controller：弹性网卡场景中，VPC控制器的主要功能如下：</w:t>
      </w:r>
    </w:p>
    <w:p w14:paraId="25C9A6C9" w14:textId="77777777" w:rsidR="002C211C" w:rsidRDefault="00000000">
      <w:pPr>
        <w:spacing w:line="360" w:lineRule="auto"/>
        <w:ind w:firstLineChars="200" w:firstLine="480"/>
      </w:pPr>
      <w:r>
        <w:rPr>
          <w:rFonts w:hint="eastAsia"/>
        </w:rPr>
        <w:t>创建弹性网卡；</w:t>
      </w:r>
    </w:p>
    <w:p w14:paraId="4410403A" w14:textId="77777777" w:rsidR="002C211C" w:rsidRDefault="00000000">
      <w:pPr>
        <w:spacing w:line="360" w:lineRule="auto"/>
        <w:ind w:firstLineChars="200" w:firstLine="480"/>
      </w:pPr>
      <w:r>
        <w:rPr>
          <w:rFonts w:hint="eastAsia"/>
        </w:rPr>
        <w:t>调用</w:t>
      </w:r>
      <w:proofErr w:type="spellStart"/>
      <w:r>
        <w:rPr>
          <w:rFonts w:hint="eastAsia"/>
        </w:rPr>
        <w:t>vStation</w:t>
      </w:r>
      <w:proofErr w:type="spellEnd"/>
      <w:r>
        <w:rPr>
          <w:rFonts w:hint="eastAsia"/>
        </w:rPr>
        <w:t>绑定云主机与弹性网卡；</w:t>
      </w:r>
    </w:p>
    <w:p w14:paraId="3E7CD30A" w14:textId="77777777" w:rsidR="002C211C" w:rsidRDefault="00000000">
      <w:pPr>
        <w:spacing w:line="360" w:lineRule="auto"/>
        <w:ind w:firstLineChars="200" w:firstLine="480"/>
      </w:pPr>
      <w:r>
        <w:rPr>
          <w:rFonts w:hint="eastAsia"/>
        </w:rPr>
        <w:t>调用EIP Controller绑定EIP和弹性网卡。</w:t>
      </w:r>
    </w:p>
    <w:p w14:paraId="55B9003F" w14:textId="77777777" w:rsidR="002C211C" w:rsidRDefault="00000000">
      <w:pPr>
        <w:spacing w:line="360" w:lineRule="auto"/>
      </w:pPr>
      <w:r>
        <w:rPr>
          <w:rFonts w:hint="eastAsia"/>
        </w:rPr>
        <w:t>DFW Controller：DFW控制器，将安全组策略和弹性网卡进行绑定。</w:t>
      </w:r>
    </w:p>
    <w:p w14:paraId="354B5405" w14:textId="77777777" w:rsidR="002C211C" w:rsidRDefault="00000000">
      <w:pPr>
        <w:spacing w:line="360" w:lineRule="auto"/>
        <w:rPr>
          <w:bCs/>
        </w:rPr>
      </w:pPr>
      <w:bookmarkStart w:id="76" w:name="_Toc529357602"/>
      <w:bookmarkStart w:id="77" w:name="_Toc527987620"/>
      <w:r>
        <w:rPr>
          <w:rFonts w:hint="eastAsia"/>
          <w:bCs/>
        </w:rPr>
        <w:t>弹性网卡技术原理</w:t>
      </w:r>
      <w:bookmarkEnd w:id="76"/>
      <w:bookmarkEnd w:id="77"/>
    </w:p>
    <w:p w14:paraId="25E30335" w14:textId="77777777" w:rsidR="002C211C" w:rsidRDefault="00000000">
      <w:pPr>
        <w:spacing w:line="360" w:lineRule="auto"/>
        <w:ind w:firstLineChars="200" w:firstLine="480"/>
      </w:pPr>
      <w:r>
        <w:rPr>
          <w:rFonts w:hint="eastAsia"/>
        </w:rPr>
        <w:t>在用户创建云主机时，VPC Controller会自动生成一个主网卡，同时调用</w:t>
      </w:r>
      <w:proofErr w:type="spellStart"/>
      <w:r>
        <w:rPr>
          <w:rFonts w:hint="eastAsia"/>
        </w:rPr>
        <w:t>vStation</w:t>
      </w:r>
      <w:proofErr w:type="spellEnd"/>
      <w:r>
        <w:rPr>
          <w:rFonts w:hint="eastAsia"/>
        </w:rPr>
        <w:t>将主网卡与云主机进行绑定，并随机分配一个内网IP地址；然后调用DFW Controller的接口下发安全组策略到弹性网卡。弹性网卡可绑定普通公网IP和弹性公网IP，通过EIP Controller将公网IP与弹性网卡进行绑定，公网IP资源则由TGW进行分配。用户可以新增创建辅助网卡，辅助网卡的创建流程的技术原理同主网卡一致，此处不再赘述。</w:t>
      </w:r>
    </w:p>
    <w:p w14:paraId="10FED55C" w14:textId="77777777" w:rsidR="002C211C" w:rsidRDefault="00000000">
      <w:pPr>
        <w:spacing w:line="360" w:lineRule="auto"/>
        <w:ind w:firstLineChars="200" w:firstLine="480"/>
      </w:pPr>
      <w:r>
        <w:rPr>
          <w:rFonts w:hint="eastAsia"/>
        </w:rPr>
        <w:t>删除弹性网卡的流程如下：当弹性网卡与云主机绑定时，无法进行删除操作，需首先进行弹性网卡与云主机的解绑操作。</w:t>
      </w:r>
    </w:p>
    <w:p w14:paraId="1B4BDA61" w14:textId="77777777" w:rsidR="002C211C" w:rsidRDefault="00000000">
      <w:pPr>
        <w:spacing w:line="360" w:lineRule="auto"/>
        <w:ind w:firstLineChars="200" w:firstLine="480"/>
      </w:pPr>
      <w:r>
        <w:rPr>
          <w:rFonts w:hint="eastAsia"/>
        </w:rPr>
        <w:t>详细技术原理如下：首先，VPC Controller调用</w:t>
      </w:r>
      <w:proofErr w:type="spellStart"/>
      <w:r>
        <w:rPr>
          <w:rFonts w:hint="eastAsia"/>
        </w:rPr>
        <w:t>vStation</w:t>
      </w:r>
      <w:proofErr w:type="spellEnd"/>
      <w:r>
        <w:rPr>
          <w:rFonts w:hint="eastAsia"/>
        </w:rPr>
        <w:t xml:space="preserve">接口解绑云主机与弹性网卡，通过DFW Controller解绑弹性网卡上的安全组策略，调用EIP Controller解绑EIP与弹性网卡，公网IP资源由TGW进行回收，VPC </w:t>
      </w:r>
      <w:r>
        <w:rPr>
          <w:rFonts w:hint="eastAsia"/>
        </w:rPr>
        <w:lastRenderedPageBreak/>
        <w:t>Controller调用</w:t>
      </w:r>
      <w:proofErr w:type="spellStart"/>
      <w:r>
        <w:rPr>
          <w:rFonts w:hint="eastAsia"/>
        </w:rPr>
        <w:t>vStation</w:t>
      </w:r>
      <w:proofErr w:type="spellEnd"/>
      <w:r>
        <w:rPr>
          <w:rFonts w:hint="eastAsia"/>
        </w:rPr>
        <w:t>接口解绑网卡与云主机，同时释放内网IP资源后，最终删除弹性网卡。</w:t>
      </w:r>
    </w:p>
    <w:p w14:paraId="4805784E" w14:textId="77777777" w:rsidR="002C211C" w:rsidRDefault="00000000">
      <w:pPr>
        <w:pStyle w:val="3"/>
        <w:numPr>
          <w:ilvl w:val="2"/>
          <w:numId w:val="1"/>
        </w:numPr>
        <w:rPr>
          <w:szCs w:val="24"/>
        </w:rPr>
      </w:pPr>
      <w:bookmarkStart w:id="78" w:name="_Toc172064260"/>
      <w:r>
        <w:rPr>
          <w:szCs w:val="24"/>
        </w:rPr>
        <w:t>安全组DFW</w:t>
      </w:r>
      <w:bookmarkEnd w:id="78"/>
    </w:p>
    <w:p w14:paraId="14E5239A" w14:textId="77777777" w:rsidR="002C211C" w:rsidRDefault="00000000">
      <w:pPr>
        <w:spacing w:line="360" w:lineRule="auto"/>
        <w:rPr>
          <w:bCs/>
        </w:rPr>
      </w:pPr>
      <w:bookmarkStart w:id="79" w:name="_Toc527987645"/>
      <w:bookmarkStart w:id="80" w:name="_Toc529357624"/>
      <w:r>
        <w:rPr>
          <w:rFonts w:hint="eastAsia"/>
          <w:bCs/>
        </w:rPr>
        <w:t>安全</w:t>
      </w:r>
      <w:proofErr w:type="gramStart"/>
      <w:r>
        <w:rPr>
          <w:rFonts w:hint="eastAsia"/>
          <w:bCs/>
        </w:rPr>
        <w:t>组功能</w:t>
      </w:r>
      <w:proofErr w:type="gramEnd"/>
      <w:r>
        <w:rPr>
          <w:rFonts w:hint="eastAsia"/>
          <w:bCs/>
        </w:rPr>
        <w:t>介绍</w:t>
      </w:r>
      <w:bookmarkEnd w:id="79"/>
      <w:bookmarkEnd w:id="80"/>
    </w:p>
    <w:p w14:paraId="35938790" w14:textId="77777777" w:rsidR="002C211C" w:rsidRDefault="00000000">
      <w:pPr>
        <w:spacing w:line="360" w:lineRule="auto"/>
        <w:ind w:firstLineChars="200" w:firstLine="480"/>
      </w:pPr>
      <w:r>
        <w:rPr>
          <w:rFonts w:hint="eastAsia"/>
        </w:rPr>
        <w:t>安全组是一种有状态的包过滤功能虚拟防火墙，用于设置单台或多台云服务器的网络访问控制，是生产云平台提供的重要的网络安全隔离手段。</w:t>
      </w:r>
    </w:p>
    <w:p w14:paraId="77C47720" w14:textId="77777777" w:rsidR="002C211C" w:rsidRDefault="00000000">
      <w:pPr>
        <w:spacing w:line="360" w:lineRule="auto"/>
        <w:ind w:firstLineChars="200" w:firstLine="480"/>
      </w:pPr>
      <w:r>
        <w:rPr>
          <w:rFonts w:hint="eastAsia"/>
        </w:rPr>
        <w:t>安全组是一个逻辑上的分组，用户可以将同一地域内具有相同网络安全隔离需求的基础网络云服务器或弹性网卡实例加到同一个安全组内。</w:t>
      </w:r>
    </w:p>
    <w:p w14:paraId="471B0255" w14:textId="77777777" w:rsidR="002C211C" w:rsidRDefault="00000000">
      <w:pPr>
        <w:spacing w:line="360" w:lineRule="auto"/>
        <w:ind w:firstLineChars="200" w:firstLine="480"/>
      </w:pPr>
      <w:r>
        <w:rPr>
          <w:rFonts w:hint="eastAsia"/>
        </w:rPr>
        <w:t>用户可以通过安全组策略对实例的出入流量进行安全过滤，实例可以是基础网络云服务器或弹性网卡实例 。</w:t>
      </w:r>
    </w:p>
    <w:p w14:paraId="72354C85" w14:textId="77777777" w:rsidR="002C211C" w:rsidRDefault="00000000">
      <w:pPr>
        <w:spacing w:line="360" w:lineRule="auto"/>
        <w:ind w:firstLineChars="200" w:firstLine="480"/>
      </w:pPr>
      <w:r>
        <w:rPr>
          <w:rFonts w:hint="eastAsia"/>
        </w:rPr>
        <w:t>用户可以随时修改安全组的规则。新规则立即生效。</w:t>
      </w:r>
    </w:p>
    <w:p w14:paraId="01C57BC3" w14:textId="77777777" w:rsidR="002C211C" w:rsidRDefault="00000000">
      <w:pPr>
        <w:spacing w:line="360" w:lineRule="auto"/>
        <w:ind w:firstLineChars="200" w:firstLine="480"/>
      </w:pPr>
      <w:r>
        <w:rPr>
          <w:rFonts w:hint="eastAsia"/>
        </w:rPr>
        <w:t>安全</w:t>
      </w:r>
      <w:proofErr w:type="gramStart"/>
      <w:r>
        <w:rPr>
          <w:rFonts w:hint="eastAsia"/>
        </w:rPr>
        <w:t>组支持</w:t>
      </w:r>
      <w:proofErr w:type="gramEnd"/>
      <w:r>
        <w:rPr>
          <w:rFonts w:hint="eastAsia"/>
        </w:rPr>
        <w:t>自定义创建和模板创建，目前提供三个模板：</w:t>
      </w:r>
    </w:p>
    <w:p w14:paraId="10299B9E" w14:textId="77777777" w:rsidR="002C211C" w:rsidRDefault="00000000">
      <w:pPr>
        <w:spacing w:line="360" w:lineRule="auto"/>
        <w:ind w:firstLineChars="200" w:firstLine="480"/>
      </w:pPr>
      <w:r>
        <w:rPr>
          <w:rFonts w:hint="eastAsia"/>
        </w:rPr>
        <w:t xml:space="preserve">Linux 放通 22 端口 ：仅暴露 SSH 登录的 TCP 22 端口到公网，内网端口全通。 </w:t>
      </w:r>
    </w:p>
    <w:p w14:paraId="2743C396" w14:textId="77777777" w:rsidR="002C211C" w:rsidRDefault="00000000">
      <w:pPr>
        <w:spacing w:line="360" w:lineRule="auto"/>
        <w:ind w:firstLineChars="200" w:firstLine="480"/>
      </w:pPr>
      <w:r>
        <w:rPr>
          <w:rFonts w:hint="eastAsia"/>
        </w:rPr>
        <w:t>Windows 放通 3389 端口：仅暴露 MSTSC 登录的 TCP 3389 端口到公网，内网端口全通。</w:t>
      </w:r>
    </w:p>
    <w:p w14:paraId="6DB30B09" w14:textId="77777777" w:rsidR="002C211C" w:rsidRDefault="00000000">
      <w:pPr>
        <w:spacing w:line="360" w:lineRule="auto"/>
        <w:ind w:firstLineChars="200" w:firstLine="480"/>
      </w:pPr>
      <w:r>
        <w:rPr>
          <w:rFonts w:hint="eastAsia"/>
        </w:rPr>
        <w:t>放</w:t>
      </w:r>
      <w:proofErr w:type="gramStart"/>
      <w:r>
        <w:rPr>
          <w:rFonts w:hint="eastAsia"/>
        </w:rPr>
        <w:t>通全部</w:t>
      </w:r>
      <w:proofErr w:type="gramEnd"/>
      <w:r>
        <w:rPr>
          <w:rFonts w:hint="eastAsia"/>
        </w:rPr>
        <w:t>端口：暴露全部端口到公网和内网，有一定安全风险。</w:t>
      </w:r>
    </w:p>
    <w:p w14:paraId="08BB454B" w14:textId="77777777" w:rsidR="002C211C" w:rsidRDefault="00000000">
      <w:pPr>
        <w:spacing w:line="360" w:lineRule="auto"/>
        <w:ind w:firstLineChars="200" w:firstLine="480"/>
      </w:pPr>
      <w:r>
        <w:rPr>
          <w:rFonts w:hint="eastAsia"/>
        </w:rPr>
        <w:t>安全组规则可控制允许到达与安全组相关联的实例的入站流量，以及允许离开实例的出站流量（从上到下依次筛选规则）。默认情况下，新建安全组将 All Drop （拒绝）所有流量，云服务器绑定一个无规则的安全</w:t>
      </w:r>
      <w:proofErr w:type="gramStart"/>
      <w:r>
        <w:rPr>
          <w:rFonts w:hint="eastAsia"/>
        </w:rPr>
        <w:t>组拒绝</w:t>
      </w:r>
      <w:proofErr w:type="gramEnd"/>
      <w:r>
        <w:rPr>
          <w:rFonts w:hint="eastAsia"/>
        </w:rPr>
        <w:t>所有流量。</w:t>
      </w:r>
    </w:p>
    <w:p w14:paraId="135E0CD0" w14:textId="77777777" w:rsidR="002C211C" w:rsidRDefault="00000000">
      <w:pPr>
        <w:spacing w:line="360" w:lineRule="auto"/>
        <w:ind w:firstLineChars="200" w:firstLine="480"/>
      </w:pPr>
      <w:r>
        <w:rPr>
          <w:rFonts w:hint="eastAsia"/>
        </w:rPr>
        <w:t>对于安全组的每条规则，用户可以指定以下几项内容：</w:t>
      </w:r>
    </w:p>
    <w:p w14:paraId="1A1E54BE" w14:textId="77777777" w:rsidR="002C211C" w:rsidRDefault="00000000">
      <w:pPr>
        <w:spacing w:line="360" w:lineRule="auto"/>
        <w:ind w:firstLineChars="200" w:firstLine="480"/>
      </w:pPr>
      <w:r>
        <w:rPr>
          <w:rFonts w:hint="eastAsia"/>
        </w:rPr>
        <w:t>类型：用户可以选择系统规则模板，或者自定义规则。</w:t>
      </w:r>
    </w:p>
    <w:p w14:paraId="18A5B3F3" w14:textId="77777777" w:rsidR="002C211C" w:rsidRDefault="00000000">
      <w:pPr>
        <w:spacing w:line="360" w:lineRule="auto"/>
        <w:ind w:firstLineChars="200" w:firstLine="480"/>
      </w:pPr>
      <w:r>
        <w:rPr>
          <w:rFonts w:hint="eastAsia"/>
        </w:rPr>
        <w:t>来源或目标：流量的源（入站规则） 或目标（出站规则），请指定以下选项之一：</w:t>
      </w:r>
    </w:p>
    <w:p w14:paraId="27F52A3A" w14:textId="77777777" w:rsidR="002C211C" w:rsidRDefault="00000000">
      <w:pPr>
        <w:spacing w:line="360" w:lineRule="auto"/>
        <w:ind w:firstLineChars="200" w:firstLine="480"/>
      </w:pPr>
      <w:r>
        <w:rPr>
          <w:rFonts w:hint="eastAsia"/>
        </w:rPr>
        <w:t>1）用CIDR表示法，指定的单个IP地址。</w:t>
      </w:r>
    </w:p>
    <w:p w14:paraId="0361A859" w14:textId="77777777" w:rsidR="002C211C" w:rsidRDefault="00000000">
      <w:pPr>
        <w:spacing w:line="360" w:lineRule="auto"/>
        <w:ind w:firstLineChars="200" w:firstLine="480"/>
      </w:pPr>
      <w:r>
        <w:rPr>
          <w:rFonts w:hint="eastAsia"/>
        </w:rPr>
        <w:lastRenderedPageBreak/>
        <w:t>2)用CIDR表示法，指定的IP地址范围（例如： 203.0.113.0/24）。</w:t>
      </w:r>
    </w:p>
    <w:p w14:paraId="5484176D" w14:textId="77777777" w:rsidR="002C211C" w:rsidRDefault="00000000">
      <w:pPr>
        <w:spacing w:line="360" w:lineRule="auto"/>
        <w:ind w:firstLineChars="200" w:firstLine="480"/>
      </w:pPr>
      <w:r>
        <w:rPr>
          <w:rFonts w:hint="eastAsia"/>
        </w:rPr>
        <w:t>3)引用安全组ID ，用户可以引用以下安全组的ID之一：</w:t>
      </w:r>
    </w:p>
    <w:p w14:paraId="6A839A2B" w14:textId="77777777" w:rsidR="002C211C" w:rsidRDefault="00000000">
      <w:pPr>
        <w:spacing w:line="360" w:lineRule="auto"/>
        <w:ind w:firstLineChars="200" w:firstLine="480"/>
      </w:pPr>
      <w:r>
        <w:rPr>
          <w:rFonts w:hint="eastAsia"/>
        </w:rPr>
        <w:t>a)当前安全组（表示与安全组关联的 云主机可/不可互访）。</w:t>
      </w:r>
    </w:p>
    <w:p w14:paraId="55BE6133" w14:textId="77777777" w:rsidR="002C211C" w:rsidRDefault="00000000">
      <w:pPr>
        <w:spacing w:line="360" w:lineRule="auto"/>
        <w:ind w:firstLineChars="200" w:firstLine="480"/>
      </w:pPr>
      <w:r>
        <w:rPr>
          <w:rFonts w:hint="eastAsia"/>
        </w:rPr>
        <w:t>b)其他安全组。同一区域中同一项目下的另一个安全组 ID 。</w:t>
      </w:r>
    </w:p>
    <w:p w14:paraId="03A3CBDB" w14:textId="77777777" w:rsidR="002C211C" w:rsidRDefault="00000000">
      <w:pPr>
        <w:spacing w:line="360" w:lineRule="auto"/>
        <w:ind w:firstLineChars="200" w:firstLine="480"/>
      </w:pPr>
      <w:r>
        <w:rPr>
          <w:rFonts w:hint="eastAsia"/>
        </w:rPr>
        <w:t xml:space="preserve">4)引用 </w:t>
      </w:r>
      <w:hyperlink r:id="rId35" w:tgtFrame="_blank" w:history="1">
        <w:r>
          <w:rPr>
            <w:rStyle w:val="affb"/>
            <w:rFonts w:hint="eastAsia"/>
          </w:rPr>
          <w:t>参数模板</w:t>
        </w:r>
      </w:hyperlink>
      <w:r>
        <w:rPr>
          <w:rFonts w:hint="eastAsia"/>
        </w:rPr>
        <w:t xml:space="preserve"> 中的 IP 地址对象或 IP 地址组对象。 </w:t>
      </w:r>
    </w:p>
    <w:p w14:paraId="3DD03A5E" w14:textId="77777777" w:rsidR="002C211C" w:rsidRDefault="00000000">
      <w:pPr>
        <w:spacing w:line="360" w:lineRule="auto"/>
        <w:ind w:firstLineChars="200" w:firstLine="480"/>
      </w:pPr>
      <w:r>
        <w:rPr>
          <w:rFonts w:hint="eastAsia"/>
        </w:rPr>
        <w:t xml:space="preserve">协议端口：填写协议类型和端口范围，用户也可以引用 </w:t>
      </w:r>
      <w:hyperlink r:id="rId36" w:tgtFrame="_blank" w:history="1">
        <w:r>
          <w:rPr>
            <w:rStyle w:val="affb"/>
            <w:rFonts w:hint="eastAsia"/>
          </w:rPr>
          <w:t>参数模板</w:t>
        </w:r>
      </w:hyperlink>
      <w:r>
        <w:rPr>
          <w:rFonts w:hint="eastAsia"/>
        </w:rPr>
        <w:t xml:space="preserve"> 中的协议端口或协议端口组。</w:t>
      </w:r>
    </w:p>
    <w:p w14:paraId="785C0F9F" w14:textId="77777777" w:rsidR="002C211C" w:rsidRDefault="00000000">
      <w:pPr>
        <w:spacing w:line="360" w:lineRule="auto"/>
        <w:ind w:firstLineChars="200" w:firstLine="480"/>
      </w:pPr>
      <w:r>
        <w:rPr>
          <w:rFonts w:hint="eastAsia"/>
        </w:rPr>
        <w:t>策略：允许或拒绝。</w:t>
      </w:r>
    </w:p>
    <w:p w14:paraId="7ED0410B" w14:textId="77777777" w:rsidR="002C211C" w:rsidRDefault="00000000">
      <w:pPr>
        <w:spacing w:line="360" w:lineRule="auto"/>
        <w:rPr>
          <w:bCs/>
        </w:rPr>
      </w:pPr>
      <w:bookmarkStart w:id="81" w:name="_Toc527987646"/>
      <w:bookmarkStart w:id="82" w:name="_Toc529357625"/>
      <w:r>
        <w:rPr>
          <w:rFonts w:hint="eastAsia"/>
          <w:bCs/>
        </w:rPr>
        <w:t>安全</w:t>
      </w:r>
      <w:proofErr w:type="gramStart"/>
      <w:r>
        <w:rPr>
          <w:rFonts w:hint="eastAsia"/>
          <w:bCs/>
        </w:rPr>
        <w:t>组整体</w:t>
      </w:r>
      <w:proofErr w:type="gramEnd"/>
      <w:r>
        <w:rPr>
          <w:rFonts w:hint="eastAsia"/>
          <w:bCs/>
        </w:rPr>
        <w:t>设计方案</w:t>
      </w:r>
      <w:bookmarkEnd w:id="81"/>
      <w:bookmarkEnd w:id="82"/>
    </w:p>
    <w:p w14:paraId="165C2D9F" w14:textId="77777777" w:rsidR="002C211C" w:rsidRDefault="00000000">
      <w:pPr>
        <w:spacing w:line="360" w:lineRule="auto"/>
        <w:ind w:firstLineChars="200" w:firstLine="480"/>
      </w:pPr>
      <w:r>
        <w:rPr>
          <w:rFonts w:hint="eastAsia"/>
        </w:rPr>
        <w:t>生产云平台安全组采用分布式架构设计，可以支持百万级规模云主机的实时安全防护，而且可按照客户的配置灵活调整规则。</w:t>
      </w:r>
    </w:p>
    <w:p w14:paraId="694EF285" w14:textId="77777777" w:rsidR="002C211C" w:rsidRDefault="00000000">
      <w:pPr>
        <w:spacing w:line="360" w:lineRule="auto"/>
      </w:pPr>
      <w:r>
        <w:rPr>
          <w:rFonts w:hint="eastAsia"/>
          <w:noProof/>
        </w:rPr>
        <w:drawing>
          <wp:inline distT="0" distB="0" distL="0" distR="0" wp14:anchorId="264C500F" wp14:editId="58A8155B">
            <wp:extent cx="5166360" cy="2746375"/>
            <wp:effectExtent l="0" t="0" r="0" b="0"/>
            <wp:docPr id="86" name="图片 30" descr="图示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0" descr="图示  描述已自动生成"/>
                    <pic:cNvPicPr>
                      <a:picLocks noChangeAspect="1" noChangeArrowheads="1"/>
                    </pic:cNvPicPr>
                  </pic:nvPicPr>
                  <pic:blipFill>
                    <a:blip r:embed="rId37"/>
                    <a:srcRect/>
                    <a:stretch>
                      <a:fillRect/>
                    </a:stretch>
                  </pic:blipFill>
                  <pic:spPr>
                    <a:xfrm>
                      <a:off x="0" y="0"/>
                      <a:ext cx="5166360" cy="2746375"/>
                    </a:xfrm>
                    <a:prstGeom prst="rect">
                      <a:avLst/>
                    </a:prstGeom>
                    <a:noFill/>
                    <a:ln>
                      <a:noFill/>
                    </a:ln>
                  </pic:spPr>
                </pic:pic>
              </a:graphicData>
            </a:graphic>
          </wp:inline>
        </w:drawing>
      </w:r>
    </w:p>
    <w:p w14:paraId="14BAB648" w14:textId="77777777" w:rsidR="002C211C" w:rsidRDefault="00000000">
      <w:pPr>
        <w:spacing w:line="360" w:lineRule="auto"/>
      </w:pPr>
      <w:r>
        <w:rPr>
          <w:rFonts w:hint="eastAsia"/>
        </w:rPr>
        <w:t>安全组逻辑架构中主要包含两部分的组件：</w:t>
      </w:r>
    </w:p>
    <w:p w14:paraId="59EF9317" w14:textId="77777777" w:rsidR="002C211C" w:rsidRDefault="00000000">
      <w:pPr>
        <w:spacing w:line="360" w:lineRule="auto"/>
        <w:ind w:firstLineChars="200" w:firstLine="480"/>
      </w:pPr>
      <w:r>
        <w:rPr>
          <w:rFonts w:hint="eastAsia"/>
        </w:rPr>
        <w:t>DFW Controller：是分布式安全组的控制器，负责安全组策略的管理，并与其他业务模块交互。</w:t>
      </w:r>
    </w:p>
    <w:p w14:paraId="56EAB644" w14:textId="77777777" w:rsidR="002C211C" w:rsidRDefault="00000000">
      <w:pPr>
        <w:spacing w:line="360" w:lineRule="auto"/>
        <w:ind w:firstLineChars="200" w:firstLine="480"/>
      </w:pPr>
      <w:r>
        <w:rPr>
          <w:rFonts w:hint="eastAsia"/>
        </w:rPr>
        <w:t>DFW Agent : DFW agent是部署在计算资源池宿主机上的安全组模块，负责从控制器获取安全组的策略以及规则，更新策略数据到对应宿主机上，实现云主机的安全防护。</w:t>
      </w:r>
    </w:p>
    <w:p w14:paraId="055F318A" w14:textId="77777777" w:rsidR="002C211C" w:rsidRDefault="00000000">
      <w:pPr>
        <w:spacing w:line="360" w:lineRule="auto"/>
        <w:rPr>
          <w:bCs/>
        </w:rPr>
      </w:pPr>
      <w:bookmarkStart w:id="83" w:name="_Toc529357626"/>
      <w:bookmarkStart w:id="84" w:name="_Toc527987647"/>
      <w:r>
        <w:rPr>
          <w:rFonts w:hint="eastAsia"/>
          <w:bCs/>
        </w:rPr>
        <w:t>安全组技术原理</w:t>
      </w:r>
      <w:bookmarkEnd w:id="83"/>
      <w:bookmarkEnd w:id="84"/>
    </w:p>
    <w:p w14:paraId="2FFC1EA6" w14:textId="77777777" w:rsidR="002C211C" w:rsidRDefault="00000000">
      <w:pPr>
        <w:spacing w:line="360" w:lineRule="auto"/>
      </w:pPr>
      <w:r>
        <w:rPr>
          <w:rFonts w:hint="eastAsia"/>
        </w:rPr>
        <w:lastRenderedPageBreak/>
        <w:t>安全组的内部处理机制：</w:t>
      </w:r>
    </w:p>
    <w:p w14:paraId="7630A3E3" w14:textId="77777777" w:rsidR="002C211C" w:rsidRDefault="00000000">
      <w:pPr>
        <w:spacing w:line="360" w:lineRule="auto"/>
        <w:ind w:firstLineChars="200" w:firstLine="480"/>
      </w:pPr>
      <w:r>
        <w:rPr>
          <w:rFonts w:hint="eastAsia"/>
        </w:rPr>
        <w:t>所有访问云主机的流量，首先进入宿主机的Forward模块。安全组规则在宿主机上的数据处理流程如下图所示：</w:t>
      </w:r>
    </w:p>
    <w:p w14:paraId="430C36A6" w14:textId="77777777" w:rsidR="002C211C" w:rsidRDefault="00000000">
      <w:pPr>
        <w:spacing w:line="360" w:lineRule="auto"/>
        <w:jc w:val="center"/>
      </w:pPr>
      <w:r>
        <w:rPr>
          <w:rFonts w:hint="eastAsia"/>
          <w:noProof/>
        </w:rPr>
        <w:drawing>
          <wp:inline distT="0" distB="0" distL="0" distR="0" wp14:anchorId="43482FF5" wp14:editId="4364930F">
            <wp:extent cx="3143250" cy="3276600"/>
            <wp:effectExtent l="0" t="0" r="0" b="0"/>
            <wp:docPr id="89" name="图片 48" descr="图示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8" descr="图示  描述已自动生成"/>
                    <pic:cNvPicPr>
                      <a:picLocks noChangeAspect="1" noChangeArrowheads="1"/>
                    </pic:cNvPicPr>
                  </pic:nvPicPr>
                  <pic:blipFill>
                    <a:blip r:embed="rId38" cstate="print"/>
                    <a:srcRect/>
                    <a:stretch>
                      <a:fillRect/>
                    </a:stretch>
                  </pic:blipFill>
                  <pic:spPr>
                    <a:xfrm>
                      <a:off x="0" y="0"/>
                      <a:ext cx="3143250" cy="3276600"/>
                    </a:xfrm>
                    <a:prstGeom prst="rect">
                      <a:avLst/>
                    </a:prstGeom>
                    <a:noFill/>
                    <a:ln>
                      <a:noFill/>
                    </a:ln>
                  </pic:spPr>
                </pic:pic>
              </a:graphicData>
            </a:graphic>
          </wp:inline>
        </w:drawing>
      </w:r>
    </w:p>
    <w:p w14:paraId="46994975" w14:textId="77777777" w:rsidR="002C211C" w:rsidRDefault="00000000">
      <w:pPr>
        <w:spacing w:line="360" w:lineRule="auto"/>
        <w:ind w:firstLineChars="200" w:firstLine="480"/>
      </w:pPr>
      <w:r>
        <w:rPr>
          <w:rFonts w:hint="eastAsia"/>
        </w:rPr>
        <w:t>FORWARD：数据流访问云主机必须先经过内部的处理模块。</w:t>
      </w:r>
    </w:p>
    <w:p w14:paraId="01A3EE77" w14:textId="77777777" w:rsidR="002C211C" w:rsidRDefault="00000000">
      <w:pPr>
        <w:spacing w:line="360" w:lineRule="auto"/>
        <w:ind w:firstLineChars="200" w:firstLine="480"/>
      </w:pPr>
      <w:r>
        <w:rPr>
          <w:rFonts w:hint="eastAsia"/>
        </w:rPr>
        <w:t>CVM IN/CVM OUT：全局黑、白名单规则的处理，黑、白名单为全局缺省的安全组规则，该类型的安全组规则在运维端管理。</w:t>
      </w:r>
    </w:p>
    <w:p w14:paraId="0900005C" w14:textId="77777777" w:rsidR="002C211C" w:rsidRDefault="00000000">
      <w:pPr>
        <w:spacing w:line="360" w:lineRule="auto"/>
        <w:ind w:firstLineChars="200" w:firstLine="480"/>
      </w:pPr>
      <w:r>
        <w:rPr>
          <w:rFonts w:hint="eastAsia"/>
        </w:rPr>
        <w:t>SG IN/SG OUT：运维端后台的安全组规则，该类型的安全组规则在运维端管理。</w:t>
      </w:r>
    </w:p>
    <w:p w14:paraId="601A7495" w14:textId="77777777" w:rsidR="002C211C" w:rsidRDefault="00000000">
      <w:pPr>
        <w:spacing w:line="360" w:lineRule="auto"/>
        <w:ind w:firstLineChars="200" w:firstLine="480"/>
      </w:pPr>
      <w:r>
        <w:rPr>
          <w:rFonts w:hint="eastAsia"/>
        </w:rPr>
        <w:t>USG模块：用户控制台可自定义的安全组规则，该类型的安全组规则由用户在控制台自定义管理。</w:t>
      </w:r>
    </w:p>
    <w:p w14:paraId="71F74F15" w14:textId="77777777" w:rsidR="002C211C" w:rsidRDefault="00000000">
      <w:pPr>
        <w:spacing w:line="360" w:lineRule="auto"/>
        <w:ind w:firstLineChars="200" w:firstLine="480"/>
      </w:pPr>
      <w:r>
        <w:rPr>
          <w:rFonts w:hint="eastAsia"/>
        </w:rPr>
        <w:t>根据不同的源IP和用户安全组策略，对于出入云主机的三种DFW模块处理的逻辑流程如下：</w:t>
      </w:r>
    </w:p>
    <w:p w14:paraId="37A1BDC8" w14:textId="77777777" w:rsidR="002C211C" w:rsidRDefault="00000000">
      <w:pPr>
        <w:spacing w:line="360" w:lineRule="auto"/>
        <w:ind w:firstLineChars="200" w:firstLine="480"/>
      </w:pPr>
      <w:proofErr w:type="gramStart"/>
      <w:r>
        <w:rPr>
          <w:rFonts w:hint="eastAsia"/>
        </w:rPr>
        <w:t>入方向</w:t>
      </w:r>
      <w:proofErr w:type="gramEnd"/>
      <w:r>
        <w:rPr>
          <w:rFonts w:hint="eastAsia"/>
        </w:rPr>
        <w:t>规则匹配顺序：CVM IN---SG IN---USG IN；</w:t>
      </w:r>
    </w:p>
    <w:p w14:paraId="52FA83E3" w14:textId="77777777" w:rsidR="002C211C" w:rsidRDefault="00000000">
      <w:pPr>
        <w:spacing w:line="360" w:lineRule="auto"/>
        <w:ind w:firstLineChars="200" w:firstLine="480"/>
      </w:pPr>
      <w:r>
        <w:rPr>
          <w:rFonts w:hint="eastAsia"/>
        </w:rPr>
        <w:t>出方向规则匹配顺序：USG OUT---SG OUT---CVM OUT。</w:t>
      </w:r>
    </w:p>
    <w:p w14:paraId="6FA27A52" w14:textId="77777777" w:rsidR="002C211C" w:rsidRDefault="002C211C">
      <w:pPr>
        <w:spacing w:line="360" w:lineRule="auto"/>
      </w:pPr>
    </w:p>
    <w:p w14:paraId="473B9A58" w14:textId="77777777" w:rsidR="002C211C" w:rsidRDefault="002C211C">
      <w:pPr>
        <w:spacing w:line="360" w:lineRule="auto"/>
      </w:pPr>
    </w:p>
    <w:p w14:paraId="549CF3DD" w14:textId="77777777" w:rsidR="002C211C" w:rsidRDefault="002C211C">
      <w:pPr>
        <w:autoSpaceDE w:val="0"/>
        <w:autoSpaceDN w:val="0"/>
        <w:adjustRightInd w:val="0"/>
        <w:spacing w:line="360" w:lineRule="auto"/>
        <w:ind w:firstLineChars="200" w:firstLine="480"/>
      </w:pPr>
    </w:p>
    <w:p w14:paraId="24445395" w14:textId="77777777" w:rsidR="002C211C" w:rsidRDefault="00000000">
      <w:pPr>
        <w:pStyle w:val="1"/>
        <w:rPr>
          <w:rFonts w:ascii="宋体" w:hAnsi="宋体" w:cs="宋体"/>
          <w:sz w:val="24"/>
        </w:rPr>
      </w:pPr>
      <w:bookmarkStart w:id="85" w:name="_Toc172064261"/>
      <w:bookmarkStart w:id="86" w:name="_Toc889632514"/>
      <w:proofErr w:type="gramStart"/>
      <w:r>
        <w:rPr>
          <w:rFonts w:ascii="宋体" w:hAnsi="宋体" w:cs="宋体" w:hint="eastAsia"/>
          <w:sz w:val="24"/>
        </w:rPr>
        <w:lastRenderedPageBreak/>
        <w:t>云管平台</w:t>
      </w:r>
      <w:proofErr w:type="gramEnd"/>
      <w:r>
        <w:rPr>
          <w:rFonts w:ascii="宋体" w:hAnsi="宋体" w:cs="宋体" w:hint="eastAsia"/>
          <w:sz w:val="24"/>
        </w:rPr>
        <w:t>建设方案</w:t>
      </w:r>
      <w:bookmarkStart w:id="87" w:name="_Toc50909907"/>
      <w:bookmarkStart w:id="88" w:name="_Toc50910052"/>
      <w:bookmarkStart w:id="89" w:name="_Toc50910051"/>
      <w:bookmarkStart w:id="90" w:name="_Toc50909908"/>
      <w:bookmarkStart w:id="91" w:name="_Toc22747787"/>
      <w:bookmarkEnd w:id="85"/>
      <w:bookmarkEnd w:id="86"/>
      <w:bookmarkEnd w:id="87"/>
      <w:bookmarkEnd w:id="88"/>
      <w:bookmarkEnd w:id="89"/>
      <w:bookmarkEnd w:id="90"/>
    </w:p>
    <w:p w14:paraId="6C473CFD" w14:textId="77777777" w:rsidR="002C211C" w:rsidRDefault="00000000">
      <w:pPr>
        <w:pStyle w:val="2"/>
        <w:numPr>
          <w:ilvl w:val="1"/>
          <w:numId w:val="1"/>
        </w:numPr>
        <w:rPr>
          <w:szCs w:val="24"/>
        </w:rPr>
      </w:pPr>
      <w:bookmarkStart w:id="92" w:name="_Toc1272512384"/>
      <w:bookmarkStart w:id="93" w:name="_Toc172064262"/>
      <w:proofErr w:type="gramStart"/>
      <w:r>
        <w:rPr>
          <w:szCs w:val="24"/>
        </w:rPr>
        <w:t>云管平台</w:t>
      </w:r>
      <w:bookmarkEnd w:id="91"/>
      <w:proofErr w:type="gramEnd"/>
      <w:r>
        <w:rPr>
          <w:szCs w:val="24"/>
        </w:rPr>
        <w:t>架构</w:t>
      </w:r>
      <w:bookmarkEnd w:id="92"/>
      <w:bookmarkEnd w:id="93"/>
    </w:p>
    <w:p w14:paraId="03FBA927" w14:textId="77777777" w:rsidR="002C211C" w:rsidRDefault="00000000">
      <w:pPr>
        <w:autoSpaceDE w:val="0"/>
        <w:autoSpaceDN w:val="0"/>
        <w:adjustRightInd w:val="0"/>
        <w:spacing w:line="360" w:lineRule="auto"/>
        <w:ind w:firstLineChars="200" w:firstLine="480"/>
        <w:rPr>
          <w:iCs/>
          <w:color w:val="000000"/>
        </w:rPr>
      </w:pPr>
      <w:r>
        <w:rPr>
          <w:rFonts w:hint="eastAsia"/>
          <w:iCs/>
          <w:color w:val="000000"/>
        </w:rPr>
        <w:t>云平台整体架构为1+N模式，以1个</w:t>
      </w:r>
      <w:proofErr w:type="gramStart"/>
      <w:r>
        <w:rPr>
          <w:rFonts w:hint="eastAsia"/>
          <w:iCs/>
          <w:color w:val="000000"/>
        </w:rPr>
        <w:t>基础云管平台</w:t>
      </w:r>
      <w:proofErr w:type="gramEnd"/>
      <w:r>
        <w:rPr>
          <w:rFonts w:hint="eastAsia"/>
          <w:iCs/>
          <w:color w:val="000000"/>
        </w:rPr>
        <w:t>（生产云平台</w:t>
      </w:r>
      <w:proofErr w:type="spellStart"/>
      <w:r>
        <w:rPr>
          <w:rFonts w:hint="eastAsia"/>
          <w:iCs/>
          <w:color w:val="000000"/>
        </w:rPr>
        <w:t>nter</w:t>
      </w:r>
      <w:proofErr w:type="spellEnd"/>
      <w:r>
        <w:rPr>
          <w:rFonts w:hint="eastAsia"/>
          <w:iCs/>
          <w:color w:val="000000"/>
        </w:rPr>
        <w:t>）+N</w:t>
      </w:r>
      <w:proofErr w:type="gramStart"/>
      <w:r>
        <w:rPr>
          <w:rFonts w:hint="eastAsia"/>
          <w:iCs/>
          <w:color w:val="000000"/>
        </w:rPr>
        <w:t>个</w:t>
      </w:r>
      <w:proofErr w:type="gramEnd"/>
      <w:r>
        <w:rPr>
          <w:rFonts w:hint="eastAsia"/>
          <w:iCs/>
          <w:color w:val="000000"/>
        </w:rPr>
        <w:t>云产品（CVM/CBS…等等），</w:t>
      </w:r>
      <w:proofErr w:type="gramStart"/>
      <w:r>
        <w:rPr>
          <w:rFonts w:hint="eastAsia"/>
          <w:iCs/>
          <w:color w:val="000000"/>
        </w:rPr>
        <w:t>云管平台</w:t>
      </w:r>
      <w:proofErr w:type="gramEnd"/>
      <w:r>
        <w:rPr>
          <w:rFonts w:hint="eastAsia"/>
          <w:iCs/>
          <w:color w:val="000000"/>
        </w:rPr>
        <w:t>作为基础平台的必不可少的底座及管理平台，负责各个</w:t>
      </w:r>
      <w:proofErr w:type="gramStart"/>
      <w:r>
        <w:rPr>
          <w:rFonts w:hint="eastAsia"/>
          <w:iCs/>
          <w:color w:val="000000"/>
        </w:rPr>
        <w:t>云产品</w:t>
      </w:r>
      <w:proofErr w:type="gramEnd"/>
      <w:r>
        <w:rPr>
          <w:rFonts w:hint="eastAsia"/>
          <w:iCs/>
          <w:color w:val="000000"/>
        </w:rPr>
        <w:t>资源的资源调度及生命周期管理等能力。</w:t>
      </w:r>
    </w:p>
    <w:p w14:paraId="6894FEBA" w14:textId="77777777" w:rsidR="002C211C" w:rsidRDefault="00000000">
      <w:pPr>
        <w:ind w:left="336"/>
      </w:pPr>
      <w:bookmarkStart w:id="94" w:name="_Toc325997415"/>
      <w:proofErr w:type="gramStart"/>
      <w:r>
        <w:t>云管平台</w:t>
      </w:r>
      <w:proofErr w:type="gramEnd"/>
      <w:r>
        <w:t>技术架构</w:t>
      </w:r>
      <w:bookmarkEnd w:id="94"/>
    </w:p>
    <w:p w14:paraId="36FD234D" w14:textId="77777777" w:rsidR="002C211C" w:rsidRDefault="00000000">
      <w:pPr>
        <w:spacing w:line="360" w:lineRule="auto"/>
        <w:ind w:firstLine="420"/>
      </w:pPr>
      <w:r>
        <w:rPr>
          <w:rFonts w:hint="eastAsia"/>
          <w:iCs/>
          <w:color w:val="000000"/>
          <w:lang w:val="zh-CN"/>
        </w:rPr>
        <w:t>生产云平台nter技术架构如下图所示（红色虚框部分）</w:t>
      </w:r>
    </w:p>
    <w:p w14:paraId="284012DF" w14:textId="77777777" w:rsidR="002C211C" w:rsidRDefault="002C211C">
      <w:pPr>
        <w:autoSpaceDE w:val="0"/>
        <w:autoSpaceDN w:val="0"/>
        <w:adjustRightInd w:val="0"/>
        <w:spacing w:line="360" w:lineRule="auto"/>
        <w:rPr>
          <w:iCs/>
          <w:color w:val="000000"/>
        </w:rPr>
      </w:pPr>
    </w:p>
    <w:p w14:paraId="3D20BCF2" w14:textId="77777777" w:rsidR="002C211C" w:rsidRDefault="00000000">
      <w:pPr>
        <w:autoSpaceDE w:val="0"/>
        <w:autoSpaceDN w:val="0"/>
        <w:adjustRightInd w:val="0"/>
        <w:spacing w:line="360" w:lineRule="auto"/>
        <w:jc w:val="center"/>
        <w:rPr>
          <w:iCs/>
          <w:color w:val="000000"/>
          <w:lang w:val="zh-CN"/>
        </w:rPr>
      </w:pPr>
      <w:r>
        <w:rPr>
          <w:noProof/>
        </w:rPr>
        <mc:AlternateContent>
          <mc:Choice Requires="wps">
            <w:drawing>
              <wp:anchor distT="0" distB="0" distL="114300" distR="114300" simplePos="0" relativeHeight="251660288" behindDoc="0" locked="0" layoutInCell="1" allowOverlap="1" wp14:anchorId="046A841D" wp14:editId="055B01F7">
                <wp:simplePos x="0" y="0"/>
                <wp:positionH relativeFrom="column">
                  <wp:posOffset>1542415</wp:posOffset>
                </wp:positionH>
                <wp:positionV relativeFrom="paragraph">
                  <wp:posOffset>83185</wp:posOffset>
                </wp:positionV>
                <wp:extent cx="4523105" cy="2660015"/>
                <wp:effectExtent l="18415" t="12700" r="20955" b="13335"/>
                <wp:wrapNone/>
                <wp:docPr id="92" name="圆角矩形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23105" cy="2660015"/>
                        </a:xfrm>
                        <a:prstGeom prst="roundRect">
                          <a:avLst>
                            <a:gd name="adj" fmla="val 16667"/>
                          </a:avLst>
                        </a:prstGeom>
                        <a:noFill/>
                        <a:ln w="25400">
                          <a:solidFill>
                            <a:srgbClr val="FF0000"/>
                          </a:solidFill>
                          <a:prstDash val="sysDot"/>
                          <a:miter lim="800000"/>
                        </a:ln>
                      </wps:spPr>
                      <wps:bodyPr rot="0" vert="horz" wrap="square" lIns="91440" tIns="45720" rIns="91440" bIns="45720" anchor="ctr" anchorCtr="0" upright="1">
                        <a:noAutofit/>
                      </wps:bodyPr>
                    </wps:wsp>
                  </a:graphicData>
                </a:graphic>
              </wp:anchor>
            </w:drawing>
          </mc:Choice>
          <mc:Fallback xmlns:wpsCustomData="http://www.wps.cn/officeDocument/2013/wpsCustomData">
            <w:pict>
              <v:roundrect id="圆角矩形 32" o:spid="_x0000_s1026" o:spt="2" style="position:absolute;left:0pt;margin-left:121.45pt;margin-top:6.55pt;height:209.45pt;width:356.15pt;z-index:251660288;v-text-anchor:middle;mso-width-relative:page;mso-height-relative:page;" filled="f" stroked="t" coordsize="21600,21600" arcsize="0.166666666666667" o:gfxdata="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pZkHR2gAAAAoBAAAPAAAA&#10;AAAAAAEAIAAAACIAAABkcnMvZG93bnJldi54bWxQSwECFAAUAAAACACHTuJAatHOkkwCAABPBAAA&#10;DgAAAAAAAAABACAAAAApAQAAZHJzL2Uyb0RvYy54bWxQSwUGAAAAAAYABgBZAQAA5wUAAAAA&#10;">
                <v:fill on="f" focussize="0,0"/>
                <v:stroke weight="2pt" color="#FF0000" miterlimit="8" joinstyle="miter" dashstyle="1 1"/>
                <v:imagedata o:title=""/>
                <o:lock v:ext="edit" aspectratio="f"/>
              </v:roundrect>
            </w:pict>
          </mc:Fallback>
        </mc:AlternateContent>
      </w:r>
      <w:r>
        <w:rPr>
          <w:rFonts w:hint="eastAsia"/>
          <w:iCs/>
          <w:noProof/>
          <w:color w:val="000000"/>
        </w:rPr>
        <w:drawing>
          <wp:inline distT="0" distB="0" distL="0" distR="0" wp14:anchorId="0F670167" wp14:editId="7DAD8762">
            <wp:extent cx="5976620" cy="3840480"/>
            <wp:effectExtent l="0" t="0" r="5080" b="7620"/>
            <wp:docPr id="94" name="图片 31" descr="手机屏幕截图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1" descr="手机屏幕截图  描述已自动生成"/>
                    <pic:cNvPicPr>
                      <a:picLocks noChangeAspect="1"/>
                    </pic:cNvPicPr>
                  </pic:nvPicPr>
                  <pic:blipFill>
                    <a:blip r:embed="rId39"/>
                    <a:stretch>
                      <a:fillRect/>
                    </a:stretch>
                  </pic:blipFill>
                  <pic:spPr>
                    <a:xfrm>
                      <a:off x="0" y="0"/>
                      <a:ext cx="5976620" cy="3840480"/>
                    </a:xfrm>
                    <a:prstGeom prst="rect">
                      <a:avLst/>
                    </a:prstGeom>
                  </pic:spPr>
                </pic:pic>
              </a:graphicData>
            </a:graphic>
          </wp:inline>
        </w:drawing>
      </w:r>
    </w:p>
    <w:p w14:paraId="2BFD51C7" w14:textId="77777777" w:rsidR="002C211C" w:rsidRDefault="002C211C">
      <w:pPr>
        <w:autoSpaceDE w:val="0"/>
        <w:autoSpaceDN w:val="0"/>
        <w:adjustRightInd w:val="0"/>
        <w:spacing w:line="360" w:lineRule="auto"/>
        <w:ind w:firstLineChars="200" w:firstLine="480"/>
        <w:rPr>
          <w:iCs/>
          <w:color w:val="000000"/>
          <w:lang w:val="zh-CN"/>
        </w:rPr>
      </w:pPr>
    </w:p>
    <w:tbl>
      <w:tblPr>
        <w:tblStyle w:val="aff7"/>
        <w:tblW w:w="0" w:type="auto"/>
        <w:tblInd w:w="279" w:type="dxa"/>
        <w:tblLayout w:type="fixed"/>
        <w:tblLook w:val="04A0" w:firstRow="1" w:lastRow="0" w:firstColumn="1" w:lastColumn="0" w:noHBand="0" w:noVBand="1"/>
      </w:tblPr>
      <w:tblGrid>
        <w:gridCol w:w="2444"/>
        <w:gridCol w:w="5799"/>
      </w:tblGrid>
      <w:tr w:rsidR="002C211C" w14:paraId="436DD37C" w14:textId="77777777">
        <w:tc>
          <w:tcPr>
            <w:tcW w:w="2444" w:type="dxa"/>
          </w:tcPr>
          <w:p w14:paraId="30370C2C" w14:textId="77777777" w:rsidR="002C211C" w:rsidRDefault="00000000">
            <w:pPr>
              <w:ind w:firstLineChars="0" w:firstLine="0"/>
            </w:pPr>
            <w:r>
              <w:rPr>
                <w:rFonts w:hint="eastAsia"/>
              </w:rPr>
              <w:t>容器平台</w:t>
            </w:r>
          </w:p>
        </w:tc>
        <w:tc>
          <w:tcPr>
            <w:tcW w:w="5799" w:type="dxa"/>
          </w:tcPr>
          <w:p w14:paraId="4ADAB565" w14:textId="77777777" w:rsidR="002C211C" w:rsidRDefault="00000000">
            <w:pPr>
              <w:ind w:firstLineChars="0" w:firstLine="0"/>
            </w:pPr>
            <w:r>
              <w:rPr>
                <w:rFonts w:hint="eastAsia"/>
              </w:rPr>
              <w:t>云平台的基础底座运行平台，由基于K8s实现</w:t>
            </w:r>
            <w:proofErr w:type="gramStart"/>
            <w:r>
              <w:rPr>
                <w:rFonts w:hint="eastAsia"/>
              </w:rPr>
              <w:t>的腾讯</w:t>
            </w:r>
            <w:proofErr w:type="gramEnd"/>
            <w:r>
              <w:rPr>
                <w:rFonts w:hint="eastAsia"/>
              </w:rPr>
              <w:t>TCS产品提供，云平台将管</w:t>
            </w:r>
            <w:proofErr w:type="gramStart"/>
            <w:r>
              <w:rPr>
                <w:rFonts w:hint="eastAsia"/>
              </w:rPr>
              <w:t>控运行</w:t>
            </w:r>
            <w:proofErr w:type="gramEnd"/>
            <w:r>
              <w:rPr>
                <w:rFonts w:hint="eastAsia"/>
              </w:rPr>
              <w:t>的服务都容器化，运行在平台容器集群，由容器集群负责这些管</w:t>
            </w:r>
            <w:proofErr w:type="gramStart"/>
            <w:r>
              <w:rPr>
                <w:rFonts w:hint="eastAsia"/>
              </w:rPr>
              <w:t>控服务</w:t>
            </w:r>
            <w:proofErr w:type="gramEnd"/>
            <w:r>
              <w:rPr>
                <w:rFonts w:hint="eastAsia"/>
              </w:rPr>
              <w:t>容器的高可用，统一部署，监控，负载均衡等。</w:t>
            </w:r>
          </w:p>
        </w:tc>
      </w:tr>
      <w:tr w:rsidR="002C211C" w14:paraId="40D3FAAB" w14:textId="77777777">
        <w:tc>
          <w:tcPr>
            <w:tcW w:w="2444" w:type="dxa"/>
          </w:tcPr>
          <w:p w14:paraId="6757162F" w14:textId="77777777" w:rsidR="002C211C" w:rsidRDefault="00000000">
            <w:pPr>
              <w:ind w:firstLineChars="0" w:firstLine="0"/>
            </w:pPr>
            <w:r>
              <w:rPr>
                <w:rFonts w:hint="eastAsia"/>
              </w:rPr>
              <w:lastRenderedPageBreak/>
              <w:t>租户端</w:t>
            </w:r>
          </w:p>
        </w:tc>
        <w:tc>
          <w:tcPr>
            <w:tcW w:w="5799" w:type="dxa"/>
          </w:tcPr>
          <w:p w14:paraId="12FAF69F" w14:textId="77777777" w:rsidR="002C211C" w:rsidRDefault="00000000">
            <w:pPr>
              <w:ind w:firstLineChars="0" w:firstLine="0"/>
            </w:pPr>
            <w:r>
              <w:rPr>
                <w:rFonts w:hint="eastAsia"/>
              </w:rPr>
              <w:t>提供具备多租户/多法人能力的产品化控制台，实现每一个租户/法人下的</w:t>
            </w:r>
            <w:proofErr w:type="gramStart"/>
            <w:r>
              <w:rPr>
                <w:rFonts w:hint="eastAsia"/>
              </w:rPr>
              <w:t>所有云</w:t>
            </w:r>
            <w:proofErr w:type="gramEnd"/>
            <w:r>
              <w:rPr>
                <w:rFonts w:hint="eastAsia"/>
              </w:rPr>
              <w:t>上虚拟资源的生命周期管理能力。同时提供精细化的权限管理体系，可以实现按分组/角色设置一个租户下不同的子账号可以对不同的云上资源的管理权限。</w:t>
            </w:r>
          </w:p>
        </w:tc>
      </w:tr>
      <w:tr w:rsidR="002C211C" w14:paraId="21F0F7C9" w14:textId="77777777">
        <w:tc>
          <w:tcPr>
            <w:tcW w:w="2444" w:type="dxa"/>
          </w:tcPr>
          <w:p w14:paraId="1F4441D9" w14:textId="77777777" w:rsidR="002C211C" w:rsidRDefault="00000000">
            <w:pPr>
              <w:ind w:firstLineChars="0" w:firstLine="0"/>
            </w:pPr>
            <w:r>
              <w:rPr>
                <w:rFonts w:hint="eastAsia"/>
              </w:rPr>
              <w:t>运营端</w:t>
            </w:r>
          </w:p>
        </w:tc>
        <w:tc>
          <w:tcPr>
            <w:tcW w:w="5799" w:type="dxa"/>
          </w:tcPr>
          <w:p w14:paraId="189EDF80" w14:textId="77777777" w:rsidR="002C211C" w:rsidRDefault="00000000">
            <w:pPr>
              <w:ind w:firstLineChars="0" w:firstLine="0"/>
            </w:pPr>
            <w:r>
              <w:rPr>
                <w:rFonts w:hint="eastAsia"/>
              </w:rPr>
              <w:t>提供云平台统一的运营/运维产品化控制台，提供云平台基础服务管理，</w:t>
            </w:r>
            <w:proofErr w:type="gramStart"/>
            <w:r>
              <w:rPr>
                <w:rFonts w:hint="eastAsia"/>
              </w:rPr>
              <w:t>各云产品</w:t>
            </w:r>
            <w:proofErr w:type="gramEnd"/>
            <w:r>
              <w:rPr>
                <w:rFonts w:hint="eastAsia"/>
              </w:rPr>
              <w:t>日常运维等能力，保障云平台整体稳定运行。同时提供精细化的权限管理体系，可以实现按分组/角色设置一个不同的账号可以对不同的云上资源的管理权限。</w:t>
            </w:r>
          </w:p>
        </w:tc>
      </w:tr>
      <w:tr w:rsidR="002C211C" w14:paraId="60A5A760" w14:textId="77777777">
        <w:tc>
          <w:tcPr>
            <w:tcW w:w="2444" w:type="dxa"/>
          </w:tcPr>
          <w:p w14:paraId="345E9C08" w14:textId="77777777" w:rsidR="002C211C" w:rsidRDefault="00000000">
            <w:pPr>
              <w:ind w:firstLineChars="0" w:firstLine="0"/>
            </w:pPr>
            <w:r>
              <w:rPr>
                <w:rFonts w:hint="eastAsia"/>
              </w:rPr>
              <w:t>云API</w:t>
            </w:r>
          </w:p>
        </w:tc>
        <w:tc>
          <w:tcPr>
            <w:tcW w:w="5799" w:type="dxa"/>
          </w:tcPr>
          <w:p w14:paraId="2C94B9B9" w14:textId="77777777" w:rsidR="002C211C" w:rsidRDefault="00000000">
            <w:pPr>
              <w:ind w:firstLineChars="0" w:firstLine="0"/>
            </w:pPr>
            <w:r>
              <w:rPr>
                <w:rFonts w:hint="eastAsia"/>
              </w:rPr>
              <w:t>云平台统一的服务暴露网关，提供统一的API接入方式，具备完整的鉴权、频控、审计等能力，支持租户端及运营</w:t>
            </w:r>
            <w:proofErr w:type="gramStart"/>
            <w:r>
              <w:rPr>
                <w:rFonts w:hint="eastAsia"/>
              </w:rPr>
              <w:t>端的云产品</w:t>
            </w:r>
            <w:proofErr w:type="gramEnd"/>
            <w:r>
              <w:rPr>
                <w:rFonts w:hint="eastAsia"/>
              </w:rPr>
              <w:t>服务接口以标准的API协议对外暴露，基于云API，其它系统也可通过SDK调用云平台的接口进行二次封装及开发。</w:t>
            </w:r>
          </w:p>
        </w:tc>
      </w:tr>
      <w:tr w:rsidR="002C211C" w14:paraId="119EEB6E" w14:textId="77777777">
        <w:tc>
          <w:tcPr>
            <w:tcW w:w="2444" w:type="dxa"/>
          </w:tcPr>
          <w:p w14:paraId="4E12FE6B" w14:textId="77777777" w:rsidR="002C211C" w:rsidRDefault="00000000">
            <w:pPr>
              <w:ind w:firstLineChars="0" w:firstLine="0"/>
            </w:pPr>
            <w:r>
              <w:rPr>
                <w:rFonts w:hint="eastAsia"/>
              </w:rPr>
              <w:t>服务控制层</w:t>
            </w:r>
          </w:p>
        </w:tc>
        <w:tc>
          <w:tcPr>
            <w:tcW w:w="5799" w:type="dxa"/>
          </w:tcPr>
          <w:p w14:paraId="49B721F7" w14:textId="77777777" w:rsidR="002C211C" w:rsidRDefault="00000000">
            <w:pPr>
              <w:ind w:firstLineChars="0" w:firstLine="0"/>
              <w:jc w:val="left"/>
            </w:pPr>
            <w:r>
              <w:rPr>
                <w:rFonts w:hint="eastAsia"/>
              </w:rPr>
              <w:t>云平台逻辑组件及</w:t>
            </w:r>
            <w:proofErr w:type="gramStart"/>
            <w:r>
              <w:rPr>
                <w:rFonts w:hint="eastAsia"/>
              </w:rPr>
              <w:t>各云产品</w:t>
            </w:r>
            <w:proofErr w:type="gramEnd"/>
            <w:r>
              <w:rPr>
                <w:rFonts w:hint="eastAsia"/>
              </w:rPr>
              <w:t>的运营运维组件，统一为容器化部署，运行TCS容器平台上，负责云平台的运营运</w:t>
            </w:r>
            <w:proofErr w:type="gramStart"/>
            <w:r>
              <w:rPr>
                <w:rFonts w:hint="eastAsia"/>
              </w:rPr>
              <w:t>维管理及云产品</w:t>
            </w:r>
            <w:proofErr w:type="gramEnd"/>
            <w:r>
              <w:rPr>
                <w:rFonts w:hint="eastAsia"/>
              </w:rPr>
              <w:t>的资源调度管理。</w:t>
            </w:r>
          </w:p>
        </w:tc>
      </w:tr>
      <w:tr w:rsidR="002C211C" w14:paraId="2D720E13" w14:textId="77777777">
        <w:tc>
          <w:tcPr>
            <w:tcW w:w="2444" w:type="dxa"/>
          </w:tcPr>
          <w:p w14:paraId="18BAA79E" w14:textId="77777777" w:rsidR="002C211C" w:rsidRDefault="00000000">
            <w:pPr>
              <w:ind w:firstLineChars="0" w:firstLine="0"/>
            </w:pPr>
            <w:r>
              <w:rPr>
                <w:rFonts w:hint="eastAsia"/>
              </w:rPr>
              <w:t>支撑组件</w:t>
            </w:r>
          </w:p>
        </w:tc>
        <w:tc>
          <w:tcPr>
            <w:tcW w:w="5799" w:type="dxa"/>
          </w:tcPr>
          <w:p w14:paraId="4BBD04E8" w14:textId="77777777" w:rsidR="002C211C" w:rsidRDefault="00000000">
            <w:pPr>
              <w:ind w:firstLineChars="0" w:firstLine="0"/>
              <w:jc w:val="left"/>
            </w:pPr>
            <w:proofErr w:type="gramStart"/>
            <w:r>
              <w:rPr>
                <w:rFonts w:hint="eastAsia"/>
              </w:rPr>
              <w:t>云管控</w:t>
            </w:r>
            <w:proofErr w:type="gramEnd"/>
            <w:r>
              <w:rPr>
                <w:rFonts w:hint="eastAsia"/>
              </w:rPr>
              <w:t>平台的数据持久化服务层，包括TDSQL、Redis，Kafka，MQ，ZK，ES，HDFS，MongoDB等组件，该部分服务以高可用集群形式混合部署在平台部分的物理机上，支撑整体云平台产品元数据、配置信息、监控数据等。</w:t>
            </w:r>
          </w:p>
        </w:tc>
      </w:tr>
    </w:tbl>
    <w:p w14:paraId="0B92C7EC" w14:textId="77777777" w:rsidR="002C211C" w:rsidRDefault="002C211C"/>
    <w:p w14:paraId="190C541F" w14:textId="77777777" w:rsidR="002C211C" w:rsidRDefault="00000000">
      <w:pPr>
        <w:ind w:left="336"/>
      </w:pPr>
      <w:bookmarkStart w:id="95" w:name="_Toc807770408"/>
      <w:proofErr w:type="gramStart"/>
      <w:r>
        <w:t>云管平台</w:t>
      </w:r>
      <w:proofErr w:type="gramEnd"/>
      <w:r>
        <w:t>高可用部署架构</w:t>
      </w:r>
      <w:bookmarkEnd w:id="95"/>
    </w:p>
    <w:p w14:paraId="0903E343" w14:textId="77777777" w:rsidR="002C211C" w:rsidRDefault="00000000">
      <w:pPr>
        <w:autoSpaceDE w:val="0"/>
        <w:autoSpaceDN w:val="0"/>
        <w:adjustRightInd w:val="0"/>
        <w:spacing w:line="360" w:lineRule="auto"/>
        <w:ind w:firstLineChars="200" w:firstLine="480"/>
        <w:rPr>
          <w:iCs/>
          <w:color w:val="000000"/>
        </w:rPr>
      </w:pPr>
      <w:r>
        <w:rPr>
          <w:rFonts w:hint="eastAsia"/>
          <w:iCs/>
          <w:color w:val="000000"/>
        </w:rPr>
        <w:t>生产云</w:t>
      </w:r>
      <w:proofErr w:type="gramStart"/>
      <w:r>
        <w:rPr>
          <w:rFonts w:hint="eastAsia"/>
          <w:iCs/>
          <w:color w:val="000000"/>
        </w:rPr>
        <w:t>平台云管平台</w:t>
      </w:r>
      <w:proofErr w:type="gramEnd"/>
      <w:r>
        <w:rPr>
          <w:rFonts w:hint="eastAsia"/>
          <w:iCs/>
          <w:color w:val="000000"/>
        </w:rPr>
        <w:t>支持灵活的单AZ或多AZ部署架构设计，以适应不同场景下的部署要求，支持单地域单可用区、单</w:t>
      </w:r>
      <w:proofErr w:type="gramStart"/>
      <w:r>
        <w:rPr>
          <w:rFonts w:hint="eastAsia"/>
          <w:iCs/>
          <w:color w:val="000000"/>
        </w:rPr>
        <w:t>地域双可用区</w:t>
      </w:r>
      <w:proofErr w:type="gramEnd"/>
      <w:r>
        <w:rPr>
          <w:rFonts w:hint="eastAsia"/>
          <w:iCs/>
          <w:color w:val="000000"/>
        </w:rPr>
        <w:t>等情况。</w:t>
      </w:r>
    </w:p>
    <w:p w14:paraId="75322514" w14:textId="77777777" w:rsidR="002C211C" w:rsidRDefault="00000000">
      <w:pPr>
        <w:pStyle w:val="3"/>
        <w:numPr>
          <w:ilvl w:val="2"/>
          <w:numId w:val="1"/>
        </w:numPr>
        <w:rPr>
          <w:szCs w:val="24"/>
        </w:rPr>
      </w:pPr>
      <w:bookmarkStart w:id="96" w:name="_Toc172064263"/>
      <w:r>
        <w:rPr>
          <w:szCs w:val="24"/>
        </w:rPr>
        <w:lastRenderedPageBreak/>
        <w:t>标准高可用架构</w:t>
      </w:r>
      <w:bookmarkEnd w:id="96"/>
    </w:p>
    <w:p w14:paraId="1FC562C2" w14:textId="77777777" w:rsidR="002C211C" w:rsidRDefault="00000000">
      <w:pPr>
        <w:autoSpaceDE w:val="0"/>
        <w:autoSpaceDN w:val="0"/>
        <w:adjustRightInd w:val="0"/>
        <w:spacing w:line="360" w:lineRule="auto"/>
        <w:ind w:firstLineChars="200" w:firstLine="480"/>
        <w:rPr>
          <w:iCs/>
          <w:color w:val="000000"/>
        </w:rPr>
      </w:pPr>
      <w:r>
        <w:rPr>
          <w:rFonts w:hint="eastAsia"/>
          <w:iCs/>
          <w:color w:val="000000"/>
        </w:rPr>
        <w:t>如下图为单</w:t>
      </w:r>
      <w:proofErr w:type="gramStart"/>
      <w:r>
        <w:rPr>
          <w:rFonts w:hint="eastAsia"/>
          <w:iCs/>
          <w:color w:val="000000"/>
        </w:rPr>
        <w:t>地域双</w:t>
      </w:r>
      <w:proofErr w:type="gramEnd"/>
      <w:r>
        <w:rPr>
          <w:rFonts w:hint="eastAsia"/>
          <w:iCs/>
          <w:color w:val="000000"/>
        </w:rPr>
        <w:t>AZ的部署架构图，</w:t>
      </w:r>
      <w:proofErr w:type="gramStart"/>
      <w:r>
        <w:rPr>
          <w:rFonts w:hint="eastAsia"/>
          <w:iCs/>
          <w:color w:val="000000"/>
        </w:rPr>
        <w:t>云管平台</w:t>
      </w:r>
      <w:proofErr w:type="gramEnd"/>
      <w:r>
        <w:rPr>
          <w:rFonts w:hint="eastAsia"/>
          <w:iCs/>
          <w:color w:val="000000"/>
        </w:rPr>
        <w:t>部分在双AZ中进行高可用部署，主要分两部分</w:t>
      </w:r>
    </w:p>
    <w:p w14:paraId="726A74EE" w14:textId="77777777" w:rsidR="002C211C" w:rsidRDefault="00000000">
      <w:pPr>
        <w:pStyle w:val="12"/>
        <w:numPr>
          <w:ilvl w:val="0"/>
          <w:numId w:val="20"/>
        </w:numPr>
        <w:spacing w:line="360" w:lineRule="auto"/>
        <w:ind w:firstLineChars="0"/>
      </w:pPr>
      <w:r>
        <w:rPr>
          <w:rFonts w:hint="eastAsia"/>
        </w:rPr>
        <w:t>容器节点部分，同城双AZ为一个统一的容器平台底座TCS。云平台各个容器服务以集群高可用形式运行在容器平台上。</w:t>
      </w:r>
    </w:p>
    <w:p w14:paraId="7914C119" w14:textId="77777777" w:rsidR="002C211C" w:rsidRDefault="00000000">
      <w:pPr>
        <w:pStyle w:val="12"/>
        <w:numPr>
          <w:ilvl w:val="0"/>
          <w:numId w:val="20"/>
        </w:numPr>
        <w:spacing w:line="360" w:lineRule="auto"/>
        <w:ind w:firstLineChars="0"/>
      </w:pPr>
      <w:r>
        <w:rPr>
          <w:rFonts w:hint="eastAsia"/>
        </w:rPr>
        <w:t>支撑集群，各个产品以跨AZ形式在两个AZ进行部署，实现同城双AZ的数据自动同步能力。</w:t>
      </w:r>
    </w:p>
    <w:p w14:paraId="2C40D8FD" w14:textId="77777777" w:rsidR="002C211C" w:rsidRDefault="00000000">
      <w:pPr>
        <w:spacing w:line="360" w:lineRule="auto"/>
      </w:pPr>
      <w:r>
        <w:rPr>
          <w:rFonts w:hint="eastAsia"/>
          <w:noProof/>
        </w:rPr>
        <w:drawing>
          <wp:inline distT="0" distB="0" distL="0" distR="0" wp14:anchorId="052FB8EF" wp14:editId="12D665E5">
            <wp:extent cx="5976620" cy="3733800"/>
            <wp:effectExtent l="0" t="0" r="5080" b="0"/>
            <wp:docPr id="97" name="图片 86" descr="手机屏幕截图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86" descr="手机屏幕截图  描述已自动生成"/>
                    <pic:cNvPicPr>
                      <a:picLocks noChangeAspect="1"/>
                    </pic:cNvPicPr>
                  </pic:nvPicPr>
                  <pic:blipFill>
                    <a:blip r:embed="rId40"/>
                    <a:stretch>
                      <a:fillRect/>
                    </a:stretch>
                  </pic:blipFill>
                  <pic:spPr>
                    <a:xfrm>
                      <a:off x="0" y="0"/>
                      <a:ext cx="5976620" cy="3733800"/>
                    </a:xfrm>
                    <a:prstGeom prst="rect">
                      <a:avLst/>
                    </a:prstGeom>
                  </pic:spPr>
                </pic:pic>
              </a:graphicData>
            </a:graphic>
          </wp:inline>
        </w:drawing>
      </w:r>
    </w:p>
    <w:p w14:paraId="4ED133F5" w14:textId="77777777" w:rsidR="002C211C" w:rsidRDefault="002C211C">
      <w:pPr>
        <w:spacing w:line="360" w:lineRule="auto"/>
      </w:pPr>
    </w:p>
    <w:p w14:paraId="4AC313DF" w14:textId="77777777" w:rsidR="002C211C" w:rsidRDefault="002C211C">
      <w:pPr>
        <w:spacing w:line="360" w:lineRule="auto"/>
      </w:pPr>
    </w:p>
    <w:p w14:paraId="38DE31FF" w14:textId="77777777" w:rsidR="002C211C" w:rsidRDefault="00000000">
      <w:pPr>
        <w:pStyle w:val="4"/>
        <w:numPr>
          <w:ilvl w:val="3"/>
          <w:numId w:val="1"/>
        </w:numPr>
        <w:spacing w:line="360" w:lineRule="auto"/>
        <w:rPr>
          <w:rFonts w:ascii="宋体" w:eastAsia="宋体" w:hAnsi="宋体" w:cs="宋体"/>
          <w:sz w:val="24"/>
          <w:szCs w:val="24"/>
        </w:rPr>
      </w:pPr>
      <w:r>
        <w:rPr>
          <w:rFonts w:ascii="宋体" w:eastAsia="宋体" w:hAnsi="宋体" w:cs="宋体" w:hint="eastAsia"/>
          <w:b w:val="0"/>
          <w:sz w:val="24"/>
          <w:szCs w:val="24"/>
        </w:rPr>
        <w:t>各组件高可用说明</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5" w:type="dxa"/>
          <w:left w:w="15" w:type="dxa"/>
          <w:bottom w:w="15" w:type="dxa"/>
          <w:right w:w="15" w:type="dxa"/>
        </w:tblCellMar>
        <w:tblLook w:val="04A0" w:firstRow="1" w:lastRow="0" w:firstColumn="1" w:lastColumn="0" w:noHBand="0" w:noVBand="1"/>
      </w:tblPr>
      <w:tblGrid>
        <w:gridCol w:w="1530"/>
        <w:gridCol w:w="1330"/>
        <w:gridCol w:w="830"/>
        <w:gridCol w:w="830"/>
        <w:gridCol w:w="2430"/>
        <w:gridCol w:w="1346"/>
      </w:tblGrid>
      <w:tr w:rsidR="002C211C" w14:paraId="63FDD9DF" w14:textId="77777777">
        <w:trPr>
          <w:trHeight w:val="360"/>
        </w:trPr>
        <w:tc>
          <w:tcPr>
            <w:tcW w:w="715" w:type="pct"/>
            <w:shd w:val="clear" w:color="auto" w:fill="FFFF00"/>
            <w:noWrap/>
          </w:tcPr>
          <w:p w14:paraId="3F30D143" w14:textId="77777777" w:rsidR="002C211C" w:rsidRDefault="00000000">
            <w:pPr>
              <w:spacing w:line="360" w:lineRule="auto"/>
              <w:rPr>
                <w:color w:val="000000"/>
                <w:sz w:val="20"/>
                <w:szCs w:val="20"/>
              </w:rPr>
            </w:pPr>
            <w:r>
              <w:rPr>
                <w:rFonts w:hint="eastAsia"/>
                <w:sz w:val="20"/>
                <w:szCs w:val="20"/>
              </w:rPr>
              <w:t>组件</w:t>
            </w:r>
          </w:p>
        </w:tc>
        <w:tc>
          <w:tcPr>
            <w:tcW w:w="774" w:type="pct"/>
            <w:shd w:val="clear" w:color="auto" w:fill="FFFF00"/>
            <w:noWrap/>
          </w:tcPr>
          <w:p w14:paraId="4ED8D812" w14:textId="77777777" w:rsidR="002C211C" w:rsidRDefault="00000000">
            <w:pPr>
              <w:spacing w:line="360" w:lineRule="auto"/>
              <w:rPr>
                <w:color w:val="000000"/>
                <w:sz w:val="20"/>
                <w:szCs w:val="20"/>
              </w:rPr>
            </w:pPr>
            <w:r>
              <w:rPr>
                <w:rFonts w:hint="eastAsia"/>
                <w:sz w:val="20"/>
                <w:szCs w:val="20"/>
              </w:rPr>
              <w:t>组件说明</w:t>
            </w:r>
          </w:p>
        </w:tc>
        <w:tc>
          <w:tcPr>
            <w:tcW w:w="549" w:type="pct"/>
            <w:shd w:val="clear" w:color="auto" w:fill="FFFF00"/>
            <w:noWrap/>
          </w:tcPr>
          <w:p w14:paraId="6FE6177B" w14:textId="77777777" w:rsidR="002C211C" w:rsidRDefault="00000000">
            <w:pPr>
              <w:spacing w:line="360" w:lineRule="auto"/>
              <w:rPr>
                <w:color w:val="000000"/>
                <w:sz w:val="20"/>
                <w:szCs w:val="20"/>
              </w:rPr>
            </w:pPr>
            <w:r>
              <w:rPr>
                <w:rFonts w:hint="eastAsia"/>
                <w:sz w:val="20"/>
                <w:szCs w:val="20"/>
              </w:rPr>
              <w:t>服务级别</w:t>
            </w:r>
          </w:p>
        </w:tc>
        <w:tc>
          <w:tcPr>
            <w:tcW w:w="552" w:type="pct"/>
            <w:shd w:val="clear" w:color="auto" w:fill="FFFF00"/>
            <w:noWrap/>
          </w:tcPr>
          <w:p w14:paraId="691FCDEE" w14:textId="77777777" w:rsidR="002C211C" w:rsidRDefault="00000000">
            <w:pPr>
              <w:spacing w:line="360" w:lineRule="auto"/>
              <w:rPr>
                <w:color w:val="000000"/>
                <w:sz w:val="20"/>
                <w:szCs w:val="20"/>
              </w:rPr>
            </w:pPr>
            <w:r>
              <w:rPr>
                <w:rFonts w:hint="eastAsia"/>
                <w:sz w:val="20"/>
                <w:szCs w:val="20"/>
              </w:rPr>
              <w:t>部署类型</w:t>
            </w:r>
          </w:p>
        </w:tc>
        <w:tc>
          <w:tcPr>
            <w:tcW w:w="899" w:type="pct"/>
            <w:shd w:val="clear" w:color="auto" w:fill="FFFF00"/>
            <w:noWrap/>
          </w:tcPr>
          <w:p w14:paraId="042C143B" w14:textId="77777777" w:rsidR="002C211C" w:rsidRDefault="00000000">
            <w:pPr>
              <w:spacing w:line="360" w:lineRule="auto"/>
              <w:jc w:val="center"/>
              <w:rPr>
                <w:color w:val="000000"/>
                <w:sz w:val="20"/>
                <w:szCs w:val="20"/>
              </w:rPr>
            </w:pPr>
            <w:r>
              <w:rPr>
                <w:rFonts w:hint="eastAsia"/>
                <w:sz w:val="20"/>
                <w:szCs w:val="20"/>
              </w:rPr>
              <w:t>高可用模式</w:t>
            </w:r>
          </w:p>
        </w:tc>
        <w:tc>
          <w:tcPr>
            <w:tcW w:w="1510" w:type="pct"/>
            <w:shd w:val="clear" w:color="auto" w:fill="FFFF00"/>
            <w:noWrap/>
          </w:tcPr>
          <w:p w14:paraId="2A10DD13" w14:textId="77777777" w:rsidR="002C211C" w:rsidRDefault="00000000">
            <w:pPr>
              <w:spacing w:line="360" w:lineRule="auto"/>
              <w:jc w:val="center"/>
              <w:rPr>
                <w:color w:val="000000"/>
                <w:sz w:val="20"/>
                <w:szCs w:val="20"/>
              </w:rPr>
            </w:pPr>
            <w:r>
              <w:rPr>
                <w:rFonts w:hint="eastAsia"/>
                <w:sz w:val="20"/>
                <w:szCs w:val="20"/>
              </w:rPr>
              <w:t>高可用说明</w:t>
            </w:r>
          </w:p>
        </w:tc>
      </w:tr>
      <w:tr w:rsidR="002C211C" w14:paraId="33C824D3" w14:textId="77777777">
        <w:trPr>
          <w:trHeight w:val="360"/>
        </w:trPr>
        <w:tc>
          <w:tcPr>
            <w:tcW w:w="715" w:type="pct"/>
            <w:noWrap/>
            <w:vAlign w:val="center"/>
          </w:tcPr>
          <w:p w14:paraId="1C9C3427" w14:textId="77777777" w:rsidR="002C211C" w:rsidRDefault="00000000">
            <w:pPr>
              <w:spacing w:line="360" w:lineRule="auto"/>
              <w:rPr>
                <w:color w:val="000000"/>
                <w:sz w:val="20"/>
                <w:szCs w:val="20"/>
              </w:rPr>
            </w:pPr>
            <w:proofErr w:type="spellStart"/>
            <w:r>
              <w:rPr>
                <w:rFonts w:hint="eastAsia"/>
                <w:color w:val="000000"/>
                <w:sz w:val="20"/>
                <w:szCs w:val="20"/>
              </w:rPr>
              <w:t>tcs-master&amp;etcd</w:t>
            </w:r>
            <w:proofErr w:type="spellEnd"/>
          </w:p>
        </w:tc>
        <w:tc>
          <w:tcPr>
            <w:tcW w:w="774" w:type="pct"/>
            <w:noWrap/>
            <w:vAlign w:val="center"/>
          </w:tcPr>
          <w:p w14:paraId="2F89847A" w14:textId="77777777" w:rsidR="002C211C" w:rsidRDefault="00000000">
            <w:pPr>
              <w:spacing w:line="360" w:lineRule="auto"/>
              <w:rPr>
                <w:color w:val="000000"/>
                <w:sz w:val="20"/>
                <w:szCs w:val="20"/>
              </w:rPr>
            </w:pPr>
            <w:r>
              <w:rPr>
                <w:rFonts w:hint="eastAsia"/>
                <w:color w:val="000000"/>
                <w:sz w:val="20"/>
                <w:szCs w:val="20"/>
              </w:rPr>
              <w:t>K8S管控</w:t>
            </w:r>
          </w:p>
        </w:tc>
        <w:tc>
          <w:tcPr>
            <w:tcW w:w="549" w:type="pct"/>
            <w:noWrap/>
            <w:vAlign w:val="center"/>
          </w:tcPr>
          <w:p w14:paraId="49ABFAA9" w14:textId="77777777" w:rsidR="002C211C" w:rsidRDefault="00000000">
            <w:pPr>
              <w:spacing w:line="360" w:lineRule="auto"/>
              <w:rPr>
                <w:color w:val="000000"/>
                <w:sz w:val="20"/>
                <w:szCs w:val="20"/>
              </w:rPr>
            </w:pPr>
            <w:r>
              <w:rPr>
                <w:rFonts w:hint="eastAsia"/>
                <w:color w:val="000000"/>
                <w:sz w:val="20"/>
                <w:szCs w:val="20"/>
              </w:rPr>
              <w:t>Region</w:t>
            </w:r>
          </w:p>
        </w:tc>
        <w:tc>
          <w:tcPr>
            <w:tcW w:w="552" w:type="pct"/>
            <w:noWrap/>
            <w:vAlign w:val="center"/>
          </w:tcPr>
          <w:p w14:paraId="65BC0407" w14:textId="77777777" w:rsidR="002C211C" w:rsidRDefault="00000000">
            <w:pPr>
              <w:spacing w:line="360" w:lineRule="auto"/>
              <w:rPr>
                <w:color w:val="000000"/>
                <w:sz w:val="20"/>
                <w:szCs w:val="20"/>
              </w:rPr>
            </w:pPr>
            <w:proofErr w:type="gramStart"/>
            <w:r>
              <w:rPr>
                <w:rFonts w:hint="eastAsia"/>
                <w:color w:val="000000"/>
                <w:sz w:val="20"/>
                <w:szCs w:val="20"/>
              </w:rPr>
              <w:t>物理机</w:t>
            </w:r>
            <w:proofErr w:type="gramEnd"/>
          </w:p>
        </w:tc>
        <w:tc>
          <w:tcPr>
            <w:tcW w:w="899" w:type="pct"/>
            <w:noWrap/>
            <w:vAlign w:val="center"/>
          </w:tcPr>
          <w:p w14:paraId="78F36A30" w14:textId="77777777" w:rsidR="002C211C" w:rsidRDefault="00000000">
            <w:pPr>
              <w:spacing w:line="360" w:lineRule="auto"/>
              <w:jc w:val="center"/>
              <w:rPr>
                <w:color w:val="000000"/>
                <w:sz w:val="20"/>
                <w:szCs w:val="20"/>
              </w:rPr>
            </w:pPr>
            <w:proofErr w:type="gramStart"/>
            <w:r>
              <w:rPr>
                <w:rFonts w:hint="eastAsia"/>
                <w:color w:val="000000"/>
                <w:sz w:val="20"/>
                <w:szCs w:val="20"/>
              </w:rPr>
              <w:t>集群化部署</w:t>
            </w:r>
            <w:proofErr w:type="gramEnd"/>
            <w:r>
              <w:rPr>
                <w:rFonts w:hint="eastAsia"/>
                <w:color w:val="000000"/>
                <w:sz w:val="20"/>
                <w:szCs w:val="20"/>
              </w:rPr>
              <w:t>，故障自动切换</w:t>
            </w:r>
          </w:p>
        </w:tc>
        <w:tc>
          <w:tcPr>
            <w:tcW w:w="1510" w:type="pct"/>
            <w:noWrap/>
            <w:vAlign w:val="center"/>
          </w:tcPr>
          <w:p w14:paraId="2D3DB7FD" w14:textId="77777777" w:rsidR="002C211C" w:rsidRDefault="002C211C">
            <w:pPr>
              <w:spacing w:line="360" w:lineRule="auto"/>
              <w:rPr>
                <w:color w:val="000000"/>
                <w:sz w:val="20"/>
                <w:szCs w:val="20"/>
              </w:rPr>
            </w:pPr>
          </w:p>
        </w:tc>
      </w:tr>
      <w:tr w:rsidR="002C211C" w14:paraId="118ADBC4" w14:textId="77777777">
        <w:trPr>
          <w:trHeight w:val="360"/>
        </w:trPr>
        <w:tc>
          <w:tcPr>
            <w:tcW w:w="715" w:type="pct"/>
            <w:noWrap/>
            <w:vAlign w:val="center"/>
          </w:tcPr>
          <w:p w14:paraId="20398A2C" w14:textId="77777777" w:rsidR="002C211C" w:rsidRDefault="00000000">
            <w:pPr>
              <w:spacing w:line="360" w:lineRule="auto"/>
              <w:rPr>
                <w:sz w:val="20"/>
                <w:szCs w:val="20"/>
              </w:rPr>
            </w:pPr>
            <w:proofErr w:type="spellStart"/>
            <w:r>
              <w:rPr>
                <w:rFonts w:hint="eastAsia"/>
                <w:color w:val="000000"/>
                <w:sz w:val="20"/>
                <w:szCs w:val="20"/>
              </w:rPr>
              <w:t>tcs</w:t>
            </w:r>
            <w:proofErr w:type="spellEnd"/>
            <w:r>
              <w:rPr>
                <w:rFonts w:hint="eastAsia"/>
                <w:color w:val="000000"/>
                <w:sz w:val="20"/>
                <w:szCs w:val="20"/>
              </w:rPr>
              <w:t>-registry</w:t>
            </w:r>
          </w:p>
        </w:tc>
        <w:tc>
          <w:tcPr>
            <w:tcW w:w="774" w:type="pct"/>
            <w:noWrap/>
            <w:vAlign w:val="center"/>
          </w:tcPr>
          <w:p w14:paraId="5A767374" w14:textId="77777777" w:rsidR="002C211C" w:rsidRDefault="00000000">
            <w:pPr>
              <w:spacing w:line="360" w:lineRule="auto"/>
              <w:rPr>
                <w:color w:val="000000"/>
                <w:sz w:val="20"/>
                <w:szCs w:val="20"/>
              </w:rPr>
            </w:pPr>
            <w:r>
              <w:rPr>
                <w:rFonts w:hint="eastAsia"/>
                <w:color w:val="000000"/>
                <w:sz w:val="20"/>
                <w:szCs w:val="20"/>
              </w:rPr>
              <w:t>注册仓库</w:t>
            </w:r>
          </w:p>
        </w:tc>
        <w:tc>
          <w:tcPr>
            <w:tcW w:w="549" w:type="pct"/>
            <w:noWrap/>
            <w:vAlign w:val="center"/>
          </w:tcPr>
          <w:p w14:paraId="0D380F32" w14:textId="77777777" w:rsidR="002C211C" w:rsidRDefault="00000000">
            <w:pPr>
              <w:spacing w:line="360" w:lineRule="auto"/>
              <w:rPr>
                <w:color w:val="000000"/>
                <w:sz w:val="20"/>
                <w:szCs w:val="20"/>
              </w:rPr>
            </w:pPr>
            <w:r>
              <w:rPr>
                <w:rFonts w:hint="eastAsia"/>
                <w:color w:val="000000"/>
                <w:sz w:val="20"/>
                <w:szCs w:val="20"/>
              </w:rPr>
              <w:t>Region</w:t>
            </w:r>
          </w:p>
        </w:tc>
        <w:tc>
          <w:tcPr>
            <w:tcW w:w="552" w:type="pct"/>
            <w:noWrap/>
          </w:tcPr>
          <w:p w14:paraId="3AABB3C7" w14:textId="77777777" w:rsidR="002C211C" w:rsidRDefault="00000000">
            <w:pPr>
              <w:spacing w:line="360" w:lineRule="auto"/>
              <w:rPr>
                <w:color w:val="000000"/>
                <w:sz w:val="20"/>
                <w:szCs w:val="20"/>
              </w:rPr>
            </w:pPr>
            <w:proofErr w:type="gramStart"/>
            <w:r>
              <w:rPr>
                <w:rFonts w:hint="eastAsia"/>
                <w:color w:val="000000"/>
                <w:sz w:val="20"/>
                <w:szCs w:val="20"/>
              </w:rPr>
              <w:t>物理机</w:t>
            </w:r>
            <w:proofErr w:type="gramEnd"/>
          </w:p>
        </w:tc>
        <w:tc>
          <w:tcPr>
            <w:tcW w:w="899" w:type="pct"/>
            <w:noWrap/>
            <w:vAlign w:val="center"/>
          </w:tcPr>
          <w:p w14:paraId="681C9F20" w14:textId="77777777" w:rsidR="002C211C" w:rsidRDefault="00000000">
            <w:pPr>
              <w:spacing w:line="360" w:lineRule="auto"/>
              <w:jc w:val="center"/>
              <w:rPr>
                <w:color w:val="000000"/>
                <w:sz w:val="20"/>
                <w:szCs w:val="20"/>
              </w:rPr>
            </w:pPr>
            <w:proofErr w:type="gramStart"/>
            <w:r>
              <w:rPr>
                <w:rFonts w:hint="eastAsia"/>
                <w:color w:val="000000"/>
                <w:sz w:val="20"/>
                <w:szCs w:val="20"/>
              </w:rPr>
              <w:t>集群化部署</w:t>
            </w:r>
            <w:proofErr w:type="gramEnd"/>
            <w:r>
              <w:rPr>
                <w:rFonts w:hint="eastAsia"/>
                <w:color w:val="000000"/>
                <w:sz w:val="20"/>
                <w:szCs w:val="20"/>
              </w:rPr>
              <w:t>，故障自动切换</w:t>
            </w:r>
          </w:p>
        </w:tc>
        <w:tc>
          <w:tcPr>
            <w:tcW w:w="1510" w:type="pct"/>
            <w:noWrap/>
            <w:vAlign w:val="center"/>
          </w:tcPr>
          <w:p w14:paraId="2D11738E" w14:textId="77777777" w:rsidR="002C211C" w:rsidRDefault="002C211C">
            <w:pPr>
              <w:spacing w:line="360" w:lineRule="auto"/>
              <w:rPr>
                <w:color w:val="000000"/>
                <w:sz w:val="20"/>
                <w:szCs w:val="20"/>
              </w:rPr>
            </w:pPr>
          </w:p>
        </w:tc>
      </w:tr>
      <w:tr w:rsidR="002C211C" w14:paraId="4638994A" w14:textId="77777777">
        <w:trPr>
          <w:trHeight w:val="360"/>
        </w:trPr>
        <w:tc>
          <w:tcPr>
            <w:tcW w:w="715" w:type="pct"/>
            <w:noWrap/>
            <w:vAlign w:val="center"/>
          </w:tcPr>
          <w:p w14:paraId="171DA521" w14:textId="77777777" w:rsidR="002C211C" w:rsidRDefault="00000000">
            <w:pPr>
              <w:spacing w:line="360" w:lineRule="auto"/>
              <w:rPr>
                <w:sz w:val="20"/>
                <w:szCs w:val="20"/>
              </w:rPr>
            </w:pPr>
            <w:proofErr w:type="spellStart"/>
            <w:r>
              <w:rPr>
                <w:rFonts w:hint="eastAsia"/>
                <w:color w:val="000000"/>
                <w:sz w:val="20"/>
                <w:szCs w:val="20"/>
              </w:rPr>
              <w:lastRenderedPageBreak/>
              <w:t>zk</w:t>
            </w:r>
            <w:proofErr w:type="spellEnd"/>
          </w:p>
        </w:tc>
        <w:tc>
          <w:tcPr>
            <w:tcW w:w="774" w:type="pct"/>
            <w:noWrap/>
            <w:vAlign w:val="center"/>
          </w:tcPr>
          <w:p w14:paraId="67549BEF" w14:textId="77777777" w:rsidR="002C211C" w:rsidRDefault="00000000">
            <w:pPr>
              <w:spacing w:line="360" w:lineRule="auto"/>
              <w:rPr>
                <w:color w:val="000000"/>
                <w:sz w:val="20"/>
                <w:szCs w:val="20"/>
              </w:rPr>
            </w:pPr>
            <w:r>
              <w:rPr>
                <w:rFonts w:hint="eastAsia"/>
                <w:color w:val="000000"/>
                <w:sz w:val="20"/>
                <w:szCs w:val="20"/>
              </w:rPr>
              <w:t>zookeeper</w:t>
            </w:r>
          </w:p>
        </w:tc>
        <w:tc>
          <w:tcPr>
            <w:tcW w:w="549" w:type="pct"/>
            <w:noWrap/>
            <w:vAlign w:val="center"/>
          </w:tcPr>
          <w:p w14:paraId="33EEFB76" w14:textId="77777777" w:rsidR="002C211C" w:rsidRDefault="00000000">
            <w:pPr>
              <w:spacing w:line="360" w:lineRule="auto"/>
              <w:rPr>
                <w:color w:val="000000"/>
                <w:sz w:val="20"/>
                <w:szCs w:val="20"/>
              </w:rPr>
            </w:pPr>
            <w:r>
              <w:rPr>
                <w:rFonts w:hint="eastAsia"/>
                <w:color w:val="000000"/>
                <w:sz w:val="20"/>
                <w:szCs w:val="20"/>
              </w:rPr>
              <w:t>Region</w:t>
            </w:r>
          </w:p>
        </w:tc>
        <w:tc>
          <w:tcPr>
            <w:tcW w:w="552" w:type="pct"/>
            <w:noWrap/>
          </w:tcPr>
          <w:p w14:paraId="7231BD53" w14:textId="77777777" w:rsidR="002C211C" w:rsidRDefault="00000000">
            <w:pPr>
              <w:spacing w:line="360" w:lineRule="auto"/>
              <w:rPr>
                <w:color w:val="000000"/>
                <w:sz w:val="20"/>
                <w:szCs w:val="20"/>
              </w:rPr>
            </w:pPr>
            <w:proofErr w:type="gramStart"/>
            <w:r>
              <w:rPr>
                <w:rFonts w:hint="eastAsia"/>
                <w:color w:val="000000"/>
                <w:sz w:val="20"/>
                <w:szCs w:val="20"/>
              </w:rPr>
              <w:t>物理机</w:t>
            </w:r>
            <w:proofErr w:type="gramEnd"/>
          </w:p>
        </w:tc>
        <w:tc>
          <w:tcPr>
            <w:tcW w:w="899" w:type="pct"/>
            <w:noWrap/>
            <w:vAlign w:val="center"/>
          </w:tcPr>
          <w:p w14:paraId="793902B9" w14:textId="77777777" w:rsidR="002C211C" w:rsidRDefault="00000000">
            <w:pPr>
              <w:spacing w:line="360" w:lineRule="auto"/>
              <w:jc w:val="center"/>
              <w:rPr>
                <w:color w:val="000000"/>
                <w:sz w:val="20"/>
                <w:szCs w:val="20"/>
              </w:rPr>
            </w:pPr>
            <w:proofErr w:type="gramStart"/>
            <w:r>
              <w:rPr>
                <w:rFonts w:hint="eastAsia"/>
                <w:color w:val="000000"/>
                <w:sz w:val="20"/>
                <w:szCs w:val="20"/>
              </w:rPr>
              <w:t>集群化部署</w:t>
            </w:r>
            <w:proofErr w:type="gramEnd"/>
            <w:r>
              <w:rPr>
                <w:rFonts w:hint="eastAsia"/>
                <w:color w:val="000000"/>
                <w:sz w:val="20"/>
                <w:szCs w:val="20"/>
              </w:rPr>
              <w:t>，故障自动切换</w:t>
            </w:r>
          </w:p>
        </w:tc>
        <w:tc>
          <w:tcPr>
            <w:tcW w:w="1510" w:type="pct"/>
            <w:noWrap/>
            <w:vAlign w:val="center"/>
          </w:tcPr>
          <w:p w14:paraId="1B2A70DD" w14:textId="77777777" w:rsidR="002C211C" w:rsidRDefault="002C211C">
            <w:pPr>
              <w:spacing w:line="360" w:lineRule="auto"/>
              <w:rPr>
                <w:color w:val="000000"/>
                <w:sz w:val="20"/>
                <w:szCs w:val="20"/>
              </w:rPr>
            </w:pPr>
          </w:p>
        </w:tc>
      </w:tr>
      <w:tr w:rsidR="002C211C" w14:paraId="289E8326" w14:textId="77777777">
        <w:trPr>
          <w:trHeight w:val="360"/>
        </w:trPr>
        <w:tc>
          <w:tcPr>
            <w:tcW w:w="715" w:type="pct"/>
            <w:noWrap/>
            <w:vAlign w:val="center"/>
          </w:tcPr>
          <w:p w14:paraId="045D7EE8" w14:textId="77777777" w:rsidR="002C211C" w:rsidRDefault="00000000">
            <w:pPr>
              <w:spacing w:line="360" w:lineRule="auto"/>
              <w:rPr>
                <w:sz w:val="20"/>
                <w:szCs w:val="20"/>
              </w:rPr>
            </w:pPr>
            <w:proofErr w:type="spellStart"/>
            <w:r>
              <w:rPr>
                <w:rFonts w:hint="eastAsia"/>
                <w:color w:val="000000"/>
                <w:sz w:val="20"/>
                <w:szCs w:val="20"/>
              </w:rPr>
              <w:t>tdsql</w:t>
            </w:r>
            <w:proofErr w:type="spellEnd"/>
          </w:p>
        </w:tc>
        <w:tc>
          <w:tcPr>
            <w:tcW w:w="774" w:type="pct"/>
            <w:noWrap/>
            <w:vAlign w:val="center"/>
          </w:tcPr>
          <w:p w14:paraId="11DA47A7" w14:textId="77777777" w:rsidR="002C211C" w:rsidRDefault="00000000">
            <w:pPr>
              <w:spacing w:line="360" w:lineRule="auto"/>
              <w:rPr>
                <w:color w:val="000000"/>
                <w:sz w:val="20"/>
                <w:szCs w:val="20"/>
              </w:rPr>
            </w:pPr>
            <w:r>
              <w:rPr>
                <w:rFonts w:hint="eastAsia"/>
                <w:color w:val="000000"/>
                <w:sz w:val="20"/>
                <w:szCs w:val="20"/>
              </w:rPr>
              <w:t>数据库</w:t>
            </w:r>
          </w:p>
        </w:tc>
        <w:tc>
          <w:tcPr>
            <w:tcW w:w="549" w:type="pct"/>
            <w:noWrap/>
            <w:vAlign w:val="center"/>
          </w:tcPr>
          <w:p w14:paraId="7DFB7C13" w14:textId="77777777" w:rsidR="002C211C" w:rsidRDefault="00000000">
            <w:pPr>
              <w:spacing w:line="360" w:lineRule="auto"/>
              <w:rPr>
                <w:color w:val="000000"/>
                <w:sz w:val="20"/>
                <w:szCs w:val="20"/>
              </w:rPr>
            </w:pPr>
            <w:r>
              <w:rPr>
                <w:rFonts w:hint="eastAsia"/>
                <w:color w:val="000000"/>
                <w:sz w:val="20"/>
                <w:szCs w:val="20"/>
              </w:rPr>
              <w:t>Region</w:t>
            </w:r>
          </w:p>
        </w:tc>
        <w:tc>
          <w:tcPr>
            <w:tcW w:w="552" w:type="pct"/>
            <w:noWrap/>
          </w:tcPr>
          <w:p w14:paraId="33D3DDC3" w14:textId="77777777" w:rsidR="002C211C" w:rsidRDefault="00000000">
            <w:pPr>
              <w:spacing w:line="360" w:lineRule="auto"/>
              <w:rPr>
                <w:color w:val="000000"/>
                <w:sz w:val="20"/>
                <w:szCs w:val="20"/>
              </w:rPr>
            </w:pPr>
            <w:proofErr w:type="gramStart"/>
            <w:r>
              <w:rPr>
                <w:rFonts w:hint="eastAsia"/>
                <w:color w:val="000000"/>
                <w:sz w:val="20"/>
                <w:szCs w:val="20"/>
              </w:rPr>
              <w:t>物理机</w:t>
            </w:r>
            <w:proofErr w:type="gramEnd"/>
          </w:p>
        </w:tc>
        <w:tc>
          <w:tcPr>
            <w:tcW w:w="899" w:type="pct"/>
            <w:noWrap/>
            <w:vAlign w:val="center"/>
          </w:tcPr>
          <w:p w14:paraId="61EF5B3A" w14:textId="77777777" w:rsidR="002C211C" w:rsidRDefault="00000000">
            <w:pPr>
              <w:spacing w:line="360" w:lineRule="auto"/>
              <w:jc w:val="center"/>
              <w:rPr>
                <w:color w:val="000000"/>
                <w:sz w:val="20"/>
                <w:szCs w:val="20"/>
              </w:rPr>
            </w:pPr>
            <w:proofErr w:type="gramStart"/>
            <w:r>
              <w:rPr>
                <w:rFonts w:hint="eastAsia"/>
                <w:color w:val="000000"/>
                <w:sz w:val="20"/>
                <w:szCs w:val="20"/>
              </w:rPr>
              <w:t>集群化部署</w:t>
            </w:r>
            <w:proofErr w:type="gramEnd"/>
            <w:r>
              <w:rPr>
                <w:rFonts w:hint="eastAsia"/>
                <w:color w:val="000000"/>
                <w:sz w:val="20"/>
                <w:szCs w:val="20"/>
              </w:rPr>
              <w:t>，故障自动切换</w:t>
            </w:r>
          </w:p>
        </w:tc>
        <w:tc>
          <w:tcPr>
            <w:tcW w:w="1510" w:type="pct"/>
            <w:noWrap/>
            <w:vAlign w:val="center"/>
          </w:tcPr>
          <w:p w14:paraId="368BB4A9" w14:textId="77777777" w:rsidR="002C211C" w:rsidRDefault="002C211C">
            <w:pPr>
              <w:spacing w:line="360" w:lineRule="auto"/>
              <w:rPr>
                <w:color w:val="000000"/>
                <w:sz w:val="20"/>
                <w:szCs w:val="20"/>
              </w:rPr>
            </w:pPr>
          </w:p>
        </w:tc>
      </w:tr>
      <w:tr w:rsidR="002C211C" w14:paraId="38409DC9" w14:textId="77777777">
        <w:trPr>
          <w:trHeight w:val="360"/>
        </w:trPr>
        <w:tc>
          <w:tcPr>
            <w:tcW w:w="715" w:type="pct"/>
            <w:noWrap/>
            <w:vAlign w:val="center"/>
          </w:tcPr>
          <w:p w14:paraId="641A14C8" w14:textId="77777777" w:rsidR="002C211C" w:rsidRDefault="00000000">
            <w:pPr>
              <w:spacing w:line="360" w:lineRule="auto"/>
              <w:rPr>
                <w:sz w:val="20"/>
                <w:szCs w:val="20"/>
              </w:rPr>
            </w:pPr>
            <w:proofErr w:type="spellStart"/>
            <w:r>
              <w:rPr>
                <w:rFonts w:hint="eastAsia"/>
                <w:color w:val="000000"/>
                <w:sz w:val="20"/>
                <w:szCs w:val="20"/>
              </w:rPr>
              <w:t>rabbitmq</w:t>
            </w:r>
            <w:proofErr w:type="spellEnd"/>
          </w:p>
        </w:tc>
        <w:tc>
          <w:tcPr>
            <w:tcW w:w="774" w:type="pct"/>
            <w:noWrap/>
            <w:vAlign w:val="center"/>
          </w:tcPr>
          <w:p w14:paraId="579C1D8A" w14:textId="77777777" w:rsidR="002C211C" w:rsidRDefault="00000000">
            <w:pPr>
              <w:spacing w:line="360" w:lineRule="auto"/>
              <w:rPr>
                <w:color w:val="000000"/>
                <w:sz w:val="20"/>
                <w:szCs w:val="20"/>
              </w:rPr>
            </w:pPr>
            <w:r>
              <w:rPr>
                <w:rFonts w:hint="eastAsia"/>
                <w:color w:val="000000"/>
                <w:sz w:val="20"/>
                <w:szCs w:val="20"/>
              </w:rPr>
              <w:t>消息队列</w:t>
            </w:r>
          </w:p>
        </w:tc>
        <w:tc>
          <w:tcPr>
            <w:tcW w:w="549" w:type="pct"/>
            <w:noWrap/>
            <w:vAlign w:val="center"/>
          </w:tcPr>
          <w:p w14:paraId="1B260BA8" w14:textId="77777777" w:rsidR="002C211C" w:rsidRDefault="00000000">
            <w:pPr>
              <w:spacing w:line="360" w:lineRule="auto"/>
              <w:rPr>
                <w:color w:val="000000"/>
                <w:sz w:val="20"/>
                <w:szCs w:val="20"/>
              </w:rPr>
            </w:pPr>
            <w:r>
              <w:rPr>
                <w:rFonts w:hint="eastAsia"/>
                <w:color w:val="000000"/>
                <w:sz w:val="20"/>
                <w:szCs w:val="20"/>
              </w:rPr>
              <w:t>Region</w:t>
            </w:r>
          </w:p>
        </w:tc>
        <w:tc>
          <w:tcPr>
            <w:tcW w:w="552" w:type="pct"/>
            <w:noWrap/>
          </w:tcPr>
          <w:p w14:paraId="1D99DB50" w14:textId="77777777" w:rsidR="002C211C" w:rsidRDefault="00000000">
            <w:pPr>
              <w:spacing w:line="360" w:lineRule="auto"/>
              <w:rPr>
                <w:color w:val="000000"/>
                <w:sz w:val="20"/>
                <w:szCs w:val="20"/>
              </w:rPr>
            </w:pPr>
            <w:proofErr w:type="gramStart"/>
            <w:r>
              <w:rPr>
                <w:rFonts w:hint="eastAsia"/>
                <w:color w:val="000000"/>
                <w:sz w:val="20"/>
                <w:szCs w:val="20"/>
              </w:rPr>
              <w:t>物理机</w:t>
            </w:r>
            <w:proofErr w:type="gramEnd"/>
          </w:p>
        </w:tc>
        <w:tc>
          <w:tcPr>
            <w:tcW w:w="899" w:type="pct"/>
            <w:noWrap/>
            <w:vAlign w:val="center"/>
          </w:tcPr>
          <w:p w14:paraId="327F5724" w14:textId="77777777" w:rsidR="002C211C" w:rsidRDefault="00000000">
            <w:pPr>
              <w:spacing w:line="360" w:lineRule="auto"/>
              <w:jc w:val="center"/>
              <w:rPr>
                <w:color w:val="000000"/>
                <w:sz w:val="20"/>
                <w:szCs w:val="20"/>
              </w:rPr>
            </w:pPr>
            <w:proofErr w:type="gramStart"/>
            <w:r>
              <w:rPr>
                <w:rFonts w:hint="eastAsia"/>
                <w:color w:val="000000"/>
                <w:sz w:val="20"/>
                <w:szCs w:val="20"/>
              </w:rPr>
              <w:t>集群化部署</w:t>
            </w:r>
            <w:proofErr w:type="gramEnd"/>
            <w:r>
              <w:rPr>
                <w:rFonts w:hint="eastAsia"/>
                <w:color w:val="000000"/>
                <w:sz w:val="20"/>
                <w:szCs w:val="20"/>
              </w:rPr>
              <w:t>，故障自动切换</w:t>
            </w:r>
          </w:p>
        </w:tc>
        <w:tc>
          <w:tcPr>
            <w:tcW w:w="1510" w:type="pct"/>
            <w:noWrap/>
            <w:vAlign w:val="center"/>
          </w:tcPr>
          <w:p w14:paraId="5A3EDA11" w14:textId="77777777" w:rsidR="002C211C" w:rsidRDefault="002C211C">
            <w:pPr>
              <w:spacing w:line="360" w:lineRule="auto"/>
              <w:rPr>
                <w:color w:val="000000"/>
                <w:sz w:val="20"/>
                <w:szCs w:val="20"/>
              </w:rPr>
            </w:pPr>
          </w:p>
        </w:tc>
      </w:tr>
      <w:tr w:rsidR="002C211C" w14:paraId="1FDFC4C3" w14:textId="77777777">
        <w:trPr>
          <w:trHeight w:val="360"/>
        </w:trPr>
        <w:tc>
          <w:tcPr>
            <w:tcW w:w="715" w:type="pct"/>
            <w:noWrap/>
            <w:vAlign w:val="center"/>
          </w:tcPr>
          <w:p w14:paraId="21F1F92B" w14:textId="77777777" w:rsidR="002C211C" w:rsidRDefault="00000000">
            <w:pPr>
              <w:spacing w:line="360" w:lineRule="auto"/>
              <w:rPr>
                <w:sz w:val="20"/>
                <w:szCs w:val="20"/>
              </w:rPr>
            </w:pPr>
            <w:proofErr w:type="spellStart"/>
            <w:r>
              <w:rPr>
                <w:rFonts w:hint="eastAsia"/>
                <w:color w:val="000000"/>
                <w:sz w:val="20"/>
                <w:szCs w:val="20"/>
              </w:rPr>
              <w:t>kafka</w:t>
            </w:r>
            <w:proofErr w:type="spellEnd"/>
          </w:p>
        </w:tc>
        <w:tc>
          <w:tcPr>
            <w:tcW w:w="774" w:type="pct"/>
            <w:noWrap/>
            <w:vAlign w:val="center"/>
          </w:tcPr>
          <w:p w14:paraId="5AF0B598" w14:textId="77777777" w:rsidR="002C211C" w:rsidRDefault="00000000">
            <w:pPr>
              <w:spacing w:line="360" w:lineRule="auto"/>
              <w:rPr>
                <w:color w:val="000000"/>
                <w:sz w:val="20"/>
                <w:szCs w:val="20"/>
              </w:rPr>
            </w:pPr>
            <w:proofErr w:type="spellStart"/>
            <w:r>
              <w:rPr>
                <w:rFonts w:hint="eastAsia"/>
                <w:color w:val="000000"/>
                <w:sz w:val="20"/>
                <w:szCs w:val="20"/>
              </w:rPr>
              <w:t>kafka</w:t>
            </w:r>
            <w:proofErr w:type="spellEnd"/>
          </w:p>
        </w:tc>
        <w:tc>
          <w:tcPr>
            <w:tcW w:w="549" w:type="pct"/>
            <w:noWrap/>
            <w:vAlign w:val="center"/>
          </w:tcPr>
          <w:p w14:paraId="5F73734A" w14:textId="77777777" w:rsidR="002C211C" w:rsidRDefault="00000000">
            <w:pPr>
              <w:spacing w:line="360" w:lineRule="auto"/>
              <w:rPr>
                <w:color w:val="000000"/>
                <w:sz w:val="20"/>
                <w:szCs w:val="20"/>
              </w:rPr>
            </w:pPr>
            <w:r>
              <w:rPr>
                <w:rFonts w:hint="eastAsia"/>
                <w:color w:val="000000"/>
                <w:sz w:val="20"/>
                <w:szCs w:val="20"/>
              </w:rPr>
              <w:t>Region</w:t>
            </w:r>
          </w:p>
        </w:tc>
        <w:tc>
          <w:tcPr>
            <w:tcW w:w="552" w:type="pct"/>
            <w:noWrap/>
          </w:tcPr>
          <w:p w14:paraId="6B1ACD60" w14:textId="77777777" w:rsidR="002C211C" w:rsidRDefault="00000000">
            <w:pPr>
              <w:spacing w:line="360" w:lineRule="auto"/>
              <w:rPr>
                <w:color w:val="000000"/>
                <w:sz w:val="20"/>
                <w:szCs w:val="20"/>
              </w:rPr>
            </w:pPr>
            <w:proofErr w:type="gramStart"/>
            <w:r>
              <w:rPr>
                <w:rFonts w:hint="eastAsia"/>
                <w:color w:val="000000"/>
                <w:sz w:val="20"/>
                <w:szCs w:val="20"/>
              </w:rPr>
              <w:t>物理机</w:t>
            </w:r>
            <w:proofErr w:type="gramEnd"/>
          </w:p>
        </w:tc>
        <w:tc>
          <w:tcPr>
            <w:tcW w:w="899" w:type="pct"/>
            <w:noWrap/>
            <w:vAlign w:val="center"/>
          </w:tcPr>
          <w:p w14:paraId="7E45C080" w14:textId="77777777" w:rsidR="002C211C" w:rsidRDefault="00000000">
            <w:pPr>
              <w:spacing w:line="360" w:lineRule="auto"/>
              <w:jc w:val="center"/>
              <w:rPr>
                <w:color w:val="000000"/>
                <w:sz w:val="20"/>
                <w:szCs w:val="20"/>
              </w:rPr>
            </w:pPr>
            <w:proofErr w:type="gramStart"/>
            <w:r>
              <w:rPr>
                <w:rFonts w:hint="eastAsia"/>
                <w:color w:val="000000"/>
                <w:sz w:val="20"/>
                <w:szCs w:val="20"/>
              </w:rPr>
              <w:t>集群化部署</w:t>
            </w:r>
            <w:proofErr w:type="gramEnd"/>
            <w:r>
              <w:rPr>
                <w:rFonts w:hint="eastAsia"/>
                <w:color w:val="000000"/>
                <w:sz w:val="20"/>
                <w:szCs w:val="20"/>
              </w:rPr>
              <w:t>，故障自动切换</w:t>
            </w:r>
          </w:p>
        </w:tc>
        <w:tc>
          <w:tcPr>
            <w:tcW w:w="1510" w:type="pct"/>
            <w:noWrap/>
            <w:vAlign w:val="center"/>
          </w:tcPr>
          <w:p w14:paraId="54F6EC9A" w14:textId="77777777" w:rsidR="002C211C" w:rsidRDefault="002C211C">
            <w:pPr>
              <w:spacing w:line="360" w:lineRule="auto"/>
              <w:rPr>
                <w:color w:val="000000"/>
                <w:sz w:val="20"/>
                <w:szCs w:val="20"/>
              </w:rPr>
            </w:pPr>
          </w:p>
        </w:tc>
      </w:tr>
      <w:tr w:rsidR="002C211C" w14:paraId="203F0DF4" w14:textId="77777777">
        <w:trPr>
          <w:trHeight w:val="360"/>
        </w:trPr>
        <w:tc>
          <w:tcPr>
            <w:tcW w:w="715" w:type="pct"/>
            <w:noWrap/>
            <w:vAlign w:val="center"/>
          </w:tcPr>
          <w:p w14:paraId="668C2722" w14:textId="77777777" w:rsidR="002C211C" w:rsidRDefault="00000000">
            <w:pPr>
              <w:spacing w:line="360" w:lineRule="auto"/>
              <w:rPr>
                <w:sz w:val="20"/>
                <w:szCs w:val="20"/>
              </w:rPr>
            </w:pPr>
            <w:proofErr w:type="spellStart"/>
            <w:r>
              <w:rPr>
                <w:rFonts w:hint="eastAsia"/>
                <w:color w:val="000000"/>
                <w:sz w:val="20"/>
                <w:szCs w:val="20"/>
              </w:rPr>
              <w:t>mongodb</w:t>
            </w:r>
            <w:proofErr w:type="spellEnd"/>
          </w:p>
        </w:tc>
        <w:tc>
          <w:tcPr>
            <w:tcW w:w="774" w:type="pct"/>
            <w:noWrap/>
            <w:vAlign w:val="center"/>
          </w:tcPr>
          <w:p w14:paraId="29C62955" w14:textId="77777777" w:rsidR="002C211C" w:rsidRDefault="00000000">
            <w:pPr>
              <w:spacing w:line="360" w:lineRule="auto"/>
              <w:rPr>
                <w:color w:val="000000"/>
                <w:sz w:val="20"/>
                <w:szCs w:val="20"/>
              </w:rPr>
            </w:pPr>
            <w:r>
              <w:rPr>
                <w:rFonts w:hint="eastAsia"/>
                <w:color w:val="000000"/>
                <w:sz w:val="20"/>
                <w:szCs w:val="20"/>
              </w:rPr>
              <w:t>文档数据库</w:t>
            </w:r>
          </w:p>
        </w:tc>
        <w:tc>
          <w:tcPr>
            <w:tcW w:w="549" w:type="pct"/>
            <w:noWrap/>
            <w:vAlign w:val="center"/>
          </w:tcPr>
          <w:p w14:paraId="322C5D86" w14:textId="77777777" w:rsidR="002C211C" w:rsidRDefault="00000000">
            <w:pPr>
              <w:spacing w:line="360" w:lineRule="auto"/>
              <w:rPr>
                <w:color w:val="000000"/>
                <w:sz w:val="20"/>
                <w:szCs w:val="20"/>
              </w:rPr>
            </w:pPr>
            <w:r>
              <w:rPr>
                <w:rFonts w:hint="eastAsia"/>
                <w:color w:val="000000"/>
                <w:sz w:val="20"/>
                <w:szCs w:val="20"/>
              </w:rPr>
              <w:t>Region</w:t>
            </w:r>
          </w:p>
        </w:tc>
        <w:tc>
          <w:tcPr>
            <w:tcW w:w="552" w:type="pct"/>
            <w:noWrap/>
          </w:tcPr>
          <w:p w14:paraId="6B0CA7A2" w14:textId="77777777" w:rsidR="002C211C" w:rsidRDefault="00000000">
            <w:pPr>
              <w:spacing w:line="360" w:lineRule="auto"/>
              <w:rPr>
                <w:color w:val="000000"/>
                <w:sz w:val="20"/>
                <w:szCs w:val="20"/>
              </w:rPr>
            </w:pPr>
            <w:proofErr w:type="gramStart"/>
            <w:r>
              <w:rPr>
                <w:rFonts w:hint="eastAsia"/>
                <w:color w:val="000000"/>
                <w:sz w:val="20"/>
                <w:szCs w:val="20"/>
              </w:rPr>
              <w:t>物理机</w:t>
            </w:r>
            <w:proofErr w:type="gramEnd"/>
          </w:p>
        </w:tc>
        <w:tc>
          <w:tcPr>
            <w:tcW w:w="899" w:type="pct"/>
            <w:noWrap/>
            <w:vAlign w:val="center"/>
          </w:tcPr>
          <w:p w14:paraId="5F87D667" w14:textId="77777777" w:rsidR="002C211C" w:rsidRDefault="00000000">
            <w:pPr>
              <w:spacing w:line="360" w:lineRule="auto"/>
              <w:jc w:val="center"/>
              <w:rPr>
                <w:color w:val="000000"/>
                <w:sz w:val="20"/>
                <w:szCs w:val="20"/>
              </w:rPr>
            </w:pPr>
            <w:proofErr w:type="gramStart"/>
            <w:r>
              <w:rPr>
                <w:rFonts w:hint="eastAsia"/>
                <w:color w:val="000000"/>
                <w:sz w:val="20"/>
                <w:szCs w:val="20"/>
              </w:rPr>
              <w:t>集群化部署</w:t>
            </w:r>
            <w:proofErr w:type="gramEnd"/>
            <w:r>
              <w:rPr>
                <w:rFonts w:hint="eastAsia"/>
                <w:color w:val="000000"/>
                <w:sz w:val="20"/>
                <w:szCs w:val="20"/>
              </w:rPr>
              <w:t>，故障自动切换</w:t>
            </w:r>
          </w:p>
        </w:tc>
        <w:tc>
          <w:tcPr>
            <w:tcW w:w="1510" w:type="pct"/>
            <w:noWrap/>
            <w:vAlign w:val="center"/>
          </w:tcPr>
          <w:p w14:paraId="793924A0" w14:textId="77777777" w:rsidR="002C211C" w:rsidRDefault="002C211C">
            <w:pPr>
              <w:spacing w:line="360" w:lineRule="auto"/>
              <w:rPr>
                <w:color w:val="000000"/>
                <w:sz w:val="20"/>
                <w:szCs w:val="20"/>
              </w:rPr>
            </w:pPr>
          </w:p>
        </w:tc>
      </w:tr>
      <w:tr w:rsidR="002C211C" w14:paraId="116365FE" w14:textId="77777777">
        <w:trPr>
          <w:trHeight w:val="360"/>
        </w:trPr>
        <w:tc>
          <w:tcPr>
            <w:tcW w:w="715" w:type="pct"/>
            <w:noWrap/>
            <w:vAlign w:val="center"/>
          </w:tcPr>
          <w:p w14:paraId="2E071EFC" w14:textId="77777777" w:rsidR="002C211C" w:rsidRDefault="00000000">
            <w:pPr>
              <w:spacing w:line="360" w:lineRule="auto"/>
              <w:rPr>
                <w:sz w:val="20"/>
                <w:szCs w:val="20"/>
              </w:rPr>
            </w:pPr>
            <w:proofErr w:type="spellStart"/>
            <w:r>
              <w:rPr>
                <w:rFonts w:hint="eastAsia"/>
                <w:color w:val="000000"/>
                <w:sz w:val="20"/>
                <w:szCs w:val="20"/>
              </w:rPr>
              <w:t>hdfs</w:t>
            </w:r>
            <w:proofErr w:type="spellEnd"/>
          </w:p>
        </w:tc>
        <w:tc>
          <w:tcPr>
            <w:tcW w:w="774" w:type="pct"/>
            <w:noWrap/>
            <w:vAlign w:val="center"/>
          </w:tcPr>
          <w:p w14:paraId="623C7F1D" w14:textId="77777777" w:rsidR="002C211C" w:rsidRDefault="00000000">
            <w:pPr>
              <w:spacing w:line="360" w:lineRule="auto"/>
              <w:rPr>
                <w:color w:val="000000"/>
                <w:sz w:val="20"/>
                <w:szCs w:val="20"/>
              </w:rPr>
            </w:pPr>
            <w:r>
              <w:rPr>
                <w:rFonts w:hint="eastAsia"/>
                <w:color w:val="000000"/>
                <w:sz w:val="20"/>
                <w:szCs w:val="20"/>
              </w:rPr>
              <w:t>HDFS</w:t>
            </w:r>
          </w:p>
        </w:tc>
        <w:tc>
          <w:tcPr>
            <w:tcW w:w="549" w:type="pct"/>
            <w:noWrap/>
            <w:vAlign w:val="center"/>
          </w:tcPr>
          <w:p w14:paraId="45E56602" w14:textId="77777777" w:rsidR="002C211C" w:rsidRDefault="00000000">
            <w:pPr>
              <w:spacing w:line="360" w:lineRule="auto"/>
              <w:rPr>
                <w:color w:val="000000"/>
                <w:sz w:val="20"/>
                <w:szCs w:val="20"/>
              </w:rPr>
            </w:pPr>
            <w:r>
              <w:rPr>
                <w:rFonts w:hint="eastAsia"/>
                <w:color w:val="000000"/>
                <w:sz w:val="20"/>
                <w:szCs w:val="20"/>
              </w:rPr>
              <w:t>Region</w:t>
            </w:r>
          </w:p>
        </w:tc>
        <w:tc>
          <w:tcPr>
            <w:tcW w:w="552" w:type="pct"/>
            <w:noWrap/>
          </w:tcPr>
          <w:p w14:paraId="0C8738D7" w14:textId="77777777" w:rsidR="002C211C" w:rsidRDefault="00000000">
            <w:pPr>
              <w:spacing w:line="360" w:lineRule="auto"/>
              <w:rPr>
                <w:color w:val="000000"/>
                <w:sz w:val="20"/>
                <w:szCs w:val="20"/>
              </w:rPr>
            </w:pPr>
            <w:proofErr w:type="gramStart"/>
            <w:r>
              <w:rPr>
                <w:rFonts w:hint="eastAsia"/>
                <w:color w:val="000000"/>
                <w:sz w:val="20"/>
                <w:szCs w:val="20"/>
              </w:rPr>
              <w:t>物理机</w:t>
            </w:r>
            <w:proofErr w:type="gramEnd"/>
          </w:p>
        </w:tc>
        <w:tc>
          <w:tcPr>
            <w:tcW w:w="899" w:type="pct"/>
            <w:noWrap/>
            <w:vAlign w:val="center"/>
          </w:tcPr>
          <w:p w14:paraId="3A9C48FA" w14:textId="77777777" w:rsidR="002C211C" w:rsidRDefault="00000000">
            <w:pPr>
              <w:spacing w:line="360" w:lineRule="auto"/>
              <w:jc w:val="center"/>
              <w:rPr>
                <w:color w:val="000000"/>
                <w:sz w:val="20"/>
                <w:szCs w:val="20"/>
              </w:rPr>
            </w:pPr>
            <w:proofErr w:type="gramStart"/>
            <w:r>
              <w:rPr>
                <w:rFonts w:hint="eastAsia"/>
                <w:color w:val="000000"/>
                <w:sz w:val="20"/>
                <w:szCs w:val="20"/>
              </w:rPr>
              <w:t>集群化部署</w:t>
            </w:r>
            <w:proofErr w:type="gramEnd"/>
            <w:r>
              <w:rPr>
                <w:rFonts w:hint="eastAsia"/>
                <w:color w:val="000000"/>
                <w:sz w:val="20"/>
                <w:szCs w:val="20"/>
              </w:rPr>
              <w:t>，故障自动切换</w:t>
            </w:r>
          </w:p>
        </w:tc>
        <w:tc>
          <w:tcPr>
            <w:tcW w:w="1510" w:type="pct"/>
            <w:noWrap/>
            <w:vAlign w:val="center"/>
          </w:tcPr>
          <w:p w14:paraId="18A8737E" w14:textId="77777777" w:rsidR="002C211C" w:rsidRDefault="002C211C">
            <w:pPr>
              <w:spacing w:line="360" w:lineRule="auto"/>
              <w:rPr>
                <w:color w:val="000000"/>
                <w:sz w:val="20"/>
                <w:szCs w:val="20"/>
              </w:rPr>
            </w:pPr>
          </w:p>
        </w:tc>
      </w:tr>
      <w:tr w:rsidR="002C211C" w14:paraId="788F675C" w14:textId="77777777">
        <w:trPr>
          <w:trHeight w:val="360"/>
        </w:trPr>
        <w:tc>
          <w:tcPr>
            <w:tcW w:w="715" w:type="pct"/>
            <w:noWrap/>
            <w:vAlign w:val="center"/>
          </w:tcPr>
          <w:p w14:paraId="2D4C841C" w14:textId="77777777" w:rsidR="002C211C" w:rsidRDefault="00000000">
            <w:pPr>
              <w:spacing w:line="360" w:lineRule="auto"/>
              <w:rPr>
                <w:sz w:val="20"/>
                <w:szCs w:val="20"/>
              </w:rPr>
            </w:pPr>
            <w:r>
              <w:rPr>
                <w:rFonts w:hint="eastAsia"/>
                <w:color w:val="000000"/>
                <w:sz w:val="20"/>
                <w:szCs w:val="20"/>
              </w:rPr>
              <w:t>es</w:t>
            </w:r>
          </w:p>
        </w:tc>
        <w:tc>
          <w:tcPr>
            <w:tcW w:w="774" w:type="pct"/>
            <w:noWrap/>
            <w:vAlign w:val="center"/>
          </w:tcPr>
          <w:p w14:paraId="6B7500E8" w14:textId="77777777" w:rsidR="002C211C" w:rsidRDefault="00000000">
            <w:pPr>
              <w:spacing w:line="360" w:lineRule="auto"/>
              <w:rPr>
                <w:color w:val="000000"/>
                <w:sz w:val="20"/>
                <w:szCs w:val="20"/>
              </w:rPr>
            </w:pPr>
            <w:proofErr w:type="spellStart"/>
            <w:r>
              <w:rPr>
                <w:rFonts w:hint="eastAsia"/>
                <w:color w:val="000000"/>
                <w:sz w:val="20"/>
                <w:szCs w:val="20"/>
              </w:rPr>
              <w:t>elasticsearch</w:t>
            </w:r>
            <w:proofErr w:type="spellEnd"/>
          </w:p>
        </w:tc>
        <w:tc>
          <w:tcPr>
            <w:tcW w:w="549" w:type="pct"/>
            <w:noWrap/>
            <w:vAlign w:val="center"/>
          </w:tcPr>
          <w:p w14:paraId="02B0C337" w14:textId="77777777" w:rsidR="002C211C" w:rsidRDefault="00000000">
            <w:pPr>
              <w:spacing w:line="360" w:lineRule="auto"/>
              <w:rPr>
                <w:color w:val="000000"/>
                <w:sz w:val="20"/>
                <w:szCs w:val="20"/>
              </w:rPr>
            </w:pPr>
            <w:r>
              <w:rPr>
                <w:rFonts w:hint="eastAsia"/>
                <w:color w:val="000000"/>
                <w:sz w:val="20"/>
                <w:szCs w:val="20"/>
              </w:rPr>
              <w:t>Region</w:t>
            </w:r>
          </w:p>
        </w:tc>
        <w:tc>
          <w:tcPr>
            <w:tcW w:w="552" w:type="pct"/>
            <w:noWrap/>
          </w:tcPr>
          <w:p w14:paraId="523DBD11" w14:textId="77777777" w:rsidR="002C211C" w:rsidRDefault="00000000">
            <w:pPr>
              <w:spacing w:line="360" w:lineRule="auto"/>
              <w:rPr>
                <w:color w:val="000000"/>
                <w:sz w:val="20"/>
                <w:szCs w:val="20"/>
              </w:rPr>
            </w:pPr>
            <w:proofErr w:type="gramStart"/>
            <w:r>
              <w:rPr>
                <w:rFonts w:hint="eastAsia"/>
                <w:color w:val="000000"/>
                <w:sz w:val="20"/>
                <w:szCs w:val="20"/>
              </w:rPr>
              <w:t>物理机</w:t>
            </w:r>
            <w:proofErr w:type="gramEnd"/>
          </w:p>
        </w:tc>
        <w:tc>
          <w:tcPr>
            <w:tcW w:w="899" w:type="pct"/>
            <w:noWrap/>
            <w:vAlign w:val="center"/>
          </w:tcPr>
          <w:p w14:paraId="258B15D6" w14:textId="77777777" w:rsidR="002C211C" w:rsidRDefault="00000000">
            <w:pPr>
              <w:spacing w:line="360" w:lineRule="auto"/>
              <w:jc w:val="center"/>
              <w:rPr>
                <w:color w:val="000000"/>
                <w:sz w:val="20"/>
                <w:szCs w:val="20"/>
              </w:rPr>
            </w:pPr>
            <w:proofErr w:type="gramStart"/>
            <w:r>
              <w:rPr>
                <w:rFonts w:hint="eastAsia"/>
                <w:color w:val="000000"/>
                <w:sz w:val="20"/>
                <w:szCs w:val="20"/>
              </w:rPr>
              <w:t>集群化部署</w:t>
            </w:r>
            <w:proofErr w:type="gramEnd"/>
            <w:r>
              <w:rPr>
                <w:rFonts w:hint="eastAsia"/>
                <w:color w:val="000000"/>
                <w:sz w:val="20"/>
                <w:szCs w:val="20"/>
              </w:rPr>
              <w:t>，故障自动切换</w:t>
            </w:r>
          </w:p>
        </w:tc>
        <w:tc>
          <w:tcPr>
            <w:tcW w:w="1510" w:type="pct"/>
            <w:noWrap/>
            <w:vAlign w:val="center"/>
          </w:tcPr>
          <w:p w14:paraId="63D1895C" w14:textId="77777777" w:rsidR="002C211C" w:rsidRDefault="002C211C">
            <w:pPr>
              <w:spacing w:line="360" w:lineRule="auto"/>
              <w:rPr>
                <w:color w:val="000000"/>
                <w:sz w:val="20"/>
                <w:szCs w:val="20"/>
              </w:rPr>
            </w:pPr>
          </w:p>
        </w:tc>
      </w:tr>
      <w:tr w:rsidR="002C211C" w14:paraId="6770D2A3" w14:textId="77777777">
        <w:trPr>
          <w:trHeight w:val="360"/>
        </w:trPr>
        <w:tc>
          <w:tcPr>
            <w:tcW w:w="715" w:type="pct"/>
            <w:noWrap/>
            <w:vAlign w:val="center"/>
          </w:tcPr>
          <w:p w14:paraId="307D2591" w14:textId="77777777" w:rsidR="002C211C" w:rsidRDefault="00000000">
            <w:pPr>
              <w:spacing w:line="360" w:lineRule="auto"/>
              <w:rPr>
                <w:sz w:val="20"/>
                <w:szCs w:val="20"/>
              </w:rPr>
            </w:pPr>
            <w:proofErr w:type="spellStart"/>
            <w:r>
              <w:rPr>
                <w:rFonts w:hint="eastAsia"/>
                <w:color w:val="000000"/>
                <w:sz w:val="20"/>
                <w:szCs w:val="20"/>
              </w:rPr>
              <w:t>credis</w:t>
            </w:r>
            <w:proofErr w:type="spellEnd"/>
          </w:p>
        </w:tc>
        <w:tc>
          <w:tcPr>
            <w:tcW w:w="774" w:type="pct"/>
            <w:noWrap/>
            <w:vAlign w:val="center"/>
          </w:tcPr>
          <w:p w14:paraId="4C16E9F1" w14:textId="77777777" w:rsidR="002C211C" w:rsidRDefault="00000000">
            <w:pPr>
              <w:spacing w:line="360" w:lineRule="auto"/>
              <w:rPr>
                <w:color w:val="000000"/>
                <w:sz w:val="20"/>
                <w:szCs w:val="20"/>
              </w:rPr>
            </w:pPr>
            <w:r>
              <w:rPr>
                <w:rFonts w:hint="eastAsia"/>
                <w:color w:val="000000"/>
                <w:sz w:val="20"/>
                <w:szCs w:val="20"/>
              </w:rPr>
              <w:t>缓存数据库</w:t>
            </w:r>
          </w:p>
        </w:tc>
        <w:tc>
          <w:tcPr>
            <w:tcW w:w="549" w:type="pct"/>
            <w:noWrap/>
            <w:vAlign w:val="center"/>
          </w:tcPr>
          <w:p w14:paraId="26199A38" w14:textId="77777777" w:rsidR="002C211C" w:rsidRDefault="00000000">
            <w:pPr>
              <w:spacing w:line="360" w:lineRule="auto"/>
              <w:rPr>
                <w:color w:val="000000"/>
                <w:sz w:val="20"/>
                <w:szCs w:val="20"/>
              </w:rPr>
            </w:pPr>
            <w:r>
              <w:rPr>
                <w:rFonts w:hint="eastAsia"/>
                <w:color w:val="000000"/>
                <w:sz w:val="20"/>
                <w:szCs w:val="20"/>
              </w:rPr>
              <w:t>Region</w:t>
            </w:r>
          </w:p>
        </w:tc>
        <w:tc>
          <w:tcPr>
            <w:tcW w:w="552" w:type="pct"/>
            <w:noWrap/>
            <w:vAlign w:val="center"/>
          </w:tcPr>
          <w:p w14:paraId="3F3E1DC0" w14:textId="77777777" w:rsidR="002C211C" w:rsidRDefault="00000000">
            <w:pPr>
              <w:spacing w:line="360" w:lineRule="auto"/>
              <w:rPr>
                <w:color w:val="000000"/>
                <w:sz w:val="20"/>
                <w:szCs w:val="20"/>
              </w:rPr>
            </w:pPr>
            <w:proofErr w:type="gramStart"/>
            <w:r>
              <w:rPr>
                <w:rFonts w:hint="eastAsia"/>
                <w:color w:val="000000"/>
                <w:sz w:val="20"/>
                <w:szCs w:val="20"/>
              </w:rPr>
              <w:t>物理机</w:t>
            </w:r>
            <w:proofErr w:type="gramEnd"/>
          </w:p>
        </w:tc>
        <w:tc>
          <w:tcPr>
            <w:tcW w:w="899" w:type="pct"/>
            <w:noWrap/>
            <w:vAlign w:val="center"/>
          </w:tcPr>
          <w:p w14:paraId="4D082C8F" w14:textId="77777777" w:rsidR="002C211C" w:rsidRDefault="00000000">
            <w:pPr>
              <w:spacing w:line="360" w:lineRule="auto"/>
              <w:jc w:val="center"/>
              <w:rPr>
                <w:color w:val="000000"/>
                <w:sz w:val="20"/>
                <w:szCs w:val="20"/>
              </w:rPr>
            </w:pPr>
            <w:proofErr w:type="gramStart"/>
            <w:r>
              <w:rPr>
                <w:rFonts w:hint="eastAsia"/>
                <w:color w:val="000000"/>
                <w:sz w:val="20"/>
                <w:szCs w:val="20"/>
              </w:rPr>
              <w:t>集群化部署</w:t>
            </w:r>
            <w:proofErr w:type="gramEnd"/>
            <w:r>
              <w:rPr>
                <w:rFonts w:hint="eastAsia"/>
                <w:color w:val="000000"/>
                <w:sz w:val="20"/>
                <w:szCs w:val="20"/>
              </w:rPr>
              <w:t>，故障自动切换</w:t>
            </w:r>
          </w:p>
        </w:tc>
        <w:tc>
          <w:tcPr>
            <w:tcW w:w="1510" w:type="pct"/>
            <w:vAlign w:val="center"/>
          </w:tcPr>
          <w:p w14:paraId="4DA253AC" w14:textId="77777777" w:rsidR="002C211C" w:rsidRDefault="002C211C">
            <w:pPr>
              <w:spacing w:line="360" w:lineRule="auto"/>
              <w:rPr>
                <w:color w:val="000000"/>
                <w:sz w:val="20"/>
                <w:szCs w:val="20"/>
              </w:rPr>
            </w:pPr>
          </w:p>
        </w:tc>
      </w:tr>
      <w:tr w:rsidR="002C211C" w14:paraId="5E72239A" w14:textId="77777777">
        <w:trPr>
          <w:trHeight w:val="360"/>
        </w:trPr>
        <w:tc>
          <w:tcPr>
            <w:tcW w:w="715" w:type="pct"/>
            <w:noWrap/>
            <w:vAlign w:val="center"/>
          </w:tcPr>
          <w:p w14:paraId="6E4D994B" w14:textId="77777777" w:rsidR="002C211C" w:rsidRDefault="00000000">
            <w:pPr>
              <w:spacing w:line="360" w:lineRule="auto"/>
              <w:rPr>
                <w:color w:val="000000"/>
                <w:sz w:val="20"/>
                <w:szCs w:val="20"/>
              </w:rPr>
            </w:pPr>
            <w:proofErr w:type="spellStart"/>
            <w:r>
              <w:rPr>
                <w:rFonts w:hint="eastAsia"/>
                <w:color w:val="000000"/>
                <w:sz w:val="20"/>
                <w:szCs w:val="20"/>
              </w:rPr>
              <w:t>cmdb</w:t>
            </w:r>
            <w:proofErr w:type="spellEnd"/>
          </w:p>
        </w:tc>
        <w:tc>
          <w:tcPr>
            <w:tcW w:w="774" w:type="pct"/>
            <w:noWrap/>
            <w:vAlign w:val="center"/>
          </w:tcPr>
          <w:p w14:paraId="31FEC988" w14:textId="77777777" w:rsidR="002C211C" w:rsidRDefault="00000000">
            <w:pPr>
              <w:spacing w:line="360" w:lineRule="auto"/>
              <w:rPr>
                <w:color w:val="000000"/>
                <w:sz w:val="20"/>
                <w:szCs w:val="20"/>
              </w:rPr>
            </w:pPr>
            <w:proofErr w:type="spellStart"/>
            <w:r>
              <w:rPr>
                <w:rFonts w:hint="eastAsia"/>
                <w:color w:val="000000"/>
                <w:sz w:val="20"/>
                <w:szCs w:val="20"/>
              </w:rPr>
              <w:t>cmdb</w:t>
            </w:r>
            <w:proofErr w:type="spellEnd"/>
          </w:p>
        </w:tc>
        <w:tc>
          <w:tcPr>
            <w:tcW w:w="549" w:type="pct"/>
            <w:noWrap/>
            <w:vAlign w:val="center"/>
          </w:tcPr>
          <w:p w14:paraId="168646D8" w14:textId="77777777" w:rsidR="002C211C" w:rsidRDefault="00000000">
            <w:pPr>
              <w:spacing w:line="360" w:lineRule="auto"/>
              <w:rPr>
                <w:color w:val="000000"/>
                <w:sz w:val="20"/>
                <w:szCs w:val="20"/>
              </w:rPr>
            </w:pPr>
            <w:r>
              <w:rPr>
                <w:rFonts w:hint="eastAsia"/>
                <w:color w:val="000000"/>
                <w:sz w:val="20"/>
                <w:szCs w:val="20"/>
              </w:rPr>
              <w:t>Region</w:t>
            </w:r>
          </w:p>
        </w:tc>
        <w:tc>
          <w:tcPr>
            <w:tcW w:w="552" w:type="pct"/>
            <w:noWrap/>
            <w:vAlign w:val="center"/>
          </w:tcPr>
          <w:p w14:paraId="3858772E" w14:textId="77777777" w:rsidR="002C211C" w:rsidRDefault="00000000">
            <w:pPr>
              <w:spacing w:line="360" w:lineRule="auto"/>
              <w:rPr>
                <w:color w:val="000000"/>
                <w:sz w:val="20"/>
                <w:szCs w:val="20"/>
              </w:rPr>
            </w:pPr>
            <w:r>
              <w:rPr>
                <w:rFonts w:hint="eastAsia"/>
                <w:color w:val="000000"/>
                <w:sz w:val="20"/>
                <w:szCs w:val="20"/>
              </w:rPr>
              <w:t>容器化</w:t>
            </w:r>
          </w:p>
        </w:tc>
        <w:tc>
          <w:tcPr>
            <w:tcW w:w="899" w:type="pct"/>
            <w:noWrap/>
          </w:tcPr>
          <w:p w14:paraId="34E0E7B8" w14:textId="77777777" w:rsidR="002C211C" w:rsidRDefault="00000000">
            <w:pPr>
              <w:spacing w:line="360" w:lineRule="auto"/>
              <w:jc w:val="center"/>
              <w:rPr>
                <w:color w:val="000000"/>
                <w:sz w:val="20"/>
                <w:szCs w:val="20"/>
              </w:rPr>
            </w:pPr>
            <w:r>
              <w:rPr>
                <w:rFonts w:hint="eastAsia"/>
                <w:color w:val="000000"/>
                <w:sz w:val="20"/>
                <w:szCs w:val="20"/>
              </w:rPr>
              <w:t>容器实例多活部署</w:t>
            </w:r>
          </w:p>
        </w:tc>
        <w:tc>
          <w:tcPr>
            <w:tcW w:w="1510" w:type="pct"/>
            <w:vAlign w:val="center"/>
          </w:tcPr>
          <w:p w14:paraId="332646AD" w14:textId="77777777" w:rsidR="002C211C" w:rsidRDefault="00000000">
            <w:pPr>
              <w:spacing w:line="360" w:lineRule="auto"/>
              <w:rPr>
                <w:color w:val="000000"/>
                <w:sz w:val="20"/>
                <w:szCs w:val="20"/>
              </w:rPr>
            </w:pPr>
            <w:r>
              <w:rPr>
                <w:rFonts w:hint="eastAsia"/>
                <w:color w:val="000000"/>
                <w:sz w:val="20"/>
                <w:szCs w:val="20"/>
              </w:rPr>
              <w:t>具备故障自动剔除与切换能力</w:t>
            </w:r>
          </w:p>
        </w:tc>
      </w:tr>
      <w:tr w:rsidR="002C211C" w14:paraId="059ACD61" w14:textId="77777777">
        <w:trPr>
          <w:trHeight w:val="360"/>
        </w:trPr>
        <w:tc>
          <w:tcPr>
            <w:tcW w:w="715" w:type="pct"/>
            <w:noWrap/>
            <w:vAlign w:val="center"/>
          </w:tcPr>
          <w:p w14:paraId="5BCCB318" w14:textId="77777777" w:rsidR="002C211C" w:rsidRDefault="00000000">
            <w:pPr>
              <w:spacing w:line="360" w:lineRule="auto"/>
              <w:rPr>
                <w:color w:val="000000"/>
                <w:sz w:val="20"/>
                <w:szCs w:val="20"/>
              </w:rPr>
            </w:pPr>
            <w:r>
              <w:rPr>
                <w:rFonts w:hint="eastAsia"/>
                <w:color w:val="000000"/>
                <w:sz w:val="20"/>
                <w:szCs w:val="20"/>
              </w:rPr>
              <w:t>barad</w:t>
            </w:r>
          </w:p>
        </w:tc>
        <w:tc>
          <w:tcPr>
            <w:tcW w:w="774" w:type="pct"/>
            <w:noWrap/>
            <w:vAlign w:val="center"/>
          </w:tcPr>
          <w:p w14:paraId="56FF8BFD" w14:textId="77777777" w:rsidR="002C211C" w:rsidRDefault="00000000">
            <w:pPr>
              <w:spacing w:line="360" w:lineRule="auto"/>
              <w:rPr>
                <w:color w:val="000000"/>
                <w:sz w:val="20"/>
                <w:szCs w:val="20"/>
              </w:rPr>
            </w:pPr>
            <w:r>
              <w:rPr>
                <w:rFonts w:hint="eastAsia"/>
                <w:color w:val="000000"/>
                <w:sz w:val="20"/>
                <w:szCs w:val="20"/>
              </w:rPr>
              <w:t>监控</w:t>
            </w:r>
          </w:p>
        </w:tc>
        <w:tc>
          <w:tcPr>
            <w:tcW w:w="549" w:type="pct"/>
            <w:noWrap/>
            <w:vAlign w:val="center"/>
          </w:tcPr>
          <w:p w14:paraId="24AA54CF" w14:textId="77777777" w:rsidR="002C211C" w:rsidRDefault="00000000">
            <w:pPr>
              <w:spacing w:line="360" w:lineRule="auto"/>
              <w:rPr>
                <w:color w:val="000000"/>
                <w:sz w:val="20"/>
                <w:szCs w:val="20"/>
              </w:rPr>
            </w:pPr>
            <w:r>
              <w:rPr>
                <w:rFonts w:hint="eastAsia"/>
                <w:color w:val="000000"/>
                <w:sz w:val="20"/>
                <w:szCs w:val="20"/>
              </w:rPr>
              <w:t>Region</w:t>
            </w:r>
          </w:p>
        </w:tc>
        <w:tc>
          <w:tcPr>
            <w:tcW w:w="552" w:type="pct"/>
            <w:noWrap/>
          </w:tcPr>
          <w:p w14:paraId="35845241" w14:textId="77777777" w:rsidR="002C211C" w:rsidRDefault="00000000">
            <w:pPr>
              <w:spacing w:line="360" w:lineRule="auto"/>
              <w:rPr>
                <w:color w:val="000000"/>
                <w:sz w:val="20"/>
                <w:szCs w:val="20"/>
              </w:rPr>
            </w:pPr>
            <w:r>
              <w:rPr>
                <w:rFonts w:hint="eastAsia"/>
                <w:color w:val="000000"/>
                <w:sz w:val="20"/>
                <w:szCs w:val="20"/>
              </w:rPr>
              <w:t>容器化</w:t>
            </w:r>
          </w:p>
        </w:tc>
        <w:tc>
          <w:tcPr>
            <w:tcW w:w="899" w:type="pct"/>
            <w:noWrap/>
          </w:tcPr>
          <w:p w14:paraId="30546546" w14:textId="77777777" w:rsidR="002C211C" w:rsidRDefault="00000000">
            <w:pPr>
              <w:spacing w:line="360" w:lineRule="auto"/>
              <w:jc w:val="center"/>
              <w:rPr>
                <w:color w:val="000000"/>
                <w:sz w:val="20"/>
                <w:szCs w:val="20"/>
              </w:rPr>
            </w:pPr>
            <w:r>
              <w:rPr>
                <w:rFonts w:hint="eastAsia"/>
                <w:color w:val="000000"/>
                <w:sz w:val="20"/>
                <w:szCs w:val="20"/>
              </w:rPr>
              <w:t>容器实例多活部署</w:t>
            </w:r>
          </w:p>
        </w:tc>
        <w:tc>
          <w:tcPr>
            <w:tcW w:w="1510" w:type="pct"/>
          </w:tcPr>
          <w:p w14:paraId="30BE0A38" w14:textId="77777777" w:rsidR="002C211C" w:rsidRDefault="00000000">
            <w:pPr>
              <w:spacing w:line="360" w:lineRule="auto"/>
              <w:rPr>
                <w:color w:val="000000"/>
                <w:sz w:val="20"/>
                <w:szCs w:val="20"/>
              </w:rPr>
            </w:pPr>
            <w:r>
              <w:rPr>
                <w:rFonts w:hint="eastAsia"/>
                <w:color w:val="000000"/>
                <w:sz w:val="20"/>
                <w:szCs w:val="20"/>
              </w:rPr>
              <w:t>具备故障自动剔除与切换能力</w:t>
            </w:r>
          </w:p>
        </w:tc>
      </w:tr>
      <w:tr w:rsidR="002C211C" w14:paraId="20F48691" w14:textId="77777777">
        <w:trPr>
          <w:trHeight w:val="360"/>
        </w:trPr>
        <w:tc>
          <w:tcPr>
            <w:tcW w:w="715" w:type="pct"/>
            <w:noWrap/>
            <w:vAlign w:val="center"/>
          </w:tcPr>
          <w:p w14:paraId="1EC5BD36" w14:textId="77777777" w:rsidR="002C211C" w:rsidRDefault="00000000">
            <w:pPr>
              <w:spacing w:line="360" w:lineRule="auto"/>
              <w:rPr>
                <w:color w:val="000000"/>
                <w:sz w:val="20"/>
                <w:szCs w:val="20"/>
              </w:rPr>
            </w:pPr>
            <w:r>
              <w:rPr>
                <w:rFonts w:hint="eastAsia"/>
                <w:color w:val="000000"/>
                <w:sz w:val="20"/>
                <w:szCs w:val="20"/>
              </w:rPr>
              <w:t>amp</w:t>
            </w:r>
          </w:p>
        </w:tc>
        <w:tc>
          <w:tcPr>
            <w:tcW w:w="774" w:type="pct"/>
            <w:noWrap/>
            <w:vAlign w:val="center"/>
          </w:tcPr>
          <w:p w14:paraId="22F87239" w14:textId="77777777" w:rsidR="002C211C" w:rsidRDefault="00000000">
            <w:pPr>
              <w:spacing w:line="360" w:lineRule="auto"/>
              <w:rPr>
                <w:color w:val="000000"/>
                <w:sz w:val="20"/>
                <w:szCs w:val="20"/>
              </w:rPr>
            </w:pPr>
            <w:r>
              <w:rPr>
                <w:rFonts w:hint="eastAsia"/>
                <w:color w:val="000000"/>
                <w:sz w:val="20"/>
                <w:szCs w:val="20"/>
              </w:rPr>
              <w:t>统一告警</w:t>
            </w:r>
          </w:p>
        </w:tc>
        <w:tc>
          <w:tcPr>
            <w:tcW w:w="549" w:type="pct"/>
            <w:noWrap/>
            <w:vAlign w:val="center"/>
          </w:tcPr>
          <w:p w14:paraId="3042B1A0" w14:textId="77777777" w:rsidR="002C211C" w:rsidRDefault="00000000">
            <w:pPr>
              <w:spacing w:line="360" w:lineRule="auto"/>
              <w:rPr>
                <w:color w:val="000000"/>
                <w:sz w:val="20"/>
                <w:szCs w:val="20"/>
              </w:rPr>
            </w:pPr>
            <w:r>
              <w:rPr>
                <w:rFonts w:hint="eastAsia"/>
                <w:color w:val="000000"/>
                <w:sz w:val="20"/>
                <w:szCs w:val="20"/>
              </w:rPr>
              <w:t>Region</w:t>
            </w:r>
          </w:p>
        </w:tc>
        <w:tc>
          <w:tcPr>
            <w:tcW w:w="552" w:type="pct"/>
            <w:noWrap/>
          </w:tcPr>
          <w:p w14:paraId="09A51474" w14:textId="77777777" w:rsidR="002C211C" w:rsidRDefault="00000000">
            <w:pPr>
              <w:spacing w:line="360" w:lineRule="auto"/>
              <w:rPr>
                <w:color w:val="000000"/>
                <w:sz w:val="20"/>
                <w:szCs w:val="20"/>
              </w:rPr>
            </w:pPr>
            <w:r>
              <w:rPr>
                <w:rFonts w:hint="eastAsia"/>
                <w:color w:val="000000"/>
                <w:sz w:val="20"/>
                <w:szCs w:val="20"/>
              </w:rPr>
              <w:t>容器化</w:t>
            </w:r>
          </w:p>
        </w:tc>
        <w:tc>
          <w:tcPr>
            <w:tcW w:w="899" w:type="pct"/>
            <w:noWrap/>
          </w:tcPr>
          <w:p w14:paraId="1D0E6B01" w14:textId="77777777" w:rsidR="002C211C" w:rsidRDefault="00000000">
            <w:pPr>
              <w:spacing w:line="360" w:lineRule="auto"/>
              <w:jc w:val="center"/>
              <w:rPr>
                <w:color w:val="000000"/>
                <w:sz w:val="20"/>
                <w:szCs w:val="20"/>
              </w:rPr>
            </w:pPr>
            <w:r>
              <w:rPr>
                <w:rFonts w:hint="eastAsia"/>
                <w:color w:val="000000"/>
                <w:sz w:val="20"/>
                <w:szCs w:val="20"/>
              </w:rPr>
              <w:t>容器实例多活部署</w:t>
            </w:r>
          </w:p>
        </w:tc>
        <w:tc>
          <w:tcPr>
            <w:tcW w:w="1510" w:type="pct"/>
          </w:tcPr>
          <w:p w14:paraId="4D2BB611" w14:textId="77777777" w:rsidR="002C211C" w:rsidRDefault="00000000">
            <w:pPr>
              <w:spacing w:line="360" w:lineRule="auto"/>
              <w:rPr>
                <w:color w:val="000000"/>
                <w:sz w:val="20"/>
                <w:szCs w:val="20"/>
              </w:rPr>
            </w:pPr>
            <w:r>
              <w:rPr>
                <w:rFonts w:hint="eastAsia"/>
                <w:color w:val="000000"/>
                <w:sz w:val="20"/>
                <w:szCs w:val="20"/>
              </w:rPr>
              <w:t>具备故障自动剔除与切换能力</w:t>
            </w:r>
          </w:p>
        </w:tc>
      </w:tr>
      <w:tr w:rsidR="002C211C" w14:paraId="15B03F6B" w14:textId="77777777">
        <w:trPr>
          <w:trHeight w:val="360"/>
        </w:trPr>
        <w:tc>
          <w:tcPr>
            <w:tcW w:w="715" w:type="pct"/>
            <w:noWrap/>
            <w:vAlign w:val="center"/>
          </w:tcPr>
          <w:p w14:paraId="5FDB1ABA" w14:textId="77777777" w:rsidR="002C211C" w:rsidRDefault="00000000">
            <w:pPr>
              <w:spacing w:line="360" w:lineRule="auto"/>
              <w:rPr>
                <w:color w:val="000000"/>
                <w:sz w:val="20"/>
                <w:szCs w:val="20"/>
              </w:rPr>
            </w:pPr>
            <w:r>
              <w:rPr>
                <w:rFonts w:hint="eastAsia"/>
                <w:color w:val="000000"/>
                <w:sz w:val="20"/>
                <w:szCs w:val="20"/>
              </w:rPr>
              <w:t>passwd</w:t>
            </w:r>
          </w:p>
        </w:tc>
        <w:tc>
          <w:tcPr>
            <w:tcW w:w="774" w:type="pct"/>
            <w:noWrap/>
            <w:vAlign w:val="center"/>
          </w:tcPr>
          <w:p w14:paraId="739D384B" w14:textId="77777777" w:rsidR="002C211C" w:rsidRDefault="00000000">
            <w:pPr>
              <w:spacing w:line="360" w:lineRule="auto"/>
              <w:rPr>
                <w:color w:val="000000"/>
                <w:sz w:val="20"/>
                <w:szCs w:val="20"/>
              </w:rPr>
            </w:pPr>
            <w:r>
              <w:rPr>
                <w:rFonts w:hint="eastAsia"/>
                <w:color w:val="000000"/>
                <w:sz w:val="20"/>
                <w:szCs w:val="20"/>
              </w:rPr>
              <w:t>密码库</w:t>
            </w:r>
          </w:p>
        </w:tc>
        <w:tc>
          <w:tcPr>
            <w:tcW w:w="549" w:type="pct"/>
            <w:noWrap/>
            <w:vAlign w:val="center"/>
          </w:tcPr>
          <w:p w14:paraId="71859692" w14:textId="77777777" w:rsidR="002C211C" w:rsidRDefault="00000000">
            <w:pPr>
              <w:spacing w:line="360" w:lineRule="auto"/>
              <w:rPr>
                <w:color w:val="000000"/>
                <w:sz w:val="20"/>
                <w:szCs w:val="20"/>
              </w:rPr>
            </w:pPr>
            <w:r>
              <w:rPr>
                <w:rFonts w:hint="eastAsia"/>
                <w:color w:val="000000"/>
                <w:sz w:val="20"/>
                <w:szCs w:val="20"/>
              </w:rPr>
              <w:t>Global</w:t>
            </w:r>
          </w:p>
        </w:tc>
        <w:tc>
          <w:tcPr>
            <w:tcW w:w="552" w:type="pct"/>
            <w:noWrap/>
          </w:tcPr>
          <w:p w14:paraId="2CEE4CA9" w14:textId="77777777" w:rsidR="002C211C" w:rsidRDefault="00000000">
            <w:pPr>
              <w:spacing w:line="360" w:lineRule="auto"/>
              <w:rPr>
                <w:color w:val="000000"/>
                <w:sz w:val="20"/>
                <w:szCs w:val="20"/>
              </w:rPr>
            </w:pPr>
            <w:r>
              <w:rPr>
                <w:rFonts w:hint="eastAsia"/>
                <w:color w:val="000000"/>
                <w:sz w:val="20"/>
                <w:szCs w:val="20"/>
              </w:rPr>
              <w:t>容器化</w:t>
            </w:r>
          </w:p>
        </w:tc>
        <w:tc>
          <w:tcPr>
            <w:tcW w:w="899" w:type="pct"/>
            <w:noWrap/>
          </w:tcPr>
          <w:p w14:paraId="4CFFBF58" w14:textId="77777777" w:rsidR="002C211C" w:rsidRDefault="00000000">
            <w:pPr>
              <w:spacing w:line="360" w:lineRule="auto"/>
              <w:jc w:val="center"/>
              <w:rPr>
                <w:color w:val="000000"/>
                <w:sz w:val="20"/>
                <w:szCs w:val="20"/>
              </w:rPr>
            </w:pPr>
            <w:r>
              <w:rPr>
                <w:rFonts w:hint="eastAsia"/>
                <w:color w:val="000000"/>
                <w:sz w:val="20"/>
                <w:szCs w:val="20"/>
              </w:rPr>
              <w:t>容器实例多活部署</w:t>
            </w:r>
          </w:p>
        </w:tc>
        <w:tc>
          <w:tcPr>
            <w:tcW w:w="1510" w:type="pct"/>
          </w:tcPr>
          <w:p w14:paraId="0A5C658B" w14:textId="77777777" w:rsidR="002C211C" w:rsidRDefault="00000000">
            <w:pPr>
              <w:spacing w:line="360" w:lineRule="auto"/>
              <w:rPr>
                <w:color w:val="000000"/>
                <w:sz w:val="20"/>
                <w:szCs w:val="20"/>
              </w:rPr>
            </w:pPr>
            <w:r>
              <w:rPr>
                <w:rFonts w:hint="eastAsia"/>
                <w:color w:val="000000"/>
                <w:sz w:val="20"/>
                <w:szCs w:val="20"/>
              </w:rPr>
              <w:t>具备故障自动剔除与切换能力</w:t>
            </w:r>
          </w:p>
        </w:tc>
      </w:tr>
      <w:tr w:rsidR="002C211C" w14:paraId="17BDC839" w14:textId="77777777">
        <w:trPr>
          <w:trHeight w:val="360"/>
        </w:trPr>
        <w:tc>
          <w:tcPr>
            <w:tcW w:w="715" w:type="pct"/>
            <w:noWrap/>
            <w:vAlign w:val="center"/>
          </w:tcPr>
          <w:p w14:paraId="257DAF02" w14:textId="77777777" w:rsidR="002C211C" w:rsidRDefault="00000000">
            <w:pPr>
              <w:spacing w:line="360" w:lineRule="auto"/>
              <w:rPr>
                <w:color w:val="000000"/>
                <w:sz w:val="20"/>
                <w:szCs w:val="20"/>
              </w:rPr>
            </w:pPr>
            <w:proofErr w:type="spellStart"/>
            <w:r>
              <w:rPr>
                <w:rFonts w:hint="eastAsia"/>
                <w:color w:val="000000"/>
                <w:sz w:val="20"/>
                <w:szCs w:val="20"/>
              </w:rPr>
              <w:t>dcos</w:t>
            </w:r>
            <w:proofErr w:type="spellEnd"/>
          </w:p>
        </w:tc>
        <w:tc>
          <w:tcPr>
            <w:tcW w:w="774" w:type="pct"/>
            <w:noWrap/>
            <w:vAlign w:val="center"/>
          </w:tcPr>
          <w:p w14:paraId="61AFAFF9" w14:textId="77777777" w:rsidR="002C211C" w:rsidRDefault="00000000">
            <w:pPr>
              <w:spacing w:line="360" w:lineRule="auto"/>
              <w:rPr>
                <w:color w:val="000000"/>
                <w:sz w:val="20"/>
                <w:szCs w:val="20"/>
              </w:rPr>
            </w:pPr>
            <w:r>
              <w:rPr>
                <w:rFonts w:hint="eastAsia"/>
                <w:color w:val="000000"/>
                <w:sz w:val="20"/>
                <w:szCs w:val="20"/>
              </w:rPr>
              <w:t>基础设施管理</w:t>
            </w:r>
          </w:p>
        </w:tc>
        <w:tc>
          <w:tcPr>
            <w:tcW w:w="549" w:type="pct"/>
            <w:noWrap/>
            <w:vAlign w:val="center"/>
          </w:tcPr>
          <w:p w14:paraId="2BFED1E7" w14:textId="77777777" w:rsidR="002C211C" w:rsidRDefault="00000000">
            <w:pPr>
              <w:spacing w:line="360" w:lineRule="auto"/>
              <w:rPr>
                <w:color w:val="000000"/>
                <w:sz w:val="20"/>
                <w:szCs w:val="20"/>
              </w:rPr>
            </w:pPr>
            <w:r>
              <w:rPr>
                <w:rFonts w:hint="eastAsia"/>
                <w:color w:val="000000"/>
                <w:sz w:val="20"/>
                <w:szCs w:val="20"/>
              </w:rPr>
              <w:t>AZ</w:t>
            </w:r>
          </w:p>
        </w:tc>
        <w:tc>
          <w:tcPr>
            <w:tcW w:w="552" w:type="pct"/>
            <w:noWrap/>
          </w:tcPr>
          <w:p w14:paraId="69C75AB7" w14:textId="77777777" w:rsidR="002C211C" w:rsidRDefault="00000000">
            <w:pPr>
              <w:spacing w:line="360" w:lineRule="auto"/>
              <w:rPr>
                <w:color w:val="000000"/>
                <w:sz w:val="20"/>
                <w:szCs w:val="20"/>
              </w:rPr>
            </w:pPr>
            <w:r>
              <w:rPr>
                <w:rFonts w:hint="eastAsia"/>
                <w:color w:val="000000"/>
                <w:sz w:val="20"/>
                <w:szCs w:val="20"/>
              </w:rPr>
              <w:t>容器化</w:t>
            </w:r>
          </w:p>
        </w:tc>
        <w:tc>
          <w:tcPr>
            <w:tcW w:w="899" w:type="pct"/>
            <w:noWrap/>
          </w:tcPr>
          <w:p w14:paraId="1FF0097B" w14:textId="77777777" w:rsidR="002C211C" w:rsidRDefault="00000000">
            <w:pPr>
              <w:spacing w:line="360" w:lineRule="auto"/>
              <w:jc w:val="center"/>
              <w:rPr>
                <w:color w:val="000000"/>
                <w:sz w:val="20"/>
                <w:szCs w:val="20"/>
              </w:rPr>
            </w:pPr>
            <w:r>
              <w:rPr>
                <w:rFonts w:hint="eastAsia"/>
                <w:color w:val="000000"/>
                <w:sz w:val="20"/>
                <w:szCs w:val="20"/>
              </w:rPr>
              <w:t>容器实例多活部署</w:t>
            </w:r>
          </w:p>
        </w:tc>
        <w:tc>
          <w:tcPr>
            <w:tcW w:w="1510" w:type="pct"/>
          </w:tcPr>
          <w:p w14:paraId="56A875D8" w14:textId="77777777" w:rsidR="002C211C" w:rsidRDefault="00000000">
            <w:pPr>
              <w:spacing w:line="360" w:lineRule="auto"/>
              <w:rPr>
                <w:color w:val="000000"/>
                <w:sz w:val="20"/>
                <w:szCs w:val="20"/>
              </w:rPr>
            </w:pPr>
            <w:r>
              <w:rPr>
                <w:rFonts w:hint="eastAsia"/>
                <w:color w:val="000000"/>
                <w:sz w:val="20"/>
                <w:szCs w:val="20"/>
              </w:rPr>
              <w:t>具备故障自动剔除与切换能力</w:t>
            </w:r>
          </w:p>
        </w:tc>
      </w:tr>
      <w:tr w:rsidR="002C211C" w14:paraId="005F2D97" w14:textId="77777777">
        <w:trPr>
          <w:trHeight w:val="360"/>
        </w:trPr>
        <w:tc>
          <w:tcPr>
            <w:tcW w:w="715" w:type="pct"/>
            <w:noWrap/>
            <w:vAlign w:val="center"/>
          </w:tcPr>
          <w:p w14:paraId="66B6E3A2" w14:textId="77777777" w:rsidR="002C211C" w:rsidRDefault="00000000">
            <w:pPr>
              <w:spacing w:line="360" w:lineRule="auto"/>
              <w:rPr>
                <w:color w:val="000000"/>
                <w:sz w:val="20"/>
                <w:szCs w:val="20"/>
              </w:rPr>
            </w:pPr>
            <w:proofErr w:type="spellStart"/>
            <w:r>
              <w:rPr>
                <w:rFonts w:hint="eastAsia"/>
                <w:color w:val="000000"/>
                <w:sz w:val="20"/>
                <w:szCs w:val="20"/>
              </w:rPr>
              <w:t>ntp</w:t>
            </w:r>
            <w:proofErr w:type="spellEnd"/>
          </w:p>
        </w:tc>
        <w:tc>
          <w:tcPr>
            <w:tcW w:w="774" w:type="pct"/>
            <w:noWrap/>
            <w:vAlign w:val="center"/>
          </w:tcPr>
          <w:p w14:paraId="1147AF25" w14:textId="77777777" w:rsidR="002C211C" w:rsidRDefault="00000000">
            <w:pPr>
              <w:spacing w:line="360" w:lineRule="auto"/>
              <w:rPr>
                <w:color w:val="000000"/>
                <w:sz w:val="20"/>
                <w:szCs w:val="20"/>
              </w:rPr>
            </w:pPr>
            <w:r>
              <w:rPr>
                <w:rFonts w:hint="eastAsia"/>
                <w:color w:val="000000"/>
                <w:sz w:val="20"/>
                <w:szCs w:val="20"/>
              </w:rPr>
              <w:t>时钟同步</w:t>
            </w:r>
          </w:p>
        </w:tc>
        <w:tc>
          <w:tcPr>
            <w:tcW w:w="549" w:type="pct"/>
            <w:noWrap/>
            <w:vAlign w:val="center"/>
          </w:tcPr>
          <w:p w14:paraId="0616EA7F" w14:textId="77777777" w:rsidR="002C211C" w:rsidRDefault="00000000">
            <w:pPr>
              <w:spacing w:line="360" w:lineRule="auto"/>
              <w:rPr>
                <w:color w:val="000000"/>
                <w:sz w:val="20"/>
                <w:szCs w:val="20"/>
              </w:rPr>
            </w:pPr>
            <w:r>
              <w:rPr>
                <w:rFonts w:hint="eastAsia"/>
                <w:color w:val="000000"/>
                <w:sz w:val="20"/>
                <w:szCs w:val="20"/>
              </w:rPr>
              <w:t>Global</w:t>
            </w:r>
          </w:p>
        </w:tc>
        <w:tc>
          <w:tcPr>
            <w:tcW w:w="552" w:type="pct"/>
            <w:noWrap/>
          </w:tcPr>
          <w:p w14:paraId="382ECBA0" w14:textId="77777777" w:rsidR="002C211C" w:rsidRDefault="00000000">
            <w:pPr>
              <w:spacing w:line="360" w:lineRule="auto"/>
              <w:rPr>
                <w:color w:val="000000"/>
                <w:sz w:val="20"/>
                <w:szCs w:val="20"/>
              </w:rPr>
            </w:pPr>
            <w:r>
              <w:rPr>
                <w:rFonts w:hint="eastAsia"/>
                <w:color w:val="000000"/>
                <w:sz w:val="20"/>
                <w:szCs w:val="20"/>
              </w:rPr>
              <w:t>虚拟机</w:t>
            </w:r>
          </w:p>
        </w:tc>
        <w:tc>
          <w:tcPr>
            <w:tcW w:w="899" w:type="pct"/>
            <w:noWrap/>
            <w:vAlign w:val="center"/>
          </w:tcPr>
          <w:p w14:paraId="76468985" w14:textId="77777777" w:rsidR="002C211C" w:rsidRDefault="00000000">
            <w:pPr>
              <w:spacing w:line="360" w:lineRule="auto"/>
              <w:jc w:val="center"/>
              <w:rPr>
                <w:color w:val="000000"/>
                <w:sz w:val="20"/>
                <w:szCs w:val="20"/>
              </w:rPr>
            </w:pPr>
            <w:proofErr w:type="gramStart"/>
            <w:r>
              <w:rPr>
                <w:rFonts w:hint="eastAsia"/>
                <w:color w:val="000000"/>
                <w:sz w:val="20"/>
                <w:szCs w:val="20"/>
              </w:rPr>
              <w:t>集群化部署</w:t>
            </w:r>
            <w:proofErr w:type="gramEnd"/>
            <w:r>
              <w:rPr>
                <w:rFonts w:hint="eastAsia"/>
                <w:color w:val="000000"/>
                <w:sz w:val="20"/>
                <w:szCs w:val="20"/>
              </w:rPr>
              <w:t>，故障自动切换</w:t>
            </w:r>
          </w:p>
        </w:tc>
        <w:tc>
          <w:tcPr>
            <w:tcW w:w="1510" w:type="pct"/>
          </w:tcPr>
          <w:p w14:paraId="0B16AFB3" w14:textId="77777777" w:rsidR="002C211C" w:rsidRDefault="00000000">
            <w:pPr>
              <w:spacing w:line="360" w:lineRule="auto"/>
              <w:rPr>
                <w:color w:val="000000"/>
                <w:sz w:val="20"/>
                <w:szCs w:val="20"/>
              </w:rPr>
            </w:pPr>
            <w:r>
              <w:rPr>
                <w:rFonts w:hint="eastAsia"/>
                <w:color w:val="000000"/>
                <w:sz w:val="20"/>
                <w:szCs w:val="20"/>
              </w:rPr>
              <w:t>具备故障自动剔除与切换能力</w:t>
            </w:r>
          </w:p>
        </w:tc>
      </w:tr>
      <w:tr w:rsidR="002C211C" w14:paraId="3126A23A" w14:textId="77777777">
        <w:trPr>
          <w:trHeight w:val="360"/>
        </w:trPr>
        <w:tc>
          <w:tcPr>
            <w:tcW w:w="715" w:type="pct"/>
            <w:noWrap/>
            <w:vAlign w:val="center"/>
          </w:tcPr>
          <w:p w14:paraId="5E6498E0" w14:textId="77777777" w:rsidR="002C211C" w:rsidRDefault="00000000">
            <w:pPr>
              <w:spacing w:line="360" w:lineRule="auto"/>
              <w:rPr>
                <w:color w:val="000000"/>
                <w:sz w:val="20"/>
                <w:szCs w:val="20"/>
              </w:rPr>
            </w:pPr>
            <w:r>
              <w:rPr>
                <w:rFonts w:hint="eastAsia"/>
                <w:color w:val="000000"/>
                <w:sz w:val="20"/>
                <w:szCs w:val="20"/>
              </w:rPr>
              <w:t>account</w:t>
            </w:r>
          </w:p>
        </w:tc>
        <w:tc>
          <w:tcPr>
            <w:tcW w:w="774" w:type="pct"/>
            <w:noWrap/>
            <w:vAlign w:val="center"/>
          </w:tcPr>
          <w:p w14:paraId="5449AADB" w14:textId="77777777" w:rsidR="002C211C" w:rsidRDefault="00000000">
            <w:pPr>
              <w:spacing w:line="360" w:lineRule="auto"/>
              <w:rPr>
                <w:color w:val="000000"/>
                <w:sz w:val="20"/>
                <w:szCs w:val="20"/>
              </w:rPr>
            </w:pPr>
            <w:r>
              <w:rPr>
                <w:rFonts w:hint="eastAsia"/>
                <w:color w:val="000000"/>
                <w:sz w:val="20"/>
                <w:szCs w:val="20"/>
              </w:rPr>
              <w:t>用户管理</w:t>
            </w:r>
          </w:p>
        </w:tc>
        <w:tc>
          <w:tcPr>
            <w:tcW w:w="549" w:type="pct"/>
            <w:noWrap/>
            <w:vAlign w:val="center"/>
          </w:tcPr>
          <w:p w14:paraId="292C87D9" w14:textId="77777777" w:rsidR="002C211C" w:rsidRDefault="00000000">
            <w:pPr>
              <w:spacing w:line="360" w:lineRule="auto"/>
              <w:rPr>
                <w:color w:val="000000"/>
                <w:sz w:val="20"/>
                <w:szCs w:val="20"/>
              </w:rPr>
            </w:pPr>
            <w:r>
              <w:rPr>
                <w:rFonts w:hint="eastAsia"/>
                <w:color w:val="000000"/>
                <w:sz w:val="20"/>
                <w:szCs w:val="20"/>
              </w:rPr>
              <w:t>Global</w:t>
            </w:r>
          </w:p>
        </w:tc>
        <w:tc>
          <w:tcPr>
            <w:tcW w:w="552" w:type="pct"/>
            <w:noWrap/>
          </w:tcPr>
          <w:p w14:paraId="2C646613" w14:textId="77777777" w:rsidR="002C211C" w:rsidRDefault="00000000">
            <w:pPr>
              <w:spacing w:line="360" w:lineRule="auto"/>
              <w:rPr>
                <w:color w:val="000000"/>
                <w:sz w:val="20"/>
                <w:szCs w:val="20"/>
              </w:rPr>
            </w:pPr>
            <w:r>
              <w:rPr>
                <w:rFonts w:hint="eastAsia"/>
                <w:color w:val="000000"/>
                <w:sz w:val="20"/>
                <w:szCs w:val="20"/>
              </w:rPr>
              <w:t>容器化</w:t>
            </w:r>
          </w:p>
        </w:tc>
        <w:tc>
          <w:tcPr>
            <w:tcW w:w="899" w:type="pct"/>
            <w:noWrap/>
            <w:vAlign w:val="center"/>
          </w:tcPr>
          <w:p w14:paraId="22ACC35E" w14:textId="77777777" w:rsidR="002C211C" w:rsidRDefault="00000000">
            <w:pPr>
              <w:spacing w:line="360" w:lineRule="auto"/>
              <w:jc w:val="center"/>
              <w:rPr>
                <w:color w:val="000000"/>
                <w:sz w:val="20"/>
                <w:szCs w:val="20"/>
              </w:rPr>
            </w:pPr>
            <w:r>
              <w:rPr>
                <w:rFonts w:hint="eastAsia"/>
                <w:color w:val="000000"/>
                <w:sz w:val="20"/>
                <w:szCs w:val="20"/>
              </w:rPr>
              <w:t>容器实例多活部署</w:t>
            </w:r>
          </w:p>
        </w:tc>
        <w:tc>
          <w:tcPr>
            <w:tcW w:w="1510" w:type="pct"/>
          </w:tcPr>
          <w:p w14:paraId="58CFA62B" w14:textId="77777777" w:rsidR="002C211C" w:rsidRDefault="00000000">
            <w:pPr>
              <w:spacing w:line="360" w:lineRule="auto"/>
              <w:rPr>
                <w:color w:val="000000"/>
                <w:sz w:val="20"/>
                <w:szCs w:val="20"/>
              </w:rPr>
            </w:pPr>
            <w:r>
              <w:rPr>
                <w:rFonts w:hint="eastAsia"/>
                <w:color w:val="000000"/>
                <w:sz w:val="20"/>
                <w:szCs w:val="20"/>
              </w:rPr>
              <w:t>具备故障自动剔除与切换能力</w:t>
            </w:r>
          </w:p>
        </w:tc>
      </w:tr>
      <w:tr w:rsidR="002C211C" w14:paraId="3AA03617" w14:textId="77777777">
        <w:trPr>
          <w:trHeight w:val="360"/>
        </w:trPr>
        <w:tc>
          <w:tcPr>
            <w:tcW w:w="715" w:type="pct"/>
            <w:noWrap/>
            <w:vAlign w:val="center"/>
          </w:tcPr>
          <w:p w14:paraId="322A6669" w14:textId="77777777" w:rsidR="002C211C" w:rsidRDefault="00000000">
            <w:pPr>
              <w:spacing w:line="360" w:lineRule="auto"/>
              <w:rPr>
                <w:color w:val="000000"/>
                <w:sz w:val="20"/>
                <w:szCs w:val="20"/>
              </w:rPr>
            </w:pPr>
            <w:r>
              <w:rPr>
                <w:rFonts w:hint="eastAsia"/>
                <w:color w:val="000000"/>
                <w:sz w:val="20"/>
                <w:szCs w:val="20"/>
              </w:rPr>
              <w:t>cam</w:t>
            </w:r>
          </w:p>
        </w:tc>
        <w:tc>
          <w:tcPr>
            <w:tcW w:w="774" w:type="pct"/>
            <w:noWrap/>
            <w:vAlign w:val="center"/>
          </w:tcPr>
          <w:p w14:paraId="1FA78DBB" w14:textId="77777777" w:rsidR="002C211C" w:rsidRDefault="00000000">
            <w:pPr>
              <w:spacing w:line="360" w:lineRule="auto"/>
              <w:rPr>
                <w:color w:val="000000"/>
                <w:sz w:val="20"/>
                <w:szCs w:val="20"/>
              </w:rPr>
            </w:pPr>
            <w:r>
              <w:rPr>
                <w:rFonts w:hint="eastAsia"/>
                <w:color w:val="000000"/>
                <w:sz w:val="20"/>
                <w:szCs w:val="20"/>
              </w:rPr>
              <w:t>权限管理</w:t>
            </w:r>
          </w:p>
        </w:tc>
        <w:tc>
          <w:tcPr>
            <w:tcW w:w="549" w:type="pct"/>
            <w:noWrap/>
            <w:vAlign w:val="center"/>
          </w:tcPr>
          <w:p w14:paraId="79F512A0" w14:textId="77777777" w:rsidR="002C211C" w:rsidRDefault="00000000">
            <w:pPr>
              <w:spacing w:line="360" w:lineRule="auto"/>
              <w:rPr>
                <w:color w:val="000000"/>
                <w:sz w:val="20"/>
                <w:szCs w:val="20"/>
              </w:rPr>
            </w:pPr>
            <w:r>
              <w:rPr>
                <w:rFonts w:hint="eastAsia"/>
                <w:color w:val="000000"/>
                <w:sz w:val="20"/>
                <w:szCs w:val="20"/>
              </w:rPr>
              <w:t>Global</w:t>
            </w:r>
          </w:p>
        </w:tc>
        <w:tc>
          <w:tcPr>
            <w:tcW w:w="552" w:type="pct"/>
            <w:noWrap/>
          </w:tcPr>
          <w:p w14:paraId="49D88035" w14:textId="77777777" w:rsidR="002C211C" w:rsidRDefault="00000000">
            <w:pPr>
              <w:spacing w:line="360" w:lineRule="auto"/>
              <w:rPr>
                <w:color w:val="000000"/>
                <w:sz w:val="20"/>
                <w:szCs w:val="20"/>
              </w:rPr>
            </w:pPr>
            <w:r>
              <w:rPr>
                <w:rFonts w:hint="eastAsia"/>
                <w:color w:val="000000"/>
                <w:sz w:val="20"/>
                <w:szCs w:val="20"/>
              </w:rPr>
              <w:t>容器化</w:t>
            </w:r>
          </w:p>
        </w:tc>
        <w:tc>
          <w:tcPr>
            <w:tcW w:w="899" w:type="pct"/>
            <w:noWrap/>
          </w:tcPr>
          <w:p w14:paraId="11BB434E" w14:textId="77777777" w:rsidR="002C211C" w:rsidRDefault="00000000">
            <w:pPr>
              <w:spacing w:line="360" w:lineRule="auto"/>
              <w:jc w:val="center"/>
              <w:rPr>
                <w:color w:val="000000"/>
                <w:sz w:val="20"/>
                <w:szCs w:val="20"/>
              </w:rPr>
            </w:pPr>
            <w:r>
              <w:rPr>
                <w:rFonts w:hint="eastAsia"/>
                <w:color w:val="000000"/>
                <w:sz w:val="20"/>
                <w:szCs w:val="20"/>
              </w:rPr>
              <w:t>容器实例多活部署</w:t>
            </w:r>
          </w:p>
        </w:tc>
        <w:tc>
          <w:tcPr>
            <w:tcW w:w="1510" w:type="pct"/>
          </w:tcPr>
          <w:p w14:paraId="5811B6D7" w14:textId="77777777" w:rsidR="002C211C" w:rsidRDefault="00000000">
            <w:pPr>
              <w:spacing w:line="360" w:lineRule="auto"/>
              <w:rPr>
                <w:color w:val="000000"/>
                <w:sz w:val="20"/>
                <w:szCs w:val="20"/>
              </w:rPr>
            </w:pPr>
            <w:r>
              <w:rPr>
                <w:rFonts w:hint="eastAsia"/>
                <w:color w:val="000000"/>
                <w:sz w:val="20"/>
                <w:szCs w:val="20"/>
              </w:rPr>
              <w:t>具备故障自动剔除与切换能力</w:t>
            </w:r>
          </w:p>
        </w:tc>
      </w:tr>
      <w:tr w:rsidR="002C211C" w14:paraId="647DCE5B" w14:textId="77777777">
        <w:trPr>
          <w:trHeight w:val="360"/>
        </w:trPr>
        <w:tc>
          <w:tcPr>
            <w:tcW w:w="715" w:type="pct"/>
            <w:noWrap/>
            <w:vAlign w:val="center"/>
          </w:tcPr>
          <w:p w14:paraId="2F47DDFC" w14:textId="77777777" w:rsidR="002C211C" w:rsidRDefault="00000000">
            <w:pPr>
              <w:spacing w:line="360" w:lineRule="auto"/>
              <w:rPr>
                <w:color w:val="000000"/>
                <w:sz w:val="20"/>
                <w:szCs w:val="20"/>
              </w:rPr>
            </w:pPr>
            <w:proofErr w:type="spellStart"/>
            <w:r>
              <w:rPr>
                <w:rFonts w:hint="eastAsia"/>
                <w:color w:val="000000"/>
                <w:sz w:val="20"/>
                <w:szCs w:val="20"/>
              </w:rPr>
              <w:lastRenderedPageBreak/>
              <w:t>cloudaudit</w:t>
            </w:r>
            <w:proofErr w:type="spellEnd"/>
          </w:p>
        </w:tc>
        <w:tc>
          <w:tcPr>
            <w:tcW w:w="774" w:type="pct"/>
            <w:noWrap/>
            <w:vAlign w:val="center"/>
          </w:tcPr>
          <w:p w14:paraId="731BC6EA" w14:textId="77777777" w:rsidR="002C211C" w:rsidRDefault="00000000">
            <w:pPr>
              <w:spacing w:line="360" w:lineRule="auto"/>
              <w:rPr>
                <w:color w:val="000000"/>
                <w:sz w:val="20"/>
                <w:szCs w:val="20"/>
              </w:rPr>
            </w:pPr>
            <w:r>
              <w:rPr>
                <w:rFonts w:hint="eastAsia"/>
                <w:color w:val="000000"/>
                <w:sz w:val="20"/>
                <w:szCs w:val="20"/>
              </w:rPr>
              <w:t>云审计</w:t>
            </w:r>
          </w:p>
        </w:tc>
        <w:tc>
          <w:tcPr>
            <w:tcW w:w="549" w:type="pct"/>
            <w:noWrap/>
            <w:vAlign w:val="center"/>
          </w:tcPr>
          <w:p w14:paraId="0BAAEBF5" w14:textId="77777777" w:rsidR="002C211C" w:rsidRDefault="00000000">
            <w:pPr>
              <w:spacing w:line="360" w:lineRule="auto"/>
              <w:rPr>
                <w:color w:val="000000"/>
                <w:sz w:val="20"/>
                <w:szCs w:val="20"/>
              </w:rPr>
            </w:pPr>
            <w:r>
              <w:rPr>
                <w:rFonts w:hint="eastAsia"/>
                <w:color w:val="000000"/>
                <w:sz w:val="20"/>
                <w:szCs w:val="20"/>
              </w:rPr>
              <w:t>Global</w:t>
            </w:r>
          </w:p>
        </w:tc>
        <w:tc>
          <w:tcPr>
            <w:tcW w:w="552" w:type="pct"/>
            <w:noWrap/>
          </w:tcPr>
          <w:p w14:paraId="372ACDAD" w14:textId="77777777" w:rsidR="002C211C" w:rsidRDefault="00000000">
            <w:pPr>
              <w:spacing w:line="360" w:lineRule="auto"/>
              <w:rPr>
                <w:color w:val="000000"/>
                <w:sz w:val="20"/>
                <w:szCs w:val="20"/>
              </w:rPr>
            </w:pPr>
            <w:r>
              <w:rPr>
                <w:rFonts w:hint="eastAsia"/>
                <w:color w:val="000000"/>
                <w:sz w:val="20"/>
                <w:szCs w:val="20"/>
              </w:rPr>
              <w:t>容器化</w:t>
            </w:r>
          </w:p>
        </w:tc>
        <w:tc>
          <w:tcPr>
            <w:tcW w:w="899" w:type="pct"/>
            <w:noWrap/>
          </w:tcPr>
          <w:p w14:paraId="00213E1E" w14:textId="77777777" w:rsidR="002C211C" w:rsidRDefault="00000000">
            <w:pPr>
              <w:spacing w:line="360" w:lineRule="auto"/>
              <w:jc w:val="center"/>
              <w:rPr>
                <w:color w:val="000000"/>
                <w:sz w:val="20"/>
                <w:szCs w:val="20"/>
              </w:rPr>
            </w:pPr>
            <w:r>
              <w:rPr>
                <w:rFonts w:hint="eastAsia"/>
                <w:color w:val="000000"/>
                <w:sz w:val="20"/>
                <w:szCs w:val="20"/>
              </w:rPr>
              <w:t>容器实例多活部署</w:t>
            </w:r>
          </w:p>
        </w:tc>
        <w:tc>
          <w:tcPr>
            <w:tcW w:w="1510" w:type="pct"/>
          </w:tcPr>
          <w:p w14:paraId="1658B754" w14:textId="77777777" w:rsidR="002C211C" w:rsidRDefault="00000000">
            <w:pPr>
              <w:spacing w:line="360" w:lineRule="auto"/>
              <w:rPr>
                <w:color w:val="000000"/>
                <w:sz w:val="20"/>
                <w:szCs w:val="20"/>
              </w:rPr>
            </w:pPr>
            <w:r>
              <w:rPr>
                <w:rFonts w:hint="eastAsia"/>
                <w:color w:val="000000"/>
                <w:sz w:val="20"/>
                <w:szCs w:val="20"/>
              </w:rPr>
              <w:t>具备故障自动剔除与切换能力</w:t>
            </w:r>
          </w:p>
        </w:tc>
      </w:tr>
      <w:tr w:rsidR="002C211C" w14:paraId="3E97A5F9" w14:textId="77777777">
        <w:trPr>
          <w:trHeight w:val="360"/>
        </w:trPr>
        <w:tc>
          <w:tcPr>
            <w:tcW w:w="715" w:type="pct"/>
            <w:noWrap/>
            <w:vAlign w:val="center"/>
          </w:tcPr>
          <w:p w14:paraId="49627426" w14:textId="77777777" w:rsidR="002C211C" w:rsidRDefault="00000000">
            <w:pPr>
              <w:spacing w:line="360" w:lineRule="auto"/>
              <w:rPr>
                <w:color w:val="000000"/>
                <w:sz w:val="20"/>
                <w:szCs w:val="20"/>
              </w:rPr>
            </w:pPr>
            <w:r>
              <w:rPr>
                <w:rFonts w:hint="eastAsia"/>
                <w:color w:val="000000"/>
                <w:sz w:val="20"/>
                <w:szCs w:val="20"/>
              </w:rPr>
              <w:t>announcement</w:t>
            </w:r>
          </w:p>
        </w:tc>
        <w:tc>
          <w:tcPr>
            <w:tcW w:w="774" w:type="pct"/>
            <w:noWrap/>
            <w:vAlign w:val="center"/>
          </w:tcPr>
          <w:p w14:paraId="610EA1DB" w14:textId="77777777" w:rsidR="002C211C" w:rsidRDefault="00000000">
            <w:pPr>
              <w:spacing w:line="360" w:lineRule="auto"/>
              <w:rPr>
                <w:color w:val="000000"/>
                <w:sz w:val="20"/>
                <w:szCs w:val="20"/>
              </w:rPr>
            </w:pPr>
            <w:r>
              <w:rPr>
                <w:rFonts w:hint="eastAsia"/>
                <w:color w:val="000000"/>
                <w:sz w:val="20"/>
                <w:szCs w:val="20"/>
              </w:rPr>
              <w:t>消息系统</w:t>
            </w:r>
          </w:p>
        </w:tc>
        <w:tc>
          <w:tcPr>
            <w:tcW w:w="549" w:type="pct"/>
            <w:noWrap/>
            <w:vAlign w:val="center"/>
          </w:tcPr>
          <w:p w14:paraId="0964366A" w14:textId="77777777" w:rsidR="002C211C" w:rsidRDefault="00000000">
            <w:pPr>
              <w:spacing w:line="360" w:lineRule="auto"/>
              <w:rPr>
                <w:color w:val="000000"/>
                <w:sz w:val="20"/>
                <w:szCs w:val="20"/>
              </w:rPr>
            </w:pPr>
            <w:r>
              <w:rPr>
                <w:rFonts w:hint="eastAsia"/>
                <w:color w:val="000000"/>
                <w:sz w:val="20"/>
                <w:szCs w:val="20"/>
              </w:rPr>
              <w:t>Global</w:t>
            </w:r>
          </w:p>
        </w:tc>
        <w:tc>
          <w:tcPr>
            <w:tcW w:w="552" w:type="pct"/>
            <w:noWrap/>
          </w:tcPr>
          <w:p w14:paraId="64882A8A" w14:textId="77777777" w:rsidR="002C211C" w:rsidRDefault="00000000">
            <w:pPr>
              <w:spacing w:line="360" w:lineRule="auto"/>
              <w:rPr>
                <w:color w:val="000000"/>
                <w:sz w:val="20"/>
                <w:szCs w:val="20"/>
              </w:rPr>
            </w:pPr>
            <w:r>
              <w:rPr>
                <w:rFonts w:hint="eastAsia"/>
                <w:color w:val="000000"/>
                <w:sz w:val="20"/>
                <w:szCs w:val="20"/>
              </w:rPr>
              <w:t>容器化</w:t>
            </w:r>
          </w:p>
        </w:tc>
        <w:tc>
          <w:tcPr>
            <w:tcW w:w="899" w:type="pct"/>
            <w:noWrap/>
          </w:tcPr>
          <w:p w14:paraId="56D4EC83" w14:textId="77777777" w:rsidR="002C211C" w:rsidRDefault="00000000">
            <w:pPr>
              <w:spacing w:line="360" w:lineRule="auto"/>
              <w:jc w:val="center"/>
              <w:rPr>
                <w:color w:val="000000"/>
                <w:sz w:val="20"/>
                <w:szCs w:val="20"/>
              </w:rPr>
            </w:pPr>
            <w:r>
              <w:rPr>
                <w:rFonts w:hint="eastAsia"/>
                <w:color w:val="000000"/>
                <w:sz w:val="20"/>
                <w:szCs w:val="20"/>
              </w:rPr>
              <w:t>容器实例多活部署</w:t>
            </w:r>
          </w:p>
        </w:tc>
        <w:tc>
          <w:tcPr>
            <w:tcW w:w="1510" w:type="pct"/>
          </w:tcPr>
          <w:p w14:paraId="41824B83" w14:textId="77777777" w:rsidR="002C211C" w:rsidRDefault="00000000">
            <w:pPr>
              <w:spacing w:line="360" w:lineRule="auto"/>
              <w:rPr>
                <w:color w:val="000000"/>
                <w:sz w:val="20"/>
                <w:szCs w:val="20"/>
              </w:rPr>
            </w:pPr>
            <w:r>
              <w:rPr>
                <w:rFonts w:hint="eastAsia"/>
                <w:color w:val="000000"/>
                <w:sz w:val="20"/>
                <w:szCs w:val="20"/>
              </w:rPr>
              <w:t>具备故障自动剔除与切换能力</w:t>
            </w:r>
          </w:p>
        </w:tc>
      </w:tr>
      <w:tr w:rsidR="002C211C" w14:paraId="1833026D" w14:textId="77777777">
        <w:trPr>
          <w:trHeight w:val="360"/>
        </w:trPr>
        <w:tc>
          <w:tcPr>
            <w:tcW w:w="715" w:type="pct"/>
            <w:noWrap/>
            <w:vAlign w:val="center"/>
          </w:tcPr>
          <w:p w14:paraId="5AC722F0" w14:textId="77777777" w:rsidR="002C211C" w:rsidRDefault="00000000">
            <w:pPr>
              <w:spacing w:line="360" w:lineRule="auto"/>
              <w:rPr>
                <w:color w:val="000000"/>
                <w:sz w:val="20"/>
                <w:szCs w:val="20"/>
              </w:rPr>
            </w:pPr>
            <w:r>
              <w:rPr>
                <w:rFonts w:hint="eastAsia"/>
                <w:color w:val="000000"/>
                <w:sz w:val="20"/>
                <w:szCs w:val="20"/>
              </w:rPr>
              <w:t>document</w:t>
            </w:r>
          </w:p>
        </w:tc>
        <w:tc>
          <w:tcPr>
            <w:tcW w:w="774" w:type="pct"/>
            <w:noWrap/>
            <w:vAlign w:val="center"/>
          </w:tcPr>
          <w:p w14:paraId="24943718" w14:textId="77777777" w:rsidR="002C211C" w:rsidRDefault="00000000">
            <w:pPr>
              <w:spacing w:line="360" w:lineRule="auto"/>
              <w:rPr>
                <w:color w:val="000000"/>
                <w:sz w:val="20"/>
                <w:szCs w:val="20"/>
              </w:rPr>
            </w:pPr>
            <w:r>
              <w:rPr>
                <w:rFonts w:hint="eastAsia"/>
                <w:color w:val="000000"/>
                <w:sz w:val="20"/>
                <w:szCs w:val="20"/>
              </w:rPr>
              <w:t>文档系统</w:t>
            </w:r>
          </w:p>
        </w:tc>
        <w:tc>
          <w:tcPr>
            <w:tcW w:w="549" w:type="pct"/>
            <w:noWrap/>
            <w:vAlign w:val="center"/>
          </w:tcPr>
          <w:p w14:paraId="65124864" w14:textId="77777777" w:rsidR="002C211C" w:rsidRDefault="00000000">
            <w:pPr>
              <w:spacing w:line="360" w:lineRule="auto"/>
              <w:rPr>
                <w:color w:val="000000"/>
                <w:sz w:val="20"/>
                <w:szCs w:val="20"/>
              </w:rPr>
            </w:pPr>
            <w:r>
              <w:rPr>
                <w:rFonts w:hint="eastAsia"/>
                <w:color w:val="000000"/>
                <w:sz w:val="20"/>
                <w:szCs w:val="20"/>
              </w:rPr>
              <w:t>Global</w:t>
            </w:r>
          </w:p>
        </w:tc>
        <w:tc>
          <w:tcPr>
            <w:tcW w:w="552" w:type="pct"/>
            <w:noWrap/>
          </w:tcPr>
          <w:p w14:paraId="097018C5" w14:textId="77777777" w:rsidR="002C211C" w:rsidRDefault="00000000">
            <w:pPr>
              <w:spacing w:line="360" w:lineRule="auto"/>
              <w:rPr>
                <w:color w:val="000000"/>
                <w:sz w:val="20"/>
                <w:szCs w:val="20"/>
              </w:rPr>
            </w:pPr>
            <w:r>
              <w:rPr>
                <w:rFonts w:hint="eastAsia"/>
                <w:color w:val="000000"/>
                <w:sz w:val="20"/>
                <w:szCs w:val="20"/>
              </w:rPr>
              <w:t>容器化</w:t>
            </w:r>
          </w:p>
        </w:tc>
        <w:tc>
          <w:tcPr>
            <w:tcW w:w="899" w:type="pct"/>
            <w:noWrap/>
          </w:tcPr>
          <w:p w14:paraId="2C72FB62" w14:textId="77777777" w:rsidR="002C211C" w:rsidRDefault="00000000">
            <w:pPr>
              <w:spacing w:line="360" w:lineRule="auto"/>
              <w:jc w:val="center"/>
              <w:rPr>
                <w:color w:val="000000"/>
                <w:sz w:val="20"/>
                <w:szCs w:val="20"/>
              </w:rPr>
            </w:pPr>
            <w:r>
              <w:rPr>
                <w:rFonts w:hint="eastAsia"/>
                <w:color w:val="000000"/>
                <w:sz w:val="20"/>
                <w:szCs w:val="20"/>
              </w:rPr>
              <w:t>容器实例多活部署</w:t>
            </w:r>
          </w:p>
        </w:tc>
        <w:tc>
          <w:tcPr>
            <w:tcW w:w="1510" w:type="pct"/>
          </w:tcPr>
          <w:p w14:paraId="5222B2D2" w14:textId="77777777" w:rsidR="002C211C" w:rsidRDefault="00000000">
            <w:pPr>
              <w:spacing w:line="360" w:lineRule="auto"/>
              <w:rPr>
                <w:color w:val="000000"/>
                <w:sz w:val="20"/>
                <w:szCs w:val="20"/>
              </w:rPr>
            </w:pPr>
            <w:r>
              <w:rPr>
                <w:rFonts w:hint="eastAsia"/>
                <w:color w:val="000000"/>
                <w:sz w:val="20"/>
                <w:szCs w:val="20"/>
              </w:rPr>
              <w:t>具备故障自动剔除与切换能力</w:t>
            </w:r>
          </w:p>
        </w:tc>
      </w:tr>
    </w:tbl>
    <w:p w14:paraId="77F0C4CB" w14:textId="77777777" w:rsidR="002C211C" w:rsidRDefault="002C211C">
      <w:pPr>
        <w:spacing w:line="360" w:lineRule="auto"/>
      </w:pPr>
    </w:p>
    <w:p w14:paraId="6ABA9E99" w14:textId="77777777" w:rsidR="002C211C" w:rsidRDefault="00000000">
      <w:pPr>
        <w:pStyle w:val="4"/>
        <w:numPr>
          <w:ilvl w:val="3"/>
          <w:numId w:val="1"/>
        </w:numPr>
        <w:spacing w:line="360" w:lineRule="auto"/>
        <w:rPr>
          <w:rFonts w:ascii="宋体" w:eastAsia="宋体" w:hAnsi="宋体" w:cs="宋体"/>
          <w:b w:val="0"/>
          <w:sz w:val="24"/>
          <w:szCs w:val="24"/>
        </w:rPr>
      </w:pPr>
      <w:r>
        <w:rPr>
          <w:rFonts w:ascii="宋体" w:eastAsia="宋体" w:hAnsi="宋体" w:cs="宋体" w:hint="eastAsia"/>
          <w:b w:val="0"/>
          <w:sz w:val="24"/>
          <w:szCs w:val="24"/>
        </w:rPr>
        <w:t>主要故障场景及恢复指标</w:t>
      </w:r>
    </w:p>
    <w:p w14:paraId="1463415B" w14:textId="77777777" w:rsidR="002C211C" w:rsidRDefault="00000000">
      <w:pPr>
        <w:spacing w:line="360" w:lineRule="auto"/>
        <w:rPr>
          <w:bCs/>
        </w:rPr>
      </w:pPr>
      <w:r>
        <w:rPr>
          <w:rFonts w:hint="eastAsia"/>
          <w:bCs/>
        </w:rPr>
        <w:t>故障场景</w:t>
      </w:r>
      <w:proofErr w:type="gramStart"/>
      <w:r>
        <w:rPr>
          <w:rFonts w:hint="eastAsia"/>
          <w:bCs/>
        </w:rPr>
        <w:t>一</w:t>
      </w:r>
      <w:proofErr w:type="gramEnd"/>
      <w:r>
        <w:rPr>
          <w:rFonts w:hint="eastAsia"/>
          <w:bCs/>
        </w:rPr>
        <w:t>：</w:t>
      </w:r>
    </w:p>
    <w:p w14:paraId="3ECEF782" w14:textId="77777777" w:rsidR="002C211C" w:rsidRDefault="00000000">
      <w:pPr>
        <w:pStyle w:val="afff5"/>
        <w:numPr>
          <w:ilvl w:val="0"/>
          <w:numId w:val="21"/>
        </w:numPr>
        <w:spacing w:line="360" w:lineRule="auto"/>
        <w:ind w:firstLineChars="0"/>
      </w:pPr>
      <w:r>
        <w:rPr>
          <w:rFonts w:hint="eastAsia"/>
        </w:rPr>
        <w:t>支撑组件（如</w:t>
      </w:r>
      <w:proofErr w:type="spellStart"/>
      <w:r>
        <w:rPr>
          <w:rFonts w:hint="eastAsia"/>
        </w:rPr>
        <w:t>zk</w:t>
      </w:r>
      <w:proofErr w:type="spellEnd"/>
      <w:r>
        <w:rPr>
          <w:rFonts w:hint="eastAsia"/>
        </w:rPr>
        <w:t>，</w:t>
      </w:r>
      <w:proofErr w:type="spellStart"/>
      <w:r>
        <w:rPr>
          <w:rFonts w:hint="eastAsia"/>
        </w:rPr>
        <w:t>tdsql</w:t>
      </w:r>
      <w:proofErr w:type="spellEnd"/>
      <w:r>
        <w:rPr>
          <w:rFonts w:hint="eastAsia"/>
        </w:rPr>
        <w:t>等）出现单点机器故障</w:t>
      </w:r>
    </w:p>
    <w:p w14:paraId="24F9F997" w14:textId="77777777" w:rsidR="002C211C" w:rsidRDefault="00000000">
      <w:pPr>
        <w:spacing w:line="360" w:lineRule="auto"/>
        <w:rPr>
          <w:bCs/>
        </w:rPr>
      </w:pPr>
      <w:r>
        <w:rPr>
          <w:rFonts w:hint="eastAsia"/>
          <w:bCs/>
        </w:rPr>
        <w:t>处理过程：</w:t>
      </w:r>
    </w:p>
    <w:p w14:paraId="24E8D4A6" w14:textId="77777777" w:rsidR="002C211C" w:rsidRDefault="00000000">
      <w:pPr>
        <w:pStyle w:val="afff5"/>
        <w:numPr>
          <w:ilvl w:val="0"/>
          <w:numId w:val="21"/>
        </w:numPr>
        <w:spacing w:line="360" w:lineRule="auto"/>
        <w:ind w:firstLineChars="0"/>
      </w:pPr>
      <w:r>
        <w:rPr>
          <w:rFonts w:hint="eastAsia"/>
        </w:rPr>
        <w:t>当前各支撑产品都采取了</w:t>
      </w:r>
      <w:proofErr w:type="gramStart"/>
      <w:r>
        <w:rPr>
          <w:rFonts w:hint="eastAsia"/>
        </w:rPr>
        <w:t>集群化多</w:t>
      </w:r>
      <w:proofErr w:type="gramEnd"/>
      <w:r>
        <w:rPr>
          <w:rFonts w:hint="eastAsia"/>
        </w:rPr>
        <w:t>节点高可用部署，单点故障不会造成云平台服务中断影响，对于故障节点会自动剔除。</w:t>
      </w:r>
    </w:p>
    <w:p w14:paraId="1332A007" w14:textId="77777777" w:rsidR="002C211C" w:rsidRDefault="00000000">
      <w:pPr>
        <w:spacing w:line="360" w:lineRule="auto"/>
        <w:rPr>
          <w:bCs/>
        </w:rPr>
      </w:pPr>
      <w:r>
        <w:rPr>
          <w:rFonts w:hint="eastAsia"/>
          <w:bCs/>
        </w:rPr>
        <w:t>恢复指标：</w:t>
      </w:r>
    </w:p>
    <w:p w14:paraId="1831D71B" w14:textId="77777777" w:rsidR="002C211C" w:rsidRDefault="00000000">
      <w:pPr>
        <w:pStyle w:val="afff5"/>
        <w:numPr>
          <w:ilvl w:val="0"/>
          <w:numId w:val="21"/>
        </w:numPr>
        <w:spacing w:line="360" w:lineRule="auto"/>
        <w:ind w:firstLineChars="0"/>
      </w:pPr>
      <w:r>
        <w:rPr>
          <w:rFonts w:hint="eastAsia"/>
        </w:rPr>
        <w:t>RTO=0，RPO=0</w:t>
      </w:r>
    </w:p>
    <w:p w14:paraId="4B15E0E1" w14:textId="77777777" w:rsidR="002C211C" w:rsidRDefault="002C211C">
      <w:pPr>
        <w:spacing w:line="360" w:lineRule="auto"/>
      </w:pPr>
    </w:p>
    <w:p w14:paraId="2160E8D0" w14:textId="77777777" w:rsidR="002C211C" w:rsidRDefault="00000000">
      <w:pPr>
        <w:spacing w:line="360" w:lineRule="auto"/>
        <w:rPr>
          <w:bCs/>
        </w:rPr>
      </w:pPr>
      <w:r>
        <w:rPr>
          <w:rFonts w:hint="eastAsia"/>
          <w:bCs/>
        </w:rPr>
        <w:t>故障场景二：</w:t>
      </w:r>
    </w:p>
    <w:p w14:paraId="1DD03B92" w14:textId="77777777" w:rsidR="002C211C" w:rsidRDefault="00000000">
      <w:pPr>
        <w:pStyle w:val="afff5"/>
        <w:numPr>
          <w:ilvl w:val="0"/>
          <w:numId w:val="21"/>
        </w:numPr>
        <w:spacing w:line="360" w:lineRule="auto"/>
        <w:ind w:firstLineChars="0"/>
      </w:pPr>
      <w:r>
        <w:rPr>
          <w:rFonts w:hint="eastAsia"/>
        </w:rPr>
        <w:t>容器化服务（如账户、权限、监控等）出现容器实例单点故障</w:t>
      </w:r>
    </w:p>
    <w:p w14:paraId="588A18DE" w14:textId="77777777" w:rsidR="002C211C" w:rsidRDefault="00000000">
      <w:pPr>
        <w:spacing w:line="360" w:lineRule="auto"/>
        <w:rPr>
          <w:bCs/>
        </w:rPr>
      </w:pPr>
      <w:r>
        <w:rPr>
          <w:rFonts w:hint="eastAsia"/>
          <w:bCs/>
        </w:rPr>
        <w:t>处理过程：</w:t>
      </w:r>
    </w:p>
    <w:p w14:paraId="44E8EBC4" w14:textId="77777777" w:rsidR="002C211C" w:rsidRDefault="00000000">
      <w:pPr>
        <w:pStyle w:val="afff5"/>
        <w:numPr>
          <w:ilvl w:val="0"/>
          <w:numId w:val="21"/>
        </w:numPr>
        <w:spacing w:line="360" w:lineRule="auto"/>
        <w:ind w:firstLineChars="0"/>
      </w:pPr>
      <w:r>
        <w:rPr>
          <w:rFonts w:hint="eastAsia"/>
        </w:rPr>
        <w:t>容器化服务都以容器多实例集群方式实现高可用，当出现单实例故障后，不会造成云平台服务中断影响。</w:t>
      </w:r>
    </w:p>
    <w:p w14:paraId="36A9A65B" w14:textId="77777777" w:rsidR="002C211C" w:rsidRDefault="00000000">
      <w:pPr>
        <w:pStyle w:val="afff5"/>
        <w:numPr>
          <w:ilvl w:val="0"/>
          <w:numId w:val="21"/>
        </w:numPr>
        <w:spacing w:line="360" w:lineRule="auto"/>
        <w:ind w:firstLineChars="0"/>
      </w:pPr>
      <w:r>
        <w:rPr>
          <w:rFonts w:hint="eastAsia"/>
        </w:rPr>
        <w:t xml:space="preserve">基于k8s的机制，对于故障的容器实例会自动在其它健康的Node节点上拉起新的镜像 </w:t>
      </w:r>
    </w:p>
    <w:p w14:paraId="255FB6F8" w14:textId="77777777" w:rsidR="002C211C" w:rsidRDefault="00000000">
      <w:pPr>
        <w:spacing w:line="360" w:lineRule="auto"/>
        <w:rPr>
          <w:bCs/>
        </w:rPr>
      </w:pPr>
      <w:r>
        <w:rPr>
          <w:rFonts w:hint="eastAsia"/>
          <w:bCs/>
        </w:rPr>
        <w:t>恢复指标：</w:t>
      </w:r>
    </w:p>
    <w:p w14:paraId="63FB0DA0" w14:textId="77777777" w:rsidR="002C211C" w:rsidRDefault="00000000">
      <w:pPr>
        <w:pStyle w:val="afff5"/>
        <w:numPr>
          <w:ilvl w:val="0"/>
          <w:numId w:val="21"/>
        </w:numPr>
        <w:spacing w:line="360" w:lineRule="auto"/>
        <w:ind w:firstLineChars="0"/>
      </w:pPr>
      <w:r>
        <w:rPr>
          <w:rFonts w:hint="eastAsia"/>
        </w:rPr>
        <w:t>RTO=0，RPO=0</w:t>
      </w:r>
    </w:p>
    <w:p w14:paraId="3146A28B" w14:textId="77777777" w:rsidR="002C211C" w:rsidRDefault="002C211C">
      <w:pPr>
        <w:pStyle w:val="aff0"/>
        <w:tabs>
          <w:tab w:val="left" w:pos="720"/>
        </w:tabs>
        <w:spacing w:line="360" w:lineRule="auto"/>
      </w:pPr>
    </w:p>
    <w:p w14:paraId="7DD68C27" w14:textId="77777777" w:rsidR="002C211C" w:rsidRDefault="00000000">
      <w:pPr>
        <w:spacing w:line="360" w:lineRule="auto"/>
        <w:rPr>
          <w:bCs/>
        </w:rPr>
      </w:pPr>
      <w:r>
        <w:rPr>
          <w:rFonts w:hint="eastAsia"/>
          <w:bCs/>
        </w:rPr>
        <w:t>故障场景三：</w:t>
      </w:r>
    </w:p>
    <w:p w14:paraId="2ACBB652" w14:textId="77777777" w:rsidR="002C211C" w:rsidRDefault="00000000">
      <w:pPr>
        <w:pStyle w:val="afff5"/>
        <w:numPr>
          <w:ilvl w:val="0"/>
          <w:numId w:val="21"/>
        </w:numPr>
        <w:spacing w:line="360" w:lineRule="auto"/>
        <w:ind w:firstLineChars="0"/>
      </w:pPr>
      <w:proofErr w:type="gramStart"/>
      <w:r>
        <w:rPr>
          <w:rFonts w:hint="eastAsia"/>
        </w:rPr>
        <w:t>赤</w:t>
      </w:r>
      <w:proofErr w:type="gramEnd"/>
      <w:r>
        <w:rPr>
          <w:rFonts w:hint="eastAsia"/>
        </w:rPr>
        <w:t>沙AZ整体故障（</w:t>
      </w:r>
      <w:proofErr w:type="spellStart"/>
      <w:r>
        <w:rPr>
          <w:rFonts w:hint="eastAsia"/>
        </w:rPr>
        <w:t>zk</w:t>
      </w:r>
      <w:proofErr w:type="spellEnd"/>
      <w:r>
        <w:rPr>
          <w:rFonts w:hint="eastAsia"/>
        </w:rPr>
        <w:t>与</w:t>
      </w:r>
      <w:proofErr w:type="spellStart"/>
      <w:r>
        <w:rPr>
          <w:rFonts w:hint="eastAsia"/>
        </w:rPr>
        <w:t>etcd</w:t>
      </w:r>
      <w:proofErr w:type="spellEnd"/>
      <w:r>
        <w:rPr>
          <w:rFonts w:hint="eastAsia"/>
        </w:rPr>
        <w:t>多数派存活）</w:t>
      </w:r>
    </w:p>
    <w:p w14:paraId="641E2EE5" w14:textId="77777777" w:rsidR="002C211C" w:rsidRDefault="00000000">
      <w:pPr>
        <w:spacing w:line="360" w:lineRule="auto"/>
        <w:rPr>
          <w:bCs/>
        </w:rPr>
      </w:pPr>
      <w:r>
        <w:rPr>
          <w:rFonts w:hint="eastAsia"/>
          <w:bCs/>
        </w:rPr>
        <w:t>处理过程：</w:t>
      </w:r>
    </w:p>
    <w:p w14:paraId="74F9EF7D" w14:textId="77777777" w:rsidR="002C211C" w:rsidRDefault="00000000">
      <w:pPr>
        <w:pStyle w:val="afff5"/>
        <w:numPr>
          <w:ilvl w:val="0"/>
          <w:numId w:val="21"/>
        </w:numPr>
        <w:spacing w:line="360" w:lineRule="auto"/>
        <w:ind w:firstLineChars="0"/>
      </w:pPr>
      <w:r>
        <w:rPr>
          <w:rFonts w:hint="eastAsia"/>
        </w:rPr>
        <w:t>ZK与</w:t>
      </w:r>
      <w:proofErr w:type="spellStart"/>
      <w:r>
        <w:rPr>
          <w:rFonts w:hint="eastAsia"/>
        </w:rPr>
        <w:t>Etcd</w:t>
      </w:r>
      <w:proofErr w:type="spellEnd"/>
      <w:r>
        <w:rPr>
          <w:rFonts w:hint="eastAsia"/>
        </w:rPr>
        <w:t>多数派存活，可以完成自动切换及故障节点的剔除。</w:t>
      </w:r>
    </w:p>
    <w:p w14:paraId="3365889F" w14:textId="77777777" w:rsidR="002C211C" w:rsidRDefault="00000000">
      <w:pPr>
        <w:pStyle w:val="afff5"/>
        <w:numPr>
          <w:ilvl w:val="0"/>
          <w:numId w:val="21"/>
        </w:numPr>
        <w:spacing w:line="360" w:lineRule="auto"/>
        <w:ind w:firstLineChars="0"/>
      </w:pPr>
      <w:r>
        <w:rPr>
          <w:rFonts w:hint="eastAsia"/>
        </w:rPr>
        <w:t>云平台管</w:t>
      </w:r>
      <w:proofErr w:type="gramStart"/>
      <w:r>
        <w:rPr>
          <w:rFonts w:hint="eastAsia"/>
        </w:rPr>
        <w:t>控服务</w:t>
      </w:r>
      <w:proofErr w:type="gramEnd"/>
      <w:r>
        <w:rPr>
          <w:rFonts w:hint="eastAsia"/>
        </w:rPr>
        <w:t>在故障AZ的节点剔除后可恢复正常提供服务</w:t>
      </w:r>
    </w:p>
    <w:p w14:paraId="5936F920" w14:textId="77777777" w:rsidR="002C211C" w:rsidRDefault="00000000">
      <w:pPr>
        <w:spacing w:line="360" w:lineRule="auto"/>
        <w:rPr>
          <w:bCs/>
        </w:rPr>
      </w:pPr>
      <w:r>
        <w:rPr>
          <w:rFonts w:hint="eastAsia"/>
          <w:bCs/>
        </w:rPr>
        <w:t>恢复指标：</w:t>
      </w:r>
    </w:p>
    <w:p w14:paraId="2D0037C3" w14:textId="77777777" w:rsidR="002C211C" w:rsidRDefault="00000000">
      <w:pPr>
        <w:pStyle w:val="afff5"/>
        <w:numPr>
          <w:ilvl w:val="0"/>
          <w:numId w:val="21"/>
        </w:numPr>
        <w:spacing w:line="360" w:lineRule="auto"/>
        <w:ind w:firstLineChars="0"/>
      </w:pPr>
      <w:r>
        <w:rPr>
          <w:rFonts w:hint="eastAsia"/>
        </w:rPr>
        <w:t>RTO&lt;1分钟，RPO=0</w:t>
      </w:r>
    </w:p>
    <w:p w14:paraId="7C680655" w14:textId="77777777" w:rsidR="002C211C" w:rsidRDefault="002C211C">
      <w:pPr>
        <w:spacing w:line="360" w:lineRule="auto"/>
      </w:pPr>
    </w:p>
    <w:p w14:paraId="3DC7EA8F" w14:textId="77777777" w:rsidR="002C211C" w:rsidRDefault="00000000">
      <w:pPr>
        <w:spacing w:line="360" w:lineRule="auto"/>
        <w:rPr>
          <w:bCs/>
        </w:rPr>
      </w:pPr>
      <w:r>
        <w:rPr>
          <w:rFonts w:hint="eastAsia"/>
          <w:bCs/>
        </w:rPr>
        <w:t>故障场景四：</w:t>
      </w:r>
    </w:p>
    <w:p w14:paraId="397E3735" w14:textId="77777777" w:rsidR="002C211C" w:rsidRDefault="00000000">
      <w:pPr>
        <w:pStyle w:val="afff5"/>
        <w:numPr>
          <w:ilvl w:val="0"/>
          <w:numId w:val="21"/>
        </w:numPr>
        <w:spacing w:line="360" w:lineRule="auto"/>
        <w:ind w:firstLineChars="0"/>
      </w:pPr>
      <w:r>
        <w:rPr>
          <w:rFonts w:hint="eastAsia"/>
        </w:rPr>
        <w:t>万胜围AZ整体故障（</w:t>
      </w:r>
      <w:proofErr w:type="spellStart"/>
      <w:r>
        <w:rPr>
          <w:rFonts w:hint="eastAsia"/>
        </w:rPr>
        <w:t>zk</w:t>
      </w:r>
      <w:proofErr w:type="spellEnd"/>
      <w:r>
        <w:rPr>
          <w:rFonts w:hint="eastAsia"/>
        </w:rPr>
        <w:t>与</w:t>
      </w:r>
      <w:proofErr w:type="spellStart"/>
      <w:r>
        <w:rPr>
          <w:rFonts w:hint="eastAsia"/>
        </w:rPr>
        <w:t>etcd</w:t>
      </w:r>
      <w:proofErr w:type="spellEnd"/>
      <w:r>
        <w:rPr>
          <w:rFonts w:hint="eastAsia"/>
        </w:rPr>
        <w:t>少数派存活）</w:t>
      </w:r>
    </w:p>
    <w:p w14:paraId="3A18BC21" w14:textId="77777777" w:rsidR="002C211C" w:rsidRDefault="00000000">
      <w:pPr>
        <w:spacing w:line="360" w:lineRule="auto"/>
        <w:rPr>
          <w:bCs/>
        </w:rPr>
      </w:pPr>
      <w:r>
        <w:rPr>
          <w:rFonts w:hint="eastAsia"/>
          <w:bCs/>
        </w:rPr>
        <w:t>处理过程：</w:t>
      </w:r>
    </w:p>
    <w:p w14:paraId="61F60997" w14:textId="77777777" w:rsidR="002C211C" w:rsidRDefault="00000000">
      <w:pPr>
        <w:pStyle w:val="afff5"/>
        <w:numPr>
          <w:ilvl w:val="0"/>
          <w:numId w:val="21"/>
        </w:numPr>
        <w:spacing w:line="360" w:lineRule="auto"/>
        <w:ind w:firstLineChars="0"/>
      </w:pPr>
      <w:r>
        <w:rPr>
          <w:rFonts w:hint="eastAsia"/>
        </w:rPr>
        <w:t>ZK与</w:t>
      </w:r>
      <w:proofErr w:type="spellStart"/>
      <w:r>
        <w:rPr>
          <w:rFonts w:hint="eastAsia"/>
        </w:rPr>
        <w:t>Etcd</w:t>
      </w:r>
      <w:proofErr w:type="spellEnd"/>
      <w:r>
        <w:rPr>
          <w:rFonts w:hint="eastAsia"/>
        </w:rPr>
        <w:t>少数派存活，需要人工接管，利用脚本在</w:t>
      </w:r>
      <w:proofErr w:type="gramStart"/>
      <w:r>
        <w:rPr>
          <w:rFonts w:hint="eastAsia"/>
        </w:rPr>
        <w:t>赤</w:t>
      </w:r>
      <w:proofErr w:type="gramEnd"/>
      <w:r>
        <w:rPr>
          <w:rFonts w:hint="eastAsia"/>
        </w:rPr>
        <w:t>沙AZ恢复</w:t>
      </w:r>
      <w:proofErr w:type="spellStart"/>
      <w:r>
        <w:rPr>
          <w:rFonts w:hint="eastAsia"/>
        </w:rPr>
        <w:t>zk</w:t>
      </w:r>
      <w:proofErr w:type="spellEnd"/>
      <w:r>
        <w:rPr>
          <w:rFonts w:hint="eastAsia"/>
        </w:rPr>
        <w:t>及</w:t>
      </w:r>
      <w:proofErr w:type="spellStart"/>
      <w:r>
        <w:rPr>
          <w:rFonts w:hint="eastAsia"/>
        </w:rPr>
        <w:t>etcd</w:t>
      </w:r>
      <w:proofErr w:type="spellEnd"/>
      <w:r>
        <w:rPr>
          <w:rFonts w:hint="eastAsia"/>
        </w:rPr>
        <w:t>，再恢复各支撑服务及容器服务。</w:t>
      </w:r>
    </w:p>
    <w:p w14:paraId="36DACA43" w14:textId="77777777" w:rsidR="002C211C" w:rsidRDefault="00000000">
      <w:pPr>
        <w:pStyle w:val="afff5"/>
        <w:numPr>
          <w:ilvl w:val="0"/>
          <w:numId w:val="21"/>
        </w:numPr>
        <w:spacing w:line="360" w:lineRule="auto"/>
        <w:ind w:firstLineChars="0"/>
      </w:pPr>
      <w:r>
        <w:rPr>
          <w:rFonts w:hint="eastAsia"/>
        </w:rPr>
        <w:t>切换期间云平台不可登陆管理，但是不影响</w:t>
      </w:r>
      <w:proofErr w:type="gramStart"/>
      <w:r>
        <w:rPr>
          <w:rFonts w:hint="eastAsia"/>
        </w:rPr>
        <w:t>赤</w:t>
      </w:r>
      <w:proofErr w:type="gramEnd"/>
      <w:r>
        <w:rPr>
          <w:rFonts w:hint="eastAsia"/>
        </w:rPr>
        <w:t>沙AZ正在运行的AZ级资源（如</w:t>
      </w:r>
      <w:proofErr w:type="spellStart"/>
      <w:r>
        <w:rPr>
          <w:rFonts w:hint="eastAsia"/>
        </w:rPr>
        <w:t>cvm</w:t>
      </w:r>
      <w:proofErr w:type="spellEnd"/>
      <w:r>
        <w:rPr>
          <w:rFonts w:hint="eastAsia"/>
        </w:rPr>
        <w:t>，</w:t>
      </w:r>
      <w:proofErr w:type="spellStart"/>
      <w:r>
        <w:rPr>
          <w:rFonts w:hint="eastAsia"/>
        </w:rPr>
        <w:t>cbs</w:t>
      </w:r>
      <w:proofErr w:type="spellEnd"/>
      <w:r>
        <w:rPr>
          <w:rFonts w:hint="eastAsia"/>
        </w:rPr>
        <w:t>，</w:t>
      </w:r>
      <w:proofErr w:type="spellStart"/>
      <w:r>
        <w:rPr>
          <w:rFonts w:hint="eastAsia"/>
        </w:rPr>
        <w:t>cfs</w:t>
      </w:r>
      <w:proofErr w:type="spellEnd"/>
      <w:r>
        <w:rPr>
          <w:rFonts w:hint="eastAsia"/>
        </w:rPr>
        <w:t>等）</w:t>
      </w:r>
    </w:p>
    <w:p w14:paraId="028E2F1B" w14:textId="77777777" w:rsidR="002C211C" w:rsidRDefault="00000000">
      <w:pPr>
        <w:spacing w:line="360" w:lineRule="auto"/>
        <w:rPr>
          <w:bCs/>
        </w:rPr>
      </w:pPr>
      <w:r>
        <w:rPr>
          <w:rFonts w:hint="eastAsia"/>
          <w:bCs/>
        </w:rPr>
        <w:t>恢复指标：</w:t>
      </w:r>
    </w:p>
    <w:p w14:paraId="23B1CC38" w14:textId="77777777" w:rsidR="002C211C" w:rsidRDefault="00000000">
      <w:pPr>
        <w:pStyle w:val="afff5"/>
        <w:numPr>
          <w:ilvl w:val="0"/>
          <w:numId w:val="21"/>
        </w:numPr>
        <w:spacing w:line="360" w:lineRule="auto"/>
        <w:ind w:firstLineChars="0"/>
      </w:pPr>
      <w:r>
        <w:rPr>
          <w:rFonts w:hint="eastAsia"/>
        </w:rPr>
        <w:t>RTO小时级，RPO=0</w:t>
      </w:r>
    </w:p>
    <w:p w14:paraId="76F436AB" w14:textId="77777777" w:rsidR="002C211C" w:rsidRDefault="002C211C">
      <w:pPr>
        <w:spacing w:line="360" w:lineRule="auto"/>
      </w:pPr>
    </w:p>
    <w:p w14:paraId="11E2230D" w14:textId="77777777" w:rsidR="002C211C" w:rsidRDefault="00000000">
      <w:pPr>
        <w:spacing w:line="360" w:lineRule="auto"/>
        <w:rPr>
          <w:bCs/>
        </w:rPr>
      </w:pPr>
      <w:r>
        <w:rPr>
          <w:rFonts w:hint="eastAsia"/>
          <w:bCs/>
        </w:rPr>
        <w:t>故障场景五：</w:t>
      </w:r>
    </w:p>
    <w:p w14:paraId="2B6776FA" w14:textId="77777777" w:rsidR="002C211C" w:rsidRDefault="00000000">
      <w:pPr>
        <w:pStyle w:val="afff5"/>
        <w:numPr>
          <w:ilvl w:val="0"/>
          <w:numId w:val="21"/>
        </w:numPr>
        <w:spacing w:line="360" w:lineRule="auto"/>
        <w:ind w:firstLineChars="0"/>
      </w:pPr>
      <w:r>
        <w:rPr>
          <w:rFonts w:hint="eastAsia"/>
        </w:rPr>
        <w:t>单AZ故障后重新修复后，数据层如何恢复(如TDSQL)</w:t>
      </w:r>
    </w:p>
    <w:p w14:paraId="3B4C12B6" w14:textId="77777777" w:rsidR="002C211C" w:rsidRDefault="00000000">
      <w:pPr>
        <w:pStyle w:val="afff5"/>
        <w:numPr>
          <w:ilvl w:val="0"/>
          <w:numId w:val="21"/>
        </w:numPr>
        <w:spacing w:line="360" w:lineRule="auto"/>
        <w:ind w:firstLineChars="0"/>
      </w:pPr>
      <w:r>
        <w:rPr>
          <w:rFonts w:hint="eastAsia"/>
        </w:rPr>
        <w:t>AZ级DCI链路抖动/中断后恢复，数据层如何恢复（如TDSQL）</w:t>
      </w:r>
    </w:p>
    <w:p w14:paraId="7076AB4D" w14:textId="77777777" w:rsidR="002C211C" w:rsidRDefault="00000000">
      <w:pPr>
        <w:spacing w:line="360" w:lineRule="auto"/>
        <w:rPr>
          <w:bCs/>
        </w:rPr>
      </w:pPr>
      <w:r>
        <w:rPr>
          <w:rFonts w:hint="eastAsia"/>
          <w:bCs/>
        </w:rPr>
        <w:t>处理过程：</w:t>
      </w:r>
    </w:p>
    <w:p w14:paraId="1396AB5A" w14:textId="77777777" w:rsidR="002C211C" w:rsidRDefault="00000000">
      <w:pPr>
        <w:pStyle w:val="afff5"/>
        <w:numPr>
          <w:ilvl w:val="0"/>
          <w:numId w:val="21"/>
        </w:numPr>
        <w:spacing w:line="360" w:lineRule="auto"/>
        <w:ind w:firstLineChars="0"/>
      </w:pPr>
      <w:r>
        <w:rPr>
          <w:rFonts w:hint="eastAsia"/>
        </w:rPr>
        <w:t>双AZ下，数据</w:t>
      </w:r>
      <w:proofErr w:type="gramStart"/>
      <w:r>
        <w:rPr>
          <w:rFonts w:hint="eastAsia"/>
        </w:rPr>
        <w:t>层当前</w:t>
      </w:r>
      <w:proofErr w:type="gramEnd"/>
      <w:r>
        <w:rPr>
          <w:rFonts w:hint="eastAsia"/>
        </w:rPr>
        <w:t>都是部署为一个大集群，非主备集群模式，故无反向同步问题。</w:t>
      </w:r>
    </w:p>
    <w:p w14:paraId="16385146" w14:textId="77777777" w:rsidR="002C211C" w:rsidRDefault="00000000">
      <w:pPr>
        <w:pStyle w:val="afff5"/>
        <w:numPr>
          <w:ilvl w:val="0"/>
          <w:numId w:val="21"/>
        </w:numPr>
        <w:spacing w:line="360" w:lineRule="auto"/>
        <w:ind w:firstLineChars="0"/>
      </w:pPr>
      <w:r>
        <w:rPr>
          <w:rFonts w:hint="eastAsia"/>
        </w:rPr>
        <w:t>出现AZ级故障或DCI中断后，故障节点会被剔除，如果故障节点为主副本节点，会引发自动的主备切换。</w:t>
      </w:r>
    </w:p>
    <w:p w14:paraId="0992990A" w14:textId="77777777" w:rsidR="002C211C" w:rsidRDefault="00000000">
      <w:pPr>
        <w:pStyle w:val="afff5"/>
        <w:numPr>
          <w:ilvl w:val="0"/>
          <w:numId w:val="21"/>
        </w:numPr>
        <w:spacing w:line="360" w:lineRule="auto"/>
        <w:ind w:firstLineChars="0"/>
      </w:pPr>
      <w:r>
        <w:rPr>
          <w:rFonts w:hint="eastAsia"/>
        </w:rPr>
        <w:lastRenderedPageBreak/>
        <w:t>故障节点被剔除后，控制集群会持续定时探测节点是否恢复，如节点恢复，会自动将节点加入集群，并触发数据追加同步逻辑。</w:t>
      </w:r>
    </w:p>
    <w:p w14:paraId="5805C75C" w14:textId="77777777" w:rsidR="002C211C" w:rsidRDefault="00000000">
      <w:pPr>
        <w:spacing w:line="360" w:lineRule="auto"/>
        <w:rPr>
          <w:bCs/>
        </w:rPr>
      </w:pPr>
      <w:r>
        <w:rPr>
          <w:rFonts w:hint="eastAsia"/>
          <w:bCs/>
        </w:rPr>
        <w:t>恢复指标：</w:t>
      </w:r>
    </w:p>
    <w:p w14:paraId="70BDED22" w14:textId="77777777" w:rsidR="002C211C" w:rsidRDefault="00000000">
      <w:pPr>
        <w:pStyle w:val="afff5"/>
        <w:numPr>
          <w:ilvl w:val="0"/>
          <w:numId w:val="21"/>
        </w:numPr>
        <w:spacing w:line="360" w:lineRule="auto"/>
        <w:ind w:firstLineChars="0"/>
      </w:pPr>
      <w:r>
        <w:rPr>
          <w:rFonts w:hint="eastAsia"/>
        </w:rPr>
        <w:t>此场景为AZ级故障或DCI故障后又恢复后的数据同步恢复场景，实际不涉及数据与服务的RTO与RPO，属于计划内的集群修复的自化处理。</w:t>
      </w:r>
    </w:p>
    <w:p w14:paraId="413F33F4" w14:textId="77777777" w:rsidR="002C211C" w:rsidRDefault="00000000">
      <w:pPr>
        <w:pStyle w:val="2"/>
        <w:numPr>
          <w:ilvl w:val="1"/>
          <w:numId w:val="1"/>
        </w:numPr>
        <w:rPr>
          <w:szCs w:val="24"/>
        </w:rPr>
      </w:pPr>
      <w:bookmarkStart w:id="97" w:name="_Toc172064264"/>
      <w:bookmarkStart w:id="98" w:name="_Toc1953114569"/>
      <w:proofErr w:type="gramStart"/>
      <w:r>
        <w:rPr>
          <w:szCs w:val="24"/>
        </w:rPr>
        <w:t>云管平台</w:t>
      </w:r>
      <w:proofErr w:type="gramEnd"/>
      <w:r>
        <w:rPr>
          <w:szCs w:val="24"/>
        </w:rPr>
        <w:t>主要功能介绍</w:t>
      </w:r>
      <w:bookmarkEnd w:id="97"/>
      <w:bookmarkEnd w:id="98"/>
    </w:p>
    <w:p w14:paraId="30B8E232" w14:textId="77777777" w:rsidR="002C211C" w:rsidRDefault="00000000">
      <w:pPr>
        <w:pStyle w:val="3"/>
        <w:numPr>
          <w:ilvl w:val="2"/>
          <w:numId w:val="1"/>
        </w:numPr>
        <w:rPr>
          <w:szCs w:val="24"/>
        </w:rPr>
      </w:pPr>
      <w:bookmarkStart w:id="99" w:name="_Toc172064265"/>
      <w:proofErr w:type="gramStart"/>
      <w:r>
        <w:rPr>
          <w:szCs w:val="24"/>
        </w:rPr>
        <w:t>云管平台分端</w:t>
      </w:r>
      <w:proofErr w:type="gramEnd"/>
      <w:r>
        <w:rPr>
          <w:szCs w:val="24"/>
        </w:rPr>
        <w:t>体系介绍</w:t>
      </w:r>
      <w:bookmarkEnd w:id="99"/>
    </w:p>
    <w:p w14:paraId="3FCA67BD" w14:textId="77777777" w:rsidR="002C211C" w:rsidRDefault="00000000">
      <w:pPr>
        <w:autoSpaceDE w:val="0"/>
        <w:autoSpaceDN w:val="0"/>
        <w:adjustRightInd w:val="0"/>
        <w:spacing w:line="360" w:lineRule="auto"/>
        <w:ind w:firstLineChars="200" w:firstLine="480"/>
      </w:pPr>
      <w:proofErr w:type="gramStart"/>
      <w:r>
        <w:rPr>
          <w:rFonts w:hint="eastAsia"/>
        </w:rPr>
        <w:t>云管平台</w:t>
      </w:r>
      <w:proofErr w:type="gramEnd"/>
      <w:r>
        <w:rPr>
          <w:rFonts w:hint="eastAsia"/>
        </w:rPr>
        <w:t>对外承载主要为租户端与运营端，通过合理的功能切分，将虚拟资源管理相关的统一在租户端进行管理，并提供多租户的灵活管理体系来满足企业内部IT资源的灵活管理。将云平台基础运</w:t>
      </w:r>
      <w:proofErr w:type="gramStart"/>
      <w:r>
        <w:rPr>
          <w:rFonts w:hint="eastAsia"/>
        </w:rPr>
        <w:t>维相关</w:t>
      </w:r>
      <w:proofErr w:type="gramEnd"/>
      <w:r>
        <w:rPr>
          <w:rFonts w:hint="eastAsia"/>
        </w:rPr>
        <w:t>功能在运营端提供，提供</w:t>
      </w:r>
      <w:proofErr w:type="gramStart"/>
      <w:r>
        <w:rPr>
          <w:rFonts w:hint="eastAsia"/>
        </w:rPr>
        <w:t>日常云</w:t>
      </w:r>
      <w:proofErr w:type="gramEnd"/>
      <w:r>
        <w:rPr>
          <w:rFonts w:hint="eastAsia"/>
        </w:rPr>
        <w:t>平台的运维、监控、故障处理等能力，以保证云平台的正常运行。</w:t>
      </w:r>
    </w:p>
    <w:p w14:paraId="52FA93C0" w14:textId="77777777" w:rsidR="002C211C" w:rsidRDefault="00000000">
      <w:pPr>
        <w:spacing w:line="360" w:lineRule="auto"/>
      </w:pPr>
      <w:r>
        <w:rPr>
          <w:rFonts w:hint="eastAsia"/>
          <w:noProof/>
        </w:rPr>
        <w:drawing>
          <wp:inline distT="0" distB="0" distL="0" distR="0" wp14:anchorId="460FB717" wp14:editId="63EFD055">
            <wp:extent cx="5976620" cy="2461260"/>
            <wp:effectExtent l="0" t="0" r="5080" b="2540"/>
            <wp:docPr id="100" name="图片 88" descr="图片包含 游戏机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88" descr="图片包含 游戏机  描述已自动生成"/>
                    <pic:cNvPicPr>
                      <a:picLocks noChangeAspect="1"/>
                    </pic:cNvPicPr>
                  </pic:nvPicPr>
                  <pic:blipFill>
                    <a:blip r:embed="rId41"/>
                    <a:stretch>
                      <a:fillRect/>
                    </a:stretch>
                  </pic:blipFill>
                  <pic:spPr>
                    <a:xfrm>
                      <a:off x="0" y="0"/>
                      <a:ext cx="5976620" cy="2461260"/>
                    </a:xfrm>
                    <a:prstGeom prst="rect">
                      <a:avLst/>
                    </a:prstGeom>
                  </pic:spPr>
                </pic:pic>
              </a:graphicData>
            </a:graphic>
          </wp:inline>
        </w:drawing>
      </w:r>
      <w:proofErr w:type="gramStart"/>
      <w:r>
        <w:rPr>
          <w:rFonts w:hint="eastAsia"/>
        </w:rPr>
        <w:t>云管账号</w:t>
      </w:r>
      <w:proofErr w:type="gramEnd"/>
      <w:r>
        <w:rPr>
          <w:rFonts w:hint="eastAsia"/>
        </w:rPr>
        <w:t>体系设计</w:t>
      </w:r>
    </w:p>
    <w:p w14:paraId="720321A3" w14:textId="77777777" w:rsidR="002C211C" w:rsidRDefault="00000000">
      <w:pPr>
        <w:autoSpaceDE w:val="0"/>
        <w:autoSpaceDN w:val="0"/>
        <w:adjustRightInd w:val="0"/>
        <w:spacing w:line="360" w:lineRule="auto"/>
        <w:ind w:firstLineChars="200" w:firstLine="480"/>
      </w:pPr>
      <w:proofErr w:type="gramStart"/>
      <w:r>
        <w:rPr>
          <w:rFonts w:hint="eastAsia"/>
        </w:rPr>
        <w:t>云管平台</w:t>
      </w:r>
      <w:proofErr w:type="gramEnd"/>
      <w:r>
        <w:rPr>
          <w:rFonts w:hint="eastAsia"/>
        </w:rPr>
        <w:t>账号体系设计上，云平台分别在租户</w:t>
      </w:r>
      <w:proofErr w:type="gramStart"/>
      <w:r>
        <w:rPr>
          <w:rFonts w:hint="eastAsia"/>
        </w:rPr>
        <w:t>端提供</w:t>
      </w:r>
      <w:proofErr w:type="gramEnd"/>
      <w:r>
        <w:rPr>
          <w:rFonts w:hint="eastAsia"/>
        </w:rPr>
        <w:t>两套账户管理体系，两套分别管理</w:t>
      </w:r>
    </w:p>
    <w:p w14:paraId="7D2E51D6" w14:textId="77777777" w:rsidR="002C211C" w:rsidRDefault="00000000">
      <w:pPr>
        <w:pStyle w:val="12"/>
        <w:numPr>
          <w:ilvl w:val="0"/>
          <w:numId w:val="22"/>
        </w:numPr>
        <w:autoSpaceDE w:val="0"/>
        <w:autoSpaceDN w:val="0"/>
        <w:adjustRightInd w:val="0"/>
        <w:spacing w:line="360" w:lineRule="auto"/>
        <w:ind w:firstLineChars="0"/>
      </w:pPr>
      <w:r>
        <w:rPr>
          <w:rFonts w:hint="eastAsia"/>
        </w:rPr>
        <w:t>租户端为两级账号体系，一级账号为租户根账号，在实际应用中，一般以完全资源独立或隔离的为设置为一个租户，如在上，整个的</w:t>
      </w:r>
      <w:proofErr w:type="gramStart"/>
      <w:r>
        <w:rPr>
          <w:rFonts w:hint="eastAsia"/>
        </w:rPr>
        <w:t>私有云</w:t>
      </w:r>
      <w:proofErr w:type="gramEnd"/>
      <w:r>
        <w:rPr>
          <w:rFonts w:hint="eastAsia"/>
        </w:rPr>
        <w:t>为一个租户，如在开发测试云上，可以为开发环境设立一个租户，功能测</w:t>
      </w:r>
      <w:r>
        <w:rPr>
          <w:rFonts w:hint="eastAsia"/>
        </w:rPr>
        <w:lastRenderedPageBreak/>
        <w:t>试环境、集成测试环境、投产演练环境等各设立一个租户。每一个租户都是完全隔离相互不可见，在租户内部建立二级账号，可以各自独立管理租户内的资源。</w:t>
      </w:r>
    </w:p>
    <w:p w14:paraId="75068709" w14:textId="77777777" w:rsidR="002C211C" w:rsidRDefault="00000000">
      <w:pPr>
        <w:pStyle w:val="12"/>
        <w:numPr>
          <w:ilvl w:val="0"/>
          <w:numId w:val="22"/>
        </w:numPr>
        <w:autoSpaceDE w:val="0"/>
        <w:autoSpaceDN w:val="0"/>
        <w:adjustRightInd w:val="0"/>
        <w:spacing w:line="360" w:lineRule="auto"/>
        <w:ind w:firstLineChars="0"/>
      </w:pPr>
      <w:r>
        <w:rPr>
          <w:rFonts w:hint="eastAsia"/>
        </w:rPr>
        <w:t>运营端为全局一级账户体系，负责</w:t>
      </w:r>
      <w:proofErr w:type="gramStart"/>
      <w:r>
        <w:rPr>
          <w:rFonts w:hint="eastAsia"/>
        </w:rPr>
        <w:t>整个云</w:t>
      </w:r>
      <w:proofErr w:type="gramEnd"/>
      <w:r>
        <w:rPr>
          <w:rFonts w:hint="eastAsia"/>
        </w:rPr>
        <w:t>平台的基础物理资源管理，针对不同的云产品，可以按分组或策略设立不同的角色，以实现按部门/科室的</w:t>
      </w:r>
      <w:proofErr w:type="gramStart"/>
      <w:r>
        <w:rPr>
          <w:rFonts w:hint="eastAsia"/>
        </w:rPr>
        <w:t>的</w:t>
      </w:r>
      <w:proofErr w:type="gramEnd"/>
      <w:r>
        <w:rPr>
          <w:rFonts w:hint="eastAsia"/>
        </w:rPr>
        <w:t>精细化管理。</w:t>
      </w:r>
    </w:p>
    <w:p w14:paraId="16774DB2" w14:textId="77777777" w:rsidR="002C211C" w:rsidRDefault="00000000">
      <w:pPr>
        <w:spacing w:line="360" w:lineRule="auto"/>
      </w:pPr>
      <w:r>
        <w:rPr>
          <w:rFonts w:hint="eastAsia"/>
          <w:noProof/>
        </w:rPr>
        <w:drawing>
          <wp:inline distT="0" distB="0" distL="0" distR="0" wp14:anchorId="02184B10" wp14:editId="790453CA">
            <wp:extent cx="5976620" cy="2645410"/>
            <wp:effectExtent l="0" t="0" r="5080" b="0"/>
            <wp:docPr id="103" name="图片 89" descr="图片包含 游戏机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89" descr="图片包含 游戏机  描述已自动生成"/>
                    <pic:cNvPicPr>
                      <a:picLocks noChangeAspect="1"/>
                    </pic:cNvPicPr>
                  </pic:nvPicPr>
                  <pic:blipFill>
                    <a:blip r:embed="rId42"/>
                    <a:stretch>
                      <a:fillRect/>
                    </a:stretch>
                  </pic:blipFill>
                  <pic:spPr>
                    <a:xfrm>
                      <a:off x="0" y="0"/>
                      <a:ext cx="5976620" cy="2645410"/>
                    </a:xfrm>
                    <a:prstGeom prst="rect">
                      <a:avLst/>
                    </a:prstGeom>
                  </pic:spPr>
                </pic:pic>
              </a:graphicData>
            </a:graphic>
          </wp:inline>
        </w:drawing>
      </w:r>
    </w:p>
    <w:p w14:paraId="79EC6F04" w14:textId="77777777" w:rsidR="002C211C" w:rsidRDefault="002C211C">
      <w:pPr>
        <w:spacing w:line="360" w:lineRule="auto"/>
      </w:pPr>
    </w:p>
    <w:p w14:paraId="7E6BE5FC" w14:textId="77777777" w:rsidR="002C211C" w:rsidRDefault="00000000">
      <w:pPr>
        <w:spacing w:line="360" w:lineRule="auto"/>
      </w:pPr>
      <w:r>
        <w:rPr>
          <w:rFonts w:hint="eastAsia"/>
        </w:rPr>
        <w:t>注：</w:t>
      </w:r>
    </w:p>
    <w:p w14:paraId="0C62E65E" w14:textId="77777777" w:rsidR="002C211C" w:rsidRDefault="00000000">
      <w:pPr>
        <w:pStyle w:val="afff5"/>
        <w:numPr>
          <w:ilvl w:val="0"/>
          <w:numId w:val="23"/>
        </w:numPr>
        <w:spacing w:line="360" w:lineRule="auto"/>
        <w:ind w:firstLineChars="0"/>
      </w:pPr>
      <w:r>
        <w:rPr>
          <w:rFonts w:hint="eastAsia"/>
        </w:rPr>
        <w:t>以上云平台标准账户体系能力，在云平台部署完成后，平台管理员可以在控制台产品化为建立相应账户角色与权限。</w:t>
      </w:r>
    </w:p>
    <w:p w14:paraId="492C5454" w14:textId="77777777" w:rsidR="002C211C" w:rsidRDefault="00000000">
      <w:pPr>
        <w:pStyle w:val="afff5"/>
        <w:numPr>
          <w:ilvl w:val="0"/>
          <w:numId w:val="23"/>
        </w:numPr>
        <w:spacing w:line="360" w:lineRule="auto"/>
        <w:ind w:firstLineChars="0"/>
      </w:pPr>
      <w:r>
        <w:rPr>
          <w:rFonts w:hint="eastAsia"/>
        </w:rPr>
        <w:t>针对后续在云平台的角色建立及划分，会有专门的上云运营调研并输出账号规划建议。</w:t>
      </w:r>
    </w:p>
    <w:p w14:paraId="44ABEC7D" w14:textId="77777777" w:rsidR="002C211C" w:rsidRDefault="00000000">
      <w:pPr>
        <w:pStyle w:val="3"/>
        <w:numPr>
          <w:ilvl w:val="2"/>
          <w:numId w:val="1"/>
        </w:numPr>
        <w:rPr>
          <w:szCs w:val="24"/>
        </w:rPr>
      </w:pPr>
      <w:bookmarkStart w:id="100" w:name="_Toc172064266"/>
      <w:proofErr w:type="gramStart"/>
      <w:r>
        <w:rPr>
          <w:szCs w:val="24"/>
        </w:rPr>
        <w:t>云管平台</w:t>
      </w:r>
      <w:proofErr w:type="gramEnd"/>
      <w:r>
        <w:rPr>
          <w:szCs w:val="24"/>
        </w:rPr>
        <w:t>访问权限设计</w:t>
      </w:r>
      <w:bookmarkEnd w:id="100"/>
    </w:p>
    <w:p w14:paraId="129C4650" w14:textId="77777777" w:rsidR="002C211C" w:rsidRDefault="00000000">
      <w:pPr>
        <w:autoSpaceDE w:val="0"/>
        <w:autoSpaceDN w:val="0"/>
        <w:adjustRightInd w:val="0"/>
        <w:spacing w:line="360" w:lineRule="auto"/>
        <w:ind w:firstLineChars="200" w:firstLine="480"/>
      </w:pPr>
      <w:proofErr w:type="gramStart"/>
      <w:r>
        <w:rPr>
          <w:rFonts w:hint="eastAsia"/>
        </w:rPr>
        <w:t>云管平台</w:t>
      </w:r>
      <w:proofErr w:type="gramEnd"/>
      <w:r>
        <w:rPr>
          <w:rFonts w:hint="eastAsia"/>
        </w:rPr>
        <w:t>作为</w:t>
      </w:r>
      <w:proofErr w:type="gramStart"/>
      <w:r>
        <w:rPr>
          <w:rFonts w:hint="eastAsia"/>
        </w:rPr>
        <w:t>整个云</w:t>
      </w:r>
      <w:proofErr w:type="gramEnd"/>
      <w:r>
        <w:rPr>
          <w:rFonts w:hint="eastAsia"/>
        </w:rPr>
        <w:t>平台的资源管理入口，提供了多层的鉴权控制能力。具体如下：</w:t>
      </w:r>
    </w:p>
    <w:p w14:paraId="104228CF" w14:textId="77777777" w:rsidR="002C211C" w:rsidRDefault="00000000">
      <w:pPr>
        <w:pStyle w:val="12"/>
        <w:numPr>
          <w:ilvl w:val="0"/>
          <w:numId w:val="24"/>
        </w:numPr>
        <w:spacing w:line="360" w:lineRule="auto"/>
        <w:ind w:firstLineChars="0"/>
      </w:pPr>
      <w:proofErr w:type="gramStart"/>
      <w:r>
        <w:rPr>
          <w:rFonts w:hint="eastAsia"/>
        </w:rPr>
        <w:t>云管平台</w:t>
      </w:r>
      <w:proofErr w:type="gramEnd"/>
      <w:r>
        <w:rPr>
          <w:rFonts w:hint="eastAsia"/>
        </w:rPr>
        <w:t>控制台提供多重因子登陆控制能力，除了用户密码，支持使用开启手机号作为二次验证，实现多因子安全控制。</w:t>
      </w:r>
    </w:p>
    <w:p w14:paraId="55243416" w14:textId="77777777" w:rsidR="002C211C" w:rsidRDefault="00000000">
      <w:pPr>
        <w:pStyle w:val="12"/>
        <w:numPr>
          <w:ilvl w:val="0"/>
          <w:numId w:val="24"/>
        </w:numPr>
        <w:spacing w:line="360" w:lineRule="auto"/>
        <w:ind w:firstLineChars="0"/>
      </w:pPr>
      <w:r>
        <w:rPr>
          <w:rFonts w:hint="eastAsia"/>
        </w:rPr>
        <w:lastRenderedPageBreak/>
        <w:t>云平台提供统一的审计日志能力，</w:t>
      </w:r>
      <w:proofErr w:type="gramStart"/>
      <w:r>
        <w:rPr>
          <w:rFonts w:hint="eastAsia"/>
        </w:rPr>
        <w:t>在云管平台</w:t>
      </w:r>
      <w:proofErr w:type="gramEnd"/>
      <w:r>
        <w:rPr>
          <w:rFonts w:hint="eastAsia"/>
        </w:rPr>
        <w:t>对云上虚拟资源或</w:t>
      </w:r>
      <w:proofErr w:type="gramStart"/>
      <w:r>
        <w:rPr>
          <w:rFonts w:hint="eastAsia"/>
        </w:rPr>
        <w:t>云产品</w:t>
      </w:r>
      <w:proofErr w:type="gramEnd"/>
      <w:r>
        <w:rPr>
          <w:rFonts w:hint="eastAsia"/>
        </w:rPr>
        <w:t>基础资源进行操作时，云平台会统一在API层对操作信息进行旁路记录，并统一上送到审计日志平台，审计日志平台支持日志的事后查询与追溯。</w:t>
      </w:r>
    </w:p>
    <w:p w14:paraId="68EF143E" w14:textId="77777777" w:rsidR="002C211C" w:rsidRDefault="00000000">
      <w:pPr>
        <w:pStyle w:val="12"/>
        <w:numPr>
          <w:ilvl w:val="0"/>
          <w:numId w:val="24"/>
        </w:numPr>
        <w:spacing w:line="360" w:lineRule="auto"/>
        <w:ind w:firstLineChars="0"/>
      </w:pPr>
      <w:r>
        <w:rPr>
          <w:rFonts w:hint="eastAsia"/>
        </w:rPr>
        <w:t>云平台对资源进行查询或变更，统一通过各产品的</w:t>
      </w:r>
      <w:proofErr w:type="spellStart"/>
      <w:r>
        <w:rPr>
          <w:rFonts w:hint="eastAsia"/>
        </w:rPr>
        <w:t>api</w:t>
      </w:r>
      <w:proofErr w:type="spellEnd"/>
      <w:r>
        <w:rPr>
          <w:rFonts w:hint="eastAsia"/>
        </w:rPr>
        <w:t>进行操作，在统一API层会进行多重的身份认证与权限判断。</w:t>
      </w:r>
    </w:p>
    <w:p w14:paraId="36E89013" w14:textId="77777777" w:rsidR="002C211C" w:rsidRDefault="00000000">
      <w:pPr>
        <w:pStyle w:val="12"/>
        <w:numPr>
          <w:ilvl w:val="0"/>
          <w:numId w:val="25"/>
        </w:numPr>
        <w:spacing w:line="360" w:lineRule="auto"/>
        <w:ind w:firstLineChars="0"/>
      </w:pPr>
      <w:r>
        <w:rPr>
          <w:rFonts w:hint="eastAsia"/>
        </w:rPr>
        <w:t>控制台或第三</w:t>
      </w:r>
      <w:proofErr w:type="gramStart"/>
      <w:r>
        <w:rPr>
          <w:rFonts w:hint="eastAsia"/>
        </w:rPr>
        <w:t>方程序</w:t>
      </w:r>
      <w:proofErr w:type="gramEnd"/>
      <w:r>
        <w:rPr>
          <w:rFonts w:hint="eastAsia"/>
        </w:rPr>
        <w:t>使用SDK调用API时，需要先通过在云平台获取用户可信的API密钥对。通过API密钥对，生成API调用的签名在产品API调用请求中包含。</w:t>
      </w:r>
    </w:p>
    <w:p w14:paraId="12EC04EB" w14:textId="77777777" w:rsidR="002C211C" w:rsidRDefault="00000000">
      <w:pPr>
        <w:pStyle w:val="12"/>
        <w:numPr>
          <w:ilvl w:val="0"/>
          <w:numId w:val="25"/>
        </w:numPr>
        <w:spacing w:line="360" w:lineRule="auto"/>
        <w:ind w:firstLineChars="0"/>
      </w:pPr>
      <w:r>
        <w:rPr>
          <w:rFonts w:hint="eastAsia"/>
        </w:rPr>
        <w:t>统一API平台在收到调用请求后，会校验上送的签名是否正确及是否过期，如果签名不正确或签名已经过期，会直接拒绝访问，确保所有的调用是来自用户真实可信的。</w:t>
      </w:r>
    </w:p>
    <w:p w14:paraId="038560F3" w14:textId="77777777" w:rsidR="002C211C" w:rsidRDefault="00000000">
      <w:pPr>
        <w:pStyle w:val="12"/>
        <w:numPr>
          <w:ilvl w:val="0"/>
          <w:numId w:val="25"/>
        </w:numPr>
        <w:spacing w:line="360" w:lineRule="auto"/>
        <w:ind w:firstLineChars="0"/>
      </w:pPr>
      <w:r>
        <w:rPr>
          <w:rFonts w:hint="eastAsia"/>
        </w:rPr>
        <w:t>如果签名正确有效，统一API层在调用云平台的统一权限体系CAM，判断用户是否具有对该产品、该接口、该资源的访问权限，如果用户未被</w:t>
      </w:r>
      <w:proofErr w:type="gramStart"/>
      <w:r>
        <w:rPr>
          <w:rFonts w:hint="eastAsia"/>
        </w:rPr>
        <w:t>赋于</w:t>
      </w:r>
      <w:proofErr w:type="gramEnd"/>
      <w:r>
        <w:rPr>
          <w:rFonts w:hint="eastAsia"/>
        </w:rPr>
        <w:t>对该接口资源的访问权限，返回拒绝信息。</w:t>
      </w:r>
    </w:p>
    <w:p w14:paraId="2EE4F8E2" w14:textId="77777777" w:rsidR="002C211C" w:rsidRDefault="00000000">
      <w:pPr>
        <w:spacing w:line="360" w:lineRule="auto"/>
        <w:jc w:val="center"/>
      </w:pPr>
      <w:r>
        <w:rPr>
          <w:rFonts w:hint="eastAsia"/>
          <w:noProof/>
        </w:rPr>
        <w:drawing>
          <wp:inline distT="0" distB="0" distL="0" distR="0" wp14:anchorId="360F6851" wp14:editId="0821C69E">
            <wp:extent cx="5976620" cy="3950970"/>
            <wp:effectExtent l="0" t="0" r="5080" b="0"/>
            <wp:docPr id="106" name="图片 91" descr="地图的截图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91" descr="地图的截图  描述已自动生成"/>
                    <pic:cNvPicPr>
                      <a:picLocks noChangeAspect="1"/>
                    </pic:cNvPicPr>
                  </pic:nvPicPr>
                  <pic:blipFill>
                    <a:blip r:embed="rId43"/>
                    <a:stretch>
                      <a:fillRect/>
                    </a:stretch>
                  </pic:blipFill>
                  <pic:spPr>
                    <a:xfrm>
                      <a:off x="0" y="0"/>
                      <a:ext cx="5976620" cy="3950970"/>
                    </a:xfrm>
                    <a:prstGeom prst="rect">
                      <a:avLst/>
                    </a:prstGeom>
                  </pic:spPr>
                </pic:pic>
              </a:graphicData>
            </a:graphic>
          </wp:inline>
        </w:drawing>
      </w:r>
    </w:p>
    <w:p w14:paraId="212CCF32" w14:textId="77777777" w:rsidR="002C211C" w:rsidRDefault="00000000">
      <w:pPr>
        <w:spacing w:line="360" w:lineRule="auto"/>
        <w:jc w:val="center"/>
      </w:pPr>
      <w:r>
        <w:rPr>
          <w:rFonts w:hint="eastAsia"/>
        </w:rPr>
        <w:lastRenderedPageBreak/>
        <w:t>【云平台-安全鉴权体系】</w:t>
      </w:r>
    </w:p>
    <w:p w14:paraId="4F156384" w14:textId="77777777" w:rsidR="002C211C" w:rsidRDefault="002C211C">
      <w:pPr>
        <w:spacing w:line="360" w:lineRule="auto"/>
      </w:pPr>
    </w:p>
    <w:p w14:paraId="02979B32" w14:textId="77777777" w:rsidR="002C211C" w:rsidRDefault="00000000">
      <w:pPr>
        <w:pStyle w:val="3"/>
        <w:numPr>
          <w:ilvl w:val="2"/>
          <w:numId w:val="1"/>
        </w:numPr>
        <w:rPr>
          <w:szCs w:val="24"/>
        </w:rPr>
      </w:pPr>
      <w:bookmarkStart w:id="101" w:name="_Toc172064267"/>
      <w:proofErr w:type="gramStart"/>
      <w:r>
        <w:rPr>
          <w:szCs w:val="24"/>
        </w:rPr>
        <w:t>云管平台</w:t>
      </w:r>
      <w:proofErr w:type="gramEnd"/>
      <w:r>
        <w:rPr>
          <w:szCs w:val="24"/>
        </w:rPr>
        <w:t>监控告警设计</w:t>
      </w:r>
      <w:bookmarkEnd w:id="101"/>
    </w:p>
    <w:p w14:paraId="0D297148" w14:textId="77777777" w:rsidR="002C211C" w:rsidRDefault="00000000">
      <w:pPr>
        <w:spacing w:line="360" w:lineRule="auto"/>
      </w:pPr>
      <w:r>
        <w:rPr>
          <w:rFonts w:hint="eastAsia"/>
        </w:rPr>
        <w:t>云平台提供统一的监控平台及告警平台，支撑云内</w:t>
      </w:r>
      <w:proofErr w:type="gramStart"/>
      <w:r>
        <w:rPr>
          <w:rFonts w:hint="eastAsia"/>
        </w:rPr>
        <w:t>各云品</w:t>
      </w:r>
      <w:proofErr w:type="gramEnd"/>
      <w:r>
        <w:rPr>
          <w:rFonts w:hint="eastAsia"/>
        </w:rPr>
        <w:t>的监控数据上报及事件上报</w:t>
      </w:r>
    </w:p>
    <w:p w14:paraId="09EB9FC5" w14:textId="77777777" w:rsidR="002C211C" w:rsidRDefault="00000000">
      <w:pPr>
        <w:pStyle w:val="12"/>
        <w:numPr>
          <w:ilvl w:val="0"/>
          <w:numId w:val="26"/>
        </w:numPr>
        <w:spacing w:line="360" w:lineRule="auto"/>
        <w:ind w:firstLineChars="0"/>
      </w:pPr>
      <w:r>
        <w:rPr>
          <w:rFonts w:hint="eastAsia"/>
        </w:rPr>
        <w:t>提供统一的指标及事件上报接口，实现监控数据的统一化。</w:t>
      </w:r>
    </w:p>
    <w:p w14:paraId="2F5CED0C" w14:textId="77777777" w:rsidR="002C211C" w:rsidRDefault="00000000">
      <w:pPr>
        <w:pStyle w:val="12"/>
        <w:numPr>
          <w:ilvl w:val="0"/>
          <w:numId w:val="26"/>
        </w:numPr>
        <w:spacing w:line="360" w:lineRule="auto"/>
        <w:ind w:firstLineChars="0"/>
      </w:pPr>
      <w:r>
        <w:rPr>
          <w:rFonts w:hint="eastAsia"/>
        </w:rPr>
        <w:t>提供统一的监控数据加工处理能力。</w:t>
      </w:r>
    </w:p>
    <w:p w14:paraId="1AFEC18D" w14:textId="77777777" w:rsidR="002C211C" w:rsidRDefault="00000000">
      <w:pPr>
        <w:pStyle w:val="12"/>
        <w:numPr>
          <w:ilvl w:val="0"/>
          <w:numId w:val="26"/>
        </w:numPr>
        <w:spacing w:line="360" w:lineRule="auto"/>
        <w:ind w:firstLineChars="0"/>
      </w:pPr>
      <w:r>
        <w:rPr>
          <w:rFonts w:hint="eastAsia"/>
        </w:rPr>
        <w:t>提供告警默认策略模板，支持自定义策略设置，实现性能、容量等监控告警能力。</w:t>
      </w:r>
    </w:p>
    <w:p w14:paraId="3A540927" w14:textId="77777777" w:rsidR="002C211C" w:rsidRDefault="00000000">
      <w:pPr>
        <w:pStyle w:val="12"/>
        <w:numPr>
          <w:ilvl w:val="0"/>
          <w:numId w:val="26"/>
        </w:numPr>
        <w:spacing w:line="360" w:lineRule="auto"/>
        <w:ind w:firstLineChars="0"/>
      </w:pPr>
      <w:r>
        <w:rPr>
          <w:rFonts w:hint="eastAsia"/>
        </w:rPr>
        <w:t>统一的告警推送能力。</w:t>
      </w:r>
    </w:p>
    <w:p w14:paraId="44EFE938" w14:textId="77777777" w:rsidR="002C211C" w:rsidRDefault="00000000">
      <w:pPr>
        <w:spacing w:line="360" w:lineRule="auto"/>
        <w:jc w:val="center"/>
      </w:pPr>
      <w:r>
        <w:rPr>
          <w:rFonts w:hint="eastAsia"/>
          <w:noProof/>
        </w:rPr>
        <w:drawing>
          <wp:inline distT="0" distB="0" distL="0" distR="0" wp14:anchorId="12CD510D" wp14:editId="69AB154B">
            <wp:extent cx="5976620" cy="3721100"/>
            <wp:effectExtent l="0" t="0" r="5080" b="0"/>
            <wp:docPr id="109" name="图片 94" descr="手机屏幕截图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94" descr="手机屏幕截图  描述已自动生成"/>
                    <pic:cNvPicPr>
                      <a:picLocks noChangeAspect="1"/>
                    </pic:cNvPicPr>
                  </pic:nvPicPr>
                  <pic:blipFill>
                    <a:blip r:embed="rId44"/>
                    <a:stretch>
                      <a:fillRect/>
                    </a:stretch>
                  </pic:blipFill>
                  <pic:spPr>
                    <a:xfrm>
                      <a:off x="0" y="0"/>
                      <a:ext cx="5976620" cy="3721100"/>
                    </a:xfrm>
                    <a:prstGeom prst="rect">
                      <a:avLst/>
                    </a:prstGeom>
                  </pic:spPr>
                </pic:pic>
              </a:graphicData>
            </a:graphic>
          </wp:inline>
        </w:drawing>
      </w:r>
    </w:p>
    <w:p w14:paraId="42D2F132" w14:textId="77777777" w:rsidR="002C211C" w:rsidRDefault="00000000">
      <w:pPr>
        <w:spacing w:line="360" w:lineRule="auto"/>
        <w:jc w:val="center"/>
      </w:pPr>
      <w:r>
        <w:rPr>
          <w:rFonts w:hint="eastAsia"/>
        </w:rPr>
        <w:t>【云平台统一监控数据采集】</w:t>
      </w:r>
    </w:p>
    <w:p w14:paraId="317BDB90" w14:textId="77777777" w:rsidR="002C211C" w:rsidRDefault="002C211C">
      <w:pPr>
        <w:spacing w:line="360" w:lineRule="auto"/>
        <w:jc w:val="center"/>
      </w:pPr>
    </w:p>
    <w:p w14:paraId="77A2F954" w14:textId="77777777" w:rsidR="002C211C" w:rsidRDefault="00000000">
      <w:pPr>
        <w:spacing w:line="360" w:lineRule="auto"/>
        <w:jc w:val="center"/>
      </w:pPr>
      <w:r>
        <w:rPr>
          <w:rFonts w:hint="eastAsia"/>
          <w:noProof/>
        </w:rPr>
        <w:lastRenderedPageBreak/>
        <w:drawing>
          <wp:inline distT="0" distB="0" distL="0" distR="0" wp14:anchorId="635CD994" wp14:editId="7C13DBDA">
            <wp:extent cx="5976620" cy="2663190"/>
            <wp:effectExtent l="0" t="0" r="5080" b="3810"/>
            <wp:docPr id="112" name="图片 95" descr="手机屏幕截图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95" descr="手机屏幕截图  描述已自动生成"/>
                    <pic:cNvPicPr>
                      <a:picLocks noChangeAspect="1"/>
                    </pic:cNvPicPr>
                  </pic:nvPicPr>
                  <pic:blipFill>
                    <a:blip r:embed="rId45"/>
                    <a:stretch>
                      <a:fillRect/>
                    </a:stretch>
                  </pic:blipFill>
                  <pic:spPr>
                    <a:xfrm>
                      <a:off x="0" y="0"/>
                      <a:ext cx="5976620" cy="2663190"/>
                    </a:xfrm>
                    <a:prstGeom prst="rect">
                      <a:avLst/>
                    </a:prstGeom>
                  </pic:spPr>
                </pic:pic>
              </a:graphicData>
            </a:graphic>
          </wp:inline>
        </w:drawing>
      </w:r>
    </w:p>
    <w:p w14:paraId="4243F970" w14:textId="77777777" w:rsidR="002C211C" w:rsidRDefault="00000000">
      <w:pPr>
        <w:spacing w:line="360" w:lineRule="auto"/>
        <w:jc w:val="center"/>
      </w:pPr>
      <w:r>
        <w:rPr>
          <w:rFonts w:hint="eastAsia"/>
        </w:rPr>
        <w:t>【云平台统一告警推送】</w:t>
      </w:r>
    </w:p>
    <w:p w14:paraId="44C50325" w14:textId="77777777" w:rsidR="002C211C" w:rsidRDefault="002C211C">
      <w:pPr>
        <w:spacing w:line="360" w:lineRule="auto"/>
        <w:jc w:val="center"/>
      </w:pPr>
    </w:p>
    <w:p w14:paraId="55168AE4" w14:textId="77777777" w:rsidR="002C211C" w:rsidRDefault="00000000">
      <w:pPr>
        <w:pStyle w:val="2"/>
        <w:numPr>
          <w:ilvl w:val="1"/>
          <w:numId w:val="1"/>
        </w:numPr>
        <w:spacing w:line="360" w:lineRule="auto"/>
        <w:rPr>
          <w:rFonts w:ascii="宋体" w:eastAsia="宋体" w:hAnsi="宋体" w:cs="宋体"/>
          <w:sz w:val="24"/>
          <w:szCs w:val="24"/>
        </w:rPr>
      </w:pPr>
      <w:bookmarkStart w:id="102" w:name="_Toc1709016788"/>
      <w:bookmarkStart w:id="103" w:name="_Toc172064268"/>
      <w:proofErr w:type="gramStart"/>
      <w:r>
        <w:rPr>
          <w:rFonts w:ascii="宋体" w:eastAsia="宋体" w:hAnsi="宋体" w:cs="宋体" w:hint="eastAsia"/>
          <w:sz w:val="24"/>
          <w:szCs w:val="24"/>
        </w:rPr>
        <w:t>云管平台</w:t>
      </w:r>
      <w:proofErr w:type="gramEnd"/>
      <w:r>
        <w:rPr>
          <w:rFonts w:ascii="宋体" w:eastAsia="宋体" w:hAnsi="宋体" w:cs="宋体" w:hint="eastAsia"/>
          <w:sz w:val="24"/>
          <w:szCs w:val="24"/>
        </w:rPr>
        <w:t>部署规划</w:t>
      </w:r>
      <w:bookmarkEnd w:id="102"/>
      <w:bookmarkEnd w:id="103"/>
    </w:p>
    <w:p w14:paraId="5CDB2E9C" w14:textId="77777777" w:rsidR="002C211C" w:rsidRDefault="00000000">
      <w:bookmarkStart w:id="104" w:name="_Toc851377291"/>
      <w:proofErr w:type="gramStart"/>
      <w:r>
        <w:t>云管平台</w:t>
      </w:r>
      <w:proofErr w:type="gramEnd"/>
      <w:r>
        <w:t>单AZ部署架构</w:t>
      </w:r>
      <w:bookmarkEnd w:id="104"/>
    </w:p>
    <w:p w14:paraId="5F97F215" w14:textId="77777777" w:rsidR="002C211C" w:rsidRDefault="00000000">
      <w:pPr>
        <w:autoSpaceDE w:val="0"/>
        <w:autoSpaceDN w:val="0"/>
        <w:adjustRightInd w:val="0"/>
        <w:spacing w:line="360" w:lineRule="auto"/>
        <w:ind w:firstLineChars="200" w:firstLine="480"/>
        <w:rPr>
          <w:iCs/>
          <w:color w:val="000000"/>
        </w:rPr>
      </w:pPr>
      <w:r>
        <w:rPr>
          <w:rFonts w:hint="eastAsia"/>
          <w:iCs/>
          <w:color w:val="000000"/>
        </w:rPr>
        <w:t>测试云为单AZ架构，资源安排如下：</w:t>
      </w:r>
    </w:p>
    <w:p w14:paraId="632F008B" w14:textId="77777777" w:rsidR="002C211C" w:rsidRDefault="00000000">
      <w:pPr>
        <w:pStyle w:val="afff5"/>
        <w:numPr>
          <w:ilvl w:val="0"/>
          <w:numId w:val="21"/>
        </w:numPr>
        <w:autoSpaceDE w:val="0"/>
        <w:autoSpaceDN w:val="0"/>
        <w:adjustRightInd w:val="0"/>
        <w:spacing w:line="360" w:lineRule="auto"/>
        <w:ind w:firstLineChars="0"/>
        <w:rPr>
          <w:iCs/>
          <w:color w:val="000000"/>
        </w:rPr>
      </w:pPr>
      <w:r>
        <w:rPr>
          <w:rFonts w:hint="eastAsia"/>
          <w:iCs/>
          <w:color w:val="000000"/>
        </w:rPr>
        <w:t>单AZ部署架构下，每个产品的全部节点都在AZ内部，只做本地高可用。</w:t>
      </w:r>
    </w:p>
    <w:p w14:paraId="1D34CA70" w14:textId="77777777" w:rsidR="002C211C" w:rsidRDefault="00000000">
      <w:pPr>
        <w:pStyle w:val="afff5"/>
        <w:numPr>
          <w:ilvl w:val="0"/>
          <w:numId w:val="21"/>
        </w:numPr>
        <w:autoSpaceDE w:val="0"/>
        <w:autoSpaceDN w:val="0"/>
        <w:adjustRightInd w:val="0"/>
        <w:spacing w:line="360" w:lineRule="auto"/>
        <w:ind w:firstLineChars="0"/>
        <w:rPr>
          <w:iCs/>
          <w:color w:val="000000"/>
        </w:rPr>
      </w:pPr>
      <w:r>
        <w:rPr>
          <w:rFonts w:hint="eastAsia"/>
          <w:iCs/>
          <w:color w:val="000000"/>
        </w:rPr>
        <w:t>云平台支撑组件部署（</w:t>
      </w:r>
      <w:proofErr w:type="spellStart"/>
      <w:r>
        <w:rPr>
          <w:rFonts w:hint="eastAsia"/>
          <w:iCs/>
          <w:color w:val="000000"/>
        </w:rPr>
        <w:t>tdsql</w:t>
      </w:r>
      <w:proofErr w:type="spellEnd"/>
      <w:r>
        <w:rPr>
          <w:rFonts w:hint="eastAsia"/>
          <w:iCs/>
          <w:color w:val="000000"/>
        </w:rPr>
        <w:t>、</w:t>
      </w:r>
      <w:proofErr w:type="spellStart"/>
      <w:r>
        <w:rPr>
          <w:rFonts w:hint="eastAsia"/>
          <w:iCs/>
          <w:color w:val="000000"/>
        </w:rPr>
        <w:t>zk</w:t>
      </w:r>
      <w:proofErr w:type="spellEnd"/>
      <w:r>
        <w:rPr>
          <w:rFonts w:hint="eastAsia"/>
          <w:iCs/>
          <w:color w:val="000000"/>
        </w:rPr>
        <w:t>、</w:t>
      </w:r>
      <w:proofErr w:type="spellStart"/>
      <w:r>
        <w:rPr>
          <w:rFonts w:hint="eastAsia"/>
          <w:iCs/>
          <w:color w:val="000000"/>
        </w:rPr>
        <w:t>hdfs</w:t>
      </w:r>
      <w:proofErr w:type="spellEnd"/>
      <w:r>
        <w:rPr>
          <w:rFonts w:hint="eastAsia"/>
          <w:iCs/>
          <w:color w:val="000000"/>
        </w:rPr>
        <w:t>、</w:t>
      </w:r>
      <w:proofErr w:type="spellStart"/>
      <w:r>
        <w:rPr>
          <w:rFonts w:hint="eastAsia"/>
          <w:iCs/>
          <w:color w:val="000000"/>
        </w:rPr>
        <w:t>redis</w:t>
      </w:r>
      <w:proofErr w:type="spellEnd"/>
      <w:r>
        <w:rPr>
          <w:rFonts w:hint="eastAsia"/>
          <w:iCs/>
          <w:color w:val="000000"/>
        </w:rPr>
        <w:t>、</w:t>
      </w:r>
      <w:proofErr w:type="spellStart"/>
      <w:r>
        <w:rPr>
          <w:rFonts w:hint="eastAsia"/>
          <w:iCs/>
          <w:color w:val="000000"/>
        </w:rPr>
        <w:t>mongodb</w:t>
      </w:r>
      <w:proofErr w:type="spellEnd"/>
      <w:r>
        <w:rPr>
          <w:rFonts w:hint="eastAsia"/>
          <w:iCs/>
          <w:color w:val="000000"/>
        </w:rPr>
        <w:t>、</w:t>
      </w:r>
      <w:proofErr w:type="spellStart"/>
      <w:r>
        <w:rPr>
          <w:rFonts w:hint="eastAsia"/>
          <w:iCs/>
          <w:color w:val="000000"/>
        </w:rPr>
        <w:t>kafka</w:t>
      </w:r>
      <w:proofErr w:type="spellEnd"/>
      <w:r>
        <w:rPr>
          <w:rFonts w:hint="eastAsia"/>
          <w:iCs/>
          <w:color w:val="000000"/>
        </w:rPr>
        <w:t>、es、</w:t>
      </w:r>
      <w:proofErr w:type="spellStart"/>
      <w:r>
        <w:rPr>
          <w:rFonts w:hint="eastAsia"/>
          <w:iCs/>
          <w:color w:val="000000"/>
        </w:rPr>
        <w:t>mq</w:t>
      </w:r>
      <w:proofErr w:type="spellEnd"/>
      <w:r>
        <w:rPr>
          <w:rFonts w:hint="eastAsia"/>
          <w:iCs/>
          <w:color w:val="000000"/>
        </w:rPr>
        <w:t>等）</w:t>
      </w:r>
    </w:p>
    <w:p w14:paraId="0D46DA6C" w14:textId="77777777" w:rsidR="002C211C" w:rsidRDefault="00000000">
      <w:pPr>
        <w:pStyle w:val="afff5"/>
        <w:numPr>
          <w:ilvl w:val="0"/>
          <w:numId w:val="21"/>
        </w:numPr>
        <w:autoSpaceDE w:val="0"/>
        <w:autoSpaceDN w:val="0"/>
        <w:adjustRightInd w:val="0"/>
        <w:spacing w:line="360" w:lineRule="auto"/>
        <w:ind w:firstLineChars="0"/>
        <w:rPr>
          <w:iCs/>
          <w:color w:val="000000"/>
        </w:rPr>
      </w:pPr>
      <w:r>
        <w:rPr>
          <w:rFonts w:hint="eastAsia"/>
          <w:iCs/>
          <w:color w:val="000000"/>
        </w:rPr>
        <w:t>投放underlay网络的宿主机生产虚拟机，提供给</w:t>
      </w:r>
      <w:proofErr w:type="gramStart"/>
      <w:r>
        <w:rPr>
          <w:rFonts w:hint="eastAsia"/>
          <w:iCs/>
          <w:color w:val="000000"/>
        </w:rPr>
        <w:t>各云产品</w:t>
      </w:r>
      <w:proofErr w:type="gramEnd"/>
      <w:r>
        <w:rPr>
          <w:rFonts w:hint="eastAsia"/>
          <w:iCs/>
          <w:color w:val="000000"/>
        </w:rPr>
        <w:t>的公共组件使用。</w:t>
      </w:r>
    </w:p>
    <w:p w14:paraId="72360965" w14:textId="77777777" w:rsidR="002C211C" w:rsidRDefault="00000000">
      <w:pPr>
        <w:pStyle w:val="afff5"/>
        <w:numPr>
          <w:ilvl w:val="0"/>
          <w:numId w:val="21"/>
        </w:numPr>
        <w:autoSpaceDE w:val="0"/>
        <w:autoSpaceDN w:val="0"/>
        <w:adjustRightInd w:val="0"/>
        <w:spacing w:line="360" w:lineRule="auto"/>
        <w:ind w:firstLineChars="0"/>
        <w:rPr>
          <w:iCs/>
          <w:color w:val="000000"/>
        </w:rPr>
      </w:pPr>
      <w:r>
        <w:rPr>
          <w:rFonts w:hint="eastAsia"/>
          <w:iCs/>
          <w:color w:val="000000"/>
        </w:rPr>
        <w:t>云平台基础容器集群的部署（包括k8s管控、计算Node节点）</w:t>
      </w:r>
    </w:p>
    <w:p w14:paraId="1E134F52" w14:textId="77777777" w:rsidR="002C211C" w:rsidRDefault="002C211C">
      <w:pPr>
        <w:autoSpaceDE w:val="0"/>
        <w:autoSpaceDN w:val="0"/>
        <w:adjustRightInd w:val="0"/>
        <w:spacing w:line="360" w:lineRule="auto"/>
      </w:pPr>
    </w:p>
    <w:p w14:paraId="65D6B85B" w14:textId="77777777" w:rsidR="002C211C" w:rsidRDefault="00000000">
      <w:pPr>
        <w:autoSpaceDE w:val="0"/>
        <w:autoSpaceDN w:val="0"/>
        <w:adjustRightInd w:val="0"/>
        <w:spacing w:line="360" w:lineRule="auto"/>
      </w:pPr>
      <w:r>
        <w:rPr>
          <w:rFonts w:hint="eastAsia"/>
          <w:noProof/>
        </w:rPr>
        <w:lastRenderedPageBreak/>
        <w:drawing>
          <wp:inline distT="0" distB="0" distL="0" distR="0" wp14:anchorId="20E63947" wp14:editId="3B300EAB">
            <wp:extent cx="2752090" cy="2874645"/>
            <wp:effectExtent l="0" t="0" r="3810" b="0"/>
            <wp:docPr id="115" name="图片 37" descr="图形用户界面, 应用程序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7" descr="图形用户界面, 应用程序  描述已自动生成"/>
                    <pic:cNvPicPr>
                      <a:picLocks noChangeAspect="1"/>
                    </pic:cNvPicPr>
                  </pic:nvPicPr>
                  <pic:blipFill>
                    <a:blip r:embed="rId46"/>
                    <a:stretch>
                      <a:fillRect/>
                    </a:stretch>
                  </pic:blipFill>
                  <pic:spPr>
                    <a:xfrm>
                      <a:off x="0" y="0"/>
                      <a:ext cx="2753663" cy="2876438"/>
                    </a:xfrm>
                    <a:prstGeom prst="rect">
                      <a:avLst/>
                    </a:prstGeom>
                  </pic:spPr>
                </pic:pic>
              </a:graphicData>
            </a:graphic>
          </wp:inline>
        </w:drawing>
      </w:r>
    </w:p>
    <w:p w14:paraId="796B6468" w14:textId="77777777" w:rsidR="002C211C" w:rsidRDefault="00000000">
      <w:bookmarkStart w:id="105" w:name="_Toc414589876"/>
      <w:r>
        <w:t xml:space="preserve">    </w:t>
      </w:r>
      <w:proofErr w:type="gramStart"/>
      <w:r>
        <w:t>云管平台双</w:t>
      </w:r>
      <w:proofErr w:type="gramEnd"/>
      <w:r>
        <w:t>AZ部署架构</w:t>
      </w:r>
      <w:bookmarkEnd w:id="105"/>
    </w:p>
    <w:p w14:paraId="27F7D275" w14:textId="77777777" w:rsidR="002C211C" w:rsidRDefault="00000000">
      <w:pPr>
        <w:autoSpaceDE w:val="0"/>
        <w:autoSpaceDN w:val="0"/>
        <w:adjustRightInd w:val="0"/>
        <w:spacing w:line="360" w:lineRule="auto"/>
        <w:ind w:firstLineChars="200" w:firstLine="480"/>
        <w:rPr>
          <w:iCs/>
          <w:color w:val="000000"/>
        </w:rPr>
      </w:pPr>
      <w:r>
        <w:rPr>
          <w:rFonts w:hint="eastAsia"/>
          <w:iCs/>
          <w:color w:val="000000"/>
        </w:rPr>
        <w:t>本次在万胜围与</w:t>
      </w:r>
      <w:proofErr w:type="gramStart"/>
      <w:r>
        <w:rPr>
          <w:rFonts w:hint="eastAsia"/>
          <w:iCs/>
          <w:color w:val="000000"/>
        </w:rPr>
        <w:t>赤</w:t>
      </w:r>
      <w:proofErr w:type="gramEnd"/>
      <w:r>
        <w:rPr>
          <w:rFonts w:hint="eastAsia"/>
          <w:iCs/>
          <w:color w:val="000000"/>
        </w:rPr>
        <w:t>沙建设双AZ，双AZ为</w:t>
      </w:r>
      <w:proofErr w:type="gramStart"/>
      <w:r>
        <w:rPr>
          <w:rFonts w:hint="eastAsia"/>
          <w:iCs/>
          <w:color w:val="000000"/>
        </w:rPr>
        <w:t>一套云管平台</w:t>
      </w:r>
      <w:proofErr w:type="gramEnd"/>
      <w:r>
        <w:rPr>
          <w:rFonts w:hint="eastAsia"/>
          <w:iCs/>
          <w:color w:val="000000"/>
        </w:rPr>
        <w:t>架构，</w:t>
      </w:r>
    </w:p>
    <w:p w14:paraId="6951A2E6" w14:textId="77777777" w:rsidR="002C211C" w:rsidRDefault="00000000">
      <w:pPr>
        <w:pStyle w:val="afff5"/>
        <w:numPr>
          <w:ilvl w:val="0"/>
          <w:numId w:val="27"/>
        </w:numPr>
        <w:autoSpaceDE w:val="0"/>
        <w:autoSpaceDN w:val="0"/>
        <w:adjustRightInd w:val="0"/>
        <w:spacing w:line="360" w:lineRule="auto"/>
        <w:ind w:firstLineChars="0"/>
        <w:rPr>
          <w:iCs/>
          <w:color w:val="000000"/>
        </w:rPr>
      </w:pPr>
      <w:r>
        <w:rPr>
          <w:rFonts w:hint="eastAsia"/>
          <w:iCs/>
          <w:color w:val="000000"/>
        </w:rPr>
        <w:t>云平台支撑组件部署（</w:t>
      </w:r>
      <w:proofErr w:type="spellStart"/>
      <w:r>
        <w:rPr>
          <w:rFonts w:hint="eastAsia"/>
          <w:iCs/>
          <w:color w:val="000000"/>
        </w:rPr>
        <w:t>tdsql</w:t>
      </w:r>
      <w:proofErr w:type="spellEnd"/>
      <w:r>
        <w:rPr>
          <w:rFonts w:hint="eastAsia"/>
          <w:iCs/>
          <w:color w:val="000000"/>
        </w:rPr>
        <w:t>、</w:t>
      </w:r>
      <w:proofErr w:type="spellStart"/>
      <w:r>
        <w:rPr>
          <w:rFonts w:hint="eastAsia"/>
          <w:iCs/>
          <w:color w:val="000000"/>
        </w:rPr>
        <w:t>zk</w:t>
      </w:r>
      <w:proofErr w:type="spellEnd"/>
      <w:r>
        <w:rPr>
          <w:rFonts w:hint="eastAsia"/>
          <w:iCs/>
          <w:color w:val="000000"/>
        </w:rPr>
        <w:t>、</w:t>
      </w:r>
      <w:proofErr w:type="spellStart"/>
      <w:r>
        <w:rPr>
          <w:rFonts w:hint="eastAsia"/>
          <w:iCs/>
          <w:color w:val="000000"/>
        </w:rPr>
        <w:t>hdfs</w:t>
      </w:r>
      <w:proofErr w:type="spellEnd"/>
      <w:r>
        <w:rPr>
          <w:rFonts w:hint="eastAsia"/>
          <w:iCs/>
          <w:color w:val="000000"/>
        </w:rPr>
        <w:t>、</w:t>
      </w:r>
      <w:proofErr w:type="spellStart"/>
      <w:r>
        <w:rPr>
          <w:rFonts w:hint="eastAsia"/>
          <w:iCs/>
          <w:color w:val="000000"/>
        </w:rPr>
        <w:t>redis</w:t>
      </w:r>
      <w:proofErr w:type="spellEnd"/>
      <w:r>
        <w:rPr>
          <w:rFonts w:hint="eastAsia"/>
          <w:iCs/>
          <w:color w:val="000000"/>
        </w:rPr>
        <w:t>、</w:t>
      </w:r>
      <w:proofErr w:type="spellStart"/>
      <w:r>
        <w:rPr>
          <w:rFonts w:hint="eastAsia"/>
          <w:iCs/>
          <w:color w:val="000000"/>
        </w:rPr>
        <w:t>mongodb</w:t>
      </w:r>
      <w:proofErr w:type="spellEnd"/>
      <w:r>
        <w:rPr>
          <w:rFonts w:hint="eastAsia"/>
          <w:iCs/>
          <w:color w:val="000000"/>
        </w:rPr>
        <w:t>、</w:t>
      </w:r>
      <w:proofErr w:type="spellStart"/>
      <w:r>
        <w:rPr>
          <w:rFonts w:hint="eastAsia"/>
          <w:iCs/>
          <w:color w:val="000000"/>
        </w:rPr>
        <w:t>kafka</w:t>
      </w:r>
      <w:proofErr w:type="spellEnd"/>
      <w:r>
        <w:rPr>
          <w:rFonts w:hint="eastAsia"/>
          <w:iCs/>
          <w:color w:val="000000"/>
        </w:rPr>
        <w:t>、es、</w:t>
      </w:r>
      <w:proofErr w:type="spellStart"/>
      <w:r>
        <w:rPr>
          <w:rFonts w:hint="eastAsia"/>
          <w:iCs/>
          <w:color w:val="000000"/>
        </w:rPr>
        <w:t>mq</w:t>
      </w:r>
      <w:proofErr w:type="spellEnd"/>
      <w:r>
        <w:rPr>
          <w:rFonts w:hint="eastAsia"/>
          <w:iCs/>
          <w:color w:val="000000"/>
        </w:rPr>
        <w:t>等）</w:t>
      </w:r>
    </w:p>
    <w:p w14:paraId="7BE34DEF" w14:textId="77777777" w:rsidR="002C211C" w:rsidRDefault="00000000">
      <w:pPr>
        <w:pStyle w:val="afff5"/>
        <w:numPr>
          <w:ilvl w:val="0"/>
          <w:numId w:val="27"/>
        </w:numPr>
        <w:autoSpaceDE w:val="0"/>
        <w:autoSpaceDN w:val="0"/>
        <w:adjustRightInd w:val="0"/>
        <w:spacing w:line="360" w:lineRule="auto"/>
        <w:ind w:firstLineChars="0"/>
        <w:rPr>
          <w:iCs/>
          <w:color w:val="000000"/>
        </w:rPr>
      </w:pPr>
      <w:r>
        <w:rPr>
          <w:rFonts w:hint="eastAsia"/>
          <w:iCs/>
          <w:color w:val="000000"/>
        </w:rPr>
        <w:t>投放underlay网络的宿主机生产虚拟机，提供给</w:t>
      </w:r>
      <w:proofErr w:type="gramStart"/>
      <w:r>
        <w:rPr>
          <w:rFonts w:hint="eastAsia"/>
          <w:iCs/>
          <w:color w:val="000000"/>
        </w:rPr>
        <w:t>各云产品</w:t>
      </w:r>
      <w:proofErr w:type="gramEnd"/>
      <w:r>
        <w:rPr>
          <w:rFonts w:hint="eastAsia"/>
          <w:iCs/>
          <w:color w:val="000000"/>
        </w:rPr>
        <w:t>的公共组件使用。</w:t>
      </w:r>
    </w:p>
    <w:p w14:paraId="5A31B7BE" w14:textId="77777777" w:rsidR="002C211C" w:rsidRDefault="00000000">
      <w:pPr>
        <w:pStyle w:val="afff5"/>
        <w:numPr>
          <w:ilvl w:val="0"/>
          <w:numId w:val="27"/>
        </w:numPr>
        <w:autoSpaceDE w:val="0"/>
        <w:autoSpaceDN w:val="0"/>
        <w:adjustRightInd w:val="0"/>
        <w:spacing w:line="360" w:lineRule="auto"/>
        <w:ind w:firstLineChars="0"/>
        <w:rPr>
          <w:iCs/>
          <w:color w:val="000000"/>
        </w:rPr>
      </w:pPr>
      <w:r>
        <w:rPr>
          <w:rFonts w:hint="eastAsia"/>
          <w:iCs/>
          <w:color w:val="000000"/>
        </w:rPr>
        <w:t>云平台基础容器集群的部署（包括k8s管控、计算Node节点）</w:t>
      </w:r>
    </w:p>
    <w:p w14:paraId="4062DFD8" w14:textId="77777777" w:rsidR="002C211C" w:rsidRDefault="00000000">
      <w:pPr>
        <w:autoSpaceDE w:val="0"/>
        <w:autoSpaceDN w:val="0"/>
        <w:adjustRightInd w:val="0"/>
        <w:spacing w:line="360" w:lineRule="auto"/>
        <w:rPr>
          <w:iCs/>
          <w:color w:val="000000"/>
        </w:rPr>
      </w:pPr>
      <w:r>
        <w:rPr>
          <w:rFonts w:hint="eastAsia"/>
          <w:iCs/>
          <w:noProof/>
          <w:color w:val="000000"/>
        </w:rPr>
        <w:lastRenderedPageBreak/>
        <w:drawing>
          <wp:inline distT="0" distB="0" distL="0" distR="0" wp14:anchorId="3DAF809A" wp14:editId="10E55C8E">
            <wp:extent cx="5295900" cy="3733800"/>
            <wp:effectExtent l="0" t="0" r="0" b="0"/>
            <wp:docPr id="118" name="图片 39" descr="图示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9" descr="图示  描述已自动生成"/>
                    <pic:cNvPicPr>
                      <a:picLocks noChangeAspect="1"/>
                    </pic:cNvPicPr>
                  </pic:nvPicPr>
                  <pic:blipFill>
                    <a:blip r:embed="rId47"/>
                    <a:stretch>
                      <a:fillRect/>
                    </a:stretch>
                  </pic:blipFill>
                  <pic:spPr>
                    <a:xfrm>
                      <a:off x="0" y="0"/>
                      <a:ext cx="5295900" cy="3733800"/>
                    </a:xfrm>
                    <a:prstGeom prst="rect">
                      <a:avLst/>
                    </a:prstGeom>
                  </pic:spPr>
                </pic:pic>
              </a:graphicData>
            </a:graphic>
          </wp:inline>
        </w:drawing>
      </w:r>
    </w:p>
    <w:p w14:paraId="2C3249EC" w14:textId="77777777" w:rsidR="002C211C" w:rsidRDefault="002C211C">
      <w:pPr>
        <w:autoSpaceDE w:val="0"/>
        <w:autoSpaceDN w:val="0"/>
        <w:adjustRightInd w:val="0"/>
        <w:spacing w:line="360" w:lineRule="auto"/>
        <w:jc w:val="center"/>
        <w:rPr>
          <w:iCs/>
          <w:color w:val="000000"/>
        </w:rPr>
      </w:pPr>
    </w:p>
    <w:p w14:paraId="204A9E28" w14:textId="77777777" w:rsidR="002C211C" w:rsidRDefault="00000000">
      <w:pPr>
        <w:pStyle w:val="1"/>
      </w:pPr>
      <w:bookmarkStart w:id="106" w:name="_Toc1575095064"/>
      <w:bookmarkStart w:id="107" w:name="_Toc172064269"/>
      <w:r>
        <w:t>计算资源池建设方案</w:t>
      </w:r>
      <w:bookmarkEnd w:id="106"/>
      <w:bookmarkEnd w:id="107"/>
    </w:p>
    <w:p w14:paraId="69A21994" w14:textId="77777777" w:rsidR="002C211C" w:rsidRDefault="00000000">
      <w:pPr>
        <w:autoSpaceDE w:val="0"/>
        <w:autoSpaceDN w:val="0"/>
        <w:adjustRightInd w:val="0"/>
        <w:spacing w:line="360" w:lineRule="auto"/>
        <w:rPr>
          <w:bCs/>
          <w:iCs/>
          <w:color w:val="000000"/>
          <w:lang w:val="zh-CN"/>
        </w:rPr>
      </w:pPr>
      <w:r>
        <w:rPr>
          <w:rFonts w:hint="eastAsia"/>
          <w:bCs/>
          <w:iCs/>
          <w:color w:val="000000"/>
          <w:lang w:val="zh-CN"/>
        </w:rPr>
        <w:t>万胜围机房：资源建设总量</w:t>
      </w:r>
    </w:p>
    <w:p w14:paraId="0ABC33B0" w14:textId="77777777" w:rsidR="002C211C" w:rsidRDefault="00000000">
      <w:pPr>
        <w:pStyle w:val="afff5"/>
        <w:autoSpaceDE w:val="0"/>
        <w:autoSpaceDN w:val="0"/>
        <w:adjustRightInd w:val="0"/>
        <w:spacing w:line="360" w:lineRule="auto"/>
        <w:ind w:firstLineChars="0" w:firstLine="0"/>
        <w:jc w:val="both"/>
      </w:pPr>
      <w:r>
        <w:rPr>
          <w:rFonts w:hint="eastAsia"/>
        </w:rPr>
        <w:t>1）生产云平台计算资源池共有数据中心业务服务器</w:t>
      </w:r>
      <w:proofErr w:type="gramStart"/>
      <w:r>
        <w:rPr>
          <w:rFonts w:hint="eastAsia"/>
        </w:rPr>
        <w:t>一</w:t>
      </w:r>
      <w:proofErr w:type="gramEnd"/>
      <w:r>
        <w:rPr>
          <w:rFonts w:hint="eastAsia"/>
        </w:rPr>
        <w:t xml:space="preserve">（60台4路服务器 6130 </w:t>
      </w:r>
      <w:proofErr w:type="spellStart"/>
      <w:r>
        <w:rPr>
          <w:rFonts w:hint="eastAsia"/>
        </w:rPr>
        <w:t>cpu</w:t>
      </w:r>
      <w:proofErr w:type="spellEnd"/>
      <w:r>
        <w:rPr>
          <w:rFonts w:hint="eastAsia"/>
        </w:rPr>
        <w:t>）576G内存</w:t>
      </w:r>
    </w:p>
    <w:p w14:paraId="71179025" w14:textId="77777777" w:rsidR="002C211C" w:rsidRDefault="00000000">
      <w:pPr>
        <w:pStyle w:val="afff5"/>
        <w:autoSpaceDE w:val="0"/>
        <w:autoSpaceDN w:val="0"/>
        <w:adjustRightInd w:val="0"/>
        <w:spacing w:line="360" w:lineRule="auto"/>
        <w:ind w:firstLineChars="0" w:firstLine="0"/>
        <w:rPr>
          <w:color w:val="000000"/>
        </w:rPr>
      </w:pPr>
      <w:r>
        <w:rPr>
          <w:rFonts w:hint="eastAsia"/>
          <w:color w:val="000000"/>
        </w:rPr>
        <w:t>资源总计：7680个vCPU，31680G 内存</w:t>
      </w:r>
    </w:p>
    <w:p w14:paraId="3001D7E6" w14:textId="77777777" w:rsidR="002C211C" w:rsidRDefault="00000000">
      <w:pPr>
        <w:pStyle w:val="afff5"/>
        <w:autoSpaceDE w:val="0"/>
        <w:autoSpaceDN w:val="0"/>
        <w:adjustRightInd w:val="0"/>
        <w:spacing w:line="360" w:lineRule="auto"/>
        <w:ind w:firstLineChars="0" w:firstLine="0"/>
        <w:jc w:val="both"/>
        <w:rPr>
          <w:color w:val="000000"/>
        </w:rPr>
      </w:pPr>
      <w:r>
        <w:rPr>
          <w:rFonts w:hint="eastAsia"/>
          <w:color w:val="000000"/>
        </w:rPr>
        <w:t xml:space="preserve">2）数据中心业务服务器二（23台2路服务器 5118 </w:t>
      </w:r>
      <w:proofErr w:type="spellStart"/>
      <w:r>
        <w:rPr>
          <w:rFonts w:hint="eastAsia"/>
          <w:color w:val="000000"/>
        </w:rPr>
        <w:t>cpu</w:t>
      </w:r>
      <w:proofErr w:type="spellEnd"/>
      <w:r>
        <w:rPr>
          <w:rFonts w:hint="eastAsia"/>
          <w:color w:val="000000"/>
        </w:rPr>
        <w:t>）256G内存</w:t>
      </w:r>
    </w:p>
    <w:p w14:paraId="51C46127" w14:textId="77777777" w:rsidR="002C211C" w:rsidRDefault="00000000">
      <w:pPr>
        <w:pStyle w:val="afff5"/>
        <w:autoSpaceDE w:val="0"/>
        <w:autoSpaceDN w:val="0"/>
        <w:adjustRightInd w:val="0"/>
        <w:spacing w:line="360" w:lineRule="auto"/>
        <w:ind w:firstLineChars="0" w:firstLine="0"/>
        <w:rPr>
          <w:color w:val="000000"/>
        </w:rPr>
      </w:pPr>
      <w:r>
        <w:rPr>
          <w:rFonts w:hint="eastAsia"/>
          <w:color w:val="000000"/>
        </w:rPr>
        <w:t>资源总计：23 台 BMS 裸金属</w:t>
      </w:r>
    </w:p>
    <w:p w14:paraId="75D003C2" w14:textId="77777777" w:rsidR="002C211C" w:rsidRDefault="00000000">
      <w:pPr>
        <w:pStyle w:val="afff5"/>
        <w:autoSpaceDE w:val="0"/>
        <w:autoSpaceDN w:val="0"/>
        <w:adjustRightInd w:val="0"/>
        <w:spacing w:line="360" w:lineRule="auto"/>
        <w:ind w:firstLineChars="0" w:firstLine="0"/>
        <w:jc w:val="both"/>
        <w:rPr>
          <w:color w:val="000000"/>
        </w:rPr>
      </w:pPr>
      <w:r>
        <w:rPr>
          <w:rFonts w:hint="eastAsia"/>
          <w:color w:val="000000"/>
        </w:rPr>
        <w:t xml:space="preserve">3）GPU服务器（60台6路服务器 6148 </w:t>
      </w:r>
      <w:proofErr w:type="spellStart"/>
      <w:r>
        <w:rPr>
          <w:rFonts w:hint="eastAsia"/>
          <w:color w:val="000000"/>
        </w:rPr>
        <w:t>cpu</w:t>
      </w:r>
      <w:proofErr w:type="spellEnd"/>
      <w:r>
        <w:rPr>
          <w:rFonts w:hint="eastAsia"/>
          <w:color w:val="000000"/>
        </w:rPr>
        <w:t>） 320G内存</w:t>
      </w:r>
    </w:p>
    <w:p w14:paraId="482D2D93" w14:textId="77777777" w:rsidR="002C211C" w:rsidRDefault="00000000">
      <w:pPr>
        <w:pStyle w:val="afff5"/>
        <w:autoSpaceDE w:val="0"/>
        <w:autoSpaceDN w:val="0"/>
        <w:adjustRightInd w:val="0"/>
        <w:spacing w:line="360" w:lineRule="auto"/>
        <w:ind w:firstLineChars="0" w:firstLine="0"/>
        <w:rPr>
          <w:color w:val="000000"/>
        </w:rPr>
      </w:pPr>
      <w:r>
        <w:rPr>
          <w:rFonts w:hint="eastAsia"/>
          <w:color w:val="000000"/>
        </w:rPr>
        <w:t>资源总计：360 张 T4-GPU卡</w:t>
      </w:r>
    </w:p>
    <w:p w14:paraId="083A433D" w14:textId="77777777" w:rsidR="002C211C" w:rsidRDefault="002C211C">
      <w:pPr>
        <w:pStyle w:val="afff5"/>
        <w:autoSpaceDE w:val="0"/>
        <w:autoSpaceDN w:val="0"/>
        <w:adjustRightInd w:val="0"/>
        <w:spacing w:line="360" w:lineRule="auto"/>
        <w:ind w:firstLineChars="0" w:firstLine="0"/>
      </w:pPr>
    </w:p>
    <w:tbl>
      <w:tblPr>
        <w:tblStyle w:val="aff7"/>
        <w:tblW w:w="0" w:type="auto"/>
        <w:tblLayout w:type="fixed"/>
        <w:tblLook w:val="04A0" w:firstRow="1" w:lastRow="0" w:firstColumn="1" w:lastColumn="0" w:noHBand="0" w:noVBand="1"/>
      </w:tblPr>
      <w:tblGrid>
        <w:gridCol w:w="1050"/>
        <w:gridCol w:w="1230"/>
        <w:gridCol w:w="2085"/>
        <w:gridCol w:w="2205"/>
        <w:gridCol w:w="1170"/>
        <w:gridCol w:w="1170"/>
      </w:tblGrid>
      <w:tr w:rsidR="002C211C" w14:paraId="021CC541" w14:textId="77777777">
        <w:trPr>
          <w:trHeight w:val="540"/>
        </w:trPr>
        <w:tc>
          <w:tcPr>
            <w:tcW w:w="1050" w:type="dxa"/>
            <w:vMerge w:val="restart"/>
            <w:tcBorders>
              <w:top w:val="single" w:sz="6" w:space="0" w:color="000000"/>
              <w:left w:val="single" w:sz="6" w:space="0" w:color="000000"/>
              <w:bottom w:val="single" w:sz="6" w:space="0" w:color="000000"/>
              <w:right w:val="single" w:sz="6" w:space="0" w:color="000000"/>
            </w:tcBorders>
            <w:shd w:val="clear" w:color="auto" w:fill="D9D9D9"/>
            <w:tcMar>
              <w:bottom w:w="0" w:type="dxa"/>
            </w:tcMar>
            <w:vAlign w:val="center"/>
          </w:tcPr>
          <w:p w14:paraId="3E321EAD" w14:textId="77777777" w:rsidR="002C211C" w:rsidRDefault="00000000">
            <w:pPr>
              <w:spacing w:line="240" w:lineRule="auto"/>
              <w:ind w:firstLine="440"/>
            </w:pPr>
            <w:r>
              <w:rPr>
                <w:rFonts w:ascii="微软雅黑 Light" w:eastAsia="微软雅黑 Light" w:hAnsi="微软雅黑 Light" w:cs="微软雅黑 Light"/>
                <w:color w:val="000000"/>
                <w:sz w:val="22"/>
              </w:rPr>
              <w:t>序号</w:t>
            </w:r>
          </w:p>
        </w:tc>
        <w:tc>
          <w:tcPr>
            <w:tcW w:w="1230" w:type="dxa"/>
            <w:vMerge w:val="restart"/>
            <w:tcBorders>
              <w:top w:val="single" w:sz="6" w:space="0" w:color="000000"/>
              <w:left w:val="single" w:sz="6" w:space="0" w:color="000000"/>
              <w:bottom w:val="single" w:sz="6" w:space="0" w:color="000000"/>
              <w:right w:val="single" w:sz="6" w:space="0" w:color="000000"/>
            </w:tcBorders>
            <w:shd w:val="clear" w:color="auto" w:fill="D9D9D9"/>
            <w:tcMar>
              <w:bottom w:w="0" w:type="dxa"/>
            </w:tcMar>
            <w:vAlign w:val="center"/>
          </w:tcPr>
          <w:p w14:paraId="23CFB06F" w14:textId="77777777" w:rsidR="002C211C" w:rsidRDefault="00000000">
            <w:pPr>
              <w:spacing w:line="240" w:lineRule="auto"/>
              <w:ind w:firstLine="440"/>
            </w:pPr>
            <w:r>
              <w:rPr>
                <w:rFonts w:ascii="微软雅黑 Light" w:eastAsia="微软雅黑 Light" w:hAnsi="微软雅黑 Light" w:cs="微软雅黑 Light"/>
                <w:color w:val="000000"/>
                <w:sz w:val="22"/>
              </w:rPr>
              <w:t>类别</w:t>
            </w:r>
          </w:p>
        </w:tc>
        <w:tc>
          <w:tcPr>
            <w:tcW w:w="2085" w:type="dxa"/>
            <w:vMerge w:val="restart"/>
            <w:tcBorders>
              <w:top w:val="single" w:sz="6" w:space="0" w:color="000000"/>
              <w:left w:val="single" w:sz="6" w:space="0" w:color="000000"/>
              <w:bottom w:val="single" w:sz="6" w:space="0" w:color="000000"/>
              <w:right w:val="single" w:sz="6" w:space="0" w:color="000000"/>
            </w:tcBorders>
            <w:shd w:val="clear" w:color="auto" w:fill="D9D9D9"/>
            <w:tcMar>
              <w:bottom w:w="0" w:type="dxa"/>
            </w:tcMar>
            <w:vAlign w:val="center"/>
          </w:tcPr>
          <w:p w14:paraId="71B06724" w14:textId="77777777" w:rsidR="002C211C" w:rsidRDefault="00000000">
            <w:pPr>
              <w:spacing w:line="240" w:lineRule="auto"/>
              <w:ind w:firstLine="440"/>
            </w:pPr>
            <w:r>
              <w:rPr>
                <w:rFonts w:ascii="微软雅黑 Light" w:eastAsia="微软雅黑 Light" w:hAnsi="微软雅黑 Light" w:cs="微软雅黑 Light"/>
                <w:color w:val="000000"/>
                <w:sz w:val="22"/>
              </w:rPr>
              <w:t>名称</w:t>
            </w:r>
          </w:p>
        </w:tc>
        <w:tc>
          <w:tcPr>
            <w:tcW w:w="4545" w:type="dxa"/>
            <w:gridSpan w:val="3"/>
            <w:tcBorders>
              <w:top w:val="single" w:sz="6" w:space="0" w:color="000000"/>
              <w:left w:val="single" w:sz="6" w:space="0" w:color="000000"/>
              <w:bottom w:val="single" w:sz="6" w:space="0" w:color="000000"/>
              <w:right w:val="single" w:sz="6" w:space="0" w:color="000000"/>
            </w:tcBorders>
            <w:shd w:val="clear" w:color="auto" w:fill="D9D9D9"/>
            <w:tcMar>
              <w:bottom w:w="0" w:type="dxa"/>
            </w:tcMar>
            <w:vAlign w:val="center"/>
          </w:tcPr>
          <w:p w14:paraId="1771C199" w14:textId="77777777" w:rsidR="002C211C" w:rsidRDefault="00000000">
            <w:pPr>
              <w:spacing w:line="240" w:lineRule="auto"/>
              <w:ind w:firstLine="440"/>
            </w:pPr>
            <w:r>
              <w:rPr>
                <w:rFonts w:ascii="微软雅黑 Light" w:eastAsia="微软雅黑 Light" w:hAnsi="微软雅黑 Light" w:cs="微软雅黑 Light"/>
                <w:color w:val="000000"/>
                <w:sz w:val="22"/>
              </w:rPr>
              <w:t>数量（）</w:t>
            </w:r>
          </w:p>
        </w:tc>
      </w:tr>
      <w:tr w:rsidR="002C211C" w14:paraId="48C25851" w14:textId="77777777">
        <w:trPr>
          <w:trHeight w:val="540"/>
        </w:trPr>
        <w:tc>
          <w:tcPr>
            <w:tcW w:w="1050" w:type="dxa"/>
            <w:vMerge/>
            <w:tcBorders>
              <w:top w:val="single" w:sz="6" w:space="0" w:color="000000"/>
              <w:left w:val="single" w:sz="6" w:space="0" w:color="000000"/>
              <w:bottom w:val="single" w:sz="6" w:space="0" w:color="000000"/>
              <w:right w:val="single" w:sz="6" w:space="0" w:color="000000"/>
            </w:tcBorders>
            <w:shd w:val="clear" w:color="auto" w:fill="D9D9D9"/>
            <w:tcMar>
              <w:bottom w:w="0" w:type="dxa"/>
            </w:tcMar>
            <w:vAlign w:val="center"/>
          </w:tcPr>
          <w:p w14:paraId="24C80AB5" w14:textId="77777777" w:rsidR="002C211C" w:rsidRDefault="002C211C">
            <w:pPr>
              <w:spacing w:line="240" w:lineRule="auto"/>
              <w:ind w:firstLine="480"/>
            </w:pPr>
          </w:p>
        </w:tc>
        <w:tc>
          <w:tcPr>
            <w:tcW w:w="1230" w:type="dxa"/>
            <w:vMerge/>
            <w:tcBorders>
              <w:top w:val="single" w:sz="6" w:space="0" w:color="000000"/>
              <w:left w:val="single" w:sz="6" w:space="0" w:color="000000"/>
              <w:bottom w:val="single" w:sz="6" w:space="0" w:color="000000"/>
              <w:right w:val="single" w:sz="6" w:space="0" w:color="000000"/>
            </w:tcBorders>
            <w:shd w:val="clear" w:color="auto" w:fill="D9D9D9"/>
            <w:tcMar>
              <w:bottom w:w="0" w:type="dxa"/>
            </w:tcMar>
            <w:vAlign w:val="center"/>
          </w:tcPr>
          <w:p w14:paraId="294F8F29" w14:textId="77777777" w:rsidR="002C211C" w:rsidRDefault="002C211C">
            <w:pPr>
              <w:spacing w:line="240" w:lineRule="auto"/>
              <w:ind w:firstLine="480"/>
            </w:pPr>
          </w:p>
        </w:tc>
        <w:tc>
          <w:tcPr>
            <w:tcW w:w="2085" w:type="dxa"/>
            <w:vMerge/>
            <w:tcBorders>
              <w:top w:val="single" w:sz="6" w:space="0" w:color="000000"/>
              <w:left w:val="single" w:sz="6" w:space="0" w:color="000000"/>
              <w:bottom w:val="single" w:sz="6" w:space="0" w:color="000000"/>
              <w:right w:val="single" w:sz="6" w:space="0" w:color="000000"/>
            </w:tcBorders>
            <w:shd w:val="clear" w:color="auto" w:fill="D9D9D9"/>
            <w:tcMar>
              <w:bottom w:w="0" w:type="dxa"/>
            </w:tcMar>
            <w:vAlign w:val="center"/>
          </w:tcPr>
          <w:p w14:paraId="6C33D45C" w14:textId="77777777" w:rsidR="002C211C" w:rsidRDefault="002C211C">
            <w:pPr>
              <w:spacing w:line="240" w:lineRule="auto"/>
              <w:ind w:firstLine="480"/>
            </w:pPr>
          </w:p>
        </w:tc>
        <w:tc>
          <w:tcPr>
            <w:tcW w:w="2205" w:type="dxa"/>
            <w:tcBorders>
              <w:top w:val="single" w:sz="6" w:space="0" w:color="CBCDD1"/>
              <w:left w:val="single" w:sz="6" w:space="0" w:color="000000"/>
              <w:bottom w:val="single" w:sz="6" w:space="0" w:color="000000"/>
              <w:right w:val="single" w:sz="6" w:space="0" w:color="000000"/>
            </w:tcBorders>
            <w:shd w:val="clear" w:color="auto" w:fill="D9D9D9"/>
            <w:tcMar>
              <w:bottom w:w="0" w:type="dxa"/>
            </w:tcMar>
            <w:vAlign w:val="center"/>
          </w:tcPr>
          <w:p w14:paraId="1B66BDAB" w14:textId="77777777" w:rsidR="002C211C" w:rsidRDefault="00000000">
            <w:pPr>
              <w:spacing w:line="240" w:lineRule="auto"/>
              <w:ind w:firstLine="440"/>
            </w:pPr>
            <w:r>
              <w:rPr>
                <w:rFonts w:ascii="微软雅黑 Light" w:eastAsia="微软雅黑 Light" w:hAnsi="微软雅黑 Light" w:cs="微软雅黑 Light"/>
                <w:color w:val="000000"/>
                <w:sz w:val="22"/>
              </w:rPr>
              <w:t>万胜围</w:t>
            </w:r>
          </w:p>
        </w:tc>
        <w:tc>
          <w:tcPr>
            <w:tcW w:w="1170" w:type="dxa"/>
            <w:tcBorders>
              <w:top w:val="single" w:sz="6" w:space="0" w:color="CBCDD1"/>
              <w:left w:val="single" w:sz="6" w:space="0" w:color="000000"/>
              <w:bottom w:val="single" w:sz="6" w:space="0" w:color="000000"/>
              <w:right w:val="single" w:sz="6" w:space="0" w:color="000000"/>
            </w:tcBorders>
            <w:shd w:val="clear" w:color="auto" w:fill="D9D9D9"/>
            <w:tcMar>
              <w:bottom w:w="0" w:type="dxa"/>
            </w:tcMar>
            <w:vAlign w:val="center"/>
          </w:tcPr>
          <w:p w14:paraId="4F87007E" w14:textId="77777777" w:rsidR="002C211C" w:rsidRDefault="00000000">
            <w:pPr>
              <w:spacing w:line="240" w:lineRule="auto"/>
              <w:ind w:firstLine="440"/>
            </w:pPr>
            <w:proofErr w:type="gramStart"/>
            <w:r>
              <w:rPr>
                <w:rFonts w:ascii="微软雅黑 Light" w:eastAsia="微软雅黑 Light" w:hAnsi="微软雅黑 Light" w:cs="微软雅黑 Light"/>
                <w:color w:val="000000"/>
                <w:sz w:val="22"/>
              </w:rPr>
              <w:t>赤</w:t>
            </w:r>
            <w:proofErr w:type="gramEnd"/>
            <w:r>
              <w:rPr>
                <w:rFonts w:ascii="微软雅黑 Light" w:eastAsia="微软雅黑 Light" w:hAnsi="微软雅黑 Light" w:cs="微软雅黑 Light"/>
                <w:color w:val="000000"/>
                <w:sz w:val="22"/>
              </w:rPr>
              <w:t>沙</w:t>
            </w:r>
          </w:p>
        </w:tc>
        <w:tc>
          <w:tcPr>
            <w:tcW w:w="1170" w:type="dxa"/>
            <w:tcBorders>
              <w:top w:val="single" w:sz="6" w:space="0" w:color="CBCDD1"/>
              <w:left w:val="single" w:sz="6" w:space="0" w:color="000000"/>
              <w:bottom w:val="single" w:sz="6" w:space="0" w:color="000000"/>
              <w:right w:val="single" w:sz="6" w:space="0" w:color="000000"/>
            </w:tcBorders>
            <w:shd w:val="clear" w:color="auto" w:fill="D9D9D9"/>
            <w:tcMar>
              <w:bottom w:w="0" w:type="dxa"/>
            </w:tcMar>
            <w:vAlign w:val="center"/>
          </w:tcPr>
          <w:p w14:paraId="092AC488" w14:textId="77777777" w:rsidR="002C211C" w:rsidRDefault="00000000">
            <w:pPr>
              <w:spacing w:line="240" w:lineRule="auto"/>
              <w:ind w:firstLine="440"/>
            </w:pPr>
            <w:r>
              <w:rPr>
                <w:rFonts w:ascii="微软雅黑 Light" w:eastAsia="微软雅黑 Light" w:hAnsi="微软雅黑 Light" w:cs="微软雅黑 Light"/>
                <w:color w:val="000000"/>
                <w:sz w:val="22"/>
              </w:rPr>
              <w:t>仿真</w:t>
            </w:r>
          </w:p>
        </w:tc>
      </w:tr>
      <w:tr w:rsidR="002C211C" w14:paraId="5693AC82" w14:textId="77777777">
        <w:trPr>
          <w:trHeight w:val="540"/>
        </w:trPr>
        <w:tc>
          <w:tcPr>
            <w:tcW w:w="1050" w:type="dxa"/>
            <w:tcBorders>
              <w:top w:val="single" w:sz="6" w:space="0" w:color="000000"/>
              <w:left w:val="single" w:sz="6" w:space="0" w:color="000000"/>
              <w:bottom w:val="single" w:sz="6" w:space="0" w:color="000000"/>
              <w:right w:val="single" w:sz="6" w:space="0" w:color="000000"/>
            </w:tcBorders>
            <w:tcMar>
              <w:bottom w:w="0" w:type="dxa"/>
            </w:tcMar>
            <w:vAlign w:val="center"/>
          </w:tcPr>
          <w:p w14:paraId="62C2FD21" w14:textId="77777777" w:rsidR="002C211C" w:rsidRDefault="00000000">
            <w:pPr>
              <w:spacing w:line="240" w:lineRule="auto"/>
              <w:ind w:firstLine="440"/>
            </w:pPr>
            <w:r>
              <w:rPr>
                <w:rFonts w:ascii="等线" w:eastAsia="等线" w:hAnsi="等线" w:cs="等线"/>
                <w:color w:val="000000"/>
                <w:sz w:val="22"/>
              </w:rPr>
              <w:t>1</w:t>
            </w:r>
          </w:p>
        </w:tc>
        <w:tc>
          <w:tcPr>
            <w:tcW w:w="1230" w:type="dxa"/>
            <w:vMerge w:val="restart"/>
            <w:tcBorders>
              <w:top w:val="single" w:sz="6" w:space="0" w:color="CBCDD1"/>
              <w:left w:val="single" w:sz="6" w:space="0" w:color="000000"/>
              <w:bottom w:val="single" w:sz="6" w:space="0" w:color="000000"/>
              <w:right w:val="single" w:sz="6" w:space="0" w:color="000000"/>
            </w:tcBorders>
            <w:tcMar>
              <w:bottom w:w="0" w:type="dxa"/>
            </w:tcMar>
            <w:vAlign w:val="center"/>
          </w:tcPr>
          <w:p w14:paraId="6D75D5CB" w14:textId="77777777" w:rsidR="002C211C" w:rsidRDefault="00000000">
            <w:pPr>
              <w:spacing w:line="240" w:lineRule="auto"/>
              <w:ind w:firstLine="440"/>
            </w:pPr>
            <w:r>
              <w:rPr>
                <w:rFonts w:ascii="微软雅黑 Light" w:eastAsia="微软雅黑 Light" w:hAnsi="微软雅黑 Light" w:cs="微软雅黑 Light"/>
                <w:color w:val="000000"/>
                <w:sz w:val="22"/>
              </w:rPr>
              <w:t>计算</w:t>
            </w:r>
          </w:p>
        </w:tc>
        <w:tc>
          <w:tcPr>
            <w:tcW w:w="2085"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5C97C1C8" w14:textId="77777777" w:rsidR="002C211C" w:rsidRDefault="00000000">
            <w:pPr>
              <w:spacing w:line="240" w:lineRule="auto"/>
              <w:ind w:firstLine="440"/>
            </w:pPr>
            <w:r>
              <w:rPr>
                <w:rFonts w:ascii="微软雅黑 Light" w:eastAsia="微软雅黑 Light" w:hAnsi="微软雅黑 Light" w:cs="微软雅黑 Light"/>
                <w:color w:val="000000"/>
                <w:sz w:val="22"/>
              </w:rPr>
              <w:t>业务服务器</w:t>
            </w:r>
            <w:proofErr w:type="gramStart"/>
            <w:r>
              <w:rPr>
                <w:rFonts w:ascii="微软雅黑 Light" w:eastAsia="微软雅黑 Light" w:hAnsi="微软雅黑 Light" w:cs="微软雅黑 Light"/>
                <w:color w:val="000000"/>
                <w:sz w:val="22"/>
              </w:rPr>
              <w:t>一</w:t>
            </w:r>
            <w:proofErr w:type="gramEnd"/>
          </w:p>
        </w:tc>
        <w:tc>
          <w:tcPr>
            <w:tcW w:w="2205"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44F20B5E" w14:textId="77777777" w:rsidR="002C211C" w:rsidRDefault="00000000">
            <w:pPr>
              <w:spacing w:line="240" w:lineRule="auto"/>
              <w:ind w:firstLine="440"/>
            </w:pPr>
            <w:r>
              <w:rPr>
                <w:rFonts w:ascii="微软雅黑 Light" w:eastAsia="微软雅黑 Light" w:hAnsi="微软雅黑 Light" w:cs="微软雅黑 Light"/>
                <w:color w:val="000000"/>
                <w:sz w:val="22"/>
              </w:rPr>
              <w:t>60</w:t>
            </w:r>
          </w:p>
        </w:tc>
        <w:tc>
          <w:tcPr>
            <w:tcW w:w="1170"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14AAFCB4" w14:textId="77777777" w:rsidR="002C211C" w:rsidRDefault="00000000">
            <w:pPr>
              <w:spacing w:line="240" w:lineRule="auto"/>
              <w:ind w:firstLine="440"/>
            </w:pPr>
            <w:r>
              <w:rPr>
                <w:rFonts w:ascii="微软雅黑 Light" w:eastAsia="微软雅黑 Light" w:hAnsi="微软雅黑 Light" w:cs="微软雅黑 Light"/>
                <w:color w:val="000000"/>
                <w:sz w:val="22"/>
              </w:rPr>
              <w:t>18</w:t>
            </w:r>
          </w:p>
        </w:tc>
        <w:tc>
          <w:tcPr>
            <w:tcW w:w="1170"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7EAD39E9" w14:textId="77777777" w:rsidR="002C211C" w:rsidRDefault="00000000">
            <w:pPr>
              <w:spacing w:line="240" w:lineRule="auto"/>
              <w:ind w:firstLine="440"/>
            </w:pPr>
            <w:r>
              <w:rPr>
                <w:rFonts w:ascii="微软雅黑 Light" w:eastAsia="微软雅黑 Light" w:hAnsi="微软雅黑 Light" w:cs="微软雅黑 Light"/>
                <w:color w:val="000000"/>
                <w:sz w:val="22"/>
              </w:rPr>
              <w:t>0</w:t>
            </w:r>
          </w:p>
        </w:tc>
      </w:tr>
      <w:tr w:rsidR="002C211C" w14:paraId="2707EBBB" w14:textId="77777777">
        <w:trPr>
          <w:trHeight w:val="540"/>
        </w:trPr>
        <w:tc>
          <w:tcPr>
            <w:tcW w:w="1050" w:type="dxa"/>
            <w:tcBorders>
              <w:top w:val="single" w:sz="6" w:space="0" w:color="000000"/>
              <w:left w:val="single" w:sz="6" w:space="0" w:color="000000"/>
              <w:bottom w:val="single" w:sz="6" w:space="0" w:color="000000"/>
              <w:right w:val="single" w:sz="6" w:space="0" w:color="000000"/>
            </w:tcBorders>
            <w:tcMar>
              <w:bottom w:w="0" w:type="dxa"/>
            </w:tcMar>
            <w:vAlign w:val="center"/>
          </w:tcPr>
          <w:p w14:paraId="7A4DE3A5" w14:textId="77777777" w:rsidR="002C211C" w:rsidRDefault="00000000">
            <w:pPr>
              <w:spacing w:line="240" w:lineRule="auto"/>
              <w:ind w:firstLine="440"/>
            </w:pPr>
            <w:r>
              <w:rPr>
                <w:rFonts w:ascii="等线" w:eastAsia="等线" w:hAnsi="等线" w:cs="等线"/>
                <w:color w:val="000000"/>
                <w:sz w:val="22"/>
              </w:rPr>
              <w:lastRenderedPageBreak/>
              <w:t>2</w:t>
            </w:r>
          </w:p>
        </w:tc>
        <w:tc>
          <w:tcPr>
            <w:tcW w:w="1230" w:type="dxa"/>
            <w:vMerge/>
            <w:tcBorders>
              <w:top w:val="single" w:sz="6" w:space="0" w:color="CBCDD1"/>
              <w:left w:val="single" w:sz="6" w:space="0" w:color="000000"/>
              <w:bottom w:val="single" w:sz="6" w:space="0" w:color="000000"/>
              <w:right w:val="single" w:sz="6" w:space="0" w:color="000000"/>
            </w:tcBorders>
            <w:tcMar>
              <w:bottom w:w="0" w:type="dxa"/>
            </w:tcMar>
            <w:vAlign w:val="center"/>
          </w:tcPr>
          <w:p w14:paraId="19232AC7" w14:textId="77777777" w:rsidR="002C211C" w:rsidRDefault="002C211C">
            <w:pPr>
              <w:spacing w:line="240" w:lineRule="auto"/>
              <w:ind w:firstLine="480"/>
            </w:pPr>
          </w:p>
        </w:tc>
        <w:tc>
          <w:tcPr>
            <w:tcW w:w="2085"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752CD541" w14:textId="77777777" w:rsidR="002C211C" w:rsidRDefault="00000000">
            <w:pPr>
              <w:spacing w:line="240" w:lineRule="auto"/>
              <w:ind w:firstLine="440"/>
            </w:pPr>
            <w:r>
              <w:rPr>
                <w:rFonts w:ascii="微软雅黑 Light" w:eastAsia="微软雅黑 Light" w:hAnsi="微软雅黑 Light" w:cs="微软雅黑 Light"/>
                <w:color w:val="000000"/>
                <w:sz w:val="22"/>
              </w:rPr>
              <w:t>业务服务器二</w:t>
            </w:r>
          </w:p>
        </w:tc>
        <w:tc>
          <w:tcPr>
            <w:tcW w:w="2205"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53FE0AF5" w14:textId="77777777" w:rsidR="002C211C" w:rsidRDefault="00000000">
            <w:pPr>
              <w:spacing w:line="240" w:lineRule="auto"/>
              <w:ind w:firstLine="440"/>
            </w:pPr>
            <w:r>
              <w:rPr>
                <w:rFonts w:ascii="微软雅黑 Light" w:eastAsia="微软雅黑 Light" w:hAnsi="微软雅黑 Light" w:cs="微软雅黑 Light"/>
                <w:color w:val="000000"/>
                <w:sz w:val="22"/>
              </w:rPr>
              <w:t>23</w:t>
            </w:r>
          </w:p>
        </w:tc>
        <w:tc>
          <w:tcPr>
            <w:tcW w:w="1170"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53F74C05" w14:textId="77777777" w:rsidR="002C211C" w:rsidRDefault="00000000">
            <w:pPr>
              <w:spacing w:line="240" w:lineRule="auto"/>
              <w:ind w:firstLine="440"/>
            </w:pPr>
            <w:r>
              <w:rPr>
                <w:rFonts w:ascii="微软雅黑 Light" w:eastAsia="微软雅黑 Light" w:hAnsi="微软雅黑 Light" w:cs="微软雅黑 Light"/>
                <w:color w:val="000000"/>
                <w:sz w:val="22"/>
              </w:rPr>
              <w:t>0</w:t>
            </w:r>
          </w:p>
        </w:tc>
        <w:tc>
          <w:tcPr>
            <w:tcW w:w="1170"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512C2EB0" w14:textId="77777777" w:rsidR="002C211C" w:rsidRDefault="00000000">
            <w:pPr>
              <w:spacing w:line="240" w:lineRule="auto"/>
              <w:ind w:firstLine="440"/>
            </w:pPr>
            <w:r>
              <w:rPr>
                <w:rFonts w:ascii="微软雅黑 Light" w:eastAsia="微软雅黑 Light" w:hAnsi="微软雅黑 Light" w:cs="微软雅黑 Light"/>
                <w:color w:val="000000"/>
                <w:sz w:val="22"/>
              </w:rPr>
              <w:t>2</w:t>
            </w:r>
          </w:p>
        </w:tc>
      </w:tr>
      <w:tr w:rsidR="002C211C" w14:paraId="74679F40" w14:textId="77777777">
        <w:trPr>
          <w:trHeight w:val="540"/>
        </w:trPr>
        <w:tc>
          <w:tcPr>
            <w:tcW w:w="1050" w:type="dxa"/>
            <w:tcBorders>
              <w:top w:val="single" w:sz="6" w:space="0" w:color="000000"/>
              <w:left w:val="single" w:sz="6" w:space="0" w:color="000000"/>
              <w:bottom w:val="single" w:sz="6" w:space="0" w:color="000000"/>
              <w:right w:val="single" w:sz="6" w:space="0" w:color="000000"/>
            </w:tcBorders>
            <w:tcMar>
              <w:bottom w:w="0" w:type="dxa"/>
            </w:tcMar>
            <w:vAlign w:val="center"/>
          </w:tcPr>
          <w:p w14:paraId="75EB3DF2" w14:textId="77777777" w:rsidR="002C211C" w:rsidRDefault="00000000">
            <w:pPr>
              <w:spacing w:line="240" w:lineRule="auto"/>
              <w:ind w:firstLine="440"/>
            </w:pPr>
            <w:r>
              <w:rPr>
                <w:rFonts w:ascii="等线" w:eastAsia="等线" w:hAnsi="等线" w:cs="等线"/>
                <w:color w:val="000000"/>
                <w:sz w:val="22"/>
              </w:rPr>
              <w:t>3</w:t>
            </w:r>
          </w:p>
        </w:tc>
        <w:tc>
          <w:tcPr>
            <w:tcW w:w="1230" w:type="dxa"/>
            <w:vMerge/>
            <w:tcBorders>
              <w:top w:val="single" w:sz="6" w:space="0" w:color="CBCDD1"/>
              <w:left w:val="single" w:sz="6" w:space="0" w:color="000000"/>
              <w:bottom w:val="single" w:sz="6" w:space="0" w:color="000000"/>
              <w:right w:val="single" w:sz="6" w:space="0" w:color="000000"/>
            </w:tcBorders>
            <w:tcMar>
              <w:bottom w:w="0" w:type="dxa"/>
            </w:tcMar>
            <w:vAlign w:val="center"/>
          </w:tcPr>
          <w:p w14:paraId="5CB46506" w14:textId="77777777" w:rsidR="002C211C" w:rsidRDefault="002C211C">
            <w:pPr>
              <w:spacing w:line="240" w:lineRule="auto"/>
              <w:ind w:firstLine="480"/>
            </w:pPr>
          </w:p>
        </w:tc>
        <w:tc>
          <w:tcPr>
            <w:tcW w:w="2085"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0F94779E" w14:textId="77777777" w:rsidR="002C211C" w:rsidRDefault="00000000">
            <w:pPr>
              <w:spacing w:line="240" w:lineRule="auto"/>
              <w:ind w:firstLine="440"/>
            </w:pPr>
            <w:r>
              <w:rPr>
                <w:rFonts w:ascii="微软雅黑 Light" w:eastAsia="微软雅黑 Light" w:hAnsi="微软雅黑 Light" w:cs="微软雅黑 Light"/>
                <w:color w:val="000000"/>
                <w:sz w:val="22"/>
              </w:rPr>
              <w:t>数据中心业务服务器三</w:t>
            </w:r>
          </w:p>
        </w:tc>
        <w:tc>
          <w:tcPr>
            <w:tcW w:w="2205"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4DBD931B" w14:textId="77777777" w:rsidR="002C211C" w:rsidRDefault="00000000">
            <w:pPr>
              <w:spacing w:line="240" w:lineRule="auto"/>
              <w:ind w:firstLine="440"/>
            </w:pPr>
            <w:r>
              <w:rPr>
                <w:rFonts w:ascii="微软雅黑 Light" w:eastAsia="微软雅黑 Light" w:hAnsi="微软雅黑 Light" w:cs="微软雅黑 Light"/>
                <w:color w:val="000000"/>
                <w:sz w:val="22"/>
              </w:rPr>
              <w:t>0</w:t>
            </w:r>
          </w:p>
        </w:tc>
        <w:tc>
          <w:tcPr>
            <w:tcW w:w="1170"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7CC1612D" w14:textId="77777777" w:rsidR="002C211C" w:rsidRDefault="00000000">
            <w:pPr>
              <w:spacing w:line="240" w:lineRule="auto"/>
              <w:ind w:firstLine="440"/>
            </w:pPr>
            <w:r>
              <w:rPr>
                <w:rFonts w:ascii="微软雅黑 Light" w:eastAsia="微软雅黑 Light" w:hAnsi="微软雅黑 Light" w:cs="微软雅黑 Light"/>
                <w:color w:val="000000"/>
                <w:sz w:val="22"/>
              </w:rPr>
              <w:t>6</w:t>
            </w:r>
          </w:p>
        </w:tc>
        <w:tc>
          <w:tcPr>
            <w:tcW w:w="1170"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21B9EA8B" w14:textId="77777777" w:rsidR="002C211C" w:rsidRDefault="00000000">
            <w:pPr>
              <w:spacing w:line="240" w:lineRule="auto"/>
              <w:ind w:firstLine="440"/>
            </w:pPr>
            <w:r>
              <w:rPr>
                <w:rFonts w:ascii="微软雅黑 Light" w:eastAsia="微软雅黑 Light" w:hAnsi="微软雅黑 Light" w:cs="微软雅黑 Light"/>
                <w:color w:val="000000"/>
                <w:sz w:val="22"/>
              </w:rPr>
              <w:t>0</w:t>
            </w:r>
          </w:p>
        </w:tc>
      </w:tr>
      <w:tr w:rsidR="002C211C" w14:paraId="0DB2B1D0" w14:textId="77777777">
        <w:trPr>
          <w:trHeight w:val="540"/>
        </w:trPr>
        <w:tc>
          <w:tcPr>
            <w:tcW w:w="1050" w:type="dxa"/>
            <w:tcBorders>
              <w:top w:val="single" w:sz="6" w:space="0" w:color="000000"/>
              <w:left w:val="single" w:sz="6" w:space="0" w:color="000000"/>
              <w:bottom w:val="single" w:sz="6" w:space="0" w:color="000000"/>
              <w:right w:val="single" w:sz="6" w:space="0" w:color="000000"/>
            </w:tcBorders>
            <w:tcMar>
              <w:bottom w:w="0" w:type="dxa"/>
            </w:tcMar>
            <w:vAlign w:val="center"/>
          </w:tcPr>
          <w:p w14:paraId="46554266" w14:textId="77777777" w:rsidR="002C211C" w:rsidRDefault="00000000">
            <w:pPr>
              <w:spacing w:line="240" w:lineRule="auto"/>
              <w:ind w:firstLine="440"/>
            </w:pPr>
            <w:r>
              <w:rPr>
                <w:rFonts w:ascii="等线" w:eastAsia="等线" w:hAnsi="等线" w:cs="等线"/>
                <w:color w:val="000000"/>
                <w:sz w:val="22"/>
              </w:rPr>
              <w:t>4</w:t>
            </w:r>
          </w:p>
        </w:tc>
        <w:tc>
          <w:tcPr>
            <w:tcW w:w="1230" w:type="dxa"/>
            <w:vMerge/>
            <w:tcBorders>
              <w:top w:val="single" w:sz="6" w:space="0" w:color="CBCDD1"/>
              <w:left w:val="single" w:sz="6" w:space="0" w:color="000000"/>
              <w:bottom w:val="single" w:sz="6" w:space="0" w:color="000000"/>
              <w:right w:val="single" w:sz="6" w:space="0" w:color="000000"/>
            </w:tcBorders>
            <w:tcMar>
              <w:bottom w:w="0" w:type="dxa"/>
            </w:tcMar>
            <w:vAlign w:val="center"/>
          </w:tcPr>
          <w:p w14:paraId="4FE12F7A" w14:textId="77777777" w:rsidR="002C211C" w:rsidRDefault="002C211C">
            <w:pPr>
              <w:spacing w:line="240" w:lineRule="auto"/>
              <w:ind w:firstLine="480"/>
            </w:pPr>
          </w:p>
        </w:tc>
        <w:tc>
          <w:tcPr>
            <w:tcW w:w="2085"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0CE72ECB" w14:textId="77777777" w:rsidR="002C211C" w:rsidRDefault="00000000">
            <w:pPr>
              <w:spacing w:line="240" w:lineRule="auto"/>
              <w:ind w:firstLine="440"/>
            </w:pPr>
            <w:r>
              <w:rPr>
                <w:rFonts w:ascii="微软雅黑 Light" w:eastAsia="微软雅黑 Light" w:hAnsi="微软雅黑 Light" w:cs="微软雅黑 Light"/>
                <w:color w:val="000000"/>
                <w:sz w:val="22"/>
              </w:rPr>
              <w:t>GPU服务器</w:t>
            </w:r>
          </w:p>
        </w:tc>
        <w:tc>
          <w:tcPr>
            <w:tcW w:w="2205"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1BFAE290" w14:textId="77777777" w:rsidR="002C211C" w:rsidRDefault="00000000">
            <w:pPr>
              <w:spacing w:line="240" w:lineRule="auto"/>
              <w:ind w:firstLine="440"/>
            </w:pPr>
            <w:r>
              <w:rPr>
                <w:rFonts w:ascii="微软雅黑 Light" w:eastAsia="微软雅黑 Light" w:hAnsi="微软雅黑 Light" w:cs="微软雅黑 Light"/>
                <w:color w:val="000000"/>
                <w:sz w:val="22"/>
              </w:rPr>
              <w:t>60</w:t>
            </w:r>
          </w:p>
        </w:tc>
        <w:tc>
          <w:tcPr>
            <w:tcW w:w="1170"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02D2665D" w14:textId="77777777" w:rsidR="002C211C" w:rsidRDefault="00000000">
            <w:pPr>
              <w:spacing w:line="240" w:lineRule="auto"/>
              <w:ind w:firstLine="440"/>
            </w:pPr>
            <w:r>
              <w:rPr>
                <w:rFonts w:ascii="微软雅黑 Light" w:eastAsia="微软雅黑 Light" w:hAnsi="微软雅黑 Light" w:cs="微软雅黑 Light"/>
                <w:color w:val="000000"/>
                <w:sz w:val="22"/>
              </w:rPr>
              <w:t>0</w:t>
            </w:r>
          </w:p>
        </w:tc>
        <w:tc>
          <w:tcPr>
            <w:tcW w:w="1170"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5CADAC2A" w14:textId="77777777" w:rsidR="002C211C" w:rsidRDefault="00000000">
            <w:pPr>
              <w:spacing w:line="240" w:lineRule="auto"/>
              <w:ind w:firstLine="440"/>
            </w:pPr>
            <w:r>
              <w:rPr>
                <w:rFonts w:ascii="微软雅黑 Light" w:eastAsia="微软雅黑 Light" w:hAnsi="微软雅黑 Light" w:cs="微软雅黑 Light"/>
                <w:color w:val="000000"/>
                <w:sz w:val="22"/>
              </w:rPr>
              <w:t>1</w:t>
            </w:r>
          </w:p>
        </w:tc>
      </w:tr>
      <w:tr w:rsidR="002C211C" w14:paraId="23582CBB" w14:textId="77777777">
        <w:trPr>
          <w:trHeight w:val="540"/>
        </w:trPr>
        <w:tc>
          <w:tcPr>
            <w:tcW w:w="1050" w:type="dxa"/>
            <w:tcBorders>
              <w:top w:val="single" w:sz="6" w:space="0" w:color="000000"/>
              <w:left w:val="single" w:sz="6" w:space="0" w:color="000000"/>
              <w:bottom w:val="single" w:sz="6" w:space="0" w:color="000000"/>
              <w:right w:val="single" w:sz="6" w:space="0" w:color="000000"/>
            </w:tcBorders>
            <w:tcMar>
              <w:bottom w:w="0" w:type="dxa"/>
            </w:tcMar>
            <w:vAlign w:val="center"/>
          </w:tcPr>
          <w:p w14:paraId="1B5C27EB" w14:textId="77777777" w:rsidR="002C211C" w:rsidRDefault="00000000">
            <w:pPr>
              <w:spacing w:line="240" w:lineRule="auto"/>
              <w:ind w:firstLine="440"/>
            </w:pPr>
            <w:r>
              <w:rPr>
                <w:rFonts w:ascii="等线" w:eastAsia="等线" w:hAnsi="等线" w:cs="等线"/>
                <w:color w:val="000000"/>
                <w:sz w:val="22"/>
              </w:rPr>
              <w:t>5</w:t>
            </w:r>
          </w:p>
        </w:tc>
        <w:tc>
          <w:tcPr>
            <w:tcW w:w="1230" w:type="dxa"/>
            <w:vMerge/>
            <w:tcBorders>
              <w:top w:val="single" w:sz="6" w:space="0" w:color="CBCDD1"/>
              <w:left w:val="single" w:sz="6" w:space="0" w:color="000000"/>
              <w:bottom w:val="single" w:sz="6" w:space="0" w:color="000000"/>
              <w:right w:val="single" w:sz="6" w:space="0" w:color="000000"/>
            </w:tcBorders>
            <w:tcMar>
              <w:bottom w:w="0" w:type="dxa"/>
            </w:tcMar>
            <w:vAlign w:val="center"/>
          </w:tcPr>
          <w:p w14:paraId="3974346B" w14:textId="77777777" w:rsidR="002C211C" w:rsidRDefault="002C211C">
            <w:pPr>
              <w:spacing w:line="240" w:lineRule="auto"/>
              <w:ind w:firstLine="480"/>
            </w:pPr>
          </w:p>
        </w:tc>
        <w:tc>
          <w:tcPr>
            <w:tcW w:w="2085"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3A0BC2BD" w14:textId="77777777" w:rsidR="002C211C" w:rsidRDefault="00000000">
            <w:pPr>
              <w:spacing w:line="240" w:lineRule="auto"/>
              <w:ind w:firstLine="440"/>
            </w:pPr>
            <w:r>
              <w:rPr>
                <w:rFonts w:ascii="微软雅黑 Light" w:eastAsia="微软雅黑 Light" w:hAnsi="微软雅黑 Light" w:cs="微软雅黑 Light"/>
                <w:color w:val="000000"/>
                <w:sz w:val="22"/>
              </w:rPr>
              <w:t>云平台GPU服务器</w:t>
            </w:r>
          </w:p>
        </w:tc>
        <w:tc>
          <w:tcPr>
            <w:tcW w:w="2205"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703AACA4" w14:textId="77777777" w:rsidR="002C211C" w:rsidRDefault="00000000">
            <w:pPr>
              <w:spacing w:line="240" w:lineRule="auto"/>
              <w:ind w:firstLine="440"/>
            </w:pPr>
            <w:r>
              <w:rPr>
                <w:rFonts w:ascii="微软雅黑 Light" w:eastAsia="微软雅黑 Light" w:hAnsi="微软雅黑 Light" w:cs="微软雅黑 Light"/>
                <w:color w:val="000000"/>
                <w:sz w:val="22"/>
              </w:rPr>
              <w:t>0</w:t>
            </w:r>
          </w:p>
        </w:tc>
        <w:tc>
          <w:tcPr>
            <w:tcW w:w="1170"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15FE0392" w14:textId="77777777" w:rsidR="002C211C" w:rsidRDefault="00000000">
            <w:pPr>
              <w:spacing w:line="240" w:lineRule="auto"/>
              <w:ind w:firstLine="440"/>
            </w:pPr>
            <w:r>
              <w:rPr>
                <w:rFonts w:ascii="微软雅黑 Light" w:eastAsia="微软雅黑 Light" w:hAnsi="微软雅黑 Light" w:cs="微软雅黑 Light"/>
                <w:color w:val="000000"/>
                <w:sz w:val="22"/>
              </w:rPr>
              <w:t>77</w:t>
            </w:r>
          </w:p>
        </w:tc>
        <w:tc>
          <w:tcPr>
            <w:tcW w:w="1170"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4CDBB268" w14:textId="77777777" w:rsidR="002C211C" w:rsidRDefault="00000000">
            <w:pPr>
              <w:spacing w:line="240" w:lineRule="auto"/>
              <w:ind w:firstLine="440"/>
            </w:pPr>
            <w:r>
              <w:rPr>
                <w:rFonts w:ascii="微软雅黑 Light" w:eastAsia="微软雅黑 Light" w:hAnsi="微软雅黑 Light" w:cs="微软雅黑 Light"/>
                <w:color w:val="000000"/>
                <w:sz w:val="22"/>
              </w:rPr>
              <w:t>0</w:t>
            </w:r>
          </w:p>
        </w:tc>
      </w:tr>
    </w:tbl>
    <w:p w14:paraId="08B8B976" w14:textId="77777777" w:rsidR="002C211C" w:rsidRDefault="002C211C">
      <w:pPr>
        <w:pStyle w:val="afff5"/>
        <w:autoSpaceDE w:val="0"/>
        <w:autoSpaceDN w:val="0"/>
        <w:adjustRightInd w:val="0"/>
        <w:spacing w:line="360" w:lineRule="auto"/>
        <w:ind w:firstLineChars="0" w:firstLine="0"/>
        <w:rPr>
          <w:color w:val="000000"/>
        </w:rPr>
      </w:pPr>
    </w:p>
    <w:p w14:paraId="31AF87D5" w14:textId="77777777" w:rsidR="002C211C" w:rsidRDefault="002C211C">
      <w:pPr>
        <w:pStyle w:val="afff5"/>
        <w:autoSpaceDE w:val="0"/>
        <w:autoSpaceDN w:val="0"/>
        <w:adjustRightInd w:val="0"/>
        <w:spacing w:line="360" w:lineRule="auto"/>
        <w:ind w:firstLineChars="0" w:firstLine="0"/>
      </w:pPr>
    </w:p>
    <w:p w14:paraId="35FAD769" w14:textId="77777777" w:rsidR="002C211C" w:rsidRDefault="002C211C">
      <w:pPr>
        <w:pStyle w:val="afff5"/>
        <w:autoSpaceDE w:val="0"/>
        <w:autoSpaceDN w:val="0"/>
        <w:adjustRightInd w:val="0"/>
        <w:spacing w:line="360" w:lineRule="auto"/>
        <w:ind w:firstLineChars="0" w:firstLine="0"/>
        <w:rPr>
          <w:color w:val="000000"/>
        </w:rPr>
      </w:pPr>
    </w:p>
    <w:p w14:paraId="7326B999" w14:textId="77777777" w:rsidR="002C211C" w:rsidRDefault="002C211C">
      <w:pPr>
        <w:pStyle w:val="afff5"/>
        <w:autoSpaceDE w:val="0"/>
        <w:autoSpaceDN w:val="0"/>
        <w:adjustRightInd w:val="0"/>
        <w:spacing w:line="360" w:lineRule="auto"/>
        <w:ind w:firstLineChars="0" w:firstLine="0"/>
        <w:jc w:val="both"/>
        <w:rPr>
          <w:color w:val="000000"/>
        </w:rPr>
      </w:pPr>
    </w:p>
    <w:p w14:paraId="2FAB1659" w14:textId="77777777" w:rsidR="002C211C" w:rsidRDefault="00000000">
      <w:pPr>
        <w:pStyle w:val="afff5"/>
        <w:autoSpaceDE w:val="0"/>
        <w:autoSpaceDN w:val="0"/>
        <w:adjustRightInd w:val="0"/>
        <w:spacing w:line="360" w:lineRule="auto"/>
        <w:ind w:firstLine="480"/>
        <w:jc w:val="both"/>
        <w:rPr>
          <w:color w:val="000000"/>
        </w:rPr>
      </w:pPr>
      <w:r>
        <w:rPr>
          <w:rFonts w:hint="eastAsia"/>
          <w:color w:val="000000"/>
        </w:rPr>
        <w:t>万胜围机房：资源分配规划</w:t>
      </w:r>
    </w:p>
    <w:p w14:paraId="5185203C" w14:textId="77777777" w:rsidR="002C211C" w:rsidRDefault="00000000">
      <w:pPr>
        <w:pStyle w:val="afff5"/>
        <w:autoSpaceDE w:val="0"/>
        <w:autoSpaceDN w:val="0"/>
        <w:adjustRightInd w:val="0"/>
        <w:spacing w:line="360" w:lineRule="auto"/>
        <w:ind w:firstLineChars="0" w:firstLine="0"/>
        <w:jc w:val="both"/>
        <w:rPr>
          <w:color w:val="000000"/>
        </w:rPr>
      </w:pPr>
      <w:r>
        <w:rPr>
          <w:rFonts w:hint="eastAsia"/>
          <w:color w:val="000000"/>
        </w:rPr>
        <w:t>1）云服务器CVM总计资源池为7680 vCPU、31680G 内存。其中 5408 vCPU、28368G 内存将分配给专业租户，剩余 2272 vCPU、3312G 内存将作为平台预留资源。涉及的专业租户资源分配规划详情如下；</w:t>
      </w:r>
    </w:p>
    <w:p w14:paraId="7B3277B5" w14:textId="77777777" w:rsidR="002C211C" w:rsidRDefault="00000000">
      <w:pPr>
        <w:pStyle w:val="afff5"/>
        <w:autoSpaceDE w:val="0"/>
        <w:autoSpaceDN w:val="0"/>
        <w:adjustRightInd w:val="0"/>
        <w:spacing w:line="360" w:lineRule="auto"/>
        <w:ind w:firstLineChars="0" w:firstLine="0"/>
        <w:jc w:val="both"/>
        <w:rPr>
          <w:color w:val="000000"/>
        </w:rPr>
      </w:pPr>
      <w:r>
        <w:rPr>
          <w:rFonts w:hint="eastAsia"/>
          <w:color w:val="000000"/>
        </w:rPr>
        <w:t>2）BMS 裸金属服务器总计资源池为 23 台（数据中心业务服务器二），将作为平台预留资源；</w:t>
      </w:r>
    </w:p>
    <w:p w14:paraId="5A2759C2" w14:textId="77777777" w:rsidR="002C211C" w:rsidRDefault="00000000">
      <w:pPr>
        <w:pStyle w:val="afff5"/>
        <w:autoSpaceDE w:val="0"/>
        <w:autoSpaceDN w:val="0"/>
        <w:adjustRightInd w:val="0"/>
        <w:spacing w:line="360" w:lineRule="auto"/>
        <w:ind w:firstLineChars="0" w:firstLine="0"/>
        <w:jc w:val="both"/>
        <w:rPr>
          <w:color w:val="000000"/>
        </w:rPr>
      </w:pPr>
      <w:r>
        <w:rPr>
          <w:rFonts w:hint="eastAsia"/>
          <w:color w:val="000000"/>
        </w:rPr>
        <w:t>3）GPU</w:t>
      </w:r>
      <w:proofErr w:type="gramStart"/>
      <w:r>
        <w:rPr>
          <w:rFonts w:hint="eastAsia"/>
          <w:color w:val="000000"/>
        </w:rPr>
        <w:t>型云主机</w:t>
      </w:r>
      <w:proofErr w:type="gramEnd"/>
      <w:r>
        <w:rPr>
          <w:rFonts w:hint="eastAsia"/>
          <w:color w:val="000000"/>
        </w:rPr>
        <w:t>总计资源池为360张 T4-GPU卡。其中289张T4-GPU卡将分配给专业租户，剩余71 将作为平台预留资源。涉及的专业租户资源分配规划详情如下；</w:t>
      </w:r>
    </w:p>
    <w:p w14:paraId="32AB3CD2" w14:textId="77777777" w:rsidR="002C211C" w:rsidRDefault="002C211C">
      <w:pPr>
        <w:autoSpaceDE w:val="0"/>
        <w:autoSpaceDN w:val="0"/>
        <w:adjustRightInd w:val="0"/>
        <w:spacing w:line="360" w:lineRule="auto"/>
      </w:pPr>
    </w:p>
    <w:tbl>
      <w:tblPr>
        <w:tblStyle w:val="aff7"/>
        <w:tblW w:w="0" w:type="auto"/>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ayout w:type="fixed"/>
        <w:tblLook w:val="04A0" w:firstRow="1" w:lastRow="0" w:firstColumn="1" w:lastColumn="0" w:noHBand="0" w:noVBand="1"/>
      </w:tblPr>
      <w:tblGrid>
        <w:gridCol w:w="3855"/>
        <w:gridCol w:w="1530"/>
        <w:gridCol w:w="780"/>
        <w:gridCol w:w="1530"/>
        <w:gridCol w:w="1395"/>
        <w:gridCol w:w="1635"/>
        <w:gridCol w:w="1635"/>
        <w:gridCol w:w="1395"/>
      </w:tblGrid>
      <w:tr w:rsidR="002C211C" w14:paraId="69228017" w14:textId="77777777">
        <w:trPr>
          <w:trHeight w:val="280"/>
        </w:trPr>
        <w:tc>
          <w:tcPr>
            <w:tcW w:w="3855" w:type="dxa"/>
            <w:vMerge w:val="restart"/>
            <w:shd w:val="clear" w:color="auto" w:fill="FFFFFF"/>
            <w:tcMar>
              <w:top w:w="0" w:type="dxa"/>
              <w:left w:w="0" w:type="dxa"/>
              <w:bottom w:w="0" w:type="dxa"/>
              <w:right w:w="0" w:type="dxa"/>
            </w:tcMar>
            <w:vAlign w:val="center"/>
          </w:tcPr>
          <w:p w14:paraId="6E4919DB" w14:textId="77777777" w:rsidR="002C211C" w:rsidRDefault="00000000">
            <w:pPr>
              <w:spacing w:line="240" w:lineRule="auto"/>
              <w:ind w:firstLine="360"/>
            </w:pPr>
            <w:r>
              <w:rPr>
                <w:rFonts w:ascii="等线" w:eastAsia="等线" w:hAnsi="等线" w:cs="等线"/>
                <w:b/>
                <w:color w:val="000000"/>
                <w:sz w:val="18"/>
              </w:rPr>
              <w:t>专业名称</w:t>
            </w:r>
          </w:p>
        </w:tc>
        <w:tc>
          <w:tcPr>
            <w:tcW w:w="2310" w:type="dxa"/>
            <w:gridSpan w:val="2"/>
            <w:vMerge w:val="restart"/>
            <w:shd w:val="clear" w:color="auto" w:fill="FFFFFF"/>
            <w:tcMar>
              <w:top w:w="0" w:type="dxa"/>
              <w:left w:w="0" w:type="dxa"/>
              <w:bottom w:w="0" w:type="dxa"/>
              <w:right w:w="0" w:type="dxa"/>
            </w:tcMar>
            <w:vAlign w:val="center"/>
          </w:tcPr>
          <w:p w14:paraId="0571D109" w14:textId="77777777" w:rsidR="002C211C" w:rsidRDefault="00000000">
            <w:pPr>
              <w:spacing w:line="240" w:lineRule="auto"/>
              <w:ind w:firstLine="360"/>
            </w:pPr>
            <w:r>
              <w:rPr>
                <w:rFonts w:ascii="等线" w:eastAsia="等线" w:hAnsi="等线" w:cs="等线"/>
                <w:b/>
                <w:color w:val="000000"/>
                <w:sz w:val="18"/>
              </w:rPr>
              <w:t>线路</w:t>
            </w:r>
          </w:p>
        </w:tc>
        <w:tc>
          <w:tcPr>
            <w:tcW w:w="1530" w:type="dxa"/>
            <w:vMerge w:val="restart"/>
            <w:shd w:val="clear" w:color="auto" w:fill="FFFFFF"/>
            <w:tcMar>
              <w:top w:w="0" w:type="dxa"/>
              <w:left w:w="0" w:type="dxa"/>
              <w:bottom w:w="0" w:type="dxa"/>
              <w:right w:w="0" w:type="dxa"/>
            </w:tcMar>
            <w:vAlign w:val="center"/>
          </w:tcPr>
          <w:p w14:paraId="7A6CFE16" w14:textId="77777777" w:rsidR="002C211C" w:rsidRDefault="00000000">
            <w:pPr>
              <w:spacing w:line="240" w:lineRule="auto"/>
              <w:ind w:firstLine="360"/>
            </w:pPr>
            <w:r>
              <w:rPr>
                <w:rFonts w:ascii="等线" w:eastAsia="等线" w:hAnsi="等线" w:cs="等线"/>
                <w:b/>
                <w:color w:val="000000"/>
                <w:sz w:val="18"/>
              </w:rPr>
              <w:t>VCPU（核）</w:t>
            </w:r>
          </w:p>
        </w:tc>
        <w:tc>
          <w:tcPr>
            <w:tcW w:w="1395" w:type="dxa"/>
            <w:vMerge w:val="restart"/>
            <w:shd w:val="clear" w:color="auto" w:fill="FFFFFF"/>
            <w:tcMar>
              <w:top w:w="0" w:type="dxa"/>
              <w:left w:w="0" w:type="dxa"/>
              <w:bottom w:w="0" w:type="dxa"/>
              <w:right w:w="0" w:type="dxa"/>
            </w:tcMar>
            <w:vAlign w:val="center"/>
          </w:tcPr>
          <w:p w14:paraId="425C9E8F" w14:textId="77777777" w:rsidR="002C211C" w:rsidRDefault="00000000">
            <w:pPr>
              <w:spacing w:line="240" w:lineRule="auto"/>
              <w:ind w:firstLine="360"/>
            </w:pPr>
            <w:r>
              <w:rPr>
                <w:rFonts w:ascii="等线" w:eastAsia="等线" w:hAnsi="等线" w:cs="等线"/>
                <w:b/>
                <w:color w:val="000000"/>
                <w:sz w:val="18"/>
              </w:rPr>
              <w:t>内存（GB)</w:t>
            </w:r>
          </w:p>
        </w:tc>
        <w:tc>
          <w:tcPr>
            <w:tcW w:w="4665" w:type="dxa"/>
            <w:gridSpan w:val="3"/>
            <w:shd w:val="clear" w:color="auto" w:fill="FFFFFF"/>
            <w:tcMar>
              <w:top w:w="0" w:type="dxa"/>
              <w:left w:w="0" w:type="dxa"/>
              <w:bottom w:w="0" w:type="dxa"/>
              <w:right w:w="0" w:type="dxa"/>
            </w:tcMar>
            <w:vAlign w:val="center"/>
          </w:tcPr>
          <w:p w14:paraId="763BA47F" w14:textId="77777777" w:rsidR="002C211C" w:rsidRDefault="00000000">
            <w:pPr>
              <w:spacing w:line="240" w:lineRule="auto"/>
              <w:ind w:firstLine="360"/>
            </w:pPr>
            <w:r>
              <w:rPr>
                <w:rFonts w:ascii="等线" w:eastAsia="等线" w:hAnsi="等线" w:cs="等线"/>
                <w:b/>
                <w:color w:val="000000"/>
                <w:sz w:val="18"/>
              </w:rPr>
              <w:t>GPU服务器（每张卡18路，每台6张卡）</w:t>
            </w:r>
          </w:p>
        </w:tc>
      </w:tr>
      <w:tr w:rsidR="002C211C" w14:paraId="6A14F517" w14:textId="77777777">
        <w:trPr>
          <w:trHeight w:val="280"/>
        </w:trPr>
        <w:tc>
          <w:tcPr>
            <w:tcW w:w="3855" w:type="dxa"/>
            <w:vMerge/>
            <w:shd w:val="clear" w:color="auto" w:fill="FFFFFF"/>
            <w:tcMar>
              <w:top w:w="0" w:type="dxa"/>
              <w:left w:w="0" w:type="dxa"/>
              <w:bottom w:w="0" w:type="dxa"/>
              <w:right w:w="0" w:type="dxa"/>
            </w:tcMar>
            <w:vAlign w:val="center"/>
          </w:tcPr>
          <w:p w14:paraId="6B98D82E" w14:textId="77777777" w:rsidR="002C211C" w:rsidRDefault="002C211C">
            <w:pPr>
              <w:spacing w:line="240" w:lineRule="auto"/>
              <w:ind w:firstLine="480"/>
            </w:pPr>
          </w:p>
        </w:tc>
        <w:tc>
          <w:tcPr>
            <w:tcW w:w="2310" w:type="dxa"/>
            <w:gridSpan w:val="2"/>
            <w:vMerge/>
            <w:shd w:val="clear" w:color="auto" w:fill="FFFFFF"/>
            <w:tcMar>
              <w:top w:w="0" w:type="dxa"/>
              <w:left w:w="0" w:type="dxa"/>
              <w:bottom w:w="0" w:type="dxa"/>
              <w:right w:w="0" w:type="dxa"/>
            </w:tcMar>
            <w:vAlign w:val="center"/>
          </w:tcPr>
          <w:p w14:paraId="61AA5724" w14:textId="77777777" w:rsidR="002C211C" w:rsidRDefault="002C211C">
            <w:pPr>
              <w:spacing w:line="240" w:lineRule="auto"/>
              <w:ind w:firstLine="480"/>
            </w:pPr>
          </w:p>
        </w:tc>
        <w:tc>
          <w:tcPr>
            <w:tcW w:w="1530" w:type="dxa"/>
            <w:vMerge/>
            <w:shd w:val="clear" w:color="auto" w:fill="FFFFFF"/>
            <w:tcMar>
              <w:top w:w="0" w:type="dxa"/>
              <w:left w:w="0" w:type="dxa"/>
              <w:bottom w:w="0" w:type="dxa"/>
              <w:right w:w="0" w:type="dxa"/>
            </w:tcMar>
            <w:vAlign w:val="center"/>
          </w:tcPr>
          <w:p w14:paraId="5EDDF8C9" w14:textId="77777777" w:rsidR="002C211C" w:rsidRDefault="002C211C">
            <w:pPr>
              <w:spacing w:line="240" w:lineRule="auto"/>
              <w:ind w:firstLine="480"/>
            </w:pPr>
          </w:p>
        </w:tc>
        <w:tc>
          <w:tcPr>
            <w:tcW w:w="1395" w:type="dxa"/>
            <w:vMerge/>
            <w:shd w:val="clear" w:color="auto" w:fill="FFFFFF"/>
            <w:tcMar>
              <w:top w:w="0" w:type="dxa"/>
              <w:left w:w="0" w:type="dxa"/>
              <w:bottom w:w="0" w:type="dxa"/>
              <w:right w:w="0" w:type="dxa"/>
            </w:tcMar>
            <w:vAlign w:val="center"/>
          </w:tcPr>
          <w:p w14:paraId="049E28C4"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428E9057" w14:textId="77777777" w:rsidR="002C211C" w:rsidRDefault="00000000">
            <w:pPr>
              <w:spacing w:line="240" w:lineRule="auto"/>
              <w:ind w:firstLine="360"/>
            </w:pPr>
            <w:r>
              <w:rPr>
                <w:rFonts w:ascii="等线" w:eastAsia="等线" w:hAnsi="等线" w:cs="等线"/>
                <w:b/>
                <w:color w:val="000000"/>
                <w:sz w:val="18"/>
              </w:rPr>
              <w:t>路数</w:t>
            </w:r>
          </w:p>
        </w:tc>
        <w:tc>
          <w:tcPr>
            <w:tcW w:w="1635" w:type="dxa"/>
            <w:shd w:val="clear" w:color="auto" w:fill="FFFFFF"/>
            <w:tcMar>
              <w:top w:w="0" w:type="dxa"/>
              <w:left w:w="0" w:type="dxa"/>
              <w:bottom w:w="0" w:type="dxa"/>
              <w:right w:w="0" w:type="dxa"/>
            </w:tcMar>
            <w:vAlign w:val="center"/>
          </w:tcPr>
          <w:p w14:paraId="724428BA" w14:textId="77777777" w:rsidR="002C211C" w:rsidRDefault="00000000">
            <w:pPr>
              <w:spacing w:line="240" w:lineRule="auto"/>
              <w:ind w:firstLine="360"/>
            </w:pPr>
            <w:r>
              <w:rPr>
                <w:rFonts w:ascii="等线" w:eastAsia="等线" w:hAnsi="等线" w:cs="等线"/>
                <w:b/>
                <w:color w:val="000000"/>
                <w:sz w:val="18"/>
              </w:rPr>
              <w:t>GPU卡数</w:t>
            </w:r>
          </w:p>
        </w:tc>
        <w:tc>
          <w:tcPr>
            <w:tcW w:w="1395" w:type="dxa"/>
            <w:shd w:val="clear" w:color="auto" w:fill="FFFFFF"/>
            <w:tcMar>
              <w:top w:w="0" w:type="dxa"/>
              <w:left w:w="0" w:type="dxa"/>
              <w:bottom w:w="0" w:type="dxa"/>
              <w:right w:w="0" w:type="dxa"/>
            </w:tcMar>
            <w:vAlign w:val="center"/>
          </w:tcPr>
          <w:p w14:paraId="3BDB6095" w14:textId="77777777" w:rsidR="002C211C" w:rsidRDefault="00000000">
            <w:pPr>
              <w:spacing w:line="240" w:lineRule="auto"/>
              <w:ind w:firstLine="360"/>
            </w:pPr>
            <w:r>
              <w:rPr>
                <w:rFonts w:ascii="等线" w:eastAsia="等线" w:hAnsi="等线" w:cs="等线"/>
                <w:b/>
                <w:color w:val="000000"/>
                <w:sz w:val="18"/>
              </w:rPr>
              <w:t>台数</w:t>
            </w:r>
          </w:p>
        </w:tc>
      </w:tr>
      <w:tr w:rsidR="002C211C" w14:paraId="454C38EF" w14:textId="77777777">
        <w:trPr>
          <w:trHeight w:val="280"/>
        </w:trPr>
        <w:tc>
          <w:tcPr>
            <w:tcW w:w="3855" w:type="dxa"/>
            <w:vMerge w:val="restart"/>
            <w:shd w:val="clear" w:color="auto" w:fill="FFFFFF"/>
            <w:tcMar>
              <w:top w:w="0" w:type="dxa"/>
              <w:left w:w="0" w:type="dxa"/>
              <w:bottom w:w="0" w:type="dxa"/>
              <w:right w:w="0" w:type="dxa"/>
            </w:tcMar>
            <w:vAlign w:val="center"/>
          </w:tcPr>
          <w:p w14:paraId="410B5FB4" w14:textId="77777777" w:rsidR="002C211C" w:rsidRDefault="00000000">
            <w:pPr>
              <w:spacing w:line="240" w:lineRule="auto"/>
              <w:ind w:firstLine="360"/>
            </w:pPr>
            <w:r>
              <w:rPr>
                <w:rFonts w:ascii="等线" w:eastAsia="等线" w:hAnsi="等线" w:cs="等线"/>
                <w:b/>
                <w:color w:val="000000"/>
                <w:sz w:val="18"/>
              </w:rPr>
              <w:t>综合监控</w:t>
            </w:r>
          </w:p>
          <w:p w14:paraId="6C6348E4" w14:textId="77777777" w:rsidR="002C211C" w:rsidRDefault="00000000">
            <w:pPr>
              <w:spacing w:line="240" w:lineRule="auto"/>
              <w:ind w:firstLine="360"/>
            </w:pPr>
            <w:r>
              <w:rPr>
                <w:rFonts w:ascii="等线" w:eastAsia="等线" w:hAnsi="等线" w:cs="等线"/>
                <w:b/>
                <w:color w:val="000000"/>
                <w:sz w:val="18"/>
              </w:rPr>
              <w:t>(ISCS）</w:t>
            </w:r>
          </w:p>
        </w:tc>
        <w:tc>
          <w:tcPr>
            <w:tcW w:w="2310" w:type="dxa"/>
            <w:gridSpan w:val="2"/>
            <w:shd w:val="clear" w:color="auto" w:fill="FFFFFF"/>
            <w:tcMar>
              <w:top w:w="0" w:type="dxa"/>
              <w:left w:w="0" w:type="dxa"/>
              <w:bottom w:w="0" w:type="dxa"/>
              <w:right w:w="0" w:type="dxa"/>
            </w:tcMar>
            <w:vAlign w:val="center"/>
          </w:tcPr>
          <w:p w14:paraId="37F03E20" w14:textId="77777777" w:rsidR="002C211C" w:rsidRDefault="00000000">
            <w:pPr>
              <w:spacing w:line="240" w:lineRule="auto"/>
              <w:ind w:firstLine="360"/>
            </w:pPr>
            <w:r>
              <w:rPr>
                <w:rFonts w:ascii="等线" w:eastAsia="等线" w:hAnsi="等线" w:cs="等线"/>
                <w:color w:val="000000"/>
                <w:sz w:val="18"/>
              </w:rPr>
              <w:t>18号线</w:t>
            </w:r>
          </w:p>
        </w:tc>
        <w:tc>
          <w:tcPr>
            <w:tcW w:w="1530" w:type="dxa"/>
            <w:shd w:val="clear" w:color="auto" w:fill="FFFFFF"/>
            <w:tcMar>
              <w:top w:w="0" w:type="dxa"/>
              <w:left w:w="0" w:type="dxa"/>
              <w:bottom w:w="0" w:type="dxa"/>
              <w:right w:w="0" w:type="dxa"/>
            </w:tcMar>
            <w:vAlign w:val="center"/>
          </w:tcPr>
          <w:p w14:paraId="168C2FAA" w14:textId="77777777" w:rsidR="002C211C" w:rsidRDefault="00000000">
            <w:pPr>
              <w:spacing w:line="240" w:lineRule="auto"/>
              <w:ind w:firstLine="360"/>
            </w:pPr>
            <w:r>
              <w:rPr>
                <w:rFonts w:ascii="等线" w:eastAsia="等线" w:hAnsi="等线" w:cs="等线"/>
                <w:color w:val="000000"/>
                <w:sz w:val="18"/>
              </w:rPr>
              <w:t>288</w:t>
            </w:r>
          </w:p>
        </w:tc>
        <w:tc>
          <w:tcPr>
            <w:tcW w:w="1395" w:type="dxa"/>
            <w:shd w:val="clear" w:color="auto" w:fill="FFFFFF"/>
            <w:tcMar>
              <w:top w:w="0" w:type="dxa"/>
              <w:left w:w="0" w:type="dxa"/>
              <w:bottom w:w="0" w:type="dxa"/>
              <w:right w:w="0" w:type="dxa"/>
            </w:tcMar>
            <w:vAlign w:val="center"/>
          </w:tcPr>
          <w:p w14:paraId="1B0D3EAA" w14:textId="77777777" w:rsidR="002C211C" w:rsidRDefault="00000000">
            <w:pPr>
              <w:spacing w:line="240" w:lineRule="auto"/>
              <w:ind w:firstLine="360"/>
            </w:pPr>
            <w:r>
              <w:rPr>
                <w:rFonts w:ascii="等线" w:eastAsia="等线" w:hAnsi="等线" w:cs="等线"/>
                <w:color w:val="000000"/>
                <w:sz w:val="18"/>
              </w:rPr>
              <w:t>2688</w:t>
            </w:r>
          </w:p>
        </w:tc>
        <w:tc>
          <w:tcPr>
            <w:tcW w:w="1635" w:type="dxa"/>
            <w:shd w:val="clear" w:color="auto" w:fill="FFFFFF"/>
            <w:tcMar>
              <w:top w:w="0" w:type="dxa"/>
              <w:left w:w="0" w:type="dxa"/>
              <w:bottom w:w="0" w:type="dxa"/>
              <w:right w:w="0" w:type="dxa"/>
            </w:tcMar>
            <w:vAlign w:val="center"/>
          </w:tcPr>
          <w:p w14:paraId="6629B22F"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68A59847"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33CFC884" w14:textId="77777777" w:rsidR="002C211C" w:rsidRDefault="002C211C">
            <w:pPr>
              <w:spacing w:line="240" w:lineRule="auto"/>
              <w:ind w:firstLine="480"/>
            </w:pPr>
          </w:p>
        </w:tc>
      </w:tr>
      <w:tr w:rsidR="002C211C" w14:paraId="34357C95" w14:textId="77777777">
        <w:trPr>
          <w:trHeight w:val="280"/>
        </w:trPr>
        <w:tc>
          <w:tcPr>
            <w:tcW w:w="3855" w:type="dxa"/>
            <w:vMerge/>
            <w:shd w:val="clear" w:color="auto" w:fill="FFFFFF"/>
            <w:tcMar>
              <w:top w:w="0" w:type="dxa"/>
              <w:left w:w="0" w:type="dxa"/>
              <w:bottom w:w="0" w:type="dxa"/>
              <w:right w:w="0" w:type="dxa"/>
            </w:tcMar>
            <w:vAlign w:val="center"/>
          </w:tcPr>
          <w:p w14:paraId="1830FF85" w14:textId="77777777" w:rsidR="002C211C" w:rsidRDefault="002C211C">
            <w:pPr>
              <w:spacing w:line="240" w:lineRule="auto"/>
              <w:ind w:firstLine="480"/>
            </w:pPr>
          </w:p>
        </w:tc>
        <w:tc>
          <w:tcPr>
            <w:tcW w:w="2310" w:type="dxa"/>
            <w:gridSpan w:val="2"/>
            <w:shd w:val="clear" w:color="auto" w:fill="FFFFFF"/>
            <w:tcMar>
              <w:top w:w="0" w:type="dxa"/>
              <w:left w:w="0" w:type="dxa"/>
              <w:bottom w:w="0" w:type="dxa"/>
              <w:right w:w="0" w:type="dxa"/>
            </w:tcMar>
            <w:vAlign w:val="center"/>
          </w:tcPr>
          <w:p w14:paraId="2AC74ADD" w14:textId="77777777" w:rsidR="002C211C" w:rsidRDefault="00000000">
            <w:pPr>
              <w:spacing w:line="240" w:lineRule="auto"/>
              <w:ind w:firstLine="360"/>
            </w:pPr>
            <w:r>
              <w:rPr>
                <w:rFonts w:ascii="等线" w:eastAsia="等线" w:hAnsi="等线" w:cs="等线"/>
                <w:color w:val="000000"/>
                <w:sz w:val="18"/>
              </w:rPr>
              <w:t>22号线</w:t>
            </w:r>
          </w:p>
        </w:tc>
        <w:tc>
          <w:tcPr>
            <w:tcW w:w="1530" w:type="dxa"/>
            <w:shd w:val="clear" w:color="auto" w:fill="FFFFFF"/>
            <w:tcMar>
              <w:top w:w="0" w:type="dxa"/>
              <w:left w:w="0" w:type="dxa"/>
              <w:bottom w:w="0" w:type="dxa"/>
              <w:right w:w="0" w:type="dxa"/>
            </w:tcMar>
            <w:vAlign w:val="center"/>
          </w:tcPr>
          <w:p w14:paraId="3A8FC6F1" w14:textId="77777777" w:rsidR="002C211C" w:rsidRDefault="00000000">
            <w:pPr>
              <w:spacing w:line="240" w:lineRule="auto"/>
              <w:ind w:firstLine="360"/>
            </w:pPr>
            <w:r>
              <w:rPr>
                <w:rFonts w:ascii="等线" w:eastAsia="等线" w:hAnsi="等线" w:cs="等线"/>
                <w:color w:val="000000"/>
                <w:sz w:val="18"/>
              </w:rPr>
              <w:t>0</w:t>
            </w:r>
          </w:p>
        </w:tc>
        <w:tc>
          <w:tcPr>
            <w:tcW w:w="1395" w:type="dxa"/>
            <w:shd w:val="clear" w:color="auto" w:fill="FFFFFF"/>
            <w:tcMar>
              <w:top w:w="0" w:type="dxa"/>
              <w:left w:w="0" w:type="dxa"/>
              <w:bottom w:w="0" w:type="dxa"/>
              <w:right w:w="0" w:type="dxa"/>
            </w:tcMar>
            <w:vAlign w:val="center"/>
          </w:tcPr>
          <w:p w14:paraId="38CFF068" w14:textId="77777777" w:rsidR="002C211C" w:rsidRDefault="00000000">
            <w:pPr>
              <w:spacing w:line="240" w:lineRule="auto"/>
              <w:ind w:firstLine="360"/>
            </w:pPr>
            <w:r>
              <w:rPr>
                <w:rFonts w:ascii="等线" w:eastAsia="等线" w:hAnsi="等线" w:cs="等线"/>
                <w:color w:val="000000"/>
                <w:sz w:val="18"/>
              </w:rPr>
              <w:t>0</w:t>
            </w:r>
          </w:p>
        </w:tc>
        <w:tc>
          <w:tcPr>
            <w:tcW w:w="1635" w:type="dxa"/>
            <w:shd w:val="clear" w:color="auto" w:fill="FFFFFF"/>
            <w:tcMar>
              <w:top w:w="0" w:type="dxa"/>
              <w:left w:w="0" w:type="dxa"/>
              <w:bottom w:w="0" w:type="dxa"/>
              <w:right w:w="0" w:type="dxa"/>
            </w:tcMar>
            <w:vAlign w:val="center"/>
          </w:tcPr>
          <w:p w14:paraId="1C468BFE"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59754A51"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03B0E45D" w14:textId="77777777" w:rsidR="002C211C" w:rsidRDefault="002C211C">
            <w:pPr>
              <w:spacing w:line="240" w:lineRule="auto"/>
              <w:ind w:firstLine="480"/>
            </w:pPr>
          </w:p>
        </w:tc>
      </w:tr>
      <w:tr w:rsidR="002C211C" w14:paraId="19CF0996" w14:textId="77777777">
        <w:trPr>
          <w:trHeight w:val="280"/>
        </w:trPr>
        <w:tc>
          <w:tcPr>
            <w:tcW w:w="3855" w:type="dxa"/>
            <w:shd w:val="clear" w:color="auto" w:fill="FFFFFF"/>
            <w:tcMar>
              <w:top w:w="0" w:type="dxa"/>
              <w:left w:w="0" w:type="dxa"/>
              <w:bottom w:w="0" w:type="dxa"/>
              <w:right w:w="0" w:type="dxa"/>
            </w:tcMar>
            <w:vAlign w:val="center"/>
          </w:tcPr>
          <w:p w14:paraId="02F92DD5"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2C6005B8"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7AC8264E" w14:textId="77777777" w:rsidR="002C211C" w:rsidRDefault="00000000">
            <w:pPr>
              <w:spacing w:line="240" w:lineRule="auto"/>
              <w:ind w:firstLine="360"/>
            </w:pPr>
            <w:r>
              <w:rPr>
                <w:rFonts w:ascii="等线" w:eastAsia="等线" w:hAnsi="等线" w:cs="等线"/>
                <w:b/>
                <w:color w:val="000000"/>
                <w:sz w:val="18"/>
              </w:rPr>
              <w:t>288</w:t>
            </w:r>
          </w:p>
        </w:tc>
        <w:tc>
          <w:tcPr>
            <w:tcW w:w="1395" w:type="dxa"/>
            <w:shd w:val="clear" w:color="auto" w:fill="FFFFFF"/>
            <w:tcMar>
              <w:top w:w="0" w:type="dxa"/>
              <w:left w:w="0" w:type="dxa"/>
              <w:bottom w:w="0" w:type="dxa"/>
              <w:right w:w="0" w:type="dxa"/>
            </w:tcMar>
            <w:vAlign w:val="center"/>
          </w:tcPr>
          <w:p w14:paraId="6B727399" w14:textId="77777777" w:rsidR="002C211C" w:rsidRDefault="00000000">
            <w:pPr>
              <w:spacing w:line="240" w:lineRule="auto"/>
              <w:ind w:firstLine="360"/>
            </w:pPr>
            <w:r>
              <w:rPr>
                <w:rFonts w:ascii="等线" w:eastAsia="等线" w:hAnsi="等线" w:cs="等线"/>
                <w:b/>
                <w:color w:val="000000"/>
                <w:sz w:val="18"/>
              </w:rPr>
              <w:t>2688</w:t>
            </w:r>
          </w:p>
        </w:tc>
        <w:tc>
          <w:tcPr>
            <w:tcW w:w="1635" w:type="dxa"/>
            <w:shd w:val="clear" w:color="auto" w:fill="FFFFFF"/>
            <w:tcMar>
              <w:top w:w="0" w:type="dxa"/>
              <w:left w:w="0" w:type="dxa"/>
              <w:bottom w:w="0" w:type="dxa"/>
              <w:right w:w="0" w:type="dxa"/>
            </w:tcMar>
            <w:vAlign w:val="center"/>
          </w:tcPr>
          <w:p w14:paraId="20C998C3"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70F64522"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32C71074" w14:textId="77777777" w:rsidR="002C211C" w:rsidRDefault="002C211C">
            <w:pPr>
              <w:spacing w:line="240" w:lineRule="auto"/>
              <w:ind w:firstLine="480"/>
            </w:pPr>
          </w:p>
        </w:tc>
      </w:tr>
      <w:tr w:rsidR="002C211C" w14:paraId="1EE3A706" w14:textId="77777777">
        <w:trPr>
          <w:trHeight w:val="280"/>
        </w:trPr>
        <w:tc>
          <w:tcPr>
            <w:tcW w:w="3855" w:type="dxa"/>
            <w:vMerge w:val="restart"/>
            <w:shd w:val="clear" w:color="auto" w:fill="FFFFFF"/>
            <w:tcMar>
              <w:top w:w="0" w:type="dxa"/>
              <w:left w:w="0" w:type="dxa"/>
              <w:bottom w:w="0" w:type="dxa"/>
              <w:right w:w="0" w:type="dxa"/>
            </w:tcMar>
            <w:vAlign w:val="center"/>
          </w:tcPr>
          <w:p w14:paraId="36AF71FF" w14:textId="77777777" w:rsidR="002C211C" w:rsidRDefault="00000000">
            <w:pPr>
              <w:spacing w:line="240" w:lineRule="auto"/>
              <w:ind w:firstLine="360"/>
            </w:pPr>
            <w:r>
              <w:rPr>
                <w:rFonts w:ascii="等线" w:eastAsia="等线" w:hAnsi="等线" w:cs="等线"/>
                <w:b/>
                <w:color w:val="000000"/>
                <w:sz w:val="18"/>
              </w:rPr>
              <w:t>视频监控</w:t>
            </w:r>
          </w:p>
          <w:p w14:paraId="03B50773" w14:textId="77777777" w:rsidR="002C211C" w:rsidRDefault="00000000">
            <w:pPr>
              <w:spacing w:line="240" w:lineRule="auto"/>
              <w:ind w:firstLine="360"/>
            </w:pPr>
            <w:r>
              <w:rPr>
                <w:rFonts w:ascii="等线" w:eastAsia="等线" w:hAnsi="等线" w:cs="等线"/>
                <w:b/>
                <w:color w:val="000000"/>
                <w:sz w:val="18"/>
              </w:rPr>
              <w:t>(CCTV)</w:t>
            </w:r>
          </w:p>
        </w:tc>
        <w:tc>
          <w:tcPr>
            <w:tcW w:w="2310" w:type="dxa"/>
            <w:gridSpan w:val="2"/>
            <w:shd w:val="clear" w:color="auto" w:fill="FFFFFF"/>
            <w:tcMar>
              <w:top w:w="0" w:type="dxa"/>
              <w:left w:w="0" w:type="dxa"/>
              <w:bottom w:w="0" w:type="dxa"/>
              <w:right w:w="0" w:type="dxa"/>
            </w:tcMar>
            <w:vAlign w:val="center"/>
          </w:tcPr>
          <w:p w14:paraId="52EB8903" w14:textId="77777777" w:rsidR="002C211C" w:rsidRDefault="00000000">
            <w:pPr>
              <w:spacing w:line="240" w:lineRule="auto"/>
              <w:ind w:firstLine="360"/>
            </w:pPr>
            <w:r>
              <w:rPr>
                <w:rFonts w:ascii="等线" w:eastAsia="等线" w:hAnsi="等线" w:cs="等线"/>
                <w:color w:val="000000"/>
                <w:sz w:val="18"/>
              </w:rPr>
              <w:t>线网</w:t>
            </w:r>
          </w:p>
        </w:tc>
        <w:tc>
          <w:tcPr>
            <w:tcW w:w="1530" w:type="dxa"/>
            <w:shd w:val="clear" w:color="auto" w:fill="FFFFFF"/>
            <w:tcMar>
              <w:top w:w="0" w:type="dxa"/>
              <w:left w:w="0" w:type="dxa"/>
              <w:bottom w:w="0" w:type="dxa"/>
              <w:right w:w="0" w:type="dxa"/>
            </w:tcMar>
            <w:vAlign w:val="center"/>
          </w:tcPr>
          <w:p w14:paraId="30F427CF" w14:textId="77777777" w:rsidR="002C211C" w:rsidRDefault="00000000">
            <w:pPr>
              <w:spacing w:line="240" w:lineRule="auto"/>
              <w:ind w:firstLine="360"/>
            </w:pPr>
            <w:r>
              <w:rPr>
                <w:rFonts w:ascii="等线" w:eastAsia="等线" w:hAnsi="等线" w:cs="等线"/>
                <w:color w:val="000000"/>
                <w:sz w:val="18"/>
              </w:rPr>
              <w:t>1608</w:t>
            </w:r>
          </w:p>
        </w:tc>
        <w:tc>
          <w:tcPr>
            <w:tcW w:w="1395" w:type="dxa"/>
            <w:shd w:val="clear" w:color="auto" w:fill="FFFFFF"/>
            <w:tcMar>
              <w:top w:w="0" w:type="dxa"/>
              <w:left w:w="0" w:type="dxa"/>
              <w:bottom w:w="0" w:type="dxa"/>
              <w:right w:w="0" w:type="dxa"/>
            </w:tcMar>
            <w:vAlign w:val="center"/>
          </w:tcPr>
          <w:p w14:paraId="21A8035F" w14:textId="77777777" w:rsidR="002C211C" w:rsidRDefault="00000000">
            <w:pPr>
              <w:spacing w:line="240" w:lineRule="auto"/>
              <w:ind w:firstLine="360"/>
            </w:pPr>
            <w:r>
              <w:rPr>
                <w:rFonts w:ascii="等线" w:eastAsia="等线" w:hAnsi="等线" w:cs="等线"/>
                <w:color w:val="000000"/>
                <w:sz w:val="18"/>
              </w:rPr>
              <w:t>14592</w:t>
            </w:r>
          </w:p>
        </w:tc>
        <w:tc>
          <w:tcPr>
            <w:tcW w:w="1635" w:type="dxa"/>
            <w:shd w:val="clear" w:color="auto" w:fill="FFFFFF"/>
            <w:tcMar>
              <w:top w:w="0" w:type="dxa"/>
              <w:left w:w="0" w:type="dxa"/>
              <w:bottom w:w="0" w:type="dxa"/>
              <w:right w:w="0" w:type="dxa"/>
            </w:tcMar>
            <w:vAlign w:val="center"/>
          </w:tcPr>
          <w:p w14:paraId="45961ED1" w14:textId="77777777" w:rsidR="002C211C" w:rsidRDefault="00000000">
            <w:pPr>
              <w:spacing w:line="240" w:lineRule="auto"/>
              <w:ind w:firstLine="360"/>
            </w:pPr>
            <w:r>
              <w:rPr>
                <w:rFonts w:ascii="等线" w:eastAsia="等线" w:hAnsi="等线" w:cs="等线"/>
                <w:color w:val="000000"/>
                <w:sz w:val="18"/>
              </w:rPr>
              <w:t>3860</w:t>
            </w:r>
          </w:p>
        </w:tc>
        <w:tc>
          <w:tcPr>
            <w:tcW w:w="1635" w:type="dxa"/>
            <w:shd w:val="clear" w:color="auto" w:fill="FFFFFF"/>
            <w:tcMar>
              <w:top w:w="0" w:type="dxa"/>
              <w:left w:w="0" w:type="dxa"/>
              <w:bottom w:w="0" w:type="dxa"/>
              <w:right w:w="0" w:type="dxa"/>
            </w:tcMar>
            <w:vAlign w:val="center"/>
          </w:tcPr>
          <w:p w14:paraId="2B290075" w14:textId="77777777" w:rsidR="002C211C" w:rsidRDefault="00000000">
            <w:pPr>
              <w:spacing w:line="240" w:lineRule="auto"/>
              <w:ind w:firstLine="360"/>
            </w:pPr>
            <w:r>
              <w:rPr>
                <w:rFonts w:ascii="等线" w:eastAsia="等线" w:hAnsi="等线" w:cs="等线"/>
                <w:color w:val="000000"/>
                <w:sz w:val="18"/>
              </w:rPr>
              <w:t xml:space="preserve">214.44 </w:t>
            </w:r>
          </w:p>
        </w:tc>
        <w:tc>
          <w:tcPr>
            <w:tcW w:w="1395" w:type="dxa"/>
            <w:shd w:val="clear" w:color="auto" w:fill="FFFFFF"/>
            <w:tcMar>
              <w:top w:w="0" w:type="dxa"/>
              <w:left w:w="0" w:type="dxa"/>
              <w:bottom w:w="0" w:type="dxa"/>
              <w:right w:w="0" w:type="dxa"/>
            </w:tcMar>
            <w:vAlign w:val="center"/>
          </w:tcPr>
          <w:p w14:paraId="5F035BBF" w14:textId="77777777" w:rsidR="002C211C" w:rsidRDefault="00000000">
            <w:pPr>
              <w:spacing w:line="240" w:lineRule="auto"/>
              <w:ind w:firstLine="360"/>
            </w:pPr>
            <w:r>
              <w:rPr>
                <w:rFonts w:ascii="等线" w:eastAsia="等线" w:hAnsi="等线" w:cs="等线"/>
                <w:color w:val="000000"/>
                <w:sz w:val="18"/>
              </w:rPr>
              <w:t xml:space="preserve">35.74 </w:t>
            </w:r>
          </w:p>
        </w:tc>
      </w:tr>
      <w:tr w:rsidR="002C211C" w14:paraId="6B3B3F20" w14:textId="77777777">
        <w:trPr>
          <w:trHeight w:val="280"/>
        </w:trPr>
        <w:tc>
          <w:tcPr>
            <w:tcW w:w="3855" w:type="dxa"/>
            <w:vMerge/>
            <w:shd w:val="clear" w:color="auto" w:fill="FFFFFF"/>
            <w:tcMar>
              <w:top w:w="0" w:type="dxa"/>
              <w:left w:w="0" w:type="dxa"/>
              <w:bottom w:w="0" w:type="dxa"/>
              <w:right w:w="0" w:type="dxa"/>
            </w:tcMar>
            <w:vAlign w:val="center"/>
          </w:tcPr>
          <w:p w14:paraId="1E8B5597"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625F5579" w14:textId="77777777" w:rsidR="002C211C" w:rsidRDefault="00000000">
            <w:pPr>
              <w:spacing w:line="240" w:lineRule="auto"/>
              <w:ind w:firstLine="360"/>
            </w:pPr>
            <w:r>
              <w:rPr>
                <w:rFonts w:ascii="等线" w:eastAsia="等线" w:hAnsi="等线" w:cs="等线"/>
                <w:color w:val="000000"/>
                <w:sz w:val="18"/>
              </w:rPr>
              <w:t>3号线东延段</w:t>
            </w:r>
          </w:p>
        </w:tc>
        <w:tc>
          <w:tcPr>
            <w:tcW w:w="780" w:type="dxa"/>
            <w:shd w:val="clear" w:color="auto" w:fill="FFFFFF"/>
            <w:tcMar>
              <w:top w:w="0" w:type="dxa"/>
              <w:left w:w="0" w:type="dxa"/>
              <w:bottom w:w="0" w:type="dxa"/>
              <w:right w:w="0" w:type="dxa"/>
            </w:tcMar>
            <w:vAlign w:val="center"/>
          </w:tcPr>
          <w:p w14:paraId="7E5EF811"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1C5FA0B6" w14:textId="77777777" w:rsidR="002C211C" w:rsidRDefault="00000000">
            <w:pPr>
              <w:spacing w:line="240" w:lineRule="auto"/>
              <w:ind w:firstLine="360"/>
            </w:pPr>
            <w:r>
              <w:rPr>
                <w:rFonts w:ascii="等线" w:eastAsia="等线" w:hAnsi="等线" w:cs="等线"/>
                <w:color w:val="000000"/>
                <w:sz w:val="18"/>
              </w:rPr>
              <w:t>68</w:t>
            </w:r>
          </w:p>
        </w:tc>
        <w:tc>
          <w:tcPr>
            <w:tcW w:w="1395" w:type="dxa"/>
            <w:shd w:val="clear" w:color="auto" w:fill="FFFFFF"/>
            <w:tcMar>
              <w:top w:w="0" w:type="dxa"/>
              <w:left w:w="0" w:type="dxa"/>
              <w:bottom w:w="0" w:type="dxa"/>
              <w:right w:w="0" w:type="dxa"/>
            </w:tcMar>
            <w:vAlign w:val="center"/>
          </w:tcPr>
          <w:p w14:paraId="1BA51566" w14:textId="77777777" w:rsidR="002C211C" w:rsidRDefault="00000000">
            <w:pPr>
              <w:spacing w:line="240" w:lineRule="auto"/>
              <w:ind w:firstLine="360"/>
            </w:pPr>
            <w:r>
              <w:rPr>
                <w:rFonts w:ascii="等线" w:eastAsia="等线" w:hAnsi="等线" w:cs="等线"/>
                <w:color w:val="000000"/>
                <w:sz w:val="18"/>
              </w:rPr>
              <w:t>160</w:t>
            </w:r>
          </w:p>
        </w:tc>
        <w:tc>
          <w:tcPr>
            <w:tcW w:w="1635" w:type="dxa"/>
            <w:shd w:val="clear" w:color="auto" w:fill="FFFFFF"/>
            <w:tcMar>
              <w:top w:w="0" w:type="dxa"/>
              <w:left w:w="0" w:type="dxa"/>
              <w:bottom w:w="0" w:type="dxa"/>
              <w:right w:w="0" w:type="dxa"/>
            </w:tcMar>
            <w:vAlign w:val="center"/>
          </w:tcPr>
          <w:p w14:paraId="2732B522" w14:textId="77777777" w:rsidR="002C211C" w:rsidRDefault="00000000">
            <w:pPr>
              <w:spacing w:line="240" w:lineRule="auto"/>
              <w:ind w:firstLine="360"/>
            </w:pPr>
            <w:r>
              <w:rPr>
                <w:rFonts w:ascii="等线" w:eastAsia="等线" w:hAnsi="等线" w:cs="等线"/>
                <w:color w:val="000000"/>
                <w:sz w:val="18"/>
              </w:rPr>
              <w:t>60</w:t>
            </w:r>
          </w:p>
        </w:tc>
        <w:tc>
          <w:tcPr>
            <w:tcW w:w="1635" w:type="dxa"/>
            <w:shd w:val="clear" w:color="auto" w:fill="FFFFFF"/>
            <w:tcMar>
              <w:top w:w="0" w:type="dxa"/>
              <w:left w:w="0" w:type="dxa"/>
              <w:bottom w:w="0" w:type="dxa"/>
              <w:right w:w="0" w:type="dxa"/>
            </w:tcMar>
            <w:vAlign w:val="center"/>
          </w:tcPr>
          <w:p w14:paraId="5F5BB357" w14:textId="77777777" w:rsidR="002C211C" w:rsidRDefault="00000000">
            <w:pPr>
              <w:spacing w:line="240" w:lineRule="auto"/>
              <w:ind w:firstLine="360"/>
            </w:pPr>
            <w:r>
              <w:rPr>
                <w:rFonts w:ascii="等线" w:eastAsia="等线" w:hAnsi="等线" w:cs="等线"/>
                <w:color w:val="000000"/>
                <w:sz w:val="18"/>
              </w:rPr>
              <w:t xml:space="preserve">3.33 </w:t>
            </w:r>
          </w:p>
        </w:tc>
        <w:tc>
          <w:tcPr>
            <w:tcW w:w="1395" w:type="dxa"/>
            <w:shd w:val="clear" w:color="auto" w:fill="FFFFFF"/>
            <w:tcMar>
              <w:top w:w="0" w:type="dxa"/>
              <w:left w:w="0" w:type="dxa"/>
              <w:bottom w:w="0" w:type="dxa"/>
              <w:right w:w="0" w:type="dxa"/>
            </w:tcMar>
            <w:vAlign w:val="center"/>
          </w:tcPr>
          <w:p w14:paraId="5BFBF036" w14:textId="77777777" w:rsidR="002C211C" w:rsidRDefault="00000000">
            <w:pPr>
              <w:spacing w:line="240" w:lineRule="auto"/>
              <w:ind w:firstLine="360"/>
            </w:pPr>
            <w:r>
              <w:rPr>
                <w:rFonts w:ascii="等线" w:eastAsia="等线" w:hAnsi="等线" w:cs="等线"/>
                <w:color w:val="000000"/>
                <w:sz w:val="18"/>
              </w:rPr>
              <w:t xml:space="preserve">0.56 </w:t>
            </w:r>
          </w:p>
        </w:tc>
      </w:tr>
      <w:tr w:rsidR="002C211C" w14:paraId="3EF05F66" w14:textId="77777777">
        <w:trPr>
          <w:trHeight w:val="280"/>
        </w:trPr>
        <w:tc>
          <w:tcPr>
            <w:tcW w:w="3855" w:type="dxa"/>
            <w:vMerge/>
            <w:shd w:val="clear" w:color="auto" w:fill="FFFFFF"/>
            <w:tcMar>
              <w:top w:w="0" w:type="dxa"/>
              <w:left w:w="0" w:type="dxa"/>
              <w:bottom w:w="0" w:type="dxa"/>
              <w:right w:w="0" w:type="dxa"/>
            </w:tcMar>
            <w:vAlign w:val="center"/>
          </w:tcPr>
          <w:p w14:paraId="5AF1A3F6"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032BFF98" w14:textId="77777777" w:rsidR="002C211C" w:rsidRDefault="00000000">
            <w:pPr>
              <w:spacing w:line="240" w:lineRule="auto"/>
              <w:ind w:firstLine="360"/>
            </w:pPr>
            <w:r>
              <w:rPr>
                <w:rFonts w:ascii="等线" w:eastAsia="等线" w:hAnsi="等线" w:cs="等线"/>
                <w:color w:val="000000"/>
                <w:sz w:val="18"/>
              </w:rPr>
              <w:t>5号线东延段</w:t>
            </w:r>
          </w:p>
        </w:tc>
        <w:tc>
          <w:tcPr>
            <w:tcW w:w="780" w:type="dxa"/>
            <w:shd w:val="clear" w:color="auto" w:fill="FFFFFF"/>
            <w:tcMar>
              <w:top w:w="0" w:type="dxa"/>
              <w:left w:w="0" w:type="dxa"/>
              <w:bottom w:w="0" w:type="dxa"/>
              <w:right w:w="0" w:type="dxa"/>
            </w:tcMar>
            <w:vAlign w:val="center"/>
          </w:tcPr>
          <w:p w14:paraId="49F91AEC"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748AAC1F" w14:textId="77777777" w:rsidR="002C211C" w:rsidRDefault="00000000">
            <w:pPr>
              <w:spacing w:line="240" w:lineRule="auto"/>
              <w:ind w:firstLine="360"/>
            </w:pPr>
            <w:r>
              <w:rPr>
                <w:rFonts w:ascii="等线" w:eastAsia="等线" w:hAnsi="等线" w:cs="等线"/>
                <w:color w:val="000000"/>
                <w:sz w:val="18"/>
              </w:rPr>
              <w:t>68</w:t>
            </w:r>
          </w:p>
        </w:tc>
        <w:tc>
          <w:tcPr>
            <w:tcW w:w="1395" w:type="dxa"/>
            <w:shd w:val="clear" w:color="auto" w:fill="FFFFFF"/>
            <w:tcMar>
              <w:top w:w="0" w:type="dxa"/>
              <w:left w:w="0" w:type="dxa"/>
              <w:bottom w:w="0" w:type="dxa"/>
              <w:right w:w="0" w:type="dxa"/>
            </w:tcMar>
            <w:vAlign w:val="center"/>
          </w:tcPr>
          <w:p w14:paraId="06FA10AF" w14:textId="77777777" w:rsidR="002C211C" w:rsidRDefault="00000000">
            <w:pPr>
              <w:spacing w:line="240" w:lineRule="auto"/>
              <w:ind w:firstLine="360"/>
            </w:pPr>
            <w:r>
              <w:rPr>
                <w:rFonts w:ascii="等线" w:eastAsia="等线" w:hAnsi="等线" w:cs="等线"/>
                <w:color w:val="000000"/>
                <w:sz w:val="18"/>
              </w:rPr>
              <w:t>160</w:t>
            </w:r>
          </w:p>
        </w:tc>
        <w:tc>
          <w:tcPr>
            <w:tcW w:w="1635" w:type="dxa"/>
            <w:shd w:val="clear" w:color="auto" w:fill="FFFFFF"/>
            <w:tcMar>
              <w:top w:w="0" w:type="dxa"/>
              <w:left w:w="0" w:type="dxa"/>
              <w:bottom w:w="0" w:type="dxa"/>
              <w:right w:w="0" w:type="dxa"/>
            </w:tcMar>
            <w:vAlign w:val="center"/>
          </w:tcPr>
          <w:p w14:paraId="425EC0F2" w14:textId="77777777" w:rsidR="002C211C" w:rsidRDefault="00000000">
            <w:pPr>
              <w:spacing w:line="240" w:lineRule="auto"/>
              <w:ind w:firstLine="360"/>
            </w:pPr>
            <w:r>
              <w:rPr>
                <w:rFonts w:ascii="等线" w:eastAsia="等线" w:hAnsi="等线" w:cs="等线"/>
                <w:color w:val="000000"/>
                <w:sz w:val="18"/>
              </w:rPr>
              <w:t>60</w:t>
            </w:r>
          </w:p>
        </w:tc>
        <w:tc>
          <w:tcPr>
            <w:tcW w:w="1635" w:type="dxa"/>
            <w:shd w:val="clear" w:color="auto" w:fill="FFFFFF"/>
            <w:tcMar>
              <w:top w:w="0" w:type="dxa"/>
              <w:left w:w="0" w:type="dxa"/>
              <w:bottom w:w="0" w:type="dxa"/>
              <w:right w:w="0" w:type="dxa"/>
            </w:tcMar>
            <w:vAlign w:val="center"/>
          </w:tcPr>
          <w:p w14:paraId="481CE6AB" w14:textId="77777777" w:rsidR="002C211C" w:rsidRDefault="00000000">
            <w:pPr>
              <w:spacing w:line="240" w:lineRule="auto"/>
              <w:ind w:firstLine="360"/>
            </w:pPr>
            <w:r>
              <w:rPr>
                <w:rFonts w:ascii="等线" w:eastAsia="等线" w:hAnsi="等线" w:cs="等线"/>
                <w:color w:val="000000"/>
                <w:sz w:val="18"/>
              </w:rPr>
              <w:t xml:space="preserve">3.33 </w:t>
            </w:r>
          </w:p>
        </w:tc>
        <w:tc>
          <w:tcPr>
            <w:tcW w:w="1395" w:type="dxa"/>
            <w:shd w:val="clear" w:color="auto" w:fill="FFFFFF"/>
            <w:tcMar>
              <w:top w:w="0" w:type="dxa"/>
              <w:left w:w="0" w:type="dxa"/>
              <w:bottom w:w="0" w:type="dxa"/>
              <w:right w:w="0" w:type="dxa"/>
            </w:tcMar>
            <w:vAlign w:val="center"/>
          </w:tcPr>
          <w:p w14:paraId="17CA1766" w14:textId="77777777" w:rsidR="002C211C" w:rsidRDefault="00000000">
            <w:pPr>
              <w:spacing w:line="240" w:lineRule="auto"/>
              <w:ind w:firstLine="360"/>
            </w:pPr>
            <w:r>
              <w:rPr>
                <w:rFonts w:ascii="等线" w:eastAsia="等线" w:hAnsi="等线" w:cs="等线"/>
                <w:color w:val="000000"/>
                <w:sz w:val="18"/>
              </w:rPr>
              <w:t xml:space="preserve">0.56 </w:t>
            </w:r>
          </w:p>
        </w:tc>
      </w:tr>
      <w:tr w:rsidR="002C211C" w14:paraId="03738FE0" w14:textId="77777777">
        <w:trPr>
          <w:trHeight w:val="280"/>
        </w:trPr>
        <w:tc>
          <w:tcPr>
            <w:tcW w:w="3855" w:type="dxa"/>
            <w:vMerge/>
            <w:shd w:val="clear" w:color="auto" w:fill="FFFFFF"/>
            <w:tcMar>
              <w:top w:w="0" w:type="dxa"/>
              <w:left w:w="0" w:type="dxa"/>
              <w:bottom w:w="0" w:type="dxa"/>
              <w:right w:w="0" w:type="dxa"/>
            </w:tcMar>
            <w:vAlign w:val="center"/>
          </w:tcPr>
          <w:p w14:paraId="2688A080"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62821D2C" w14:textId="77777777" w:rsidR="002C211C" w:rsidRDefault="00000000">
            <w:pPr>
              <w:spacing w:line="240" w:lineRule="auto"/>
              <w:ind w:firstLine="360"/>
            </w:pPr>
            <w:r>
              <w:rPr>
                <w:rFonts w:ascii="等线" w:eastAsia="等线" w:hAnsi="等线" w:cs="等线"/>
                <w:color w:val="000000"/>
                <w:sz w:val="18"/>
              </w:rPr>
              <w:t>7号线二期</w:t>
            </w:r>
          </w:p>
        </w:tc>
        <w:tc>
          <w:tcPr>
            <w:tcW w:w="780" w:type="dxa"/>
            <w:shd w:val="clear" w:color="auto" w:fill="FFFFFF"/>
            <w:tcMar>
              <w:top w:w="0" w:type="dxa"/>
              <w:left w:w="0" w:type="dxa"/>
              <w:bottom w:w="0" w:type="dxa"/>
              <w:right w:w="0" w:type="dxa"/>
            </w:tcMar>
            <w:vAlign w:val="center"/>
          </w:tcPr>
          <w:p w14:paraId="34A6168C"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62BBD279" w14:textId="77777777" w:rsidR="002C211C" w:rsidRDefault="00000000">
            <w:pPr>
              <w:spacing w:line="240" w:lineRule="auto"/>
              <w:ind w:firstLine="360"/>
            </w:pPr>
            <w:r>
              <w:rPr>
                <w:rFonts w:ascii="等线" w:eastAsia="等线" w:hAnsi="等线" w:cs="等线"/>
                <w:color w:val="000000"/>
                <w:sz w:val="18"/>
              </w:rPr>
              <w:t>68</w:t>
            </w:r>
          </w:p>
        </w:tc>
        <w:tc>
          <w:tcPr>
            <w:tcW w:w="1395" w:type="dxa"/>
            <w:shd w:val="clear" w:color="auto" w:fill="FFFFFF"/>
            <w:tcMar>
              <w:top w:w="0" w:type="dxa"/>
              <w:left w:w="0" w:type="dxa"/>
              <w:bottom w:w="0" w:type="dxa"/>
              <w:right w:w="0" w:type="dxa"/>
            </w:tcMar>
            <w:vAlign w:val="center"/>
          </w:tcPr>
          <w:p w14:paraId="5A864F16" w14:textId="77777777" w:rsidR="002C211C" w:rsidRDefault="00000000">
            <w:pPr>
              <w:spacing w:line="240" w:lineRule="auto"/>
              <w:ind w:firstLine="360"/>
            </w:pPr>
            <w:r>
              <w:rPr>
                <w:rFonts w:ascii="等线" w:eastAsia="等线" w:hAnsi="等线" w:cs="等线"/>
                <w:color w:val="000000"/>
                <w:sz w:val="18"/>
              </w:rPr>
              <w:t>160</w:t>
            </w:r>
          </w:p>
        </w:tc>
        <w:tc>
          <w:tcPr>
            <w:tcW w:w="1635" w:type="dxa"/>
            <w:shd w:val="clear" w:color="auto" w:fill="FFFFFF"/>
            <w:tcMar>
              <w:top w:w="0" w:type="dxa"/>
              <w:left w:w="0" w:type="dxa"/>
              <w:bottom w:w="0" w:type="dxa"/>
              <w:right w:w="0" w:type="dxa"/>
            </w:tcMar>
            <w:vAlign w:val="center"/>
          </w:tcPr>
          <w:p w14:paraId="6D94E4BE" w14:textId="77777777" w:rsidR="002C211C" w:rsidRDefault="00000000">
            <w:pPr>
              <w:spacing w:line="240" w:lineRule="auto"/>
              <w:ind w:firstLine="360"/>
            </w:pPr>
            <w:r>
              <w:rPr>
                <w:rFonts w:ascii="等线" w:eastAsia="等线" w:hAnsi="等线" w:cs="等线"/>
                <w:color w:val="000000"/>
                <w:sz w:val="18"/>
              </w:rPr>
              <w:t>60</w:t>
            </w:r>
          </w:p>
        </w:tc>
        <w:tc>
          <w:tcPr>
            <w:tcW w:w="1635" w:type="dxa"/>
            <w:shd w:val="clear" w:color="auto" w:fill="FFFFFF"/>
            <w:tcMar>
              <w:top w:w="0" w:type="dxa"/>
              <w:left w:w="0" w:type="dxa"/>
              <w:bottom w:w="0" w:type="dxa"/>
              <w:right w:w="0" w:type="dxa"/>
            </w:tcMar>
            <w:vAlign w:val="center"/>
          </w:tcPr>
          <w:p w14:paraId="0418407E" w14:textId="77777777" w:rsidR="002C211C" w:rsidRDefault="00000000">
            <w:pPr>
              <w:spacing w:line="240" w:lineRule="auto"/>
              <w:ind w:firstLine="360"/>
            </w:pPr>
            <w:r>
              <w:rPr>
                <w:rFonts w:ascii="等线" w:eastAsia="等线" w:hAnsi="等线" w:cs="等线"/>
                <w:color w:val="000000"/>
                <w:sz w:val="18"/>
              </w:rPr>
              <w:t xml:space="preserve">3.33 </w:t>
            </w:r>
          </w:p>
        </w:tc>
        <w:tc>
          <w:tcPr>
            <w:tcW w:w="1395" w:type="dxa"/>
            <w:shd w:val="clear" w:color="auto" w:fill="FFFFFF"/>
            <w:tcMar>
              <w:top w:w="0" w:type="dxa"/>
              <w:left w:w="0" w:type="dxa"/>
              <w:bottom w:w="0" w:type="dxa"/>
              <w:right w:w="0" w:type="dxa"/>
            </w:tcMar>
            <w:vAlign w:val="center"/>
          </w:tcPr>
          <w:p w14:paraId="316ED1CE" w14:textId="77777777" w:rsidR="002C211C" w:rsidRDefault="00000000">
            <w:pPr>
              <w:spacing w:line="240" w:lineRule="auto"/>
              <w:ind w:firstLine="360"/>
            </w:pPr>
            <w:r>
              <w:rPr>
                <w:rFonts w:ascii="等线" w:eastAsia="等线" w:hAnsi="等线" w:cs="等线"/>
                <w:color w:val="000000"/>
                <w:sz w:val="18"/>
              </w:rPr>
              <w:t xml:space="preserve">0.56 </w:t>
            </w:r>
          </w:p>
        </w:tc>
      </w:tr>
      <w:tr w:rsidR="002C211C" w14:paraId="2A4D63AD" w14:textId="77777777">
        <w:trPr>
          <w:trHeight w:val="280"/>
        </w:trPr>
        <w:tc>
          <w:tcPr>
            <w:tcW w:w="3855" w:type="dxa"/>
            <w:vMerge/>
            <w:shd w:val="clear" w:color="auto" w:fill="FFFFFF"/>
            <w:tcMar>
              <w:top w:w="0" w:type="dxa"/>
              <w:left w:w="0" w:type="dxa"/>
              <w:bottom w:w="0" w:type="dxa"/>
              <w:right w:w="0" w:type="dxa"/>
            </w:tcMar>
            <w:vAlign w:val="center"/>
          </w:tcPr>
          <w:p w14:paraId="03633528"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0FFAFC87" w14:textId="77777777" w:rsidR="002C211C" w:rsidRDefault="00000000">
            <w:pPr>
              <w:spacing w:line="240" w:lineRule="auto"/>
              <w:ind w:firstLine="360"/>
            </w:pPr>
            <w:r>
              <w:rPr>
                <w:rFonts w:ascii="等线" w:eastAsia="等线" w:hAnsi="等线" w:cs="等线"/>
                <w:color w:val="000000"/>
                <w:sz w:val="18"/>
              </w:rPr>
              <w:t>14号线二期</w:t>
            </w:r>
          </w:p>
        </w:tc>
        <w:tc>
          <w:tcPr>
            <w:tcW w:w="780" w:type="dxa"/>
            <w:shd w:val="clear" w:color="auto" w:fill="FFFFFF"/>
            <w:tcMar>
              <w:top w:w="0" w:type="dxa"/>
              <w:left w:w="0" w:type="dxa"/>
              <w:bottom w:w="0" w:type="dxa"/>
              <w:right w:w="0" w:type="dxa"/>
            </w:tcMar>
            <w:vAlign w:val="center"/>
          </w:tcPr>
          <w:p w14:paraId="2AB674FA"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34B25B8F" w14:textId="77777777" w:rsidR="002C211C" w:rsidRDefault="00000000">
            <w:pPr>
              <w:spacing w:line="240" w:lineRule="auto"/>
              <w:ind w:firstLine="360"/>
            </w:pPr>
            <w:r>
              <w:rPr>
                <w:rFonts w:ascii="等线" w:eastAsia="等线" w:hAnsi="等线" w:cs="等线"/>
                <w:color w:val="000000"/>
                <w:sz w:val="18"/>
              </w:rPr>
              <w:t>68</w:t>
            </w:r>
          </w:p>
        </w:tc>
        <w:tc>
          <w:tcPr>
            <w:tcW w:w="1395" w:type="dxa"/>
            <w:shd w:val="clear" w:color="auto" w:fill="FFFFFF"/>
            <w:tcMar>
              <w:top w:w="0" w:type="dxa"/>
              <w:left w:w="0" w:type="dxa"/>
              <w:bottom w:w="0" w:type="dxa"/>
              <w:right w:w="0" w:type="dxa"/>
            </w:tcMar>
            <w:vAlign w:val="center"/>
          </w:tcPr>
          <w:p w14:paraId="396F5464" w14:textId="77777777" w:rsidR="002C211C" w:rsidRDefault="00000000">
            <w:pPr>
              <w:spacing w:line="240" w:lineRule="auto"/>
              <w:ind w:firstLine="360"/>
            </w:pPr>
            <w:r>
              <w:rPr>
                <w:rFonts w:ascii="等线" w:eastAsia="等线" w:hAnsi="等线" w:cs="等线"/>
                <w:color w:val="000000"/>
                <w:sz w:val="18"/>
              </w:rPr>
              <w:t>160</w:t>
            </w:r>
          </w:p>
        </w:tc>
        <w:tc>
          <w:tcPr>
            <w:tcW w:w="1635" w:type="dxa"/>
            <w:shd w:val="clear" w:color="auto" w:fill="FFFFFF"/>
            <w:tcMar>
              <w:top w:w="0" w:type="dxa"/>
              <w:left w:w="0" w:type="dxa"/>
              <w:bottom w:w="0" w:type="dxa"/>
              <w:right w:w="0" w:type="dxa"/>
            </w:tcMar>
            <w:vAlign w:val="center"/>
          </w:tcPr>
          <w:p w14:paraId="7F055931" w14:textId="77777777" w:rsidR="002C211C" w:rsidRDefault="00000000">
            <w:pPr>
              <w:spacing w:line="240" w:lineRule="auto"/>
              <w:ind w:firstLine="360"/>
            </w:pPr>
            <w:r>
              <w:rPr>
                <w:rFonts w:ascii="等线" w:eastAsia="等线" w:hAnsi="等线" w:cs="等线"/>
                <w:color w:val="000000"/>
                <w:sz w:val="18"/>
              </w:rPr>
              <w:t>60</w:t>
            </w:r>
          </w:p>
        </w:tc>
        <w:tc>
          <w:tcPr>
            <w:tcW w:w="1635" w:type="dxa"/>
            <w:shd w:val="clear" w:color="auto" w:fill="FFFFFF"/>
            <w:tcMar>
              <w:top w:w="0" w:type="dxa"/>
              <w:left w:w="0" w:type="dxa"/>
              <w:bottom w:w="0" w:type="dxa"/>
              <w:right w:w="0" w:type="dxa"/>
            </w:tcMar>
            <w:vAlign w:val="center"/>
          </w:tcPr>
          <w:p w14:paraId="0B3B96FA" w14:textId="77777777" w:rsidR="002C211C" w:rsidRDefault="00000000">
            <w:pPr>
              <w:spacing w:line="240" w:lineRule="auto"/>
              <w:ind w:firstLine="360"/>
            </w:pPr>
            <w:r>
              <w:rPr>
                <w:rFonts w:ascii="等线" w:eastAsia="等线" w:hAnsi="等线" w:cs="等线"/>
                <w:color w:val="000000"/>
                <w:sz w:val="18"/>
              </w:rPr>
              <w:t xml:space="preserve">3.33 </w:t>
            </w:r>
          </w:p>
        </w:tc>
        <w:tc>
          <w:tcPr>
            <w:tcW w:w="1395" w:type="dxa"/>
            <w:shd w:val="clear" w:color="auto" w:fill="FFFFFF"/>
            <w:tcMar>
              <w:top w:w="0" w:type="dxa"/>
              <w:left w:w="0" w:type="dxa"/>
              <w:bottom w:w="0" w:type="dxa"/>
              <w:right w:w="0" w:type="dxa"/>
            </w:tcMar>
            <w:vAlign w:val="center"/>
          </w:tcPr>
          <w:p w14:paraId="081BB723" w14:textId="77777777" w:rsidR="002C211C" w:rsidRDefault="00000000">
            <w:pPr>
              <w:spacing w:line="240" w:lineRule="auto"/>
              <w:ind w:firstLine="360"/>
            </w:pPr>
            <w:r>
              <w:rPr>
                <w:rFonts w:ascii="等线" w:eastAsia="等线" w:hAnsi="等线" w:cs="等线"/>
                <w:color w:val="000000"/>
                <w:sz w:val="18"/>
              </w:rPr>
              <w:t xml:space="preserve">0.56 </w:t>
            </w:r>
          </w:p>
        </w:tc>
      </w:tr>
      <w:tr w:rsidR="002C211C" w14:paraId="30687A55" w14:textId="77777777">
        <w:trPr>
          <w:trHeight w:val="280"/>
        </w:trPr>
        <w:tc>
          <w:tcPr>
            <w:tcW w:w="3855" w:type="dxa"/>
            <w:vMerge/>
            <w:shd w:val="clear" w:color="auto" w:fill="FFFFFF"/>
            <w:tcMar>
              <w:top w:w="0" w:type="dxa"/>
              <w:left w:w="0" w:type="dxa"/>
              <w:bottom w:w="0" w:type="dxa"/>
              <w:right w:w="0" w:type="dxa"/>
            </w:tcMar>
            <w:vAlign w:val="center"/>
          </w:tcPr>
          <w:p w14:paraId="75F5B2E5"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6DDCED3B" w14:textId="77777777" w:rsidR="002C211C" w:rsidRDefault="00000000">
            <w:pPr>
              <w:spacing w:line="240" w:lineRule="auto"/>
              <w:ind w:firstLine="360"/>
            </w:pPr>
            <w:r>
              <w:rPr>
                <w:rFonts w:ascii="等线" w:eastAsia="等线" w:hAnsi="等线" w:cs="等线"/>
                <w:color w:val="000000"/>
                <w:sz w:val="18"/>
              </w:rPr>
              <w:t>18号线</w:t>
            </w:r>
          </w:p>
        </w:tc>
        <w:tc>
          <w:tcPr>
            <w:tcW w:w="780" w:type="dxa"/>
            <w:shd w:val="clear" w:color="auto" w:fill="FFFFFF"/>
            <w:tcMar>
              <w:top w:w="0" w:type="dxa"/>
              <w:left w:w="0" w:type="dxa"/>
              <w:bottom w:w="0" w:type="dxa"/>
              <w:right w:w="0" w:type="dxa"/>
            </w:tcMar>
            <w:vAlign w:val="center"/>
          </w:tcPr>
          <w:p w14:paraId="4F85DBF4"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5D5412A7" w14:textId="77777777" w:rsidR="002C211C" w:rsidRDefault="00000000">
            <w:pPr>
              <w:spacing w:line="240" w:lineRule="auto"/>
              <w:ind w:firstLine="360"/>
            </w:pPr>
            <w:r>
              <w:rPr>
                <w:rFonts w:ascii="等线" w:eastAsia="等线" w:hAnsi="等线" w:cs="等线"/>
                <w:color w:val="000000"/>
                <w:sz w:val="18"/>
              </w:rPr>
              <w:t>68</w:t>
            </w:r>
          </w:p>
        </w:tc>
        <w:tc>
          <w:tcPr>
            <w:tcW w:w="1395" w:type="dxa"/>
            <w:shd w:val="clear" w:color="auto" w:fill="FFFFFF"/>
            <w:tcMar>
              <w:top w:w="0" w:type="dxa"/>
              <w:left w:w="0" w:type="dxa"/>
              <w:bottom w:w="0" w:type="dxa"/>
              <w:right w:w="0" w:type="dxa"/>
            </w:tcMar>
            <w:vAlign w:val="center"/>
          </w:tcPr>
          <w:p w14:paraId="7D5C89E6" w14:textId="77777777" w:rsidR="002C211C" w:rsidRDefault="00000000">
            <w:pPr>
              <w:spacing w:line="240" w:lineRule="auto"/>
              <w:ind w:firstLine="360"/>
            </w:pPr>
            <w:r>
              <w:rPr>
                <w:rFonts w:ascii="等线" w:eastAsia="等线" w:hAnsi="等线" w:cs="等线"/>
                <w:color w:val="000000"/>
                <w:sz w:val="18"/>
              </w:rPr>
              <w:t>160</w:t>
            </w:r>
          </w:p>
        </w:tc>
        <w:tc>
          <w:tcPr>
            <w:tcW w:w="1635" w:type="dxa"/>
            <w:shd w:val="clear" w:color="auto" w:fill="FFFFFF"/>
            <w:tcMar>
              <w:top w:w="0" w:type="dxa"/>
              <w:left w:w="0" w:type="dxa"/>
              <w:bottom w:w="0" w:type="dxa"/>
              <w:right w:w="0" w:type="dxa"/>
            </w:tcMar>
            <w:vAlign w:val="center"/>
          </w:tcPr>
          <w:p w14:paraId="622338B6" w14:textId="77777777" w:rsidR="002C211C" w:rsidRDefault="00000000">
            <w:pPr>
              <w:spacing w:line="240" w:lineRule="auto"/>
              <w:ind w:firstLine="360"/>
            </w:pPr>
            <w:r>
              <w:rPr>
                <w:rFonts w:ascii="等线" w:eastAsia="等线" w:hAnsi="等线" w:cs="等线"/>
                <w:color w:val="000000"/>
                <w:sz w:val="18"/>
              </w:rPr>
              <w:t>60</w:t>
            </w:r>
          </w:p>
        </w:tc>
        <w:tc>
          <w:tcPr>
            <w:tcW w:w="1635" w:type="dxa"/>
            <w:shd w:val="clear" w:color="auto" w:fill="FFFFFF"/>
            <w:tcMar>
              <w:top w:w="0" w:type="dxa"/>
              <w:left w:w="0" w:type="dxa"/>
              <w:bottom w:w="0" w:type="dxa"/>
              <w:right w:w="0" w:type="dxa"/>
            </w:tcMar>
            <w:vAlign w:val="center"/>
          </w:tcPr>
          <w:p w14:paraId="7C437734" w14:textId="77777777" w:rsidR="002C211C" w:rsidRDefault="00000000">
            <w:pPr>
              <w:spacing w:line="240" w:lineRule="auto"/>
              <w:ind w:firstLine="360"/>
            </w:pPr>
            <w:r>
              <w:rPr>
                <w:rFonts w:ascii="等线" w:eastAsia="等线" w:hAnsi="等线" w:cs="等线"/>
                <w:color w:val="000000"/>
                <w:sz w:val="18"/>
              </w:rPr>
              <w:t xml:space="preserve">3.33 </w:t>
            </w:r>
          </w:p>
        </w:tc>
        <w:tc>
          <w:tcPr>
            <w:tcW w:w="1395" w:type="dxa"/>
            <w:shd w:val="clear" w:color="auto" w:fill="FFFFFF"/>
            <w:tcMar>
              <w:top w:w="0" w:type="dxa"/>
              <w:left w:w="0" w:type="dxa"/>
              <w:bottom w:w="0" w:type="dxa"/>
              <w:right w:w="0" w:type="dxa"/>
            </w:tcMar>
            <w:vAlign w:val="center"/>
          </w:tcPr>
          <w:p w14:paraId="434104F8" w14:textId="77777777" w:rsidR="002C211C" w:rsidRDefault="00000000">
            <w:pPr>
              <w:spacing w:line="240" w:lineRule="auto"/>
              <w:ind w:firstLine="360"/>
            </w:pPr>
            <w:r>
              <w:rPr>
                <w:rFonts w:ascii="等线" w:eastAsia="等线" w:hAnsi="等线" w:cs="等线"/>
                <w:color w:val="000000"/>
                <w:sz w:val="18"/>
              </w:rPr>
              <w:t xml:space="preserve">0.56 </w:t>
            </w:r>
          </w:p>
        </w:tc>
      </w:tr>
      <w:tr w:rsidR="002C211C" w14:paraId="25555B97" w14:textId="77777777">
        <w:trPr>
          <w:trHeight w:val="280"/>
        </w:trPr>
        <w:tc>
          <w:tcPr>
            <w:tcW w:w="3855" w:type="dxa"/>
            <w:vMerge/>
            <w:shd w:val="clear" w:color="auto" w:fill="FFFFFF"/>
            <w:tcMar>
              <w:top w:w="0" w:type="dxa"/>
              <w:left w:w="0" w:type="dxa"/>
              <w:bottom w:w="0" w:type="dxa"/>
              <w:right w:w="0" w:type="dxa"/>
            </w:tcMar>
            <w:vAlign w:val="center"/>
          </w:tcPr>
          <w:p w14:paraId="3329D95C"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67846706" w14:textId="77777777" w:rsidR="002C211C" w:rsidRDefault="00000000">
            <w:pPr>
              <w:spacing w:line="240" w:lineRule="auto"/>
              <w:ind w:firstLine="360"/>
            </w:pPr>
            <w:r>
              <w:rPr>
                <w:rFonts w:ascii="等线" w:eastAsia="等线" w:hAnsi="等线" w:cs="等线"/>
                <w:color w:val="000000"/>
                <w:sz w:val="18"/>
              </w:rPr>
              <w:t>22号线</w:t>
            </w:r>
          </w:p>
        </w:tc>
        <w:tc>
          <w:tcPr>
            <w:tcW w:w="780" w:type="dxa"/>
            <w:shd w:val="clear" w:color="auto" w:fill="FFFFFF"/>
            <w:tcMar>
              <w:top w:w="0" w:type="dxa"/>
              <w:left w:w="0" w:type="dxa"/>
              <w:bottom w:w="0" w:type="dxa"/>
              <w:right w:w="0" w:type="dxa"/>
            </w:tcMar>
            <w:vAlign w:val="center"/>
          </w:tcPr>
          <w:p w14:paraId="5D7151C1"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5F5A4DA0" w14:textId="77777777" w:rsidR="002C211C" w:rsidRDefault="00000000">
            <w:pPr>
              <w:spacing w:line="240" w:lineRule="auto"/>
              <w:ind w:firstLine="360"/>
            </w:pPr>
            <w:r>
              <w:rPr>
                <w:rFonts w:ascii="等线" w:eastAsia="等线" w:hAnsi="等线" w:cs="等线"/>
                <w:color w:val="000000"/>
                <w:sz w:val="18"/>
              </w:rPr>
              <w:t>68</w:t>
            </w:r>
          </w:p>
        </w:tc>
        <w:tc>
          <w:tcPr>
            <w:tcW w:w="1395" w:type="dxa"/>
            <w:shd w:val="clear" w:color="auto" w:fill="FFFFFF"/>
            <w:tcMar>
              <w:top w:w="0" w:type="dxa"/>
              <w:left w:w="0" w:type="dxa"/>
              <w:bottom w:w="0" w:type="dxa"/>
              <w:right w:w="0" w:type="dxa"/>
            </w:tcMar>
            <w:vAlign w:val="center"/>
          </w:tcPr>
          <w:p w14:paraId="2660DE46" w14:textId="77777777" w:rsidR="002C211C" w:rsidRDefault="00000000">
            <w:pPr>
              <w:spacing w:line="240" w:lineRule="auto"/>
              <w:ind w:firstLine="360"/>
            </w:pPr>
            <w:r>
              <w:rPr>
                <w:rFonts w:ascii="等线" w:eastAsia="等线" w:hAnsi="等线" w:cs="等线"/>
                <w:color w:val="000000"/>
                <w:sz w:val="18"/>
              </w:rPr>
              <w:t>160</w:t>
            </w:r>
          </w:p>
        </w:tc>
        <w:tc>
          <w:tcPr>
            <w:tcW w:w="1635" w:type="dxa"/>
            <w:shd w:val="clear" w:color="auto" w:fill="FFFFFF"/>
            <w:tcMar>
              <w:top w:w="0" w:type="dxa"/>
              <w:left w:w="0" w:type="dxa"/>
              <w:bottom w:w="0" w:type="dxa"/>
              <w:right w:w="0" w:type="dxa"/>
            </w:tcMar>
            <w:vAlign w:val="center"/>
          </w:tcPr>
          <w:p w14:paraId="6D3BF387" w14:textId="77777777" w:rsidR="002C211C" w:rsidRDefault="00000000">
            <w:pPr>
              <w:spacing w:line="240" w:lineRule="auto"/>
              <w:ind w:firstLine="360"/>
            </w:pPr>
            <w:r>
              <w:rPr>
                <w:rFonts w:ascii="等线" w:eastAsia="等线" w:hAnsi="等线" w:cs="等线"/>
                <w:color w:val="000000"/>
                <w:sz w:val="18"/>
              </w:rPr>
              <w:t>60</w:t>
            </w:r>
          </w:p>
        </w:tc>
        <w:tc>
          <w:tcPr>
            <w:tcW w:w="1635" w:type="dxa"/>
            <w:shd w:val="clear" w:color="auto" w:fill="FFFFFF"/>
            <w:tcMar>
              <w:top w:w="0" w:type="dxa"/>
              <w:left w:w="0" w:type="dxa"/>
              <w:bottom w:w="0" w:type="dxa"/>
              <w:right w:w="0" w:type="dxa"/>
            </w:tcMar>
            <w:vAlign w:val="center"/>
          </w:tcPr>
          <w:p w14:paraId="2FFA628D" w14:textId="77777777" w:rsidR="002C211C" w:rsidRDefault="00000000">
            <w:pPr>
              <w:spacing w:line="240" w:lineRule="auto"/>
              <w:ind w:firstLine="360"/>
            </w:pPr>
            <w:r>
              <w:rPr>
                <w:rFonts w:ascii="等线" w:eastAsia="等线" w:hAnsi="等线" w:cs="等线"/>
                <w:color w:val="000000"/>
                <w:sz w:val="18"/>
              </w:rPr>
              <w:t xml:space="preserve">3.33 </w:t>
            </w:r>
          </w:p>
        </w:tc>
        <w:tc>
          <w:tcPr>
            <w:tcW w:w="1395" w:type="dxa"/>
            <w:shd w:val="clear" w:color="auto" w:fill="FFFFFF"/>
            <w:tcMar>
              <w:top w:w="0" w:type="dxa"/>
              <w:left w:w="0" w:type="dxa"/>
              <w:bottom w:w="0" w:type="dxa"/>
              <w:right w:w="0" w:type="dxa"/>
            </w:tcMar>
            <w:vAlign w:val="center"/>
          </w:tcPr>
          <w:p w14:paraId="33A39344" w14:textId="77777777" w:rsidR="002C211C" w:rsidRDefault="00000000">
            <w:pPr>
              <w:spacing w:line="240" w:lineRule="auto"/>
              <w:ind w:firstLine="360"/>
            </w:pPr>
            <w:r>
              <w:rPr>
                <w:rFonts w:ascii="等线" w:eastAsia="等线" w:hAnsi="等线" w:cs="等线"/>
                <w:color w:val="000000"/>
                <w:sz w:val="18"/>
              </w:rPr>
              <w:t xml:space="preserve">0.56 </w:t>
            </w:r>
          </w:p>
        </w:tc>
      </w:tr>
      <w:tr w:rsidR="002C211C" w14:paraId="73354972" w14:textId="77777777">
        <w:trPr>
          <w:trHeight w:val="280"/>
        </w:trPr>
        <w:tc>
          <w:tcPr>
            <w:tcW w:w="3855" w:type="dxa"/>
            <w:shd w:val="clear" w:color="auto" w:fill="FFFFFF"/>
            <w:tcMar>
              <w:top w:w="0" w:type="dxa"/>
              <w:left w:w="0" w:type="dxa"/>
              <w:bottom w:w="0" w:type="dxa"/>
              <w:right w:w="0" w:type="dxa"/>
            </w:tcMar>
            <w:vAlign w:val="center"/>
          </w:tcPr>
          <w:p w14:paraId="56A7790F"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71DC200B"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24C63FE8" w14:textId="77777777" w:rsidR="002C211C" w:rsidRDefault="00000000">
            <w:pPr>
              <w:spacing w:line="240" w:lineRule="auto"/>
              <w:ind w:firstLine="360"/>
            </w:pPr>
            <w:r>
              <w:rPr>
                <w:rFonts w:ascii="等线" w:eastAsia="等线" w:hAnsi="等线" w:cs="等线"/>
                <w:b/>
                <w:color w:val="000000"/>
                <w:sz w:val="18"/>
              </w:rPr>
              <w:t>2016</w:t>
            </w:r>
          </w:p>
        </w:tc>
        <w:tc>
          <w:tcPr>
            <w:tcW w:w="1395" w:type="dxa"/>
            <w:shd w:val="clear" w:color="auto" w:fill="FFFFFF"/>
            <w:tcMar>
              <w:top w:w="0" w:type="dxa"/>
              <w:left w:w="0" w:type="dxa"/>
              <w:bottom w:w="0" w:type="dxa"/>
              <w:right w:w="0" w:type="dxa"/>
            </w:tcMar>
            <w:vAlign w:val="center"/>
          </w:tcPr>
          <w:p w14:paraId="648E6F23" w14:textId="77777777" w:rsidR="002C211C" w:rsidRDefault="00000000">
            <w:pPr>
              <w:spacing w:line="240" w:lineRule="auto"/>
              <w:ind w:firstLine="360"/>
            </w:pPr>
            <w:r>
              <w:rPr>
                <w:rFonts w:ascii="等线" w:eastAsia="等线" w:hAnsi="等线" w:cs="等线"/>
                <w:b/>
                <w:color w:val="000000"/>
                <w:sz w:val="18"/>
              </w:rPr>
              <w:t>15552</w:t>
            </w:r>
          </w:p>
        </w:tc>
        <w:tc>
          <w:tcPr>
            <w:tcW w:w="1635" w:type="dxa"/>
            <w:shd w:val="clear" w:color="auto" w:fill="FFFFFF"/>
            <w:tcMar>
              <w:top w:w="0" w:type="dxa"/>
              <w:left w:w="0" w:type="dxa"/>
              <w:bottom w:w="0" w:type="dxa"/>
              <w:right w:w="0" w:type="dxa"/>
            </w:tcMar>
            <w:vAlign w:val="center"/>
          </w:tcPr>
          <w:p w14:paraId="474A72F9" w14:textId="77777777" w:rsidR="002C211C" w:rsidRDefault="00000000">
            <w:pPr>
              <w:spacing w:line="240" w:lineRule="auto"/>
              <w:ind w:firstLine="360"/>
            </w:pPr>
            <w:r>
              <w:rPr>
                <w:rFonts w:ascii="等线" w:eastAsia="等线" w:hAnsi="等线" w:cs="等线"/>
                <w:b/>
                <w:color w:val="000000"/>
                <w:sz w:val="18"/>
              </w:rPr>
              <w:t>4220</w:t>
            </w:r>
          </w:p>
        </w:tc>
        <w:tc>
          <w:tcPr>
            <w:tcW w:w="1635" w:type="dxa"/>
            <w:shd w:val="clear" w:color="auto" w:fill="FFFFFF"/>
            <w:tcMar>
              <w:top w:w="0" w:type="dxa"/>
              <w:left w:w="0" w:type="dxa"/>
              <w:bottom w:w="0" w:type="dxa"/>
              <w:right w:w="0" w:type="dxa"/>
            </w:tcMar>
            <w:vAlign w:val="center"/>
          </w:tcPr>
          <w:p w14:paraId="0E298B75" w14:textId="77777777" w:rsidR="002C211C" w:rsidRDefault="00000000">
            <w:pPr>
              <w:spacing w:line="240" w:lineRule="auto"/>
              <w:ind w:firstLine="360"/>
            </w:pPr>
            <w:r>
              <w:rPr>
                <w:rFonts w:ascii="等线" w:eastAsia="等线" w:hAnsi="等线" w:cs="等线"/>
                <w:b/>
                <w:color w:val="000000"/>
                <w:sz w:val="18"/>
              </w:rPr>
              <w:t xml:space="preserve">234.44 </w:t>
            </w:r>
          </w:p>
        </w:tc>
        <w:tc>
          <w:tcPr>
            <w:tcW w:w="1395" w:type="dxa"/>
            <w:shd w:val="clear" w:color="auto" w:fill="FFFFFF"/>
            <w:tcMar>
              <w:top w:w="0" w:type="dxa"/>
              <w:left w:w="0" w:type="dxa"/>
              <w:bottom w:w="0" w:type="dxa"/>
              <w:right w:w="0" w:type="dxa"/>
            </w:tcMar>
            <w:vAlign w:val="center"/>
          </w:tcPr>
          <w:p w14:paraId="6AD7C88A" w14:textId="77777777" w:rsidR="002C211C" w:rsidRDefault="00000000">
            <w:pPr>
              <w:spacing w:line="240" w:lineRule="auto"/>
              <w:ind w:firstLine="360"/>
            </w:pPr>
            <w:r>
              <w:rPr>
                <w:rFonts w:ascii="等线" w:eastAsia="等线" w:hAnsi="等线" w:cs="等线"/>
                <w:b/>
                <w:color w:val="000000"/>
                <w:sz w:val="18"/>
              </w:rPr>
              <w:t xml:space="preserve">39.07 </w:t>
            </w:r>
          </w:p>
        </w:tc>
      </w:tr>
      <w:tr w:rsidR="002C211C" w14:paraId="025DBD9F" w14:textId="77777777">
        <w:trPr>
          <w:trHeight w:val="682"/>
        </w:trPr>
        <w:tc>
          <w:tcPr>
            <w:tcW w:w="3855" w:type="dxa"/>
            <w:shd w:val="clear" w:color="auto" w:fill="FFFFFF"/>
            <w:tcMar>
              <w:top w:w="0" w:type="dxa"/>
              <w:left w:w="0" w:type="dxa"/>
              <w:bottom w:w="0" w:type="dxa"/>
              <w:right w:w="0" w:type="dxa"/>
            </w:tcMar>
            <w:vAlign w:val="center"/>
          </w:tcPr>
          <w:p w14:paraId="5E4F893B" w14:textId="77777777" w:rsidR="002C211C" w:rsidRDefault="00000000">
            <w:pPr>
              <w:spacing w:line="240" w:lineRule="auto"/>
              <w:ind w:firstLine="360"/>
            </w:pPr>
            <w:r>
              <w:rPr>
                <w:rFonts w:ascii="等线" w:eastAsia="等线" w:hAnsi="等线" w:cs="等线"/>
                <w:b/>
                <w:color w:val="000000"/>
                <w:sz w:val="18"/>
              </w:rPr>
              <w:t>乘客信息显示</w:t>
            </w:r>
          </w:p>
          <w:p w14:paraId="2C508F26" w14:textId="77777777" w:rsidR="002C211C" w:rsidRDefault="00000000">
            <w:pPr>
              <w:spacing w:line="240" w:lineRule="auto"/>
              <w:ind w:firstLine="360"/>
            </w:pPr>
            <w:r>
              <w:rPr>
                <w:rFonts w:ascii="等线" w:eastAsia="等线" w:hAnsi="等线" w:cs="等线"/>
                <w:b/>
                <w:color w:val="000000"/>
                <w:sz w:val="18"/>
              </w:rPr>
              <w:t>（PIS）</w:t>
            </w:r>
          </w:p>
        </w:tc>
        <w:tc>
          <w:tcPr>
            <w:tcW w:w="2310" w:type="dxa"/>
            <w:gridSpan w:val="2"/>
            <w:shd w:val="clear" w:color="auto" w:fill="FFFFFF"/>
            <w:tcMar>
              <w:top w:w="0" w:type="dxa"/>
              <w:left w:w="0" w:type="dxa"/>
              <w:bottom w:w="0" w:type="dxa"/>
              <w:right w:w="0" w:type="dxa"/>
            </w:tcMar>
            <w:vAlign w:val="center"/>
          </w:tcPr>
          <w:p w14:paraId="2990822B" w14:textId="77777777" w:rsidR="002C211C" w:rsidRDefault="00000000">
            <w:pPr>
              <w:spacing w:line="240" w:lineRule="auto"/>
              <w:ind w:firstLine="360"/>
            </w:pPr>
            <w:r>
              <w:rPr>
                <w:rFonts w:ascii="等线" w:eastAsia="等线" w:hAnsi="等线" w:cs="等线"/>
                <w:color w:val="000000"/>
                <w:sz w:val="18"/>
              </w:rPr>
              <w:t>线网</w:t>
            </w:r>
          </w:p>
        </w:tc>
        <w:tc>
          <w:tcPr>
            <w:tcW w:w="1530" w:type="dxa"/>
            <w:shd w:val="clear" w:color="auto" w:fill="FFFFFF"/>
            <w:tcMar>
              <w:top w:w="0" w:type="dxa"/>
              <w:left w:w="0" w:type="dxa"/>
              <w:bottom w:w="0" w:type="dxa"/>
              <w:right w:w="0" w:type="dxa"/>
            </w:tcMar>
            <w:vAlign w:val="center"/>
          </w:tcPr>
          <w:p w14:paraId="27DE6B89" w14:textId="77777777" w:rsidR="002C211C" w:rsidRDefault="00000000">
            <w:pPr>
              <w:spacing w:line="240" w:lineRule="auto"/>
              <w:ind w:firstLine="360"/>
            </w:pPr>
            <w:r>
              <w:rPr>
                <w:rFonts w:ascii="等线" w:eastAsia="等线" w:hAnsi="等线" w:cs="等线"/>
                <w:color w:val="000000"/>
                <w:sz w:val="18"/>
              </w:rPr>
              <w:t>968</w:t>
            </w:r>
          </w:p>
        </w:tc>
        <w:tc>
          <w:tcPr>
            <w:tcW w:w="1395" w:type="dxa"/>
            <w:shd w:val="clear" w:color="auto" w:fill="FFFFFF"/>
            <w:tcMar>
              <w:top w:w="0" w:type="dxa"/>
              <w:left w:w="0" w:type="dxa"/>
              <w:bottom w:w="0" w:type="dxa"/>
              <w:right w:w="0" w:type="dxa"/>
            </w:tcMar>
            <w:vAlign w:val="center"/>
          </w:tcPr>
          <w:p w14:paraId="1AD03E4A" w14:textId="77777777" w:rsidR="002C211C" w:rsidRDefault="00000000">
            <w:pPr>
              <w:spacing w:line="240" w:lineRule="auto"/>
              <w:ind w:firstLine="360"/>
            </w:pPr>
            <w:r>
              <w:rPr>
                <w:rFonts w:ascii="等线" w:eastAsia="等线" w:hAnsi="等线" w:cs="等线"/>
                <w:color w:val="000000"/>
                <w:sz w:val="18"/>
              </w:rPr>
              <w:t>1936</w:t>
            </w:r>
          </w:p>
        </w:tc>
        <w:tc>
          <w:tcPr>
            <w:tcW w:w="1635" w:type="dxa"/>
            <w:shd w:val="clear" w:color="auto" w:fill="FFFFFF"/>
            <w:tcMar>
              <w:top w:w="0" w:type="dxa"/>
              <w:left w:w="0" w:type="dxa"/>
              <w:bottom w:w="0" w:type="dxa"/>
              <w:right w:w="0" w:type="dxa"/>
            </w:tcMar>
            <w:vAlign w:val="center"/>
          </w:tcPr>
          <w:p w14:paraId="41F2565A"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08E7A0C0"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390EA85D" w14:textId="77777777" w:rsidR="002C211C" w:rsidRDefault="002C211C">
            <w:pPr>
              <w:spacing w:line="240" w:lineRule="auto"/>
              <w:ind w:firstLine="480"/>
            </w:pPr>
          </w:p>
        </w:tc>
      </w:tr>
      <w:tr w:rsidR="002C211C" w14:paraId="1AD5FE17" w14:textId="77777777">
        <w:trPr>
          <w:trHeight w:val="280"/>
        </w:trPr>
        <w:tc>
          <w:tcPr>
            <w:tcW w:w="3855" w:type="dxa"/>
            <w:shd w:val="clear" w:color="auto" w:fill="FFFFFF"/>
            <w:tcMar>
              <w:top w:w="0" w:type="dxa"/>
              <w:left w:w="0" w:type="dxa"/>
              <w:bottom w:w="0" w:type="dxa"/>
              <w:right w:w="0" w:type="dxa"/>
            </w:tcMar>
            <w:vAlign w:val="center"/>
          </w:tcPr>
          <w:p w14:paraId="61403B53" w14:textId="77777777" w:rsidR="002C211C" w:rsidRDefault="00000000">
            <w:pPr>
              <w:spacing w:line="240" w:lineRule="auto"/>
              <w:ind w:firstLine="360"/>
            </w:pPr>
            <w:r>
              <w:rPr>
                <w:rFonts w:ascii="等线" w:eastAsia="等线" w:hAnsi="等线" w:cs="等线"/>
                <w:b/>
                <w:color w:val="000000"/>
                <w:sz w:val="18"/>
              </w:rPr>
              <w:lastRenderedPageBreak/>
              <w:t>合计</w:t>
            </w:r>
          </w:p>
        </w:tc>
        <w:tc>
          <w:tcPr>
            <w:tcW w:w="2310" w:type="dxa"/>
            <w:gridSpan w:val="2"/>
            <w:shd w:val="clear" w:color="auto" w:fill="FFFFFF"/>
            <w:tcMar>
              <w:top w:w="0" w:type="dxa"/>
              <w:left w:w="0" w:type="dxa"/>
              <w:bottom w:w="0" w:type="dxa"/>
              <w:right w:w="0" w:type="dxa"/>
            </w:tcMar>
            <w:vAlign w:val="center"/>
          </w:tcPr>
          <w:p w14:paraId="7830D2B1"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040FC498" w14:textId="77777777" w:rsidR="002C211C" w:rsidRDefault="00000000">
            <w:pPr>
              <w:spacing w:line="240" w:lineRule="auto"/>
              <w:ind w:firstLine="360"/>
            </w:pPr>
            <w:r>
              <w:rPr>
                <w:rFonts w:ascii="等线" w:eastAsia="等线" w:hAnsi="等线" w:cs="等线"/>
                <w:b/>
                <w:color w:val="000000"/>
                <w:sz w:val="18"/>
              </w:rPr>
              <w:t>968</w:t>
            </w:r>
          </w:p>
        </w:tc>
        <w:tc>
          <w:tcPr>
            <w:tcW w:w="1395" w:type="dxa"/>
            <w:shd w:val="clear" w:color="auto" w:fill="FFFFFF"/>
            <w:tcMar>
              <w:top w:w="0" w:type="dxa"/>
              <w:left w:w="0" w:type="dxa"/>
              <w:bottom w:w="0" w:type="dxa"/>
              <w:right w:w="0" w:type="dxa"/>
            </w:tcMar>
            <w:vAlign w:val="center"/>
          </w:tcPr>
          <w:p w14:paraId="6BF5AB18" w14:textId="77777777" w:rsidR="002C211C" w:rsidRDefault="00000000">
            <w:pPr>
              <w:spacing w:line="240" w:lineRule="auto"/>
              <w:ind w:firstLine="360"/>
            </w:pPr>
            <w:r>
              <w:rPr>
                <w:rFonts w:ascii="等线" w:eastAsia="等线" w:hAnsi="等线" w:cs="等线"/>
                <w:b/>
                <w:color w:val="000000"/>
                <w:sz w:val="18"/>
              </w:rPr>
              <w:t>1936</w:t>
            </w:r>
          </w:p>
        </w:tc>
        <w:tc>
          <w:tcPr>
            <w:tcW w:w="1635" w:type="dxa"/>
            <w:shd w:val="clear" w:color="auto" w:fill="FFFFFF"/>
            <w:tcMar>
              <w:top w:w="0" w:type="dxa"/>
              <w:left w:w="0" w:type="dxa"/>
              <w:bottom w:w="0" w:type="dxa"/>
              <w:right w:w="0" w:type="dxa"/>
            </w:tcMar>
            <w:vAlign w:val="center"/>
          </w:tcPr>
          <w:p w14:paraId="4AB1BA8B"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1F4E4608"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18E16B17" w14:textId="77777777" w:rsidR="002C211C" w:rsidRDefault="002C211C">
            <w:pPr>
              <w:spacing w:line="240" w:lineRule="auto"/>
              <w:ind w:firstLine="480"/>
            </w:pPr>
          </w:p>
        </w:tc>
      </w:tr>
      <w:tr w:rsidR="002C211C" w14:paraId="021E45E6" w14:textId="77777777">
        <w:trPr>
          <w:trHeight w:val="280"/>
        </w:trPr>
        <w:tc>
          <w:tcPr>
            <w:tcW w:w="3855" w:type="dxa"/>
            <w:vMerge w:val="restart"/>
            <w:shd w:val="clear" w:color="auto" w:fill="FFFFFF"/>
            <w:tcMar>
              <w:top w:w="0" w:type="dxa"/>
              <w:left w:w="0" w:type="dxa"/>
              <w:bottom w:w="0" w:type="dxa"/>
              <w:right w:w="0" w:type="dxa"/>
            </w:tcMar>
            <w:vAlign w:val="center"/>
          </w:tcPr>
          <w:p w14:paraId="1E817CB1" w14:textId="77777777" w:rsidR="002C211C" w:rsidRDefault="00000000">
            <w:pPr>
              <w:spacing w:line="240" w:lineRule="auto"/>
              <w:ind w:firstLine="360"/>
            </w:pPr>
            <w:r>
              <w:rPr>
                <w:rFonts w:ascii="等线" w:eastAsia="等线" w:hAnsi="等线" w:cs="等线"/>
                <w:b/>
                <w:color w:val="000000"/>
                <w:sz w:val="18"/>
              </w:rPr>
              <w:t>智能监测管理平台</w:t>
            </w:r>
          </w:p>
          <w:p w14:paraId="68995EF3" w14:textId="77777777" w:rsidR="002C211C" w:rsidRDefault="00000000">
            <w:pPr>
              <w:spacing w:line="240" w:lineRule="auto"/>
              <w:ind w:firstLine="360"/>
            </w:pPr>
            <w:r>
              <w:rPr>
                <w:rFonts w:ascii="等线" w:eastAsia="等线" w:hAnsi="等线" w:cs="等线"/>
                <w:b/>
                <w:color w:val="000000"/>
                <w:sz w:val="18"/>
              </w:rPr>
              <w:t>（ZNJC）</w:t>
            </w:r>
          </w:p>
        </w:tc>
        <w:tc>
          <w:tcPr>
            <w:tcW w:w="2310" w:type="dxa"/>
            <w:gridSpan w:val="2"/>
            <w:shd w:val="clear" w:color="auto" w:fill="FFFFFF"/>
            <w:tcMar>
              <w:top w:w="0" w:type="dxa"/>
              <w:left w:w="0" w:type="dxa"/>
              <w:bottom w:w="0" w:type="dxa"/>
              <w:right w:w="0" w:type="dxa"/>
            </w:tcMar>
            <w:vAlign w:val="center"/>
          </w:tcPr>
          <w:p w14:paraId="5EDC8982" w14:textId="77777777" w:rsidR="002C211C" w:rsidRDefault="00000000">
            <w:pPr>
              <w:spacing w:line="240" w:lineRule="auto"/>
              <w:ind w:firstLine="360"/>
            </w:pPr>
            <w:r>
              <w:rPr>
                <w:rFonts w:ascii="等线" w:eastAsia="等线" w:hAnsi="等线" w:cs="等线"/>
                <w:color w:val="000000"/>
                <w:sz w:val="18"/>
              </w:rPr>
              <w:t>线网</w:t>
            </w:r>
          </w:p>
        </w:tc>
        <w:tc>
          <w:tcPr>
            <w:tcW w:w="1530" w:type="dxa"/>
            <w:shd w:val="clear" w:color="auto" w:fill="FFFFFF"/>
            <w:tcMar>
              <w:top w:w="0" w:type="dxa"/>
              <w:left w:w="0" w:type="dxa"/>
              <w:bottom w:w="0" w:type="dxa"/>
              <w:right w:w="0" w:type="dxa"/>
            </w:tcMar>
            <w:vAlign w:val="center"/>
          </w:tcPr>
          <w:p w14:paraId="4D943C62" w14:textId="77777777" w:rsidR="002C211C" w:rsidRDefault="00000000">
            <w:pPr>
              <w:spacing w:line="240" w:lineRule="auto"/>
              <w:ind w:firstLine="360"/>
            </w:pPr>
            <w:r>
              <w:rPr>
                <w:rFonts w:ascii="等线" w:eastAsia="等线" w:hAnsi="等线" w:cs="等线"/>
                <w:color w:val="000000"/>
                <w:sz w:val="18"/>
              </w:rPr>
              <w:t>16</w:t>
            </w:r>
          </w:p>
        </w:tc>
        <w:tc>
          <w:tcPr>
            <w:tcW w:w="1395" w:type="dxa"/>
            <w:shd w:val="clear" w:color="auto" w:fill="FFFFFF"/>
            <w:tcMar>
              <w:top w:w="0" w:type="dxa"/>
              <w:left w:w="0" w:type="dxa"/>
              <w:bottom w:w="0" w:type="dxa"/>
              <w:right w:w="0" w:type="dxa"/>
            </w:tcMar>
            <w:vAlign w:val="center"/>
          </w:tcPr>
          <w:p w14:paraId="4ADD549E" w14:textId="77777777" w:rsidR="002C211C" w:rsidRDefault="00000000">
            <w:pPr>
              <w:spacing w:line="240" w:lineRule="auto"/>
              <w:ind w:firstLine="360"/>
            </w:pPr>
            <w:r>
              <w:rPr>
                <w:rFonts w:ascii="等线" w:eastAsia="等线" w:hAnsi="等线" w:cs="等线"/>
                <w:color w:val="000000"/>
                <w:sz w:val="18"/>
              </w:rPr>
              <w:t>32</w:t>
            </w:r>
          </w:p>
        </w:tc>
        <w:tc>
          <w:tcPr>
            <w:tcW w:w="1635" w:type="dxa"/>
            <w:shd w:val="clear" w:color="auto" w:fill="FFFFFF"/>
            <w:tcMar>
              <w:top w:w="0" w:type="dxa"/>
              <w:left w:w="0" w:type="dxa"/>
              <w:bottom w:w="0" w:type="dxa"/>
              <w:right w:w="0" w:type="dxa"/>
            </w:tcMar>
            <w:vAlign w:val="center"/>
          </w:tcPr>
          <w:p w14:paraId="28040326"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3CF982CD"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4B1BBC94" w14:textId="77777777" w:rsidR="002C211C" w:rsidRDefault="002C211C">
            <w:pPr>
              <w:spacing w:line="240" w:lineRule="auto"/>
              <w:ind w:firstLine="480"/>
            </w:pPr>
          </w:p>
        </w:tc>
      </w:tr>
      <w:tr w:rsidR="002C211C" w14:paraId="7F3D73C6" w14:textId="77777777">
        <w:trPr>
          <w:trHeight w:val="280"/>
        </w:trPr>
        <w:tc>
          <w:tcPr>
            <w:tcW w:w="3855" w:type="dxa"/>
            <w:vMerge/>
            <w:shd w:val="clear" w:color="auto" w:fill="FFFFFF"/>
            <w:tcMar>
              <w:top w:w="0" w:type="dxa"/>
              <w:left w:w="0" w:type="dxa"/>
              <w:bottom w:w="0" w:type="dxa"/>
              <w:right w:w="0" w:type="dxa"/>
            </w:tcMar>
            <w:vAlign w:val="center"/>
          </w:tcPr>
          <w:p w14:paraId="5E6C2AA5"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76ACEE95" w14:textId="77777777" w:rsidR="002C211C" w:rsidRDefault="00000000">
            <w:pPr>
              <w:spacing w:line="240" w:lineRule="auto"/>
              <w:ind w:firstLine="360"/>
            </w:pPr>
            <w:r>
              <w:rPr>
                <w:rFonts w:ascii="等线" w:eastAsia="等线" w:hAnsi="等线" w:cs="等线"/>
                <w:color w:val="000000"/>
                <w:sz w:val="18"/>
              </w:rPr>
              <w:t>3号线东延段</w:t>
            </w:r>
          </w:p>
        </w:tc>
        <w:tc>
          <w:tcPr>
            <w:tcW w:w="780" w:type="dxa"/>
            <w:shd w:val="clear" w:color="auto" w:fill="FFFFFF"/>
            <w:tcMar>
              <w:top w:w="0" w:type="dxa"/>
              <w:left w:w="0" w:type="dxa"/>
              <w:bottom w:w="0" w:type="dxa"/>
              <w:right w:w="0" w:type="dxa"/>
            </w:tcMar>
            <w:vAlign w:val="center"/>
          </w:tcPr>
          <w:p w14:paraId="6349B786"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1E127104" w14:textId="77777777" w:rsidR="002C211C" w:rsidRDefault="00000000">
            <w:pPr>
              <w:spacing w:line="240" w:lineRule="auto"/>
              <w:ind w:firstLine="360"/>
            </w:pPr>
            <w:r>
              <w:rPr>
                <w:rFonts w:ascii="等线" w:eastAsia="等线" w:hAnsi="等线" w:cs="等线"/>
                <w:color w:val="000000"/>
                <w:sz w:val="18"/>
              </w:rPr>
              <w:t>16</w:t>
            </w:r>
          </w:p>
        </w:tc>
        <w:tc>
          <w:tcPr>
            <w:tcW w:w="1395" w:type="dxa"/>
            <w:shd w:val="clear" w:color="auto" w:fill="FFFFFF"/>
            <w:tcMar>
              <w:top w:w="0" w:type="dxa"/>
              <w:left w:w="0" w:type="dxa"/>
              <w:bottom w:w="0" w:type="dxa"/>
              <w:right w:w="0" w:type="dxa"/>
            </w:tcMar>
            <w:vAlign w:val="center"/>
          </w:tcPr>
          <w:p w14:paraId="4486580E" w14:textId="77777777" w:rsidR="002C211C" w:rsidRDefault="00000000">
            <w:pPr>
              <w:spacing w:line="240" w:lineRule="auto"/>
              <w:ind w:firstLine="360"/>
            </w:pPr>
            <w:r>
              <w:rPr>
                <w:rFonts w:ascii="等线" w:eastAsia="等线" w:hAnsi="等线" w:cs="等线"/>
                <w:color w:val="000000"/>
                <w:sz w:val="18"/>
              </w:rPr>
              <w:t>32</w:t>
            </w:r>
          </w:p>
        </w:tc>
        <w:tc>
          <w:tcPr>
            <w:tcW w:w="1635" w:type="dxa"/>
            <w:shd w:val="clear" w:color="auto" w:fill="FFFFFF"/>
            <w:tcMar>
              <w:top w:w="0" w:type="dxa"/>
              <w:left w:w="0" w:type="dxa"/>
              <w:bottom w:w="0" w:type="dxa"/>
              <w:right w:w="0" w:type="dxa"/>
            </w:tcMar>
            <w:vAlign w:val="center"/>
          </w:tcPr>
          <w:p w14:paraId="70ECF45D"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4D678779"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17C5182F" w14:textId="77777777" w:rsidR="002C211C" w:rsidRDefault="002C211C">
            <w:pPr>
              <w:spacing w:line="240" w:lineRule="auto"/>
              <w:ind w:firstLine="480"/>
            </w:pPr>
          </w:p>
        </w:tc>
      </w:tr>
      <w:tr w:rsidR="002C211C" w14:paraId="4BB3CF03" w14:textId="77777777">
        <w:trPr>
          <w:trHeight w:val="280"/>
        </w:trPr>
        <w:tc>
          <w:tcPr>
            <w:tcW w:w="3855" w:type="dxa"/>
            <w:vMerge/>
            <w:shd w:val="clear" w:color="auto" w:fill="FFFFFF"/>
            <w:tcMar>
              <w:top w:w="0" w:type="dxa"/>
              <w:left w:w="0" w:type="dxa"/>
              <w:bottom w:w="0" w:type="dxa"/>
              <w:right w:w="0" w:type="dxa"/>
            </w:tcMar>
            <w:vAlign w:val="center"/>
          </w:tcPr>
          <w:p w14:paraId="738F75AD"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61A26CB3" w14:textId="77777777" w:rsidR="002C211C" w:rsidRDefault="00000000">
            <w:pPr>
              <w:spacing w:line="240" w:lineRule="auto"/>
              <w:ind w:firstLine="360"/>
            </w:pPr>
            <w:r>
              <w:rPr>
                <w:rFonts w:ascii="等线" w:eastAsia="等线" w:hAnsi="等线" w:cs="等线"/>
                <w:color w:val="000000"/>
                <w:sz w:val="18"/>
              </w:rPr>
              <w:t>5号线东延段</w:t>
            </w:r>
          </w:p>
        </w:tc>
        <w:tc>
          <w:tcPr>
            <w:tcW w:w="780" w:type="dxa"/>
            <w:shd w:val="clear" w:color="auto" w:fill="FFFFFF"/>
            <w:tcMar>
              <w:top w:w="0" w:type="dxa"/>
              <w:left w:w="0" w:type="dxa"/>
              <w:bottom w:w="0" w:type="dxa"/>
              <w:right w:w="0" w:type="dxa"/>
            </w:tcMar>
            <w:vAlign w:val="center"/>
          </w:tcPr>
          <w:p w14:paraId="2F30FCCC"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055EFBEC" w14:textId="77777777" w:rsidR="002C211C" w:rsidRDefault="00000000">
            <w:pPr>
              <w:spacing w:line="240" w:lineRule="auto"/>
              <w:ind w:firstLine="360"/>
            </w:pPr>
            <w:r>
              <w:rPr>
                <w:rFonts w:ascii="等线" w:eastAsia="等线" w:hAnsi="等线" w:cs="等线"/>
                <w:color w:val="000000"/>
                <w:sz w:val="18"/>
              </w:rPr>
              <w:t>16</w:t>
            </w:r>
          </w:p>
        </w:tc>
        <w:tc>
          <w:tcPr>
            <w:tcW w:w="1395" w:type="dxa"/>
            <w:shd w:val="clear" w:color="auto" w:fill="FFFFFF"/>
            <w:tcMar>
              <w:top w:w="0" w:type="dxa"/>
              <w:left w:w="0" w:type="dxa"/>
              <w:bottom w:w="0" w:type="dxa"/>
              <w:right w:w="0" w:type="dxa"/>
            </w:tcMar>
            <w:vAlign w:val="center"/>
          </w:tcPr>
          <w:p w14:paraId="27F35019" w14:textId="77777777" w:rsidR="002C211C" w:rsidRDefault="00000000">
            <w:pPr>
              <w:spacing w:line="240" w:lineRule="auto"/>
              <w:ind w:firstLine="360"/>
            </w:pPr>
            <w:r>
              <w:rPr>
                <w:rFonts w:ascii="等线" w:eastAsia="等线" w:hAnsi="等线" w:cs="等线"/>
                <w:color w:val="000000"/>
                <w:sz w:val="18"/>
              </w:rPr>
              <w:t>32</w:t>
            </w:r>
          </w:p>
        </w:tc>
        <w:tc>
          <w:tcPr>
            <w:tcW w:w="1635" w:type="dxa"/>
            <w:shd w:val="clear" w:color="auto" w:fill="FFFFFF"/>
            <w:tcMar>
              <w:top w:w="0" w:type="dxa"/>
              <w:left w:w="0" w:type="dxa"/>
              <w:bottom w:w="0" w:type="dxa"/>
              <w:right w:w="0" w:type="dxa"/>
            </w:tcMar>
            <w:vAlign w:val="center"/>
          </w:tcPr>
          <w:p w14:paraId="3C548DDF"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12D38619"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57CC17A4" w14:textId="77777777" w:rsidR="002C211C" w:rsidRDefault="002C211C">
            <w:pPr>
              <w:spacing w:line="240" w:lineRule="auto"/>
              <w:ind w:firstLine="480"/>
            </w:pPr>
          </w:p>
        </w:tc>
      </w:tr>
      <w:tr w:rsidR="002C211C" w14:paraId="774E02C1" w14:textId="77777777">
        <w:trPr>
          <w:trHeight w:val="280"/>
        </w:trPr>
        <w:tc>
          <w:tcPr>
            <w:tcW w:w="3855" w:type="dxa"/>
            <w:vMerge/>
            <w:shd w:val="clear" w:color="auto" w:fill="FFFFFF"/>
            <w:tcMar>
              <w:top w:w="0" w:type="dxa"/>
              <w:left w:w="0" w:type="dxa"/>
              <w:bottom w:w="0" w:type="dxa"/>
              <w:right w:w="0" w:type="dxa"/>
            </w:tcMar>
            <w:vAlign w:val="center"/>
          </w:tcPr>
          <w:p w14:paraId="4C197729"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07FD4E45" w14:textId="77777777" w:rsidR="002C211C" w:rsidRDefault="00000000">
            <w:pPr>
              <w:spacing w:line="240" w:lineRule="auto"/>
              <w:ind w:firstLine="360"/>
            </w:pPr>
            <w:r>
              <w:rPr>
                <w:rFonts w:ascii="等线" w:eastAsia="等线" w:hAnsi="等线" w:cs="等线"/>
                <w:color w:val="000000"/>
                <w:sz w:val="18"/>
              </w:rPr>
              <w:t>7号线二期</w:t>
            </w:r>
          </w:p>
        </w:tc>
        <w:tc>
          <w:tcPr>
            <w:tcW w:w="780" w:type="dxa"/>
            <w:shd w:val="clear" w:color="auto" w:fill="FFFFFF"/>
            <w:tcMar>
              <w:top w:w="0" w:type="dxa"/>
              <w:left w:w="0" w:type="dxa"/>
              <w:bottom w:w="0" w:type="dxa"/>
              <w:right w:w="0" w:type="dxa"/>
            </w:tcMar>
            <w:vAlign w:val="center"/>
          </w:tcPr>
          <w:p w14:paraId="1BB04F89"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55E80386" w14:textId="77777777" w:rsidR="002C211C" w:rsidRDefault="00000000">
            <w:pPr>
              <w:spacing w:line="240" w:lineRule="auto"/>
              <w:ind w:firstLine="360"/>
            </w:pPr>
            <w:r>
              <w:rPr>
                <w:rFonts w:ascii="等线" w:eastAsia="等线" w:hAnsi="等线" w:cs="等线"/>
                <w:color w:val="000000"/>
                <w:sz w:val="18"/>
              </w:rPr>
              <w:t>16</w:t>
            </w:r>
          </w:p>
        </w:tc>
        <w:tc>
          <w:tcPr>
            <w:tcW w:w="1395" w:type="dxa"/>
            <w:shd w:val="clear" w:color="auto" w:fill="FFFFFF"/>
            <w:tcMar>
              <w:top w:w="0" w:type="dxa"/>
              <w:left w:w="0" w:type="dxa"/>
              <w:bottom w:w="0" w:type="dxa"/>
              <w:right w:w="0" w:type="dxa"/>
            </w:tcMar>
            <w:vAlign w:val="center"/>
          </w:tcPr>
          <w:p w14:paraId="40DC13D5" w14:textId="77777777" w:rsidR="002C211C" w:rsidRDefault="00000000">
            <w:pPr>
              <w:spacing w:line="240" w:lineRule="auto"/>
              <w:ind w:firstLine="360"/>
            </w:pPr>
            <w:r>
              <w:rPr>
                <w:rFonts w:ascii="等线" w:eastAsia="等线" w:hAnsi="等线" w:cs="等线"/>
                <w:color w:val="000000"/>
                <w:sz w:val="18"/>
              </w:rPr>
              <w:t>32</w:t>
            </w:r>
          </w:p>
        </w:tc>
        <w:tc>
          <w:tcPr>
            <w:tcW w:w="1635" w:type="dxa"/>
            <w:shd w:val="clear" w:color="auto" w:fill="FFFFFF"/>
            <w:tcMar>
              <w:top w:w="0" w:type="dxa"/>
              <w:left w:w="0" w:type="dxa"/>
              <w:bottom w:w="0" w:type="dxa"/>
              <w:right w:w="0" w:type="dxa"/>
            </w:tcMar>
            <w:vAlign w:val="center"/>
          </w:tcPr>
          <w:p w14:paraId="55F19849"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306C146B"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3D5815ED" w14:textId="77777777" w:rsidR="002C211C" w:rsidRDefault="002C211C">
            <w:pPr>
              <w:spacing w:line="240" w:lineRule="auto"/>
              <w:ind w:firstLine="480"/>
            </w:pPr>
          </w:p>
        </w:tc>
      </w:tr>
      <w:tr w:rsidR="002C211C" w14:paraId="4D5A192E" w14:textId="77777777">
        <w:trPr>
          <w:trHeight w:val="280"/>
        </w:trPr>
        <w:tc>
          <w:tcPr>
            <w:tcW w:w="3855" w:type="dxa"/>
            <w:vMerge/>
            <w:shd w:val="clear" w:color="auto" w:fill="FFFFFF"/>
            <w:tcMar>
              <w:top w:w="0" w:type="dxa"/>
              <w:left w:w="0" w:type="dxa"/>
              <w:bottom w:w="0" w:type="dxa"/>
              <w:right w:w="0" w:type="dxa"/>
            </w:tcMar>
            <w:vAlign w:val="center"/>
          </w:tcPr>
          <w:p w14:paraId="06CCA844"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745FFFCF" w14:textId="77777777" w:rsidR="002C211C" w:rsidRDefault="00000000">
            <w:pPr>
              <w:spacing w:line="240" w:lineRule="auto"/>
              <w:ind w:firstLine="360"/>
            </w:pPr>
            <w:r>
              <w:rPr>
                <w:rFonts w:ascii="等线" w:eastAsia="等线" w:hAnsi="等线" w:cs="等线"/>
                <w:color w:val="000000"/>
                <w:sz w:val="18"/>
              </w:rPr>
              <w:t>14号线二期</w:t>
            </w:r>
          </w:p>
        </w:tc>
        <w:tc>
          <w:tcPr>
            <w:tcW w:w="780" w:type="dxa"/>
            <w:shd w:val="clear" w:color="auto" w:fill="FFFFFF"/>
            <w:tcMar>
              <w:top w:w="0" w:type="dxa"/>
              <w:left w:w="0" w:type="dxa"/>
              <w:bottom w:w="0" w:type="dxa"/>
              <w:right w:w="0" w:type="dxa"/>
            </w:tcMar>
            <w:vAlign w:val="center"/>
          </w:tcPr>
          <w:p w14:paraId="21E59080"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7EE55257" w14:textId="77777777" w:rsidR="002C211C" w:rsidRDefault="00000000">
            <w:pPr>
              <w:spacing w:line="240" w:lineRule="auto"/>
              <w:ind w:firstLine="360"/>
            </w:pPr>
            <w:r>
              <w:rPr>
                <w:rFonts w:ascii="等线" w:eastAsia="等线" w:hAnsi="等线" w:cs="等线"/>
                <w:color w:val="000000"/>
                <w:sz w:val="18"/>
              </w:rPr>
              <w:t>16</w:t>
            </w:r>
          </w:p>
        </w:tc>
        <w:tc>
          <w:tcPr>
            <w:tcW w:w="1395" w:type="dxa"/>
            <w:shd w:val="clear" w:color="auto" w:fill="FFFFFF"/>
            <w:tcMar>
              <w:top w:w="0" w:type="dxa"/>
              <w:left w:w="0" w:type="dxa"/>
              <w:bottom w:w="0" w:type="dxa"/>
              <w:right w:w="0" w:type="dxa"/>
            </w:tcMar>
            <w:vAlign w:val="center"/>
          </w:tcPr>
          <w:p w14:paraId="3E94DDA0" w14:textId="77777777" w:rsidR="002C211C" w:rsidRDefault="00000000">
            <w:pPr>
              <w:spacing w:line="240" w:lineRule="auto"/>
              <w:ind w:firstLine="360"/>
            </w:pPr>
            <w:r>
              <w:rPr>
                <w:rFonts w:ascii="等线" w:eastAsia="等线" w:hAnsi="等线" w:cs="等线"/>
                <w:color w:val="000000"/>
                <w:sz w:val="18"/>
              </w:rPr>
              <w:t>32</w:t>
            </w:r>
          </w:p>
        </w:tc>
        <w:tc>
          <w:tcPr>
            <w:tcW w:w="1635" w:type="dxa"/>
            <w:shd w:val="clear" w:color="auto" w:fill="FFFFFF"/>
            <w:tcMar>
              <w:top w:w="0" w:type="dxa"/>
              <w:left w:w="0" w:type="dxa"/>
              <w:bottom w:w="0" w:type="dxa"/>
              <w:right w:w="0" w:type="dxa"/>
            </w:tcMar>
            <w:vAlign w:val="center"/>
          </w:tcPr>
          <w:p w14:paraId="70070D14"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598D9CD1"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28C5F523" w14:textId="77777777" w:rsidR="002C211C" w:rsidRDefault="002C211C">
            <w:pPr>
              <w:spacing w:line="240" w:lineRule="auto"/>
              <w:ind w:firstLine="480"/>
            </w:pPr>
          </w:p>
        </w:tc>
      </w:tr>
      <w:tr w:rsidR="002C211C" w14:paraId="209B0082" w14:textId="77777777">
        <w:trPr>
          <w:trHeight w:val="280"/>
        </w:trPr>
        <w:tc>
          <w:tcPr>
            <w:tcW w:w="3855" w:type="dxa"/>
            <w:vMerge/>
            <w:shd w:val="clear" w:color="auto" w:fill="FFFFFF"/>
            <w:tcMar>
              <w:top w:w="0" w:type="dxa"/>
              <w:left w:w="0" w:type="dxa"/>
              <w:bottom w:w="0" w:type="dxa"/>
              <w:right w:w="0" w:type="dxa"/>
            </w:tcMar>
            <w:vAlign w:val="center"/>
          </w:tcPr>
          <w:p w14:paraId="1484CEE8"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460261EA" w14:textId="77777777" w:rsidR="002C211C" w:rsidRDefault="00000000">
            <w:pPr>
              <w:spacing w:line="240" w:lineRule="auto"/>
              <w:ind w:firstLine="360"/>
            </w:pPr>
            <w:r>
              <w:rPr>
                <w:rFonts w:ascii="等线" w:eastAsia="等线" w:hAnsi="等线" w:cs="等线"/>
                <w:color w:val="000000"/>
                <w:sz w:val="18"/>
              </w:rPr>
              <w:t>18号线</w:t>
            </w:r>
          </w:p>
        </w:tc>
        <w:tc>
          <w:tcPr>
            <w:tcW w:w="780" w:type="dxa"/>
            <w:shd w:val="clear" w:color="auto" w:fill="FFFFFF"/>
            <w:tcMar>
              <w:top w:w="0" w:type="dxa"/>
              <w:left w:w="0" w:type="dxa"/>
              <w:bottom w:w="0" w:type="dxa"/>
              <w:right w:w="0" w:type="dxa"/>
            </w:tcMar>
            <w:vAlign w:val="center"/>
          </w:tcPr>
          <w:p w14:paraId="64731A5C"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2EC718C9" w14:textId="77777777" w:rsidR="002C211C" w:rsidRDefault="00000000">
            <w:pPr>
              <w:spacing w:line="240" w:lineRule="auto"/>
              <w:ind w:firstLine="360"/>
            </w:pPr>
            <w:r>
              <w:rPr>
                <w:rFonts w:ascii="等线" w:eastAsia="等线" w:hAnsi="等线" w:cs="等线"/>
                <w:color w:val="000000"/>
                <w:sz w:val="18"/>
              </w:rPr>
              <w:t>16</w:t>
            </w:r>
          </w:p>
        </w:tc>
        <w:tc>
          <w:tcPr>
            <w:tcW w:w="1395" w:type="dxa"/>
            <w:shd w:val="clear" w:color="auto" w:fill="FFFFFF"/>
            <w:tcMar>
              <w:top w:w="0" w:type="dxa"/>
              <w:left w:w="0" w:type="dxa"/>
              <w:bottom w:w="0" w:type="dxa"/>
              <w:right w:w="0" w:type="dxa"/>
            </w:tcMar>
            <w:vAlign w:val="center"/>
          </w:tcPr>
          <w:p w14:paraId="270E96EF" w14:textId="77777777" w:rsidR="002C211C" w:rsidRDefault="00000000">
            <w:pPr>
              <w:spacing w:line="240" w:lineRule="auto"/>
              <w:ind w:firstLine="360"/>
            </w:pPr>
            <w:r>
              <w:rPr>
                <w:rFonts w:ascii="等线" w:eastAsia="等线" w:hAnsi="等线" w:cs="等线"/>
                <w:color w:val="000000"/>
                <w:sz w:val="18"/>
              </w:rPr>
              <w:t>32</w:t>
            </w:r>
          </w:p>
        </w:tc>
        <w:tc>
          <w:tcPr>
            <w:tcW w:w="1635" w:type="dxa"/>
            <w:shd w:val="clear" w:color="auto" w:fill="FFFFFF"/>
            <w:tcMar>
              <w:top w:w="0" w:type="dxa"/>
              <w:left w:w="0" w:type="dxa"/>
              <w:bottom w:w="0" w:type="dxa"/>
              <w:right w:w="0" w:type="dxa"/>
            </w:tcMar>
            <w:vAlign w:val="center"/>
          </w:tcPr>
          <w:p w14:paraId="75C12656"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0DE8B771"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33D229D1" w14:textId="77777777" w:rsidR="002C211C" w:rsidRDefault="002C211C">
            <w:pPr>
              <w:spacing w:line="240" w:lineRule="auto"/>
              <w:ind w:firstLine="480"/>
            </w:pPr>
          </w:p>
        </w:tc>
      </w:tr>
      <w:tr w:rsidR="002C211C" w14:paraId="35E59137" w14:textId="77777777">
        <w:trPr>
          <w:trHeight w:val="280"/>
        </w:trPr>
        <w:tc>
          <w:tcPr>
            <w:tcW w:w="3855" w:type="dxa"/>
            <w:vMerge/>
            <w:shd w:val="clear" w:color="auto" w:fill="FFFFFF"/>
            <w:tcMar>
              <w:top w:w="0" w:type="dxa"/>
              <w:left w:w="0" w:type="dxa"/>
              <w:bottom w:w="0" w:type="dxa"/>
              <w:right w:w="0" w:type="dxa"/>
            </w:tcMar>
            <w:vAlign w:val="center"/>
          </w:tcPr>
          <w:p w14:paraId="756F3CF0"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4781A87E" w14:textId="77777777" w:rsidR="002C211C" w:rsidRDefault="00000000">
            <w:pPr>
              <w:spacing w:line="240" w:lineRule="auto"/>
              <w:ind w:firstLine="360"/>
            </w:pPr>
            <w:r>
              <w:rPr>
                <w:rFonts w:ascii="等线" w:eastAsia="等线" w:hAnsi="等线" w:cs="等线"/>
                <w:color w:val="000000"/>
                <w:sz w:val="18"/>
              </w:rPr>
              <w:t>22号线</w:t>
            </w:r>
          </w:p>
        </w:tc>
        <w:tc>
          <w:tcPr>
            <w:tcW w:w="780" w:type="dxa"/>
            <w:shd w:val="clear" w:color="auto" w:fill="FFFFFF"/>
            <w:tcMar>
              <w:top w:w="0" w:type="dxa"/>
              <w:left w:w="0" w:type="dxa"/>
              <w:bottom w:w="0" w:type="dxa"/>
              <w:right w:w="0" w:type="dxa"/>
            </w:tcMar>
            <w:vAlign w:val="center"/>
          </w:tcPr>
          <w:p w14:paraId="5429B36D"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5ED54BA4"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37C3B3C3"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69D409DE"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068B752D"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2F1AE590" w14:textId="77777777" w:rsidR="002C211C" w:rsidRDefault="002C211C">
            <w:pPr>
              <w:spacing w:line="240" w:lineRule="auto"/>
              <w:ind w:firstLine="480"/>
            </w:pPr>
          </w:p>
        </w:tc>
      </w:tr>
      <w:tr w:rsidR="002C211C" w14:paraId="6BCCCD8E" w14:textId="77777777">
        <w:trPr>
          <w:trHeight w:val="280"/>
        </w:trPr>
        <w:tc>
          <w:tcPr>
            <w:tcW w:w="3855" w:type="dxa"/>
            <w:shd w:val="clear" w:color="auto" w:fill="FFFFFF"/>
            <w:tcMar>
              <w:top w:w="0" w:type="dxa"/>
              <w:left w:w="0" w:type="dxa"/>
              <w:bottom w:w="0" w:type="dxa"/>
              <w:right w:w="0" w:type="dxa"/>
            </w:tcMar>
            <w:vAlign w:val="center"/>
          </w:tcPr>
          <w:p w14:paraId="4300C4E5"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0F8E5DD6"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63B289A5" w14:textId="77777777" w:rsidR="002C211C" w:rsidRDefault="00000000">
            <w:pPr>
              <w:spacing w:line="240" w:lineRule="auto"/>
              <w:ind w:firstLine="360"/>
            </w:pPr>
            <w:r>
              <w:rPr>
                <w:rFonts w:ascii="等线" w:eastAsia="等线" w:hAnsi="等线" w:cs="等线"/>
                <w:b/>
                <w:color w:val="000000"/>
                <w:sz w:val="18"/>
              </w:rPr>
              <w:t>96</w:t>
            </w:r>
          </w:p>
        </w:tc>
        <w:tc>
          <w:tcPr>
            <w:tcW w:w="1395" w:type="dxa"/>
            <w:shd w:val="clear" w:color="auto" w:fill="FFFFFF"/>
            <w:tcMar>
              <w:top w:w="0" w:type="dxa"/>
              <w:left w:w="0" w:type="dxa"/>
              <w:bottom w:w="0" w:type="dxa"/>
              <w:right w:w="0" w:type="dxa"/>
            </w:tcMar>
            <w:vAlign w:val="center"/>
          </w:tcPr>
          <w:p w14:paraId="535773E7" w14:textId="77777777" w:rsidR="002C211C" w:rsidRDefault="00000000">
            <w:pPr>
              <w:spacing w:line="240" w:lineRule="auto"/>
              <w:ind w:firstLine="360"/>
            </w:pPr>
            <w:r>
              <w:rPr>
                <w:rFonts w:ascii="等线" w:eastAsia="等线" w:hAnsi="等线" w:cs="等线"/>
                <w:b/>
                <w:color w:val="000000"/>
                <w:sz w:val="18"/>
              </w:rPr>
              <w:t>192</w:t>
            </w:r>
          </w:p>
        </w:tc>
        <w:tc>
          <w:tcPr>
            <w:tcW w:w="1635" w:type="dxa"/>
            <w:shd w:val="clear" w:color="auto" w:fill="FFFFFF"/>
            <w:tcMar>
              <w:top w:w="0" w:type="dxa"/>
              <w:left w:w="0" w:type="dxa"/>
              <w:bottom w:w="0" w:type="dxa"/>
              <w:right w:w="0" w:type="dxa"/>
            </w:tcMar>
            <w:vAlign w:val="center"/>
          </w:tcPr>
          <w:p w14:paraId="5D065383"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56BEA653"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6AFFA0E8" w14:textId="77777777" w:rsidR="002C211C" w:rsidRDefault="002C211C">
            <w:pPr>
              <w:spacing w:line="240" w:lineRule="auto"/>
              <w:ind w:firstLine="480"/>
            </w:pPr>
          </w:p>
        </w:tc>
      </w:tr>
      <w:tr w:rsidR="002C211C" w14:paraId="49D9AE78" w14:textId="77777777">
        <w:trPr>
          <w:trHeight w:val="280"/>
        </w:trPr>
        <w:tc>
          <w:tcPr>
            <w:tcW w:w="3855" w:type="dxa"/>
            <w:vMerge w:val="restart"/>
            <w:shd w:val="clear" w:color="auto" w:fill="FFFFFF"/>
            <w:tcMar>
              <w:top w:w="0" w:type="dxa"/>
              <w:left w:w="0" w:type="dxa"/>
              <w:bottom w:w="0" w:type="dxa"/>
              <w:right w:w="0" w:type="dxa"/>
            </w:tcMar>
            <w:vAlign w:val="center"/>
          </w:tcPr>
          <w:p w14:paraId="2AF6A25E" w14:textId="77777777" w:rsidR="002C211C" w:rsidRDefault="00000000">
            <w:pPr>
              <w:spacing w:line="240" w:lineRule="auto"/>
              <w:ind w:firstLine="360"/>
            </w:pPr>
            <w:r>
              <w:rPr>
                <w:rFonts w:ascii="等线" w:eastAsia="等线" w:hAnsi="等线" w:cs="等线"/>
                <w:b/>
                <w:color w:val="000000"/>
                <w:sz w:val="18"/>
              </w:rPr>
              <w:t>安防系统（AF）</w:t>
            </w:r>
          </w:p>
        </w:tc>
        <w:tc>
          <w:tcPr>
            <w:tcW w:w="1530" w:type="dxa"/>
            <w:shd w:val="clear" w:color="auto" w:fill="FFFFFF"/>
            <w:tcMar>
              <w:top w:w="0" w:type="dxa"/>
              <w:left w:w="0" w:type="dxa"/>
              <w:bottom w:w="0" w:type="dxa"/>
              <w:right w:w="0" w:type="dxa"/>
            </w:tcMar>
            <w:vAlign w:val="center"/>
          </w:tcPr>
          <w:p w14:paraId="52BFCBA3" w14:textId="77777777" w:rsidR="002C211C" w:rsidRDefault="00000000">
            <w:pPr>
              <w:spacing w:line="240" w:lineRule="auto"/>
              <w:ind w:firstLine="360"/>
            </w:pPr>
            <w:r>
              <w:rPr>
                <w:rFonts w:ascii="等线" w:eastAsia="等线" w:hAnsi="等线" w:cs="等线"/>
                <w:color w:val="000000"/>
                <w:sz w:val="18"/>
              </w:rPr>
              <w:t>3号线东延段</w:t>
            </w:r>
          </w:p>
        </w:tc>
        <w:tc>
          <w:tcPr>
            <w:tcW w:w="780" w:type="dxa"/>
            <w:shd w:val="clear" w:color="auto" w:fill="FFFFFF"/>
            <w:tcMar>
              <w:top w:w="0" w:type="dxa"/>
              <w:left w:w="0" w:type="dxa"/>
              <w:bottom w:w="0" w:type="dxa"/>
              <w:right w:w="0" w:type="dxa"/>
            </w:tcMar>
            <w:vAlign w:val="center"/>
          </w:tcPr>
          <w:p w14:paraId="22F3FDBD" w14:textId="77777777" w:rsidR="002C211C" w:rsidRDefault="00000000">
            <w:pPr>
              <w:spacing w:line="240" w:lineRule="auto"/>
              <w:ind w:firstLine="360"/>
            </w:pPr>
            <w:proofErr w:type="gramStart"/>
            <w:r>
              <w:rPr>
                <w:rFonts w:ascii="等线" w:eastAsia="等线" w:hAnsi="等线" w:cs="等线"/>
                <w:color w:val="000000"/>
                <w:sz w:val="18"/>
              </w:rPr>
              <w:t>场段</w:t>
            </w:r>
            <w:proofErr w:type="gramEnd"/>
          </w:p>
        </w:tc>
        <w:tc>
          <w:tcPr>
            <w:tcW w:w="1530" w:type="dxa"/>
            <w:shd w:val="clear" w:color="auto" w:fill="FFFFFF"/>
            <w:tcMar>
              <w:top w:w="0" w:type="dxa"/>
              <w:left w:w="0" w:type="dxa"/>
              <w:bottom w:w="0" w:type="dxa"/>
              <w:right w:w="0" w:type="dxa"/>
            </w:tcMar>
            <w:vAlign w:val="center"/>
          </w:tcPr>
          <w:p w14:paraId="055A071E" w14:textId="77777777" w:rsidR="002C211C" w:rsidRDefault="00000000">
            <w:pPr>
              <w:spacing w:line="240" w:lineRule="auto"/>
              <w:ind w:firstLine="360"/>
            </w:pPr>
            <w:r>
              <w:rPr>
                <w:rFonts w:ascii="等线" w:eastAsia="等线" w:hAnsi="等线" w:cs="等线"/>
                <w:color w:val="000000"/>
                <w:sz w:val="18"/>
              </w:rPr>
              <w:t>16</w:t>
            </w:r>
          </w:p>
        </w:tc>
        <w:tc>
          <w:tcPr>
            <w:tcW w:w="1395" w:type="dxa"/>
            <w:shd w:val="clear" w:color="auto" w:fill="FFFFFF"/>
            <w:tcMar>
              <w:top w:w="0" w:type="dxa"/>
              <w:left w:w="0" w:type="dxa"/>
              <w:bottom w:w="0" w:type="dxa"/>
              <w:right w:w="0" w:type="dxa"/>
            </w:tcMar>
            <w:vAlign w:val="center"/>
          </w:tcPr>
          <w:p w14:paraId="69CFBA00" w14:textId="77777777" w:rsidR="002C211C" w:rsidRDefault="00000000">
            <w:pPr>
              <w:spacing w:line="240" w:lineRule="auto"/>
              <w:ind w:firstLine="360"/>
            </w:pPr>
            <w:r>
              <w:rPr>
                <w:rFonts w:ascii="等线" w:eastAsia="等线" w:hAnsi="等线" w:cs="等线"/>
                <w:color w:val="000000"/>
                <w:sz w:val="18"/>
              </w:rPr>
              <w:t>32</w:t>
            </w:r>
          </w:p>
        </w:tc>
        <w:tc>
          <w:tcPr>
            <w:tcW w:w="1635" w:type="dxa"/>
            <w:shd w:val="clear" w:color="auto" w:fill="FFFFFF"/>
            <w:tcMar>
              <w:top w:w="0" w:type="dxa"/>
              <w:left w:w="0" w:type="dxa"/>
              <w:bottom w:w="0" w:type="dxa"/>
              <w:right w:w="0" w:type="dxa"/>
            </w:tcMar>
            <w:vAlign w:val="center"/>
          </w:tcPr>
          <w:p w14:paraId="611F835D"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10FF802C"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34E4D55A" w14:textId="77777777" w:rsidR="002C211C" w:rsidRDefault="002C211C">
            <w:pPr>
              <w:spacing w:line="240" w:lineRule="auto"/>
              <w:ind w:firstLine="480"/>
            </w:pPr>
          </w:p>
        </w:tc>
      </w:tr>
      <w:tr w:rsidR="002C211C" w14:paraId="07A09E5E" w14:textId="77777777">
        <w:trPr>
          <w:trHeight w:val="280"/>
        </w:trPr>
        <w:tc>
          <w:tcPr>
            <w:tcW w:w="3855" w:type="dxa"/>
            <w:vMerge/>
            <w:shd w:val="clear" w:color="auto" w:fill="FFFFFF"/>
            <w:tcMar>
              <w:top w:w="0" w:type="dxa"/>
              <w:left w:w="0" w:type="dxa"/>
              <w:bottom w:w="0" w:type="dxa"/>
              <w:right w:w="0" w:type="dxa"/>
            </w:tcMar>
            <w:vAlign w:val="center"/>
          </w:tcPr>
          <w:p w14:paraId="3F070417"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0B34BFAC" w14:textId="77777777" w:rsidR="002C211C" w:rsidRDefault="00000000">
            <w:pPr>
              <w:spacing w:line="240" w:lineRule="auto"/>
              <w:ind w:firstLine="360"/>
            </w:pPr>
            <w:r>
              <w:rPr>
                <w:rFonts w:ascii="等线" w:eastAsia="等线" w:hAnsi="等线" w:cs="等线"/>
                <w:color w:val="000000"/>
                <w:sz w:val="18"/>
              </w:rPr>
              <w:t>5号线东延段</w:t>
            </w:r>
          </w:p>
        </w:tc>
        <w:tc>
          <w:tcPr>
            <w:tcW w:w="780" w:type="dxa"/>
            <w:shd w:val="clear" w:color="auto" w:fill="FFFFFF"/>
            <w:tcMar>
              <w:top w:w="0" w:type="dxa"/>
              <w:left w:w="0" w:type="dxa"/>
              <w:bottom w:w="0" w:type="dxa"/>
              <w:right w:w="0" w:type="dxa"/>
            </w:tcMar>
            <w:vAlign w:val="center"/>
          </w:tcPr>
          <w:p w14:paraId="01A9F0BF" w14:textId="77777777" w:rsidR="002C211C" w:rsidRDefault="00000000">
            <w:pPr>
              <w:spacing w:line="240" w:lineRule="auto"/>
              <w:ind w:firstLine="360"/>
            </w:pPr>
            <w:proofErr w:type="gramStart"/>
            <w:r>
              <w:rPr>
                <w:rFonts w:ascii="等线" w:eastAsia="等线" w:hAnsi="等线" w:cs="等线"/>
                <w:color w:val="000000"/>
                <w:sz w:val="18"/>
              </w:rPr>
              <w:t>场段</w:t>
            </w:r>
            <w:proofErr w:type="gramEnd"/>
          </w:p>
        </w:tc>
        <w:tc>
          <w:tcPr>
            <w:tcW w:w="1530" w:type="dxa"/>
            <w:shd w:val="clear" w:color="auto" w:fill="FFFFFF"/>
            <w:tcMar>
              <w:top w:w="0" w:type="dxa"/>
              <w:left w:w="0" w:type="dxa"/>
              <w:bottom w:w="0" w:type="dxa"/>
              <w:right w:w="0" w:type="dxa"/>
            </w:tcMar>
            <w:vAlign w:val="center"/>
          </w:tcPr>
          <w:p w14:paraId="6F8578E5" w14:textId="77777777" w:rsidR="002C211C" w:rsidRDefault="00000000">
            <w:pPr>
              <w:spacing w:line="240" w:lineRule="auto"/>
              <w:ind w:firstLine="360"/>
            </w:pPr>
            <w:r>
              <w:rPr>
                <w:rFonts w:ascii="等线" w:eastAsia="等线" w:hAnsi="等线" w:cs="等线"/>
                <w:color w:val="000000"/>
                <w:sz w:val="18"/>
              </w:rPr>
              <w:t>16</w:t>
            </w:r>
          </w:p>
        </w:tc>
        <w:tc>
          <w:tcPr>
            <w:tcW w:w="1395" w:type="dxa"/>
            <w:shd w:val="clear" w:color="auto" w:fill="FFFFFF"/>
            <w:tcMar>
              <w:top w:w="0" w:type="dxa"/>
              <w:left w:w="0" w:type="dxa"/>
              <w:bottom w:w="0" w:type="dxa"/>
              <w:right w:w="0" w:type="dxa"/>
            </w:tcMar>
            <w:vAlign w:val="center"/>
          </w:tcPr>
          <w:p w14:paraId="6E7BDB28" w14:textId="77777777" w:rsidR="002C211C" w:rsidRDefault="00000000">
            <w:pPr>
              <w:spacing w:line="240" w:lineRule="auto"/>
              <w:ind w:firstLine="360"/>
            </w:pPr>
            <w:r>
              <w:rPr>
                <w:rFonts w:ascii="等线" w:eastAsia="等线" w:hAnsi="等线" w:cs="等线"/>
                <w:color w:val="000000"/>
                <w:sz w:val="18"/>
              </w:rPr>
              <w:t>32</w:t>
            </w:r>
          </w:p>
        </w:tc>
        <w:tc>
          <w:tcPr>
            <w:tcW w:w="1635" w:type="dxa"/>
            <w:shd w:val="clear" w:color="auto" w:fill="FFFFFF"/>
            <w:tcMar>
              <w:top w:w="0" w:type="dxa"/>
              <w:left w:w="0" w:type="dxa"/>
              <w:bottom w:w="0" w:type="dxa"/>
              <w:right w:w="0" w:type="dxa"/>
            </w:tcMar>
            <w:vAlign w:val="center"/>
          </w:tcPr>
          <w:p w14:paraId="20937D8D"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554452FA"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393028F9" w14:textId="77777777" w:rsidR="002C211C" w:rsidRDefault="002C211C">
            <w:pPr>
              <w:spacing w:line="240" w:lineRule="auto"/>
              <w:ind w:firstLine="480"/>
            </w:pPr>
          </w:p>
        </w:tc>
      </w:tr>
      <w:tr w:rsidR="002C211C" w14:paraId="5D540D53" w14:textId="77777777">
        <w:trPr>
          <w:trHeight w:val="280"/>
        </w:trPr>
        <w:tc>
          <w:tcPr>
            <w:tcW w:w="3855" w:type="dxa"/>
            <w:vMerge/>
            <w:shd w:val="clear" w:color="auto" w:fill="FFFFFF"/>
            <w:tcMar>
              <w:top w:w="0" w:type="dxa"/>
              <w:left w:w="0" w:type="dxa"/>
              <w:bottom w:w="0" w:type="dxa"/>
              <w:right w:w="0" w:type="dxa"/>
            </w:tcMar>
            <w:vAlign w:val="center"/>
          </w:tcPr>
          <w:p w14:paraId="37E841AF"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642C9FA1" w14:textId="77777777" w:rsidR="002C211C" w:rsidRDefault="00000000">
            <w:pPr>
              <w:spacing w:line="240" w:lineRule="auto"/>
              <w:ind w:firstLine="360"/>
            </w:pPr>
            <w:r>
              <w:rPr>
                <w:rFonts w:ascii="等线" w:eastAsia="等线" w:hAnsi="等线" w:cs="等线"/>
                <w:color w:val="000000"/>
                <w:sz w:val="18"/>
              </w:rPr>
              <w:t>7号线二期</w:t>
            </w:r>
          </w:p>
        </w:tc>
        <w:tc>
          <w:tcPr>
            <w:tcW w:w="780" w:type="dxa"/>
            <w:shd w:val="clear" w:color="auto" w:fill="FFFFFF"/>
            <w:tcMar>
              <w:top w:w="0" w:type="dxa"/>
              <w:left w:w="0" w:type="dxa"/>
              <w:bottom w:w="0" w:type="dxa"/>
              <w:right w:w="0" w:type="dxa"/>
            </w:tcMar>
            <w:vAlign w:val="center"/>
          </w:tcPr>
          <w:p w14:paraId="1EF4C127" w14:textId="77777777" w:rsidR="002C211C" w:rsidRDefault="00000000">
            <w:pPr>
              <w:spacing w:line="240" w:lineRule="auto"/>
              <w:ind w:firstLine="360"/>
            </w:pPr>
            <w:proofErr w:type="gramStart"/>
            <w:r>
              <w:rPr>
                <w:rFonts w:ascii="等线" w:eastAsia="等线" w:hAnsi="等线" w:cs="等线"/>
                <w:color w:val="000000"/>
                <w:sz w:val="18"/>
              </w:rPr>
              <w:t>场段</w:t>
            </w:r>
            <w:proofErr w:type="gramEnd"/>
          </w:p>
        </w:tc>
        <w:tc>
          <w:tcPr>
            <w:tcW w:w="1530" w:type="dxa"/>
            <w:shd w:val="clear" w:color="auto" w:fill="FFFFFF"/>
            <w:tcMar>
              <w:top w:w="0" w:type="dxa"/>
              <w:left w:w="0" w:type="dxa"/>
              <w:bottom w:w="0" w:type="dxa"/>
              <w:right w:w="0" w:type="dxa"/>
            </w:tcMar>
            <w:vAlign w:val="center"/>
          </w:tcPr>
          <w:p w14:paraId="2EA2AA98" w14:textId="77777777" w:rsidR="002C211C" w:rsidRDefault="00000000">
            <w:pPr>
              <w:spacing w:line="240" w:lineRule="auto"/>
              <w:ind w:firstLine="360"/>
            </w:pPr>
            <w:r>
              <w:rPr>
                <w:rFonts w:ascii="等线" w:eastAsia="等线" w:hAnsi="等线" w:cs="等线"/>
                <w:color w:val="000000"/>
                <w:sz w:val="18"/>
              </w:rPr>
              <w:t>16</w:t>
            </w:r>
          </w:p>
        </w:tc>
        <w:tc>
          <w:tcPr>
            <w:tcW w:w="1395" w:type="dxa"/>
            <w:shd w:val="clear" w:color="auto" w:fill="FFFFFF"/>
            <w:tcMar>
              <w:top w:w="0" w:type="dxa"/>
              <w:left w:w="0" w:type="dxa"/>
              <w:bottom w:w="0" w:type="dxa"/>
              <w:right w:w="0" w:type="dxa"/>
            </w:tcMar>
            <w:vAlign w:val="center"/>
          </w:tcPr>
          <w:p w14:paraId="31775041" w14:textId="77777777" w:rsidR="002C211C" w:rsidRDefault="00000000">
            <w:pPr>
              <w:spacing w:line="240" w:lineRule="auto"/>
              <w:ind w:firstLine="360"/>
            </w:pPr>
            <w:r>
              <w:rPr>
                <w:rFonts w:ascii="等线" w:eastAsia="等线" w:hAnsi="等线" w:cs="等线"/>
                <w:color w:val="000000"/>
                <w:sz w:val="18"/>
              </w:rPr>
              <w:t>32</w:t>
            </w:r>
          </w:p>
        </w:tc>
        <w:tc>
          <w:tcPr>
            <w:tcW w:w="1635" w:type="dxa"/>
            <w:shd w:val="clear" w:color="auto" w:fill="FFFFFF"/>
            <w:tcMar>
              <w:top w:w="0" w:type="dxa"/>
              <w:left w:w="0" w:type="dxa"/>
              <w:bottom w:w="0" w:type="dxa"/>
              <w:right w:w="0" w:type="dxa"/>
            </w:tcMar>
            <w:vAlign w:val="center"/>
          </w:tcPr>
          <w:p w14:paraId="494E8895"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64DA9418"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30704000" w14:textId="77777777" w:rsidR="002C211C" w:rsidRDefault="002C211C">
            <w:pPr>
              <w:spacing w:line="240" w:lineRule="auto"/>
              <w:ind w:firstLine="480"/>
            </w:pPr>
          </w:p>
        </w:tc>
      </w:tr>
      <w:tr w:rsidR="002C211C" w14:paraId="1DCAB793" w14:textId="77777777">
        <w:trPr>
          <w:trHeight w:val="280"/>
        </w:trPr>
        <w:tc>
          <w:tcPr>
            <w:tcW w:w="3855" w:type="dxa"/>
            <w:vMerge/>
            <w:shd w:val="clear" w:color="auto" w:fill="FFFFFF"/>
            <w:tcMar>
              <w:top w:w="0" w:type="dxa"/>
              <w:left w:w="0" w:type="dxa"/>
              <w:bottom w:w="0" w:type="dxa"/>
              <w:right w:w="0" w:type="dxa"/>
            </w:tcMar>
            <w:vAlign w:val="center"/>
          </w:tcPr>
          <w:p w14:paraId="7C90145F"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3E6A7DF1" w14:textId="77777777" w:rsidR="002C211C" w:rsidRDefault="00000000">
            <w:pPr>
              <w:spacing w:line="240" w:lineRule="auto"/>
              <w:ind w:firstLine="360"/>
            </w:pPr>
            <w:r>
              <w:rPr>
                <w:rFonts w:ascii="等线" w:eastAsia="等线" w:hAnsi="等线" w:cs="等线"/>
                <w:color w:val="000000"/>
                <w:sz w:val="18"/>
              </w:rPr>
              <w:t>14号线二期</w:t>
            </w:r>
          </w:p>
        </w:tc>
        <w:tc>
          <w:tcPr>
            <w:tcW w:w="780" w:type="dxa"/>
            <w:shd w:val="clear" w:color="auto" w:fill="FFFFFF"/>
            <w:tcMar>
              <w:top w:w="0" w:type="dxa"/>
              <w:left w:w="0" w:type="dxa"/>
              <w:bottom w:w="0" w:type="dxa"/>
              <w:right w:w="0" w:type="dxa"/>
            </w:tcMar>
            <w:vAlign w:val="center"/>
          </w:tcPr>
          <w:p w14:paraId="166E6317" w14:textId="77777777" w:rsidR="002C211C" w:rsidRDefault="00000000">
            <w:pPr>
              <w:spacing w:line="240" w:lineRule="auto"/>
              <w:ind w:firstLine="360"/>
            </w:pPr>
            <w:proofErr w:type="gramStart"/>
            <w:r>
              <w:rPr>
                <w:rFonts w:ascii="等线" w:eastAsia="等线" w:hAnsi="等线" w:cs="等线"/>
                <w:color w:val="000000"/>
                <w:sz w:val="18"/>
              </w:rPr>
              <w:t>场段</w:t>
            </w:r>
            <w:proofErr w:type="gramEnd"/>
          </w:p>
        </w:tc>
        <w:tc>
          <w:tcPr>
            <w:tcW w:w="1530" w:type="dxa"/>
            <w:shd w:val="clear" w:color="auto" w:fill="FFFFFF"/>
            <w:tcMar>
              <w:top w:w="0" w:type="dxa"/>
              <w:left w:w="0" w:type="dxa"/>
              <w:bottom w:w="0" w:type="dxa"/>
              <w:right w:w="0" w:type="dxa"/>
            </w:tcMar>
            <w:vAlign w:val="center"/>
          </w:tcPr>
          <w:p w14:paraId="23DC2959" w14:textId="77777777" w:rsidR="002C211C" w:rsidRDefault="00000000">
            <w:pPr>
              <w:spacing w:line="240" w:lineRule="auto"/>
              <w:ind w:firstLine="360"/>
            </w:pPr>
            <w:r>
              <w:rPr>
                <w:rFonts w:ascii="等线" w:eastAsia="等线" w:hAnsi="等线" w:cs="等线"/>
                <w:color w:val="000000"/>
                <w:sz w:val="18"/>
              </w:rPr>
              <w:t>0</w:t>
            </w:r>
          </w:p>
        </w:tc>
        <w:tc>
          <w:tcPr>
            <w:tcW w:w="1395" w:type="dxa"/>
            <w:shd w:val="clear" w:color="auto" w:fill="FFFFFF"/>
            <w:tcMar>
              <w:top w:w="0" w:type="dxa"/>
              <w:left w:w="0" w:type="dxa"/>
              <w:bottom w:w="0" w:type="dxa"/>
              <w:right w:w="0" w:type="dxa"/>
            </w:tcMar>
            <w:vAlign w:val="center"/>
          </w:tcPr>
          <w:p w14:paraId="502AF374" w14:textId="77777777" w:rsidR="002C211C" w:rsidRDefault="00000000">
            <w:pPr>
              <w:spacing w:line="240" w:lineRule="auto"/>
              <w:ind w:firstLine="360"/>
            </w:pPr>
            <w:r>
              <w:rPr>
                <w:rFonts w:ascii="等线" w:eastAsia="等线" w:hAnsi="等线" w:cs="等线"/>
                <w:color w:val="000000"/>
                <w:sz w:val="18"/>
              </w:rPr>
              <w:t>0</w:t>
            </w:r>
          </w:p>
        </w:tc>
        <w:tc>
          <w:tcPr>
            <w:tcW w:w="1635" w:type="dxa"/>
            <w:shd w:val="clear" w:color="auto" w:fill="FFFFFF"/>
            <w:tcMar>
              <w:top w:w="0" w:type="dxa"/>
              <w:left w:w="0" w:type="dxa"/>
              <w:bottom w:w="0" w:type="dxa"/>
              <w:right w:w="0" w:type="dxa"/>
            </w:tcMar>
            <w:vAlign w:val="center"/>
          </w:tcPr>
          <w:p w14:paraId="1ACA84DB"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6657859F"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46AE0A37" w14:textId="77777777" w:rsidR="002C211C" w:rsidRDefault="002C211C">
            <w:pPr>
              <w:spacing w:line="240" w:lineRule="auto"/>
              <w:ind w:firstLine="480"/>
            </w:pPr>
          </w:p>
        </w:tc>
      </w:tr>
      <w:tr w:rsidR="002C211C" w14:paraId="6E7A33D7" w14:textId="77777777">
        <w:trPr>
          <w:trHeight w:val="280"/>
        </w:trPr>
        <w:tc>
          <w:tcPr>
            <w:tcW w:w="3855" w:type="dxa"/>
            <w:vMerge/>
            <w:shd w:val="clear" w:color="auto" w:fill="FFFFFF"/>
            <w:tcMar>
              <w:top w:w="0" w:type="dxa"/>
              <w:left w:w="0" w:type="dxa"/>
              <w:bottom w:w="0" w:type="dxa"/>
              <w:right w:w="0" w:type="dxa"/>
            </w:tcMar>
            <w:vAlign w:val="center"/>
          </w:tcPr>
          <w:p w14:paraId="04F142D8"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369E140A" w14:textId="77777777" w:rsidR="002C211C" w:rsidRDefault="00000000">
            <w:pPr>
              <w:spacing w:line="240" w:lineRule="auto"/>
              <w:ind w:firstLine="360"/>
            </w:pPr>
            <w:r>
              <w:rPr>
                <w:rFonts w:ascii="等线" w:eastAsia="等线" w:hAnsi="等线" w:cs="等线"/>
                <w:color w:val="000000"/>
                <w:sz w:val="18"/>
              </w:rPr>
              <w:t>18号线</w:t>
            </w:r>
          </w:p>
        </w:tc>
        <w:tc>
          <w:tcPr>
            <w:tcW w:w="780" w:type="dxa"/>
            <w:shd w:val="clear" w:color="auto" w:fill="FFFFFF"/>
            <w:tcMar>
              <w:top w:w="0" w:type="dxa"/>
              <w:left w:w="0" w:type="dxa"/>
              <w:bottom w:w="0" w:type="dxa"/>
              <w:right w:w="0" w:type="dxa"/>
            </w:tcMar>
            <w:vAlign w:val="center"/>
          </w:tcPr>
          <w:p w14:paraId="6973869E" w14:textId="77777777" w:rsidR="002C211C" w:rsidRDefault="00000000">
            <w:pPr>
              <w:spacing w:line="240" w:lineRule="auto"/>
              <w:ind w:firstLine="360"/>
            </w:pPr>
            <w:proofErr w:type="gramStart"/>
            <w:r>
              <w:rPr>
                <w:rFonts w:ascii="等线" w:eastAsia="等线" w:hAnsi="等线" w:cs="等线"/>
                <w:color w:val="000000"/>
                <w:sz w:val="18"/>
              </w:rPr>
              <w:t>场段</w:t>
            </w:r>
            <w:proofErr w:type="gramEnd"/>
          </w:p>
        </w:tc>
        <w:tc>
          <w:tcPr>
            <w:tcW w:w="1530" w:type="dxa"/>
            <w:shd w:val="clear" w:color="auto" w:fill="FFFFFF"/>
            <w:tcMar>
              <w:top w:w="0" w:type="dxa"/>
              <w:left w:w="0" w:type="dxa"/>
              <w:bottom w:w="0" w:type="dxa"/>
              <w:right w:w="0" w:type="dxa"/>
            </w:tcMar>
            <w:vAlign w:val="center"/>
          </w:tcPr>
          <w:p w14:paraId="10004414" w14:textId="77777777" w:rsidR="002C211C" w:rsidRDefault="00000000">
            <w:pPr>
              <w:spacing w:line="240" w:lineRule="auto"/>
              <w:ind w:firstLine="360"/>
            </w:pPr>
            <w:r>
              <w:rPr>
                <w:rFonts w:ascii="等线" w:eastAsia="等线" w:hAnsi="等线" w:cs="等线"/>
                <w:color w:val="000000"/>
                <w:sz w:val="18"/>
              </w:rPr>
              <w:t>32</w:t>
            </w:r>
          </w:p>
        </w:tc>
        <w:tc>
          <w:tcPr>
            <w:tcW w:w="1395" w:type="dxa"/>
            <w:shd w:val="clear" w:color="auto" w:fill="FFFFFF"/>
            <w:tcMar>
              <w:top w:w="0" w:type="dxa"/>
              <w:left w:w="0" w:type="dxa"/>
              <w:bottom w:w="0" w:type="dxa"/>
              <w:right w:w="0" w:type="dxa"/>
            </w:tcMar>
            <w:vAlign w:val="center"/>
          </w:tcPr>
          <w:p w14:paraId="75405D39" w14:textId="77777777" w:rsidR="002C211C" w:rsidRDefault="00000000">
            <w:pPr>
              <w:spacing w:line="240" w:lineRule="auto"/>
              <w:ind w:firstLine="360"/>
            </w:pPr>
            <w:r>
              <w:rPr>
                <w:rFonts w:ascii="等线" w:eastAsia="等线" w:hAnsi="等线" w:cs="等线"/>
                <w:color w:val="000000"/>
                <w:sz w:val="18"/>
              </w:rPr>
              <w:t>64</w:t>
            </w:r>
          </w:p>
        </w:tc>
        <w:tc>
          <w:tcPr>
            <w:tcW w:w="1635" w:type="dxa"/>
            <w:shd w:val="clear" w:color="auto" w:fill="FFFFFF"/>
            <w:tcMar>
              <w:top w:w="0" w:type="dxa"/>
              <w:left w:w="0" w:type="dxa"/>
              <w:bottom w:w="0" w:type="dxa"/>
              <w:right w:w="0" w:type="dxa"/>
            </w:tcMar>
            <w:vAlign w:val="center"/>
          </w:tcPr>
          <w:p w14:paraId="4145491F"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1A12F604"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6474C36E" w14:textId="77777777" w:rsidR="002C211C" w:rsidRDefault="002C211C">
            <w:pPr>
              <w:spacing w:line="240" w:lineRule="auto"/>
              <w:ind w:firstLine="480"/>
            </w:pPr>
          </w:p>
        </w:tc>
      </w:tr>
      <w:tr w:rsidR="002C211C" w14:paraId="6EEA6B5A" w14:textId="77777777">
        <w:trPr>
          <w:trHeight w:val="280"/>
        </w:trPr>
        <w:tc>
          <w:tcPr>
            <w:tcW w:w="3855" w:type="dxa"/>
            <w:vMerge/>
            <w:shd w:val="clear" w:color="auto" w:fill="FFFFFF"/>
            <w:tcMar>
              <w:top w:w="0" w:type="dxa"/>
              <w:left w:w="0" w:type="dxa"/>
              <w:bottom w:w="0" w:type="dxa"/>
              <w:right w:w="0" w:type="dxa"/>
            </w:tcMar>
            <w:vAlign w:val="center"/>
          </w:tcPr>
          <w:p w14:paraId="6123B9FC"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32A2F48E" w14:textId="77777777" w:rsidR="002C211C" w:rsidRDefault="00000000">
            <w:pPr>
              <w:spacing w:line="240" w:lineRule="auto"/>
              <w:ind w:firstLine="360"/>
            </w:pPr>
            <w:r>
              <w:rPr>
                <w:rFonts w:ascii="等线" w:eastAsia="等线" w:hAnsi="等线" w:cs="等线"/>
                <w:color w:val="000000"/>
                <w:sz w:val="18"/>
              </w:rPr>
              <w:t>22号线</w:t>
            </w:r>
          </w:p>
        </w:tc>
        <w:tc>
          <w:tcPr>
            <w:tcW w:w="780" w:type="dxa"/>
            <w:shd w:val="clear" w:color="auto" w:fill="FFFFFF"/>
            <w:tcMar>
              <w:top w:w="0" w:type="dxa"/>
              <w:left w:w="0" w:type="dxa"/>
              <w:bottom w:w="0" w:type="dxa"/>
              <w:right w:w="0" w:type="dxa"/>
            </w:tcMar>
            <w:vAlign w:val="center"/>
          </w:tcPr>
          <w:p w14:paraId="308CB6AA" w14:textId="77777777" w:rsidR="002C211C" w:rsidRDefault="00000000">
            <w:pPr>
              <w:spacing w:line="240" w:lineRule="auto"/>
              <w:ind w:firstLine="360"/>
            </w:pPr>
            <w:proofErr w:type="gramStart"/>
            <w:r>
              <w:rPr>
                <w:rFonts w:ascii="等线" w:eastAsia="等线" w:hAnsi="等线" w:cs="等线"/>
                <w:color w:val="000000"/>
                <w:sz w:val="18"/>
              </w:rPr>
              <w:t>场段</w:t>
            </w:r>
            <w:proofErr w:type="gramEnd"/>
          </w:p>
        </w:tc>
        <w:tc>
          <w:tcPr>
            <w:tcW w:w="1530" w:type="dxa"/>
            <w:shd w:val="clear" w:color="auto" w:fill="FFFFFF"/>
            <w:tcMar>
              <w:top w:w="0" w:type="dxa"/>
              <w:left w:w="0" w:type="dxa"/>
              <w:bottom w:w="0" w:type="dxa"/>
              <w:right w:w="0" w:type="dxa"/>
            </w:tcMar>
            <w:vAlign w:val="center"/>
          </w:tcPr>
          <w:p w14:paraId="214871C0" w14:textId="77777777" w:rsidR="002C211C" w:rsidRDefault="00000000">
            <w:pPr>
              <w:spacing w:line="240" w:lineRule="auto"/>
              <w:ind w:firstLine="360"/>
            </w:pPr>
            <w:r>
              <w:rPr>
                <w:rFonts w:ascii="等线" w:eastAsia="等线" w:hAnsi="等线" w:cs="等线"/>
                <w:color w:val="000000"/>
                <w:sz w:val="18"/>
              </w:rPr>
              <w:t>16</w:t>
            </w:r>
          </w:p>
        </w:tc>
        <w:tc>
          <w:tcPr>
            <w:tcW w:w="1395" w:type="dxa"/>
            <w:shd w:val="clear" w:color="auto" w:fill="FFFFFF"/>
            <w:tcMar>
              <w:top w:w="0" w:type="dxa"/>
              <w:left w:w="0" w:type="dxa"/>
              <w:bottom w:w="0" w:type="dxa"/>
              <w:right w:w="0" w:type="dxa"/>
            </w:tcMar>
            <w:vAlign w:val="center"/>
          </w:tcPr>
          <w:p w14:paraId="73408BFE" w14:textId="77777777" w:rsidR="002C211C" w:rsidRDefault="00000000">
            <w:pPr>
              <w:spacing w:line="240" w:lineRule="auto"/>
              <w:ind w:firstLine="360"/>
            </w:pPr>
            <w:r>
              <w:rPr>
                <w:rFonts w:ascii="等线" w:eastAsia="等线" w:hAnsi="等线" w:cs="等线"/>
                <w:color w:val="000000"/>
                <w:sz w:val="18"/>
              </w:rPr>
              <w:t>32</w:t>
            </w:r>
          </w:p>
        </w:tc>
        <w:tc>
          <w:tcPr>
            <w:tcW w:w="1635" w:type="dxa"/>
            <w:shd w:val="clear" w:color="auto" w:fill="FFFFFF"/>
            <w:tcMar>
              <w:top w:w="0" w:type="dxa"/>
              <w:left w:w="0" w:type="dxa"/>
              <w:bottom w:w="0" w:type="dxa"/>
              <w:right w:w="0" w:type="dxa"/>
            </w:tcMar>
            <w:vAlign w:val="center"/>
          </w:tcPr>
          <w:p w14:paraId="0E4786CA"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690A9C11"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57122A37" w14:textId="77777777" w:rsidR="002C211C" w:rsidRDefault="002C211C">
            <w:pPr>
              <w:spacing w:line="240" w:lineRule="auto"/>
              <w:ind w:firstLine="480"/>
            </w:pPr>
          </w:p>
        </w:tc>
      </w:tr>
      <w:tr w:rsidR="002C211C" w14:paraId="5B6ECE76" w14:textId="77777777">
        <w:trPr>
          <w:trHeight w:val="280"/>
        </w:trPr>
        <w:tc>
          <w:tcPr>
            <w:tcW w:w="3855" w:type="dxa"/>
            <w:shd w:val="clear" w:color="auto" w:fill="FFFFFF"/>
            <w:tcMar>
              <w:top w:w="0" w:type="dxa"/>
              <w:left w:w="0" w:type="dxa"/>
              <w:bottom w:w="0" w:type="dxa"/>
              <w:right w:w="0" w:type="dxa"/>
            </w:tcMar>
            <w:vAlign w:val="center"/>
          </w:tcPr>
          <w:p w14:paraId="322540B3"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5A2FE72C"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7AC45C25" w14:textId="77777777" w:rsidR="002C211C" w:rsidRDefault="00000000">
            <w:pPr>
              <w:spacing w:line="240" w:lineRule="auto"/>
              <w:ind w:firstLine="360"/>
            </w:pPr>
            <w:r>
              <w:rPr>
                <w:rFonts w:ascii="等线" w:eastAsia="等线" w:hAnsi="等线" w:cs="等线"/>
                <w:b/>
                <w:color w:val="000000"/>
                <w:sz w:val="18"/>
              </w:rPr>
              <w:t>96</w:t>
            </w:r>
          </w:p>
        </w:tc>
        <w:tc>
          <w:tcPr>
            <w:tcW w:w="1395" w:type="dxa"/>
            <w:shd w:val="clear" w:color="auto" w:fill="FFFFFF"/>
            <w:tcMar>
              <w:top w:w="0" w:type="dxa"/>
              <w:left w:w="0" w:type="dxa"/>
              <w:bottom w:w="0" w:type="dxa"/>
              <w:right w:w="0" w:type="dxa"/>
            </w:tcMar>
            <w:vAlign w:val="center"/>
          </w:tcPr>
          <w:p w14:paraId="5A0FFD7D" w14:textId="77777777" w:rsidR="002C211C" w:rsidRDefault="00000000">
            <w:pPr>
              <w:spacing w:line="240" w:lineRule="auto"/>
              <w:ind w:firstLine="360"/>
            </w:pPr>
            <w:r>
              <w:rPr>
                <w:rFonts w:ascii="等线" w:eastAsia="等线" w:hAnsi="等线" w:cs="等线"/>
                <w:b/>
                <w:color w:val="000000"/>
                <w:sz w:val="18"/>
              </w:rPr>
              <w:t>192</w:t>
            </w:r>
          </w:p>
        </w:tc>
        <w:tc>
          <w:tcPr>
            <w:tcW w:w="1635" w:type="dxa"/>
            <w:shd w:val="clear" w:color="auto" w:fill="FFFFFF"/>
            <w:tcMar>
              <w:top w:w="0" w:type="dxa"/>
              <w:left w:w="0" w:type="dxa"/>
              <w:bottom w:w="0" w:type="dxa"/>
              <w:right w:w="0" w:type="dxa"/>
            </w:tcMar>
            <w:vAlign w:val="center"/>
          </w:tcPr>
          <w:p w14:paraId="327C7C9A"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6CC4F1C4"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5A7BD387" w14:textId="77777777" w:rsidR="002C211C" w:rsidRDefault="002C211C">
            <w:pPr>
              <w:spacing w:line="240" w:lineRule="auto"/>
              <w:ind w:firstLine="480"/>
            </w:pPr>
          </w:p>
        </w:tc>
      </w:tr>
      <w:tr w:rsidR="002C211C" w14:paraId="26C63B6C" w14:textId="77777777">
        <w:trPr>
          <w:trHeight w:val="280"/>
        </w:trPr>
        <w:tc>
          <w:tcPr>
            <w:tcW w:w="3855" w:type="dxa"/>
            <w:shd w:val="clear" w:color="auto" w:fill="FFFFFF"/>
            <w:tcMar>
              <w:top w:w="0" w:type="dxa"/>
              <w:left w:w="0" w:type="dxa"/>
              <w:bottom w:w="0" w:type="dxa"/>
              <w:right w:w="0" w:type="dxa"/>
            </w:tcMar>
            <w:vAlign w:val="center"/>
          </w:tcPr>
          <w:p w14:paraId="44F37EB3" w14:textId="77777777" w:rsidR="002C211C" w:rsidRDefault="00000000">
            <w:pPr>
              <w:spacing w:line="240" w:lineRule="auto"/>
              <w:ind w:firstLine="360"/>
            </w:pPr>
            <w:r>
              <w:rPr>
                <w:rFonts w:ascii="等线" w:eastAsia="等线" w:hAnsi="等线" w:cs="等线"/>
                <w:b/>
                <w:color w:val="000000"/>
                <w:sz w:val="18"/>
              </w:rPr>
              <w:t>门禁系统（ACS)</w:t>
            </w:r>
          </w:p>
        </w:tc>
        <w:tc>
          <w:tcPr>
            <w:tcW w:w="2310" w:type="dxa"/>
            <w:gridSpan w:val="2"/>
            <w:shd w:val="clear" w:color="auto" w:fill="FFFFFF"/>
            <w:tcMar>
              <w:top w:w="0" w:type="dxa"/>
              <w:left w:w="0" w:type="dxa"/>
              <w:bottom w:w="0" w:type="dxa"/>
              <w:right w:w="0" w:type="dxa"/>
            </w:tcMar>
            <w:vAlign w:val="center"/>
          </w:tcPr>
          <w:p w14:paraId="4C508034" w14:textId="77777777" w:rsidR="002C211C" w:rsidRDefault="00000000">
            <w:pPr>
              <w:spacing w:line="240" w:lineRule="auto"/>
              <w:ind w:firstLine="360"/>
            </w:pPr>
            <w:r>
              <w:rPr>
                <w:rFonts w:ascii="等线" w:eastAsia="等线" w:hAnsi="等线" w:cs="等线"/>
                <w:color w:val="000000"/>
                <w:sz w:val="18"/>
              </w:rPr>
              <w:t>线网</w:t>
            </w:r>
          </w:p>
        </w:tc>
        <w:tc>
          <w:tcPr>
            <w:tcW w:w="1530" w:type="dxa"/>
            <w:shd w:val="clear" w:color="auto" w:fill="FFFFFF"/>
            <w:tcMar>
              <w:top w:w="0" w:type="dxa"/>
              <w:left w:w="0" w:type="dxa"/>
              <w:bottom w:w="0" w:type="dxa"/>
              <w:right w:w="0" w:type="dxa"/>
            </w:tcMar>
            <w:vAlign w:val="center"/>
          </w:tcPr>
          <w:p w14:paraId="4753294D"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5C6443B7"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0D86AE08"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02CF27A0"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602FD9DF" w14:textId="77777777" w:rsidR="002C211C" w:rsidRDefault="002C211C">
            <w:pPr>
              <w:spacing w:line="240" w:lineRule="auto"/>
              <w:ind w:firstLine="480"/>
            </w:pPr>
          </w:p>
        </w:tc>
      </w:tr>
      <w:tr w:rsidR="002C211C" w14:paraId="3E1DCD30" w14:textId="77777777">
        <w:trPr>
          <w:trHeight w:val="280"/>
        </w:trPr>
        <w:tc>
          <w:tcPr>
            <w:tcW w:w="3855" w:type="dxa"/>
            <w:shd w:val="clear" w:color="auto" w:fill="FFFFFF"/>
            <w:tcMar>
              <w:top w:w="0" w:type="dxa"/>
              <w:left w:w="0" w:type="dxa"/>
              <w:bottom w:w="0" w:type="dxa"/>
              <w:right w:w="0" w:type="dxa"/>
            </w:tcMar>
            <w:vAlign w:val="center"/>
          </w:tcPr>
          <w:p w14:paraId="1DE26EEF" w14:textId="77777777" w:rsidR="002C211C" w:rsidRDefault="00000000">
            <w:pPr>
              <w:spacing w:line="240" w:lineRule="auto"/>
              <w:ind w:firstLine="360"/>
            </w:pPr>
            <w:r>
              <w:rPr>
                <w:rFonts w:ascii="等线" w:eastAsia="等线" w:hAnsi="等线" w:cs="等线"/>
                <w:b/>
                <w:color w:val="000000"/>
                <w:sz w:val="18"/>
              </w:rPr>
              <w:t>合计</w:t>
            </w:r>
          </w:p>
        </w:tc>
        <w:tc>
          <w:tcPr>
            <w:tcW w:w="1530" w:type="dxa"/>
            <w:shd w:val="clear" w:color="auto" w:fill="FFFFFF"/>
            <w:tcMar>
              <w:top w:w="0" w:type="dxa"/>
              <w:left w:w="0" w:type="dxa"/>
              <w:bottom w:w="0" w:type="dxa"/>
              <w:right w:w="0" w:type="dxa"/>
            </w:tcMar>
            <w:vAlign w:val="center"/>
          </w:tcPr>
          <w:p w14:paraId="12C6925B" w14:textId="77777777" w:rsidR="002C211C" w:rsidRDefault="002C211C">
            <w:pPr>
              <w:spacing w:line="240" w:lineRule="auto"/>
              <w:ind w:firstLine="480"/>
            </w:pPr>
          </w:p>
        </w:tc>
        <w:tc>
          <w:tcPr>
            <w:tcW w:w="780" w:type="dxa"/>
            <w:shd w:val="clear" w:color="auto" w:fill="FFFFFF"/>
            <w:tcMar>
              <w:top w:w="0" w:type="dxa"/>
              <w:left w:w="0" w:type="dxa"/>
              <w:bottom w:w="0" w:type="dxa"/>
              <w:right w:w="0" w:type="dxa"/>
            </w:tcMar>
            <w:vAlign w:val="center"/>
          </w:tcPr>
          <w:p w14:paraId="66E96421"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22B3333C"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4FC15831"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47613002"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767B9F41"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7F997B58" w14:textId="77777777" w:rsidR="002C211C" w:rsidRDefault="002C211C">
            <w:pPr>
              <w:spacing w:line="240" w:lineRule="auto"/>
              <w:ind w:firstLine="480"/>
            </w:pPr>
          </w:p>
        </w:tc>
      </w:tr>
      <w:tr w:rsidR="002C211C" w14:paraId="11657C8B" w14:textId="77777777">
        <w:trPr>
          <w:trHeight w:val="280"/>
        </w:trPr>
        <w:tc>
          <w:tcPr>
            <w:tcW w:w="3855" w:type="dxa"/>
            <w:shd w:val="clear" w:color="auto" w:fill="FFFFFF"/>
            <w:tcMar>
              <w:top w:w="0" w:type="dxa"/>
              <w:left w:w="0" w:type="dxa"/>
              <w:bottom w:w="0" w:type="dxa"/>
              <w:right w:w="0" w:type="dxa"/>
            </w:tcMar>
            <w:vAlign w:val="center"/>
          </w:tcPr>
          <w:p w14:paraId="18558BC6" w14:textId="77777777" w:rsidR="002C211C" w:rsidRDefault="00000000">
            <w:pPr>
              <w:spacing w:line="240" w:lineRule="auto"/>
              <w:ind w:firstLine="360"/>
            </w:pPr>
            <w:r>
              <w:rPr>
                <w:rFonts w:ascii="等线" w:eastAsia="等线" w:hAnsi="等线" w:cs="等线"/>
                <w:b/>
                <w:color w:val="000000"/>
                <w:sz w:val="18"/>
              </w:rPr>
              <w:t>智能客服（ICSS)</w:t>
            </w:r>
          </w:p>
        </w:tc>
        <w:tc>
          <w:tcPr>
            <w:tcW w:w="2310" w:type="dxa"/>
            <w:gridSpan w:val="2"/>
            <w:shd w:val="clear" w:color="auto" w:fill="FFFFFF"/>
            <w:tcMar>
              <w:top w:w="0" w:type="dxa"/>
              <w:left w:w="0" w:type="dxa"/>
              <w:bottom w:w="0" w:type="dxa"/>
              <w:right w:w="0" w:type="dxa"/>
            </w:tcMar>
            <w:vAlign w:val="center"/>
          </w:tcPr>
          <w:p w14:paraId="24DFDC89" w14:textId="77777777" w:rsidR="002C211C" w:rsidRDefault="00000000">
            <w:pPr>
              <w:spacing w:line="240" w:lineRule="auto"/>
              <w:ind w:firstLine="360"/>
            </w:pPr>
            <w:r>
              <w:rPr>
                <w:rFonts w:ascii="等线" w:eastAsia="等线" w:hAnsi="等线" w:cs="等线"/>
                <w:color w:val="000000"/>
                <w:sz w:val="18"/>
              </w:rPr>
              <w:t>线网</w:t>
            </w:r>
          </w:p>
        </w:tc>
        <w:tc>
          <w:tcPr>
            <w:tcW w:w="1530" w:type="dxa"/>
            <w:shd w:val="clear" w:color="auto" w:fill="FFFFFF"/>
            <w:tcMar>
              <w:top w:w="0" w:type="dxa"/>
              <w:left w:w="0" w:type="dxa"/>
              <w:bottom w:w="0" w:type="dxa"/>
              <w:right w:w="0" w:type="dxa"/>
            </w:tcMar>
            <w:vAlign w:val="center"/>
          </w:tcPr>
          <w:p w14:paraId="3B1C30B0" w14:textId="77777777" w:rsidR="002C211C" w:rsidRDefault="00000000">
            <w:pPr>
              <w:spacing w:line="240" w:lineRule="auto"/>
              <w:ind w:firstLine="360"/>
            </w:pPr>
            <w:r>
              <w:rPr>
                <w:rFonts w:ascii="等线" w:eastAsia="等线" w:hAnsi="等线" w:cs="等线"/>
                <w:color w:val="000000"/>
                <w:sz w:val="18"/>
              </w:rPr>
              <w:t>224</w:t>
            </w:r>
          </w:p>
        </w:tc>
        <w:tc>
          <w:tcPr>
            <w:tcW w:w="1395" w:type="dxa"/>
            <w:shd w:val="clear" w:color="auto" w:fill="FFFFFF"/>
            <w:tcMar>
              <w:top w:w="0" w:type="dxa"/>
              <w:left w:w="0" w:type="dxa"/>
              <w:bottom w:w="0" w:type="dxa"/>
              <w:right w:w="0" w:type="dxa"/>
            </w:tcMar>
            <w:vAlign w:val="center"/>
          </w:tcPr>
          <w:p w14:paraId="43849D43" w14:textId="77777777" w:rsidR="002C211C" w:rsidRDefault="00000000">
            <w:pPr>
              <w:spacing w:line="240" w:lineRule="auto"/>
              <w:ind w:firstLine="360"/>
            </w:pPr>
            <w:r>
              <w:rPr>
                <w:rFonts w:ascii="等线" w:eastAsia="等线" w:hAnsi="等线" w:cs="等线"/>
                <w:color w:val="000000"/>
                <w:sz w:val="18"/>
              </w:rPr>
              <w:t>896</w:t>
            </w:r>
          </w:p>
        </w:tc>
        <w:tc>
          <w:tcPr>
            <w:tcW w:w="1635" w:type="dxa"/>
            <w:shd w:val="clear" w:color="auto" w:fill="FFFFFF"/>
            <w:tcMar>
              <w:top w:w="0" w:type="dxa"/>
              <w:left w:w="0" w:type="dxa"/>
              <w:bottom w:w="0" w:type="dxa"/>
              <w:right w:w="0" w:type="dxa"/>
            </w:tcMar>
            <w:vAlign w:val="center"/>
          </w:tcPr>
          <w:p w14:paraId="5191FE90" w14:textId="77777777" w:rsidR="002C211C" w:rsidRDefault="00000000">
            <w:pPr>
              <w:spacing w:line="240" w:lineRule="auto"/>
              <w:ind w:firstLine="360"/>
            </w:pPr>
            <w:r>
              <w:rPr>
                <w:rFonts w:ascii="等线" w:eastAsia="等线" w:hAnsi="等线" w:cs="等线"/>
                <w:color w:val="000000"/>
                <w:sz w:val="18"/>
              </w:rPr>
              <w:t>150</w:t>
            </w:r>
          </w:p>
        </w:tc>
        <w:tc>
          <w:tcPr>
            <w:tcW w:w="1635" w:type="dxa"/>
            <w:shd w:val="clear" w:color="auto" w:fill="FFFFFF"/>
            <w:tcMar>
              <w:top w:w="0" w:type="dxa"/>
              <w:left w:w="0" w:type="dxa"/>
              <w:bottom w:w="0" w:type="dxa"/>
              <w:right w:w="0" w:type="dxa"/>
            </w:tcMar>
            <w:vAlign w:val="center"/>
          </w:tcPr>
          <w:p w14:paraId="68DFB161" w14:textId="77777777" w:rsidR="002C211C" w:rsidRDefault="00000000">
            <w:pPr>
              <w:spacing w:line="240" w:lineRule="auto"/>
              <w:ind w:firstLine="360"/>
            </w:pPr>
            <w:r>
              <w:rPr>
                <w:rFonts w:ascii="等线" w:eastAsia="等线" w:hAnsi="等线" w:cs="等线"/>
                <w:color w:val="000000"/>
                <w:sz w:val="18"/>
              </w:rPr>
              <w:t xml:space="preserve">8.33 </w:t>
            </w:r>
          </w:p>
        </w:tc>
        <w:tc>
          <w:tcPr>
            <w:tcW w:w="1395" w:type="dxa"/>
            <w:shd w:val="clear" w:color="auto" w:fill="FFFFFF"/>
            <w:tcMar>
              <w:top w:w="0" w:type="dxa"/>
              <w:left w:w="0" w:type="dxa"/>
              <w:bottom w:w="0" w:type="dxa"/>
              <w:right w:w="0" w:type="dxa"/>
            </w:tcMar>
            <w:vAlign w:val="center"/>
          </w:tcPr>
          <w:p w14:paraId="68A4B29F" w14:textId="77777777" w:rsidR="002C211C" w:rsidRDefault="00000000">
            <w:pPr>
              <w:spacing w:line="240" w:lineRule="auto"/>
              <w:ind w:firstLine="360"/>
            </w:pPr>
            <w:r>
              <w:rPr>
                <w:rFonts w:ascii="等线" w:eastAsia="等线" w:hAnsi="等线" w:cs="等线"/>
                <w:color w:val="000000"/>
                <w:sz w:val="18"/>
              </w:rPr>
              <w:t xml:space="preserve">1.39 </w:t>
            </w:r>
          </w:p>
        </w:tc>
      </w:tr>
      <w:tr w:rsidR="002C211C" w14:paraId="1E30B16E" w14:textId="77777777">
        <w:trPr>
          <w:trHeight w:val="280"/>
        </w:trPr>
        <w:tc>
          <w:tcPr>
            <w:tcW w:w="3855" w:type="dxa"/>
            <w:shd w:val="clear" w:color="auto" w:fill="FFFFFF"/>
            <w:tcMar>
              <w:top w:w="0" w:type="dxa"/>
              <w:left w:w="0" w:type="dxa"/>
              <w:bottom w:w="0" w:type="dxa"/>
              <w:right w:w="0" w:type="dxa"/>
            </w:tcMar>
            <w:vAlign w:val="center"/>
          </w:tcPr>
          <w:p w14:paraId="7D67A0DB" w14:textId="77777777" w:rsidR="002C211C" w:rsidRDefault="00000000">
            <w:pPr>
              <w:spacing w:line="240" w:lineRule="auto"/>
              <w:ind w:firstLine="360"/>
            </w:pPr>
            <w:r>
              <w:rPr>
                <w:rFonts w:ascii="等线" w:eastAsia="等线" w:hAnsi="等线" w:cs="等线"/>
                <w:b/>
                <w:color w:val="000000"/>
                <w:sz w:val="18"/>
              </w:rPr>
              <w:t>合计</w:t>
            </w:r>
          </w:p>
        </w:tc>
        <w:tc>
          <w:tcPr>
            <w:tcW w:w="1530" w:type="dxa"/>
            <w:shd w:val="clear" w:color="auto" w:fill="FFFFFF"/>
            <w:tcMar>
              <w:top w:w="0" w:type="dxa"/>
              <w:left w:w="0" w:type="dxa"/>
              <w:bottom w:w="0" w:type="dxa"/>
              <w:right w:w="0" w:type="dxa"/>
            </w:tcMar>
            <w:vAlign w:val="center"/>
          </w:tcPr>
          <w:p w14:paraId="0B92F2E3" w14:textId="77777777" w:rsidR="002C211C" w:rsidRDefault="002C211C">
            <w:pPr>
              <w:spacing w:line="240" w:lineRule="auto"/>
              <w:ind w:firstLine="480"/>
            </w:pPr>
          </w:p>
        </w:tc>
        <w:tc>
          <w:tcPr>
            <w:tcW w:w="780" w:type="dxa"/>
            <w:shd w:val="clear" w:color="auto" w:fill="FFFFFF"/>
            <w:tcMar>
              <w:top w:w="0" w:type="dxa"/>
              <w:left w:w="0" w:type="dxa"/>
              <w:bottom w:w="0" w:type="dxa"/>
              <w:right w:w="0" w:type="dxa"/>
            </w:tcMar>
            <w:vAlign w:val="center"/>
          </w:tcPr>
          <w:p w14:paraId="1F7CB5B9"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0E544A15" w14:textId="77777777" w:rsidR="002C211C" w:rsidRDefault="00000000">
            <w:pPr>
              <w:spacing w:line="240" w:lineRule="auto"/>
              <w:ind w:firstLine="360"/>
            </w:pPr>
            <w:r>
              <w:rPr>
                <w:rFonts w:ascii="等线" w:eastAsia="等线" w:hAnsi="等线" w:cs="等线"/>
                <w:b/>
                <w:color w:val="000000"/>
                <w:sz w:val="18"/>
              </w:rPr>
              <w:t>224</w:t>
            </w:r>
          </w:p>
        </w:tc>
        <w:tc>
          <w:tcPr>
            <w:tcW w:w="1395" w:type="dxa"/>
            <w:shd w:val="clear" w:color="auto" w:fill="FFFFFF"/>
            <w:tcMar>
              <w:top w:w="0" w:type="dxa"/>
              <w:left w:w="0" w:type="dxa"/>
              <w:bottom w:w="0" w:type="dxa"/>
              <w:right w:w="0" w:type="dxa"/>
            </w:tcMar>
            <w:vAlign w:val="center"/>
          </w:tcPr>
          <w:p w14:paraId="52AAD33B" w14:textId="77777777" w:rsidR="002C211C" w:rsidRDefault="00000000">
            <w:pPr>
              <w:spacing w:line="240" w:lineRule="auto"/>
              <w:ind w:firstLine="360"/>
            </w:pPr>
            <w:r>
              <w:rPr>
                <w:rFonts w:ascii="等线" w:eastAsia="等线" w:hAnsi="等线" w:cs="等线"/>
                <w:b/>
                <w:color w:val="000000"/>
                <w:sz w:val="18"/>
              </w:rPr>
              <w:t>896</w:t>
            </w:r>
          </w:p>
        </w:tc>
        <w:tc>
          <w:tcPr>
            <w:tcW w:w="1635" w:type="dxa"/>
            <w:shd w:val="clear" w:color="auto" w:fill="FFFFFF"/>
            <w:tcMar>
              <w:top w:w="0" w:type="dxa"/>
              <w:left w:w="0" w:type="dxa"/>
              <w:bottom w:w="0" w:type="dxa"/>
              <w:right w:w="0" w:type="dxa"/>
            </w:tcMar>
            <w:vAlign w:val="center"/>
          </w:tcPr>
          <w:p w14:paraId="7E7662D6"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1EBA94DE"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76EDDC7D" w14:textId="77777777" w:rsidR="002C211C" w:rsidRDefault="002C211C">
            <w:pPr>
              <w:spacing w:line="240" w:lineRule="auto"/>
              <w:ind w:firstLine="480"/>
            </w:pPr>
          </w:p>
        </w:tc>
      </w:tr>
      <w:tr w:rsidR="002C211C" w14:paraId="0E27C3A5" w14:textId="77777777">
        <w:trPr>
          <w:trHeight w:val="280"/>
        </w:trPr>
        <w:tc>
          <w:tcPr>
            <w:tcW w:w="3855" w:type="dxa"/>
            <w:vMerge w:val="restart"/>
            <w:shd w:val="clear" w:color="auto" w:fill="FFFFFF"/>
            <w:tcMar>
              <w:top w:w="0" w:type="dxa"/>
              <w:left w:w="0" w:type="dxa"/>
              <w:bottom w:w="0" w:type="dxa"/>
              <w:right w:w="0" w:type="dxa"/>
            </w:tcMar>
            <w:vAlign w:val="center"/>
          </w:tcPr>
          <w:p w14:paraId="4D1392EA" w14:textId="77777777" w:rsidR="002C211C" w:rsidRDefault="00000000">
            <w:pPr>
              <w:spacing w:line="240" w:lineRule="auto"/>
              <w:ind w:firstLine="360"/>
            </w:pPr>
            <w:r>
              <w:rPr>
                <w:rFonts w:ascii="等线" w:eastAsia="等线" w:hAnsi="等线" w:cs="等线"/>
                <w:b/>
                <w:color w:val="000000"/>
                <w:sz w:val="18"/>
              </w:rPr>
              <w:t>安检系统</w:t>
            </w:r>
          </w:p>
          <w:p w14:paraId="02F7FF91" w14:textId="77777777" w:rsidR="002C211C" w:rsidRDefault="00000000">
            <w:pPr>
              <w:spacing w:line="240" w:lineRule="auto"/>
              <w:ind w:firstLine="360"/>
            </w:pPr>
            <w:r>
              <w:rPr>
                <w:rFonts w:ascii="等线" w:eastAsia="等线" w:hAnsi="等线" w:cs="等线"/>
                <w:b/>
                <w:color w:val="000000"/>
                <w:sz w:val="18"/>
              </w:rPr>
              <w:t>（SIDS）</w:t>
            </w:r>
          </w:p>
        </w:tc>
        <w:tc>
          <w:tcPr>
            <w:tcW w:w="2310" w:type="dxa"/>
            <w:gridSpan w:val="2"/>
            <w:shd w:val="clear" w:color="auto" w:fill="FFFFFF"/>
            <w:tcMar>
              <w:top w:w="0" w:type="dxa"/>
              <w:left w:w="0" w:type="dxa"/>
              <w:bottom w:w="0" w:type="dxa"/>
              <w:right w:w="0" w:type="dxa"/>
            </w:tcMar>
            <w:vAlign w:val="center"/>
          </w:tcPr>
          <w:p w14:paraId="7F140802" w14:textId="77777777" w:rsidR="002C211C" w:rsidRDefault="00000000">
            <w:pPr>
              <w:spacing w:line="240" w:lineRule="auto"/>
              <w:ind w:firstLine="360"/>
            </w:pPr>
            <w:r>
              <w:rPr>
                <w:rFonts w:ascii="等线" w:eastAsia="等线" w:hAnsi="等线" w:cs="等线"/>
                <w:color w:val="000000"/>
                <w:sz w:val="18"/>
              </w:rPr>
              <w:t>线网</w:t>
            </w:r>
          </w:p>
        </w:tc>
        <w:tc>
          <w:tcPr>
            <w:tcW w:w="1530" w:type="dxa"/>
            <w:shd w:val="clear" w:color="auto" w:fill="FFFFFF"/>
            <w:tcMar>
              <w:top w:w="0" w:type="dxa"/>
              <w:left w:w="0" w:type="dxa"/>
              <w:bottom w:w="0" w:type="dxa"/>
              <w:right w:w="0" w:type="dxa"/>
            </w:tcMar>
            <w:vAlign w:val="center"/>
          </w:tcPr>
          <w:p w14:paraId="3E84269F" w14:textId="77777777" w:rsidR="002C211C" w:rsidRDefault="00000000">
            <w:pPr>
              <w:spacing w:line="240" w:lineRule="auto"/>
              <w:ind w:firstLine="360"/>
            </w:pPr>
            <w:r>
              <w:rPr>
                <w:rFonts w:ascii="等线" w:eastAsia="等线" w:hAnsi="等线" w:cs="等线"/>
                <w:color w:val="000000"/>
                <w:sz w:val="18"/>
              </w:rPr>
              <w:t>336</w:t>
            </w:r>
          </w:p>
        </w:tc>
        <w:tc>
          <w:tcPr>
            <w:tcW w:w="1395" w:type="dxa"/>
            <w:shd w:val="clear" w:color="auto" w:fill="FFFFFF"/>
            <w:tcMar>
              <w:top w:w="0" w:type="dxa"/>
              <w:left w:w="0" w:type="dxa"/>
              <w:bottom w:w="0" w:type="dxa"/>
              <w:right w:w="0" w:type="dxa"/>
            </w:tcMar>
            <w:vAlign w:val="center"/>
          </w:tcPr>
          <w:p w14:paraId="6ECA6FE9" w14:textId="77777777" w:rsidR="002C211C" w:rsidRDefault="00000000">
            <w:pPr>
              <w:spacing w:line="240" w:lineRule="auto"/>
              <w:ind w:firstLine="360"/>
            </w:pPr>
            <w:r>
              <w:rPr>
                <w:rFonts w:ascii="等线" w:eastAsia="等线" w:hAnsi="等线" w:cs="等线"/>
                <w:color w:val="000000"/>
                <w:sz w:val="18"/>
              </w:rPr>
              <w:t>1344</w:t>
            </w:r>
          </w:p>
        </w:tc>
        <w:tc>
          <w:tcPr>
            <w:tcW w:w="1635" w:type="dxa"/>
            <w:shd w:val="clear" w:color="auto" w:fill="FFFFFF"/>
            <w:tcMar>
              <w:top w:w="0" w:type="dxa"/>
              <w:left w:w="0" w:type="dxa"/>
              <w:bottom w:w="0" w:type="dxa"/>
              <w:right w:w="0" w:type="dxa"/>
            </w:tcMar>
            <w:vAlign w:val="center"/>
          </w:tcPr>
          <w:p w14:paraId="673428CA" w14:textId="77777777" w:rsidR="002C211C" w:rsidRDefault="00000000">
            <w:pPr>
              <w:spacing w:line="240" w:lineRule="auto"/>
              <w:ind w:firstLine="360"/>
            </w:pPr>
            <w:r>
              <w:rPr>
                <w:rFonts w:ascii="等线" w:eastAsia="等线" w:hAnsi="等线" w:cs="等线"/>
                <w:color w:val="000000"/>
                <w:sz w:val="18"/>
              </w:rPr>
              <w:t>200</w:t>
            </w:r>
          </w:p>
        </w:tc>
        <w:tc>
          <w:tcPr>
            <w:tcW w:w="1635" w:type="dxa"/>
            <w:shd w:val="clear" w:color="auto" w:fill="FFFFFF"/>
            <w:tcMar>
              <w:top w:w="0" w:type="dxa"/>
              <w:left w:w="0" w:type="dxa"/>
              <w:bottom w:w="0" w:type="dxa"/>
              <w:right w:w="0" w:type="dxa"/>
            </w:tcMar>
            <w:vAlign w:val="center"/>
          </w:tcPr>
          <w:p w14:paraId="570DC3FE" w14:textId="77777777" w:rsidR="002C211C" w:rsidRDefault="00000000">
            <w:pPr>
              <w:spacing w:line="240" w:lineRule="auto"/>
              <w:ind w:firstLine="360"/>
            </w:pPr>
            <w:r>
              <w:rPr>
                <w:rFonts w:ascii="等线" w:eastAsia="等线" w:hAnsi="等线" w:cs="等线"/>
                <w:color w:val="000000"/>
                <w:sz w:val="18"/>
              </w:rPr>
              <w:t xml:space="preserve">11.11 </w:t>
            </w:r>
          </w:p>
        </w:tc>
        <w:tc>
          <w:tcPr>
            <w:tcW w:w="1395" w:type="dxa"/>
            <w:shd w:val="clear" w:color="auto" w:fill="FFFFFF"/>
            <w:tcMar>
              <w:top w:w="0" w:type="dxa"/>
              <w:left w:w="0" w:type="dxa"/>
              <w:bottom w:w="0" w:type="dxa"/>
              <w:right w:w="0" w:type="dxa"/>
            </w:tcMar>
            <w:vAlign w:val="center"/>
          </w:tcPr>
          <w:p w14:paraId="4624D5B8" w14:textId="77777777" w:rsidR="002C211C" w:rsidRDefault="00000000">
            <w:pPr>
              <w:spacing w:line="240" w:lineRule="auto"/>
              <w:ind w:firstLine="360"/>
            </w:pPr>
            <w:r>
              <w:rPr>
                <w:rFonts w:ascii="等线" w:eastAsia="等线" w:hAnsi="等线" w:cs="等线"/>
                <w:color w:val="000000"/>
                <w:sz w:val="18"/>
              </w:rPr>
              <w:t xml:space="preserve">1.85 </w:t>
            </w:r>
          </w:p>
        </w:tc>
      </w:tr>
      <w:tr w:rsidR="002C211C" w14:paraId="1632293C" w14:textId="77777777">
        <w:trPr>
          <w:trHeight w:val="280"/>
        </w:trPr>
        <w:tc>
          <w:tcPr>
            <w:tcW w:w="3855" w:type="dxa"/>
            <w:vMerge/>
            <w:shd w:val="clear" w:color="auto" w:fill="FFFFFF"/>
            <w:tcMar>
              <w:top w:w="0" w:type="dxa"/>
              <w:left w:w="0" w:type="dxa"/>
              <w:bottom w:w="0" w:type="dxa"/>
              <w:right w:w="0" w:type="dxa"/>
            </w:tcMar>
            <w:vAlign w:val="center"/>
          </w:tcPr>
          <w:p w14:paraId="26895594"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7DA4D0ED" w14:textId="77777777" w:rsidR="002C211C" w:rsidRDefault="00000000">
            <w:pPr>
              <w:spacing w:line="240" w:lineRule="auto"/>
              <w:ind w:firstLine="360"/>
            </w:pPr>
            <w:r>
              <w:rPr>
                <w:rFonts w:ascii="等线" w:eastAsia="等线" w:hAnsi="等线" w:cs="等线"/>
                <w:color w:val="000000"/>
                <w:sz w:val="18"/>
              </w:rPr>
              <w:t>3号线东延段</w:t>
            </w:r>
          </w:p>
        </w:tc>
        <w:tc>
          <w:tcPr>
            <w:tcW w:w="780" w:type="dxa"/>
            <w:shd w:val="clear" w:color="auto" w:fill="FFFFFF"/>
            <w:tcMar>
              <w:top w:w="0" w:type="dxa"/>
              <w:left w:w="0" w:type="dxa"/>
              <w:bottom w:w="0" w:type="dxa"/>
              <w:right w:w="0" w:type="dxa"/>
            </w:tcMar>
            <w:vAlign w:val="center"/>
          </w:tcPr>
          <w:p w14:paraId="36EFFCD9"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2FC3E846" w14:textId="77777777" w:rsidR="002C211C" w:rsidRDefault="00000000">
            <w:pPr>
              <w:spacing w:line="240" w:lineRule="auto"/>
              <w:ind w:firstLine="360"/>
            </w:pPr>
            <w:r>
              <w:rPr>
                <w:rFonts w:ascii="等线" w:eastAsia="等线" w:hAnsi="等线" w:cs="等线"/>
                <w:color w:val="000000"/>
                <w:sz w:val="18"/>
              </w:rPr>
              <w:t>32</w:t>
            </w:r>
          </w:p>
        </w:tc>
        <w:tc>
          <w:tcPr>
            <w:tcW w:w="1395" w:type="dxa"/>
            <w:shd w:val="clear" w:color="auto" w:fill="FFFFFF"/>
            <w:tcMar>
              <w:top w:w="0" w:type="dxa"/>
              <w:left w:w="0" w:type="dxa"/>
              <w:bottom w:w="0" w:type="dxa"/>
              <w:right w:w="0" w:type="dxa"/>
            </w:tcMar>
            <w:vAlign w:val="center"/>
          </w:tcPr>
          <w:p w14:paraId="09B29E4C" w14:textId="77777777" w:rsidR="002C211C" w:rsidRDefault="00000000">
            <w:pPr>
              <w:spacing w:line="240" w:lineRule="auto"/>
              <w:ind w:firstLine="360"/>
            </w:pPr>
            <w:r>
              <w:rPr>
                <w:rFonts w:ascii="等线" w:eastAsia="等线" w:hAnsi="等线" w:cs="等线"/>
                <w:color w:val="000000"/>
                <w:sz w:val="18"/>
              </w:rPr>
              <w:t>32</w:t>
            </w:r>
          </w:p>
        </w:tc>
        <w:tc>
          <w:tcPr>
            <w:tcW w:w="1635" w:type="dxa"/>
            <w:shd w:val="clear" w:color="auto" w:fill="FFFFFF"/>
            <w:tcMar>
              <w:top w:w="0" w:type="dxa"/>
              <w:left w:w="0" w:type="dxa"/>
              <w:bottom w:w="0" w:type="dxa"/>
              <w:right w:w="0" w:type="dxa"/>
            </w:tcMar>
            <w:vAlign w:val="center"/>
          </w:tcPr>
          <w:p w14:paraId="246F8D6C" w14:textId="77777777" w:rsidR="002C211C" w:rsidRDefault="00000000">
            <w:pPr>
              <w:spacing w:line="240" w:lineRule="auto"/>
              <w:ind w:firstLine="360"/>
            </w:pPr>
            <w:r>
              <w:rPr>
                <w:rFonts w:ascii="等线" w:eastAsia="等线" w:hAnsi="等线" w:cs="等线"/>
                <w:color w:val="000000"/>
                <w:sz w:val="18"/>
              </w:rPr>
              <w:t>64</w:t>
            </w:r>
          </w:p>
        </w:tc>
        <w:tc>
          <w:tcPr>
            <w:tcW w:w="1635" w:type="dxa"/>
            <w:shd w:val="clear" w:color="auto" w:fill="FFFFFF"/>
            <w:tcMar>
              <w:top w:w="0" w:type="dxa"/>
              <w:left w:w="0" w:type="dxa"/>
              <w:bottom w:w="0" w:type="dxa"/>
              <w:right w:w="0" w:type="dxa"/>
            </w:tcMar>
            <w:vAlign w:val="center"/>
          </w:tcPr>
          <w:p w14:paraId="66912A78" w14:textId="77777777" w:rsidR="002C211C" w:rsidRDefault="00000000">
            <w:pPr>
              <w:spacing w:line="240" w:lineRule="auto"/>
              <w:ind w:firstLine="360"/>
            </w:pPr>
            <w:r>
              <w:rPr>
                <w:rFonts w:ascii="等线" w:eastAsia="等线" w:hAnsi="等线" w:cs="等线"/>
                <w:color w:val="000000"/>
                <w:sz w:val="18"/>
              </w:rPr>
              <w:t xml:space="preserve">3.56 </w:t>
            </w:r>
          </w:p>
        </w:tc>
        <w:tc>
          <w:tcPr>
            <w:tcW w:w="1395" w:type="dxa"/>
            <w:shd w:val="clear" w:color="auto" w:fill="FFFFFF"/>
            <w:tcMar>
              <w:top w:w="0" w:type="dxa"/>
              <w:left w:w="0" w:type="dxa"/>
              <w:bottom w:w="0" w:type="dxa"/>
              <w:right w:w="0" w:type="dxa"/>
            </w:tcMar>
            <w:vAlign w:val="center"/>
          </w:tcPr>
          <w:p w14:paraId="6A172D4F" w14:textId="77777777" w:rsidR="002C211C" w:rsidRDefault="00000000">
            <w:pPr>
              <w:spacing w:line="240" w:lineRule="auto"/>
              <w:ind w:firstLine="360"/>
            </w:pPr>
            <w:r>
              <w:rPr>
                <w:rFonts w:ascii="等线" w:eastAsia="等线" w:hAnsi="等线" w:cs="等线"/>
                <w:color w:val="000000"/>
                <w:sz w:val="18"/>
              </w:rPr>
              <w:t xml:space="preserve">0.59 </w:t>
            </w:r>
          </w:p>
        </w:tc>
      </w:tr>
      <w:tr w:rsidR="002C211C" w14:paraId="44D3CA29" w14:textId="77777777">
        <w:trPr>
          <w:trHeight w:val="280"/>
        </w:trPr>
        <w:tc>
          <w:tcPr>
            <w:tcW w:w="3855" w:type="dxa"/>
            <w:vMerge/>
            <w:shd w:val="clear" w:color="auto" w:fill="FFFFFF"/>
            <w:tcMar>
              <w:top w:w="0" w:type="dxa"/>
              <w:left w:w="0" w:type="dxa"/>
              <w:bottom w:w="0" w:type="dxa"/>
              <w:right w:w="0" w:type="dxa"/>
            </w:tcMar>
            <w:vAlign w:val="center"/>
          </w:tcPr>
          <w:p w14:paraId="1D64AE1A"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3A77E3FA" w14:textId="77777777" w:rsidR="002C211C" w:rsidRDefault="00000000">
            <w:pPr>
              <w:spacing w:line="240" w:lineRule="auto"/>
              <w:ind w:firstLine="360"/>
            </w:pPr>
            <w:r>
              <w:rPr>
                <w:rFonts w:ascii="等线" w:eastAsia="等线" w:hAnsi="等线" w:cs="等线"/>
                <w:color w:val="000000"/>
                <w:sz w:val="18"/>
              </w:rPr>
              <w:t>5号线东延段</w:t>
            </w:r>
          </w:p>
        </w:tc>
        <w:tc>
          <w:tcPr>
            <w:tcW w:w="780" w:type="dxa"/>
            <w:shd w:val="clear" w:color="auto" w:fill="FFFFFF"/>
            <w:tcMar>
              <w:top w:w="0" w:type="dxa"/>
              <w:left w:w="0" w:type="dxa"/>
              <w:bottom w:w="0" w:type="dxa"/>
              <w:right w:w="0" w:type="dxa"/>
            </w:tcMar>
            <w:vAlign w:val="center"/>
          </w:tcPr>
          <w:p w14:paraId="2471C111"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3B087B73" w14:textId="77777777" w:rsidR="002C211C" w:rsidRDefault="00000000">
            <w:pPr>
              <w:spacing w:line="240" w:lineRule="auto"/>
              <w:ind w:firstLine="360"/>
            </w:pPr>
            <w:r>
              <w:rPr>
                <w:rFonts w:ascii="等线" w:eastAsia="等线" w:hAnsi="等线" w:cs="等线"/>
                <w:color w:val="000000"/>
                <w:sz w:val="18"/>
              </w:rPr>
              <w:t>48</w:t>
            </w:r>
          </w:p>
        </w:tc>
        <w:tc>
          <w:tcPr>
            <w:tcW w:w="1395" w:type="dxa"/>
            <w:shd w:val="clear" w:color="auto" w:fill="FFFFFF"/>
            <w:tcMar>
              <w:top w:w="0" w:type="dxa"/>
              <w:left w:w="0" w:type="dxa"/>
              <w:bottom w:w="0" w:type="dxa"/>
              <w:right w:w="0" w:type="dxa"/>
            </w:tcMar>
            <w:vAlign w:val="center"/>
          </w:tcPr>
          <w:p w14:paraId="4F74AF30" w14:textId="77777777" w:rsidR="002C211C" w:rsidRDefault="00000000">
            <w:pPr>
              <w:spacing w:line="240" w:lineRule="auto"/>
              <w:ind w:firstLine="360"/>
            </w:pPr>
            <w:r>
              <w:rPr>
                <w:rFonts w:ascii="等线" w:eastAsia="等线" w:hAnsi="等线" w:cs="等线"/>
                <w:color w:val="000000"/>
                <w:sz w:val="18"/>
              </w:rPr>
              <w:t>48</w:t>
            </w:r>
          </w:p>
        </w:tc>
        <w:tc>
          <w:tcPr>
            <w:tcW w:w="1635" w:type="dxa"/>
            <w:shd w:val="clear" w:color="auto" w:fill="FFFFFF"/>
            <w:tcMar>
              <w:top w:w="0" w:type="dxa"/>
              <w:left w:w="0" w:type="dxa"/>
              <w:bottom w:w="0" w:type="dxa"/>
              <w:right w:w="0" w:type="dxa"/>
            </w:tcMar>
            <w:vAlign w:val="center"/>
          </w:tcPr>
          <w:p w14:paraId="4A71980F" w14:textId="77777777" w:rsidR="002C211C" w:rsidRDefault="00000000">
            <w:pPr>
              <w:spacing w:line="240" w:lineRule="auto"/>
              <w:ind w:firstLine="360"/>
            </w:pPr>
            <w:r>
              <w:rPr>
                <w:rFonts w:ascii="等线" w:eastAsia="等线" w:hAnsi="等线" w:cs="等线"/>
                <w:color w:val="000000"/>
                <w:sz w:val="18"/>
              </w:rPr>
              <w:t>96</w:t>
            </w:r>
          </w:p>
        </w:tc>
        <w:tc>
          <w:tcPr>
            <w:tcW w:w="1635" w:type="dxa"/>
            <w:shd w:val="clear" w:color="auto" w:fill="FFFFFF"/>
            <w:tcMar>
              <w:top w:w="0" w:type="dxa"/>
              <w:left w:w="0" w:type="dxa"/>
              <w:bottom w:w="0" w:type="dxa"/>
              <w:right w:w="0" w:type="dxa"/>
            </w:tcMar>
            <w:vAlign w:val="center"/>
          </w:tcPr>
          <w:p w14:paraId="02E34634" w14:textId="77777777" w:rsidR="002C211C" w:rsidRDefault="00000000">
            <w:pPr>
              <w:spacing w:line="240" w:lineRule="auto"/>
              <w:ind w:firstLine="360"/>
            </w:pPr>
            <w:r>
              <w:rPr>
                <w:rFonts w:ascii="等线" w:eastAsia="等线" w:hAnsi="等线" w:cs="等线"/>
                <w:color w:val="000000"/>
                <w:sz w:val="18"/>
              </w:rPr>
              <w:t xml:space="preserve">5.33 </w:t>
            </w:r>
          </w:p>
        </w:tc>
        <w:tc>
          <w:tcPr>
            <w:tcW w:w="1395" w:type="dxa"/>
            <w:shd w:val="clear" w:color="auto" w:fill="FFFFFF"/>
            <w:tcMar>
              <w:top w:w="0" w:type="dxa"/>
              <w:left w:w="0" w:type="dxa"/>
              <w:bottom w:w="0" w:type="dxa"/>
              <w:right w:w="0" w:type="dxa"/>
            </w:tcMar>
            <w:vAlign w:val="center"/>
          </w:tcPr>
          <w:p w14:paraId="6408E8B1" w14:textId="77777777" w:rsidR="002C211C" w:rsidRDefault="00000000">
            <w:pPr>
              <w:spacing w:line="240" w:lineRule="auto"/>
              <w:ind w:firstLine="360"/>
            </w:pPr>
            <w:r>
              <w:rPr>
                <w:rFonts w:ascii="等线" w:eastAsia="等线" w:hAnsi="等线" w:cs="等线"/>
                <w:color w:val="000000"/>
                <w:sz w:val="18"/>
              </w:rPr>
              <w:t xml:space="preserve">0.89 </w:t>
            </w:r>
          </w:p>
        </w:tc>
      </w:tr>
      <w:tr w:rsidR="002C211C" w14:paraId="1D0D0D7D" w14:textId="77777777">
        <w:trPr>
          <w:trHeight w:val="280"/>
        </w:trPr>
        <w:tc>
          <w:tcPr>
            <w:tcW w:w="3855" w:type="dxa"/>
            <w:vMerge/>
            <w:shd w:val="clear" w:color="auto" w:fill="FFFFFF"/>
            <w:tcMar>
              <w:top w:w="0" w:type="dxa"/>
              <w:left w:w="0" w:type="dxa"/>
              <w:bottom w:w="0" w:type="dxa"/>
              <w:right w:w="0" w:type="dxa"/>
            </w:tcMar>
            <w:vAlign w:val="center"/>
          </w:tcPr>
          <w:p w14:paraId="0BFF5B0B"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5E5467CC" w14:textId="77777777" w:rsidR="002C211C" w:rsidRDefault="00000000">
            <w:pPr>
              <w:spacing w:line="240" w:lineRule="auto"/>
              <w:ind w:firstLine="360"/>
            </w:pPr>
            <w:r>
              <w:rPr>
                <w:rFonts w:ascii="等线" w:eastAsia="等线" w:hAnsi="等线" w:cs="等线"/>
                <w:color w:val="000000"/>
                <w:sz w:val="18"/>
              </w:rPr>
              <w:t>7号线二期</w:t>
            </w:r>
          </w:p>
        </w:tc>
        <w:tc>
          <w:tcPr>
            <w:tcW w:w="780" w:type="dxa"/>
            <w:shd w:val="clear" w:color="auto" w:fill="FFFFFF"/>
            <w:tcMar>
              <w:top w:w="0" w:type="dxa"/>
              <w:left w:w="0" w:type="dxa"/>
              <w:bottom w:w="0" w:type="dxa"/>
              <w:right w:w="0" w:type="dxa"/>
            </w:tcMar>
            <w:vAlign w:val="center"/>
          </w:tcPr>
          <w:p w14:paraId="671EDCCA"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26092FDD" w14:textId="77777777" w:rsidR="002C211C" w:rsidRDefault="00000000">
            <w:pPr>
              <w:spacing w:line="240" w:lineRule="auto"/>
              <w:ind w:firstLine="360"/>
            </w:pPr>
            <w:r>
              <w:rPr>
                <w:rFonts w:ascii="等线" w:eastAsia="等线" w:hAnsi="等线" w:cs="等线"/>
                <w:color w:val="000000"/>
                <w:sz w:val="18"/>
              </w:rPr>
              <w:t>88</w:t>
            </w:r>
          </w:p>
        </w:tc>
        <w:tc>
          <w:tcPr>
            <w:tcW w:w="1395" w:type="dxa"/>
            <w:shd w:val="clear" w:color="auto" w:fill="FFFFFF"/>
            <w:tcMar>
              <w:top w:w="0" w:type="dxa"/>
              <w:left w:w="0" w:type="dxa"/>
              <w:bottom w:w="0" w:type="dxa"/>
              <w:right w:w="0" w:type="dxa"/>
            </w:tcMar>
            <w:vAlign w:val="center"/>
          </w:tcPr>
          <w:p w14:paraId="497DFC23" w14:textId="77777777" w:rsidR="002C211C" w:rsidRDefault="00000000">
            <w:pPr>
              <w:spacing w:line="240" w:lineRule="auto"/>
              <w:ind w:firstLine="360"/>
            </w:pPr>
            <w:r>
              <w:rPr>
                <w:rFonts w:ascii="等线" w:eastAsia="等线" w:hAnsi="等线" w:cs="等线"/>
                <w:color w:val="000000"/>
                <w:sz w:val="18"/>
              </w:rPr>
              <w:t>88</w:t>
            </w:r>
          </w:p>
        </w:tc>
        <w:tc>
          <w:tcPr>
            <w:tcW w:w="1635" w:type="dxa"/>
            <w:shd w:val="clear" w:color="auto" w:fill="FFFFFF"/>
            <w:tcMar>
              <w:top w:w="0" w:type="dxa"/>
              <w:left w:w="0" w:type="dxa"/>
              <w:bottom w:w="0" w:type="dxa"/>
              <w:right w:w="0" w:type="dxa"/>
            </w:tcMar>
            <w:vAlign w:val="center"/>
          </w:tcPr>
          <w:p w14:paraId="013EB62B" w14:textId="77777777" w:rsidR="002C211C" w:rsidRDefault="00000000">
            <w:pPr>
              <w:spacing w:line="240" w:lineRule="auto"/>
              <w:ind w:firstLine="360"/>
            </w:pPr>
            <w:r>
              <w:rPr>
                <w:rFonts w:ascii="等线" w:eastAsia="等线" w:hAnsi="等线" w:cs="等线"/>
                <w:color w:val="000000"/>
                <w:sz w:val="18"/>
              </w:rPr>
              <w:t>176</w:t>
            </w:r>
          </w:p>
        </w:tc>
        <w:tc>
          <w:tcPr>
            <w:tcW w:w="1635" w:type="dxa"/>
            <w:shd w:val="clear" w:color="auto" w:fill="FFFFFF"/>
            <w:tcMar>
              <w:top w:w="0" w:type="dxa"/>
              <w:left w:w="0" w:type="dxa"/>
              <w:bottom w:w="0" w:type="dxa"/>
              <w:right w:w="0" w:type="dxa"/>
            </w:tcMar>
            <w:vAlign w:val="center"/>
          </w:tcPr>
          <w:p w14:paraId="5DDF2EDD" w14:textId="77777777" w:rsidR="002C211C" w:rsidRDefault="00000000">
            <w:pPr>
              <w:spacing w:line="240" w:lineRule="auto"/>
              <w:ind w:firstLine="360"/>
            </w:pPr>
            <w:r>
              <w:rPr>
                <w:rFonts w:ascii="等线" w:eastAsia="等线" w:hAnsi="等线" w:cs="等线"/>
                <w:color w:val="000000"/>
                <w:sz w:val="18"/>
              </w:rPr>
              <w:t xml:space="preserve">9.78 </w:t>
            </w:r>
          </w:p>
        </w:tc>
        <w:tc>
          <w:tcPr>
            <w:tcW w:w="1395" w:type="dxa"/>
            <w:shd w:val="clear" w:color="auto" w:fill="FFFFFF"/>
            <w:tcMar>
              <w:top w:w="0" w:type="dxa"/>
              <w:left w:w="0" w:type="dxa"/>
              <w:bottom w:w="0" w:type="dxa"/>
              <w:right w:w="0" w:type="dxa"/>
            </w:tcMar>
            <w:vAlign w:val="center"/>
          </w:tcPr>
          <w:p w14:paraId="5615CAAC" w14:textId="77777777" w:rsidR="002C211C" w:rsidRDefault="00000000">
            <w:pPr>
              <w:spacing w:line="240" w:lineRule="auto"/>
              <w:ind w:firstLine="360"/>
            </w:pPr>
            <w:r>
              <w:rPr>
                <w:rFonts w:ascii="等线" w:eastAsia="等线" w:hAnsi="等线" w:cs="等线"/>
                <w:color w:val="000000"/>
                <w:sz w:val="18"/>
              </w:rPr>
              <w:t xml:space="preserve">1.63 </w:t>
            </w:r>
          </w:p>
        </w:tc>
      </w:tr>
      <w:tr w:rsidR="002C211C" w14:paraId="4898C20A" w14:textId="77777777">
        <w:trPr>
          <w:trHeight w:val="280"/>
        </w:trPr>
        <w:tc>
          <w:tcPr>
            <w:tcW w:w="3855" w:type="dxa"/>
            <w:vMerge/>
            <w:shd w:val="clear" w:color="auto" w:fill="FFFFFF"/>
            <w:tcMar>
              <w:top w:w="0" w:type="dxa"/>
              <w:left w:w="0" w:type="dxa"/>
              <w:bottom w:w="0" w:type="dxa"/>
              <w:right w:w="0" w:type="dxa"/>
            </w:tcMar>
            <w:vAlign w:val="center"/>
          </w:tcPr>
          <w:p w14:paraId="18CB488F"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49AB48C0" w14:textId="77777777" w:rsidR="002C211C" w:rsidRDefault="00000000">
            <w:pPr>
              <w:spacing w:line="240" w:lineRule="auto"/>
              <w:ind w:firstLine="360"/>
            </w:pPr>
            <w:r>
              <w:rPr>
                <w:rFonts w:ascii="等线" w:eastAsia="等线" w:hAnsi="等线" w:cs="等线"/>
                <w:color w:val="000000"/>
                <w:sz w:val="18"/>
              </w:rPr>
              <w:t>14号线二期</w:t>
            </w:r>
          </w:p>
        </w:tc>
        <w:tc>
          <w:tcPr>
            <w:tcW w:w="780" w:type="dxa"/>
            <w:shd w:val="clear" w:color="auto" w:fill="FFFFFF"/>
            <w:tcMar>
              <w:top w:w="0" w:type="dxa"/>
              <w:left w:w="0" w:type="dxa"/>
              <w:bottom w:w="0" w:type="dxa"/>
              <w:right w:w="0" w:type="dxa"/>
            </w:tcMar>
            <w:vAlign w:val="center"/>
          </w:tcPr>
          <w:p w14:paraId="4B12CD6F"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2B5FF371" w14:textId="77777777" w:rsidR="002C211C" w:rsidRDefault="00000000">
            <w:pPr>
              <w:spacing w:line="240" w:lineRule="auto"/>
              <w:ind w:firstLine="360"/>
            </w:pPr>
            <w:r>
              <w:rPr>
                <w:rFonts w:ascii="等线" w:eastAsia="等线" w:hAnsi="等线" w:cs="等线"/>
                <w:color w:val="000000"/>
                <w:sz w:val="18"/>
              </w:rPr>
              <w:t>64</w:t>
            </w:r>
          </w:p>
        </w:tc>
        <w:tc>
          <w:tcPr>
            <w:tcW w:w="1395" w:type="dxa"/>
            <w:shd w:val="clear" w:color="auto" w:fill="FFFFFF"/>
            <w:tcMar>
              <w:top w:w="0" w:type="dxa"/>
              <w:left w:w="0" w:type="dxa"/>
              <w:bottom w:w="0" w:type="dxa"/>
              <w:right w:w="0" w:type="dxa"/>
            </w:tcMar>
            <w:vAlign w:val="center"/>
          </w:tcPr>
          <w:p w14:paraId="1B0B00E8" w14:textId="77777777" w:rsidR="002C211C" w:rsidRDefault="00000000">
            <w:pPr>
              <w:spacing w:line="240" w:lineRule="auto"/>
              <w:ind w:firstLine="360"/>
            </w:pPr>
            <w:r>
              <w:rPr>
                <w:rFonts w:ascii="等线" w:eastAsia="等线" w:hAnsi="等线" w:cs="等线"/>
                <w:color w:val="000000"/>
                <w:sz w:val="18"/>
              </w:rPr>
              <w:t>64</w:t>
            </w:r>
          </w:p>
        </w:tc>
        <w:tc>
          <w:tcPr>
            <w:tcW w:w="1635" w:type="dxa"/>
            <w:shd w:val="clear" w:color="auto" w:fill="FFFFFF"/>
            <w:tcMar>
              <w:top w:w="0" w:type="dxa"/>
              <w:left w:w="0" w:type="dxa"/>
              <w:bottom w:w="0" w:type="dxa"/>
              <w:right w:w="0" w:type="dxa"/>
            </w:tcMar>
            <w:vAlign w:val="center"/>
          </w:tcPr>
          <w:p w14:paraId="102E895E" w14:textId="77777777" w:rsidR="002C211C" w:rsidRDefault="00000000">
            <w:pPr>
              <w:spacing w:line="240" w:lineRule="auto"/>
              <w:ind w:firstLine="360"/>
            </w:pPr>
            <w:r>
              <w:rPr>
                <w:rFonts w:ascii="等线" w:eastAsia="等线" w:hAnsi="等线" w:cs="等线"/>
                <w:color w:val="000000"/>
                <w:sz w:val="18"/>
              </w:rPr>
              <w:t>128</w:t>
            </w:r>
          </w:p>
        </w:tc>
        <w:tc>
          <w:tcPr>
            <w:tcW w:w="1635" w:type="dxa"/>
            <w:shd w:val="clear" w:color="auto" w:fill="FFFFFF"/>
            <w:tcMar>
              <w:top w:w="0" w:type="dxa"/>
              <w:left w:w="0" w:type="dxa"/>
              <w:bottom w:w="0" w:type="dxa"/>
              <w:right w:w="0" w:type="dxa"/>
            </w:tcMar>
            <w:vAlign w:val="center"/>
          </w:tcPr>
          <w:p w14:paraId="6458A0C1" w14:textId="77777777" w:rsidR="002C211C" w:rsidRDefault="00000000">
            <w:pPr>
              <w:spacing w:line="240" w:lineRule="auto"/>
              <w:ind w:firstLine="360"/>
            </w:pPr>
            <w:r>
              <w:rPr>
                <w:rFonts w:ascii="等线" w:eastAsia="等线" w:hAnsi="等线" w:cs="等线"/>
                <w:color w:val="000000"/>
                <w:sz w:val="18"/>
              </w:rPr>
              <w:t xml:space="preserve">7.11 </w:t>
            </w:r>
          </w:p>
        </w:tc>
        <w:tc>
          <w:tcPr>
            <w:tcW w:w="1395" w:type="dxa"/>
            <w:shd w:val="clear" w:color="auto" w:fill="FFFFFF"/>
            <w:tcMar>
              <w:top w:w="0" w:type="dxa"/>
              <w:left w:w="0" w:type="dxa"/>
              <w:bottom w:w="0" w:type="dxa"/>
              <w:right w:w="0" w:type="dxa"/>
            </w:tcMar>
            <w:vAlign w:val="center"/>
          </w:tcPr>
          <w:p w14:paraId="371C0280" w14:textId="77777777" w:rsidR="002C211C" w:rsidRDefault="00000000">
            <w:pPr>
              <w:spacing w:line="240" w:lineRule="auto"/>
              <w:ind w:firstLine="360"/>
            </w:pPr>
            <w:r>
              <w:rPr>
                <w:rFonts w:ascii="等线" w:eastAsia="等线" w:hAnsi="等线" w:cs="等线"/>
                <w:color w:val="000000"/>
                <w:sz w:val="18"/>
              </w:rPr>
              <w:t xml:space="preserve">1.19 </w:t>
            </w:r>
          </w:p>
        </w:tc>
      </w:tr>
      <w:tr w:rsidR="002C211C" w14:paraId="3EA6AF41" w14:textId="77777777">
        <w:trPr>
          <w:trHeight w:val="280"/>
        </w:trPr>
        <w:tc>
          <w:tcPr>
            <w:tcW w:w="3855" w:type="dxa"/>
            <w:vMerge/>
            <w:shd w:val="clear" w:color="auto" w:fill="FFFFFF"/>
            <w:tcMar>
              <w:top w:w="0" w:type="dxa"/>
              <w:left w:w="0" w:type="dxa"/>
              <w:bottom w:w="0" w:type="dxa"/>
              <w:right w:w="0" w:type="dxa"/>
            </w:tcMar>
            <w:vAlign w:val="center"/>
          </w:tcPr>
          <w:p w14:paraId="2758D5CC"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160EB69F" w14:textId="77777777" w:rsidR="002C211C" w:rsidRDefault="00000000">
            <w:pPr>
              <w:spacing w:line="240" w:lineRule="auto"/>
              <w:ind w:firstLine="360"/>
            </w:pPr>
            <w:r>
              <w:rPr>
                <w:rFonts w:ascii="等线" w:eastAsia="等线" w:hAnsi="等线" w:cs="等线"/>
                <w:color w:val="000000"/>
                <w:sz w:val="18"/>
              </w:rPr>
              <w:t>18号线</w:t>
            </w:r>
          </w:p>
        </w:tc>
        <w:tc>
          <w:tcPr>
            <w:tcW w:w="780" w:type="dxa"/>
            <w:shd w:val="clear" w:color="auto" w:fill="FFFFFF"/>
            <w:tcMar>
              <w:top w:w="0" w:type="dxa"/>
              <w:left w:w="0" w:type="dxa"/>
              <w:bottom w:w="0" w:type="dxa"/>
              <w:right w:w="0" w:type="dxa"/>
            </w:tcMar>
            <w:vAlign w:val="center"/>
          </w:tcPr>
          <w:p w14:paraId="4D80BE7D"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5F189B3F" w14:textId="77777777" w:rsidR="002C211C" w:rsidRDefault="00000000">
            <w:pPr>
              <w:spacing w:line="240" w:lineRule="auto"/>
              <w:ind w:firstLine="360"/>
            </w:pPr>
            <w:r>
              <w:rPr>
                <w:rFonts w:ascii="等线" w:eastAsia="等线" w:hAnsi="等线" w:cs="等线"/>
                <w:color w:val="000000"/>
                <w:sz w:val="18"/>
              </w:rPr>
              <w:t>88</w:t>
            </w:r>
          </w:p>
        </w:tc>
        <w:tc>
          <w:tcPr>
            <w:tcW w:w="1395" w:type="dxa"/>
            <w:shd w:val="clear" w:color="auto" w:fill="FFFFFF"/>
            <w:tcMar>
              <w:top w:w="0" w:type="dxa"/>
              <w:left w:w="0" w:type="dxa"/>
              <w:bottom w:w="0" w:type="dxa"/>
              <w:right w:w="0" w:type="dxa"/>
            </w:tcMar>
            <w:vAlign w:val="center"/>
          </w:tcPr>
          <w:p w14:paraId="4E08B7EC" w14:textId="77777777" w:rsidR="002C211C" w:rsidRDefault="00000000">
            <w:pPr>
              <w:spacing w:line="240" w:lineRule="auto"/>
              <w:ind w:firstLine="360"/>
            </w:pPr>
            <w:r>
              <w:rPr>
                <w:rFonts w:ascii="等线" w:eastAsia="等线" w:hAnsi="等线" w:cs="等线"/>
                <w:color w:val="000000"/>
                <w:sz w:val="18"/>
              </w:rPr>
              <w:t>88</w:t>
            </w:r>
          </w:p>
        </w:tc>
        <w:tc>
          <w:tcPr>
            <w:tcW w:w="1635" w:type="dxa"/>
            <w:shd w:val="clear" w:color="auto" w:fill="FFFFFF"/>
            <w:tcMar>
              <w:top w:w="0" w:type="dxa"/>
              <w:left w:w="0" w:type="dxa"/>
              <w:bottom w:w="0" w:type="dxa"/>
              <w:right w:w="0" w:type="dxa"/>
            </w:tcMar>
            <w:vAlign w:val="center"/>
          </w:tcPr>
          <w:p w14:paraId="3F84B220" w14:textId="77777777" w:rsidR="002C211C" w:rsidRDefault="00000000">
            <w:pPr>
              <w:spacing w:line="240" w:lineRule="auto"/>
              <w:ind w:firstLine="360"/>
            </w:pPr>
            <w:r>
              <w:rPr>
                <w:rFonts w:ascii="等线" w:eastAsia="等线" w:hAnsi="等线" w:cs="等线"/>
                <w:color w:val="000000"/>
                <w:sz w:val="18"/>
              </w:rPr>
              <w:t>176</w:t>
            </w:r>
          </w:p>
        </w:tc>
        <w:tc>
          <w:tcPr>
            <w:tcW w:w="1635" w:type="dxa"/>
            <w:shd w:val="clear" w:color="auto" w:fill="FFFFFF"/>
            <w:tcMar>
              <w:top w:w="0" w:type="dxa"/>
              <w:left w:w="0" w:type="dxa"/>
              <w:bottom w:w="0" w:type="dxa"/>
              <w:right w:w="0" w:type="dxa"/>
            </w:tcMar>
            <w:vAlign w:val="center"/>
          </w:tcPr>
          <w:p w14:paraId="60B243D9" w14:textId="77777777" w:rsidR="002C211C" w:rsidRDefault="00000000">
            <w:pPr>
              <w:spacing w:line="240" w:lineRule="auto"/>
              <w:ind w:firstLine="360"/>
            </w:pPr>
            <w:r>
              <w:rPr>
                <w:rFonts w:ascii="等线" w:eastAsia="等线" w:hAnsi="等线" w:cs="等线"/>
                <w:color w:val="000000"/>
                <w:sz w:val="18"/>
              </w:rPr>
              <w:t xml:space="preserve">9.78 </w:t>
            </w:r>
          </w:p>
        </w:tc>
        <w:tc>
          <w:tcPr>
            <w:tcW w:w="1395" w:type="dxa"/>
            <w:shd w:val="clear" w:color="auto" w:fill="FFFFFF"/>
            <w:tcMar>
              <w:top w:w="0" w:type="dxa"/>
              <w:left w:w="0" w:type="dxa"/>
              <w:bottom w:w="0" w:type="dxa"/>
              <w:right w:w="0" w:type="dxa"/>
            </w:tcMar>
            <w:vAlign w:val="center"/>
          </w:tcPr>
          <w:p w14:paraId="31E1CDF3" w14:textId="77777777" w:rsidR="002C211C" w:rsidRDefault="00000000">
            <w:pPr>
              <w:spacing w:line="240" w:lineRule="auto"/>
              <w:ind w:firstLine="360"/>
            </w:pPr>
            <w:r>
              <w:rPr>
                <w:rFonts w:ascii="等线" w:eastAsia="等线" w:hAnsi="等线" w:cs="等线"/>
                <w:color w:val="000000"/>
                <w:sz w:val="18"/>
              </w:rPr>
              <w:t xml:space="preserve">1.63 </w:t>
            </w:r>
          </w:p>
        </w:tc>
      </w:tr>
      <w:tr w:rsidR="002C211C" w14:paraId="00C89840" w14:textId="77777777">
        <w:trPr>
          <w:trHeight w:val="280"/>
        </w:trPr>
        <w:tc>
          <w:tcPr>
            <w:tcW w:w="3855" w:type="dxa"/>
            <w:vMerge/>
            <w:shd w:val="clear" w:color="auto" w:fill="FFFFFF"/>
            <w:tcMar>
              <w:top w:w="0" w:type="dxa"/>
              <w:left w:w="0" w:type="dxa"/>
              <w:bottom w:w="0" w:type="dxa"/>
              <w:right w:w="0" w:type="dxa"/>
            </w:tcMar>
            <w:vAlign w:val="center"/>
          </w:tcPr>
          <w:p w14:paraId="1B9E3180"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1EDDA9A8" w14:textId="77777777" w:rsidR="002C211C" w:rsidRDefault="00000000">
            <w:pPr>
              <w:spacing w:line="240" w:lineRule="auto"/>
              <w:ind w:firstLine="360"/>
            </w:pPr>
            <w:r>
              <w:rPr>
                <w:rFonts w:ascii="等线" w:eastAsia="等线" w:hAnsi="等线" w:cs="等线"/>
                <w:color w:val="000000"/>
                <w:sz w:val="18"/>
              </w:rPr>
              <w:t>22号线</w:t>
            </w:r>
          </w:p>
        </w:tc>
        <w:tc>
          <w:tcPr>
            <w:tcW w:w="780" w:type="dxa"/>
            <w:shd w:val="clear" w:color="auto" w:fill="FFFFFF"/>
            <w:tcMar>
              <w:top w:w="0" w:type="dxa"/>
              <w:left w:w="0" w:type="dxa"/>
              <w:bottom w:w="0" w:type="dxa"/>
              <w:right w:w="0" w:type="dxa"/>
            </w:tcMar>
            <w:vAlign w:val="center"/>
          </w:tcPr>
          <w:p w14:paraId="38C267AD"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151022EE" w14:textId="77777777" w:rsidR="002C211C" w:rsidRDefault="00000000">
            <w:pPr>
              <w:spacing w:line="240" w:lineRule="auto"/>
              <w:ind w:firstLine="360"/>
            </w:pPr>
            <w:r>
              <w:rPr>
                <w:rFonts w:ascii="等线" w:eastAsia="等线" w:hAnsi="等线" w:cs="等线"/>
                <w:color w:val="000000"/>
                <w:sz w:val="18"/>
              </w:rPr>
              <w:t>64</w:t>
            </w:r>
          </w:p>
        </w:tc>
        <w:tc>
          <w:tcPr>
            <w:tcW w:w="1395" w:type="dxa"/>
            <w:shd w:val="clear" w:color="auto" w:fill="FFFFFF"/>
            <w:tcMar>
              <w:top w:w="0" w:type="dxa"/>
              <w:left w:w="0" w:type="dxa"/>
              <w:bottom w:w="0" w:type="dxa"/>
              <w:right w:w="0" w:type="dxa"/>
            </w:tcMar>
            <w:vAlign w:val="center"/>
          </w:tcPr>
          <w:p w14:paraId="2718B817" w14:textId="77777777" w:rsidR="002C211C" w:rsidRDefault="00000000">
            <w:pPr>
              <w:spacing w:line="240" w:lineRule="auto"/>
              <w:ind w:firstLine="360"/>
            </w:pPr>
            <w:r>
              <w:rPr>
                <w:rFonts w:ascii="等线" w:eastAsia="等线" w:hAnsi="等线" w:cs="等线"/>
                <w:color w:val="000000"/>
                <w:sz w:val="18"/>
              </w:rPr>
              <w:t>64</w:t>
            </w:r>
          </w:p>
        </w:tc>
        <w:tc>
          <w:tcPr>
            <w:tcW w:w="1635" w:type="dxa"/>
            <w:shd w:val="clear" w:color="auto" w:fill="FFFFFF"/>
            <w:tcMar>
              <w:top w:w="0" w:type="dxa"/>
              <w:left w:w="0" w:type="dxa"/>
              <w:bottom w:w="0" w:type="dxa"/>
              <w:right w:w="0" w:type="dxa"/>
            </w:tcMar>
            <w:vAlign w:val="center"/>
          </w:tcPr>
          <w:p w14:paraId="7A5B0399" w14:textId="77777777" w:rsidR="002C211C" w:rsidRDefault="00000000">
            <w:pPr>
              <w:spacing w:line="240" w:lineRule="auto"/>
              <w:ind w:firstLine="360"/>
            </w:pPr>
            <w:r>
              <w:rPr>
                <w:rFonts w:ascii="等线" w:eastAsia="等线" w:hAnsi="等线" w:cs="等线"/>
                <w:color w:val="000000"/>
                <w:sz w:val="18"/>
              </w:rPr>
              <w:t>128</w:t>
            </w:r>
          </w:p>
        </w:tc>
        <w:tc>
          <w:tcPr>
            <w:tcW w:w="1635" w:type="dxa"/>
            <w:shd w:val="clear" w:color="auto" w:fill="FFFFFF"/>
            <w:tcMar>
              <w:top w:w="0" w:type="dxa"/>
              <w:left w:w="0" w:type="dxa"/>
              <w:bottom w:w="0" w:type="dxa"/>
              <w:right w:w="0" w:type="dxa"/>
            </w:tcMar>
            <w:vAlign w:val="center"/>
          </w:tcPr>
          <w:p w14:paraId="10A5FC19" w14:textId="77777777" w:rsidR="002C211C" w:rsidRDefault="00000000">
            <w:pPr>
              <w:spacing w:line="240" w:lineRule="auto"/>
              <w:ind w:firstLine="360"/>
            </w:pPr>
            <w:r>
              <w:rPr>
                <w:rFonts w:ascii="等线" w:eastAsia="等线" w:hAnsi="等线" w:cs="等线"/>
                <w:color w:val="000000"/>
                <w:sz w:val="18"/>
              </w:rPr>
              <w:t xml:space="preserve">7.11 </w:t>
            </w:r>
          </w:p>
        </w:tc>
        <w:tc>
          <w:tcPr>
            <w:tcW w:w="1395" w:type="dxa"/>
            <w:shd w:val="clear" w:color="auto" w:fill="FFFFFF"/>
            <w:tcMar>
              <w:top w:w="0" w:type="dxa"/>
              <w:left w:w="0" w:type="dxa"/>
              <w:bottom w:w="0" w:type="dxa"/>
              <w:right w:w="0" w:type="dxa"/>
            </w:tcMar>
            <w:vAlign w:val="center"/>
          </w:tcPr>
          <w:p w14:paraId="4AC4F3C5" w14:textId="77777777" w:rsidR="002C211C" w:rsidRDefault="00000000">
            <w:pPr>
              <w:spacing w:line="240" w:lineRule="auto"/>
              <w:ind w:firstLine="360"/>
            </w:pPr>
            <w:r>
              <w:rPr>
                <w:rFonts w:ascii="等线" w:eastAsia="等线" w:hAnsi="等线" w:cs="等线"/>
                <w:color w:val="000000"/>
                <w:sz w:val="18"/>
              </w:rPr>
              <w:t xml:space="preserve">1.19 </w:t>
            </w:r>
          </w:p>
        </w:tc>
      </w:tr>
      <w:tr w:rsidR="002C211C" w14:paraId="473BB8C5" w14:textId="77777777">
        <w:trPr>
          <w:trHeight w:val="280"/>
        </w:trPr>
        <w:tc>
          <w:tcPr>
            <w:tcW w:w="3855" w:type="dxa"/>
            <w:shd w:val="clear" w:color="auto" w:fill="FFFFFF"/>
            <w:tcMar>
              <w:top w:w="0" w:type="dxa"/>
              <w:left w:w="0" w:type="dxa"/>
              <w:bottom w:w="0" w:type="dxa"/>
              <w:right w:w="0" w:type="dxa"/>
            </w:tcMar>
            <w:vAlign w:val="center"/>
          </w:tcPr>
          <w:p w14:paraId="2A856DE6" w14:textId="77777777" w:rsidR="002C211C" w:rsidRDefault="00000000">
            <w:pPr>
              <w:spacing w:line="240" w:lineRule="auto"/>
              <w:ind w:firstLine="360"/>
            </w:pPr>
            <w:r>
              <w:rPr>
                <w:rFonts w:ascii="等线" w:eastAsia="等线" w:hAnsi="等线" w:cs="等线"/>
                <w:b/>
                <w:color w:val="000000"/>
                <w:sz w:val="18"/>
              </w:rPr>
              <w:t>合计</w:t>
            </w:r>
          </w:p>
        </w:tc>
        <w:tc>
          <w:tcPr>
            <w:tcW w:w="1530" w:type="dxa"/>
            <w:shd w:val="clear" w:color="auto" w:fill="FFFFFF"/>
            <w:tcMar>
              <w:top w:w="0" w:type="dxa"/>
              <w:left w:w="0" w:type="dxa"/>
              <w:bottom w:w="0" w:type="dxa"/>
              <w:right w:w="0" w:type="dxa"/>
            </w:tcMar>
            <w:vAlign w:val="center"/>
          </w:tcPr>
          <w:p w14:paraId="5BD5CF32" w14:textId="77777777" w:rsidR="002C211C" w:rsidRDefault="002C211C">
            <w:pPr>
              <w:spacing w:line="240" w:lineRule="auto"/>
              <w:ind w:firstLine="480"/>
            </w:pPr>
          </w:p>
        </w:tc>
        <w:tc>
          <w:tcPr>
            <w:tcW w:w="780" w:type="dxa"/>
            <w:shd w:val="clear" w:color="auto" w:fill="FFFFFF"/>
            <w:tcMar>
              <w:top w:w="0" w:type="dxa"/>
              <w:left w:w="0" w:type="dxa"/>
              <w:bottom w:w="0" w:type="dxa"/>
              <w:right w:w="0" w:type="dxa"/>
            </w:tcMar>
            <w:vAlign w:val="center"/>
          </w:tcPr>
          <w:p w14:paraId="347A90D0"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5D123D0C" w14:textId="77777777" w:rsidR="002C211C" w:rsidRDefault="00000000">
            <w:pPr>
              <w:spacing w:line="240" w:lineRule="auto"/>
              <w:ind w:firstLine="360"/>
            </w:pPr>
            <w:r>
              <w:rPr>
                <w:rFonts w:ascii="等线" w:eastAsia="等线" w:hAnsi="等线" w:cs="等线"/>
                <w:b/>
                <w:color w:val="000000"/>
                <w:sz w:val="18"/>
              </w:rPr>
              <w:t>720</w:t>
            </w:r>
          </w:p>
        </w:tc>
        <w:tc>
          <w:tcPr>
            <w:tcW w:w="1395" w:type="dxa"/>
            <w:shd w:val="clear" w:color="auto" w:fill="FFFFFF"/>
            <w:tcMar>
              <w:top w:w="0" w:type="dxa"/>
              <w:left w:w="0" w:type="dxa"/>
              <w:bottom w:w="0" w:type="dxa"/>
              <w:right w:w="0" w:type="dxa"/>
            </w:tcMar>
            <w:vAlign w:val="center"/>
          </w:tcPr>
          <w:p w14:paraId="1FBCEC1F" w14:textId="77777777" w:rsidR="002C211C" w:rsidRDefault="00000000">
            <w:pPr>
              <w:spacing w:line="240" w:lineRule="auto"/>
              <w:ind w:firstLine="360"/>
            </w:pPr>
            <w:r>
              <w:rPr>
                <w:rFonts w:ascii="等线" w:eastAsia="等线" w:hAnsi="等线" w:cs="等线"/>
                <w:b/>
                <w:color w:val="000000"/>
                <w:sz w:val="18"/>
              </w:rPr>
              <w:t>1728</w:t>
            </w:r>
          </w:p>
        </w:tc>
        <w:tc>
          <w:tcPr>
            <w:tcW w:w="1635" w:type="dxa"/>
            <w:shd w:val="clear" w:color="auto" w:fill="FFFFFF"/>
            <w:tcMar>
              <w:top w:w="0" w:type="dxa"/>
              <w:left w:w="0" w:type="dxa"/>
              <w:bottom w:w="0" w:type="dxa"/>
              <w:right w:w="0" w:type="dxa"/>
            </w:tcMar>
            <w:vAlign w:val="center"/>
          </w:tcPr>
          <w:p w14:paraId="2DBB3748" w14:textId="77777777" w:rsidR="002C211C" w:rsidRDefault="00000000">
            <w:pPr>
              <w:spacing w:line="240" w:lineRule="auto"/>
              <w:ind w:firstLine="360"/>
            </w:pPr>
            <w:r>
              <w:rPr>
                <w:rFonts w:ascii="等线" w:eastAsia="等线" w:hAnsi="等线" w:cs="等线"/>
                <w:b/>
                <w:color w:val="000000"/>
                <w:sz w:val="18"/>
              </w:rPr>
              <w:t>968</w:t>
            </w:r>
          </w:p>
        </w:tc>
        <w:tc>
          <w:tcPr>
            <w:tcW w:w="1635" w:type="dxa"/>
            <w:shd w:val="clear" w:color="auto" w:fill="FFFFFF"/>
            <w:tcMar>
              <w:top w:w="0" w:type="dxa"/>
              <w:left w:w="0" w:type="dxa"/>
              <w:bottom w:w="0" w:type="dxa"/>
              <w:right w:w="0" w:type="dxa"/>
            </w:tcMar>
            <w:vAlign w:val="center"/>
          </w:tcPr>
          <w:p w14:paraId="02448CB8" w14:textId="77777777" w:rsidR="002C211C" w:rsidRDefault="00000000">
            <w:pPr>
              <w:spacing w:line="240" w:lineRule="auto"/>
              <w:ind w:firstLine="360"/>
            </w:pPr>
            <w:r>
              <w:rPr>
                <w:rFonts w:ascii="等线" w:eastAsia="等线" w:hAnsi="等线" w:cs="等线"/>
                <w:b/>
                <w:color w:val="000000"/>
                <w:sz w:val="18"/>
              </w:rPr>
              <w:t xml:space="preserve">53.78 </w:t>
            </w:r>
          </w:p>
        </w:tc>
        <w:tc>
          <w:tcPr>
            <w:tcW w:w="1395" w:type="dxa"/>
            <w:shd w:val="clear" w:color="auto" w:fill="FFFFFF"/>
            <w:tcMar>
              <w:top w:w="0" w:type="dxa"/>
              <w:left w:w="0" w:type="dxa"/>
              <w:bottom w:w="0" w:type="dxa"/>
              <w:right w:w="0" w:type="dxa"/>
            </w:tcMar>
            <w:vAlign w:val="center"/>
          </w:tcPr>
          <w:p w14:paraId="1AD70DDE" w14:textId="77777777" w:rsidR="002C211C" w:rsidRDefault="00000000">
            <w:pPr>
              <w:spacing w:line="240" w:lineRule="auto"/>
              <w:ind w:firstLine="360"/>
            </w:pPr>
            <w:r>
              <w:rPr>
                <w:rFonts w:ascii="等线" w:eastAsia="等线" w:hAnsi="等线" w:cs="等线"/>
                <w:b/>
                <w:color w:val="000000"/>
                <w:sz w:val="18"/>
              </w:rPr>
              <w:t xml:space="preserve">8.96 </w:t>
            </w:r>
          </w:p>
        </w:tc>
      </w:tr>
      <w:tr w:rsidR="002C211C" w14:paraId="44FDD810" w14:textId="77777777">
        <w:trPr>
          <w:trHeight w:val="280"/>
        </w:trPr>
        <w:tc>
          <w:tcPr>
            <w:tcW w:w="3855" w:type="dxa"/>
            <w:shd w:val="clear" w:color="auto" w:fill="FFFFFF"/>
            <w:tcMar>
              <w:top w:w="0" w:type="dxa"/>
              <w:left w:w="0" w:type="dxa"/>
              <w:bottom w:w="0" w:type="dxa"/>
              <w:right w:w="0" w:type="dxa"/>
            </w:tcMar>
            <w:vAlign w:val="center"/>
          </w:tcPr>
          <w:p w14:paraId="592C341B" w14:textId="77777777" w:rsidR="002C211C" w:rsidRDefault="00000000">
            <w:pPr>
              <w:spacing w:line="240" w:lineRule="auto"/>
              <w:ind w:firstLine="360"/>
            </w:pPr>
            <w:r>
              <w:rPr>
                <w:rFonts w:ascii="等线" w:eastAsia="等线" w:hAnsi="等线" w:cs="等线"/>
                <w:b/>
                <w:color w:val="000000"/>
                <w:sz w:val="18"/>
              </w:rPr>
              <w:t>线网指挥</w:t>
            </w:r>
          </w:p>
        </w:tc>
        <w:tc>
          <w:tcPr>
            <w:tcW w:w="2310" w:type="dxa"/>
            <w:gridSpan w:val="2"/>
            <w:shd w:val="clear" w:color="auto" w:fill="FFFFFF"/>
            <w:tcMar>
              <w:top w:w="0" w:type="dxa"/>
              <w:left w:w="0" w:type="dxa"/>
              <w:bottom w:w="0" w:type="dxa"/>
              <w:right w:w="0" w:type="dxa"/>
            </w:tcMar>
            <w:vAlign w:val="center"/>
          </w:tcPr>
          <w:p w14:paraId="0FD7E826" w14:textId="77777777" w:rsidR="002C211C" w:rsidRDefault="00000000">
            <w:pPr>
              <w:spacing w:line="240" w:lineRule="auto"/>
              <w:ind w:firstLine="360"/>
            </w:pPr>
            <w:r>
              <w:rPr>
                <w:rFonts w:ascii="等线" w:eastAsia="等线" w:hAnsi="等线" w:cs="等线"/>
                <w:color w:val="000000"/>
                <w:sz w:val="18"/>
              </w:rPr>
              <w:t>线网</w:t>
            </w:r>
          </w:p>
        </w:tc>
        <w:tc>
          <w:tcPr>
            <w:tcW w:w="1530" w:type="dxa"/>
            <w:shd w:val="clear" w:color="auto" w:fill="FFFFFF"/>
            <w:tcMar>
              <w:top w:w="0" w:type="dxa"/>
              <w:left w:w="0" w:type="dxa"/>
              <w:bottom w:w="0" w:type="dxa"/>
              <w:right w:w="0" w:type="dxa"/>
            </w:tcMar>
            <w:vAlign w:val="center"/>
          </w:tcPr>
          <w:p w14:paraId="68F1A257"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18EDC7B6"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75135E5E"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03182068"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4F9FEAC1" w14:textId="77777777" w:rsidR="002C211C" w:rsidRDefault="002C211C">
            <w:pPr>
              <w:spacing w:line="240" w:lineRule="auto"/>
              <w:ind w:firstLine="480"/>
            </w:pPr>
          </w:p>
        </w:tc>
      </w:tr>
      <w:tr w:rsidR="002C211C" w14:paraId="5BA90AEC" w14:textId="77777777">
        <w:trPr>
          <w:trHeight w:val="280"/>
        </w:trPr>
        <w:tc>
          <w:tcPr>
            <w:tcW w:w="3855" w:type="dxa"/>
            <w:shd w:val="clear" w:color="auto" w:fill="FFFFFF"/>
            <w:tcMar>
              <w:top w:w="0" w:type="dxa"/>
              <w:left w:w="0" w:type="dxa"/>
              <w:bottom w:w="0" w:type="dxa"/>
              <w:right w:w="0" w:type="dxa"/>
            </w:tcMar>
            <w:vAlign w:val="center"/>
          </w:tcPr>
          <w:p w14:paraId="5956C882" w14:textId="77777777" w:rsidR="002C211C" w:rsidRDefault="00000000">
            <w:pPr>
              <w:spacing w:line="240" w:lineRule="auto"/>
              <w:ind w:firstLine="360"/>
            </w:pPr>
            <w:r>
              <w:rPr>
                <w:rFonts w:ascii="等线" w:eastAsia="等线" w:hAnsi="等线" w:cs="等线"/>
                <w:b/>
                <w:color w:val="000000"/>
                <w:sz w:val="18"/>
              </w:rPr>
              <w:t>合计</w:t>
            </w:r>
          </w:p>
        </w:tc>
        <w:tc>
          <w:tcPr>
            <w:tcW w:w="1530" w:type="dxa"/>
            <w:shd w:val="clear" w:color="auto" w:fill="FFFFFF"/>
            <w:tcMar>
              <w:top w:w="0" w:type="dxa"/>
              <w:left w:w="0" w:type="dxa"/>
              <w:bottom w:w="0" w:type="dxa"/>
              <w:right w:w="0" w:type="dxa"/>
            </w:tcMar>
            <w:vAlign w:val="center"/>
          </w:tcPr>
          <w:p w14:paraId="7157163D" w14:textId="77777777" w:rsidR="002C211C" w:rsidRDefault="002C211C">
            <w:pPr>
              <w:spacing w:line="240" w:lineRule="auto"/>
              <w:ind w:firstLine="480"/>
            </w:pPr>
          </w:p>
        </w:tc>
        <w:tc>
          <w:tcPr>
            <w:tcW w:w="780" w:type="dxa"/>
            <w:shd w:val="clear" w:color="auto" w:fill="FFFFFF"/>
            <w:tcMar>
              <w:top w:w="0" w:type="dxa"/>
              <w:left w:w="0" w:type="dxa"/>
              <w:bottom w:w="0" w:type="dxa"/>
              <w:right w:w="0" w:type="dxa"/>
            </w:tcMar>
            <w:vAlign w:val="center"/>
          </w:tcPr>
          <w:p w14:paraId="34FD1B65"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6D10C7A2"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37C778CE"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7A72407D"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0C20EA75"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65CF4578" w14:textId="77777777" w:rsidR="002C211C" w:rsidRDefault="002C211C">
            <w:pPr>
              <w:spacing w:line="240" w:lineRule="auto"/>
              <w:ind w:firstLine="480"/>
            </w:pPr>
          </w:p>
        </w:tc>
      </w:tr>
      <w:tr w:rsidR="002C211C" w14:paraId="70E08A12" w14:textId="77777777">
        <w:trPr>
          <w:trHeight w:val="280"/>
        </w:trPr>
        <w:tc>
          <w:tcPr>
            <w:tcW w:w="3855" w:type="dxa"/>
            <w:shd w:val="clear" w:color="auto" w:fill="FFFFFF"/>
            <w:tcMar>
              <w:top w:w="0" w:type="dxa"/>
              <w:left w:w="0" w:type="dxa"/>
              <w:bottom w:w="0" w:type="dxa"/>
              <w:right w:w="0" w:type="dxa"/>
            </w:tcMar>
            <w:vAlign w:val="center"/>
          </w:tcPr>
          <w:p w14:paraId="7F14E303" w14:textId="77777777" w:rsidR="002C211C" w:rsidRDefault="00000000">
            <w:pPr>
              <w:spacing w:line="240" w:lineRule="auto"/>
              <w:ind w:firstLine="360"/>
            </w:pPr>
            <w:r>
              <w:rPr>
                <w:rFonts w:ascii="等线" w:eastAsia="等线" w:hAnsi="等线" w:cs="等线"/>
                <w:b/>
                <w:color w:val="000000"/>
                <w:sz w:val="18"/>
              </w:rPr>
              <w:t>大数据应用</w:t>
            </w:r>
          </w:p>
        </w:tc>
        <w:tc>
          <w:tcPr>
            <w:tcW w:w="2310" w:type="dxa"/>
            <w:gridSpan w:val="2"/>
            <w:shd w:val="clear" w:color="auto" w:fill="FFFFFF"/>
            <w:tcMar>
              <w:top w:w="0" w:type="dxa"/>
              <w:left w:w="0" w:type="dxa"/>
              <w:bottom w:w="0" w:type="dxa"/>
              <w:right w:w="0" w:type="dxa"/>
            </w:tcMar>
            <w:vAlign w:val="center"/>
          </w:tcPr>
          <w:p w14:paraId="5F55DDC7" w14:textId="77777777" w:rsidR="002C211C" w:rsidRDefault="00000000">
            <w:pPr>
              <w:spacing w:line="240" w:lineRule="auto"/>
              <w:ind w:firstLine="360"/>
            </w:pPr>
            <w:r>
              <w:rPr>
                <w:rFonts w:ascii="等线" w:eastAsia="等线" w:hAnsi="等线" w:cs="等线"/>
                <w:color w:val="000000"/>
                <w:sz w:val="18"/>
              </w:rPr>
              <w:t>线网</w:t>
            </w:r>
          </w:p>
        </w:tc>
        <w:tc>
          <w:tcPr>
            <w:tcW w:w="1530" w:type="dxa"/>
            <w:shd w:val="clear" w:color="auto" w:fill="FFFFFF"/>
            <w:tcMar>
              <w:top w:w="0" w:type="dxa"/>
              <w:left w:w="0" w:type="dxa"/>
              <w:bottom w:w="0" w:type="dxa"/>
              <w:right w:w="0" w:type="dxa"/>
            </w:tcMar>
            <w:vAlign w:val="center"/>
          </w:tcPr>
          <w:p w14:paraId="7C2A0683"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7348CD04"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4AEE155A"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2AB60420"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23C8FEB7" w14:textId="77777777" w:rsidR="002C211C" w:rsidRDefault="002C211C">
            <w:pPr>
              <w:spacing w:line="240" w:lineRule="auto"/>
              <w:ind w:firstLine="480"/>
            </w:pPr>
          </w:p>
        </w:tc>
      </w:tr>
      <w:tr w:rsidR="002C211C" w14:paraId="6D6F328D" w14:textId="77777777">
        <w:trPr>
          <w:trHeight w:val="280"/>
        </w:trPr>
        <w:tc>
          <w:tcPr>
            <w:tcW w:w="3855" w:type="dxa"/>
            <w:shd w:val="clear" w:color="auto" w:fill="FFFFFF"/>
            <w:tcMar>
              <w:top w:w="0" w:type="dxa"/>
              <w:left w:w="0" w:type="dxa"/>
              <w:bottom w:w="0" w:type="dxa"/>
              <w:right w:w="0" w:type="dxa"/>
            </w:tcMar>
            <w:vAlign w:val="center"/>
          </w:tcPr>
          <w:p w14:paraId="711DBB57" w14:textId="77777777" w:rsidR="002C211C" w:rsidRDefault="00000000">
            <w:pPr>
              <w:spacing w:line="240" w:lineRule="auto"/>
              <w:ind w:firstLine="360"/>
            </w:pPr>
            <w:r>
              <w:rPr>
                <w:rFonts w:ascii="等线" w:eastAsia="等线" w:hAnsi="等线" w:cs="等线"/>
                <w:b/>
                <w:color w:val="000000"/>
                <w:sz w:val="18"/>
              </w:rPr>
              <w:t>合计</w:t>
            </w:r>
          </w:p>
        </w:tc>
        <w:tc>
          <w:tcPr>
            <w:tcW w:w="1530" w:type="dxa"/>
            <w:shd w:val="clear" w:color="auto" w:fill="FFFFFF"/>
            <w:tcMar>
              <w:top w:w="0" w:type="dxa"/>
              <w:left w:w="0" w:type="dxa"/>
              <w:bottom w:w="0" w:type="dxa"/>
              <w:right w:w="0" w:type="dxa"/>
            </w:tcMar>
            <w:vAlign w:val="center"/>
          </w:tcPr>
          <w:p w14:paraId="1CA8DA8A" w14:textId="77777777" w:rsidR="002C211C" w:rsidRDefault="002C211C">
            <w:pPr>
              <w:spacing w:line="240" w:lineRule="auto"/>
              <w:ind w:firstLine="480"/>
            </w:pPr>
          </w:p>
        </w:tc>
        <w:tc>
          <w:tcPr>
            <w:tcW w:w="780" w:type="dxa"/>
            <w:shd w:val="clear" w:color="auto" w:fill="FFFFFF"/>
            <w:tcMar>
              <w:top w:w="0" w:type="dxa"/>
              <w:left w:w="0" w:type="dxa"/>
              <w:bottom w:w="0" w:type="dxa"/>
              <w:right w:w="0" w:type="dxa"/>
            </w:tcMar>
            <w:vAlign w:val="center"/>
          </w:tcPr>
          <w:p w14:paraId="14D4A332"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3C857E72"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6850A79D"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793B27D2"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6D7391CE"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05AD890C" w14:textId="77777777" w:rsidR="002C211C" w:rsidRDefault="002C211C">
            <w:pPr>
              <w:spacing w:line="240" w:lineRule="auto"/>
              <w:ind w:firstLine="480"/>
            </w:pPr>
          </w:p>
        </w:tc>
      </w:tr>
      <w:tr w:rsidR="002C211C" w14:paraId="52A47703" w14:textId="77777777">
        <w:trPr>
          <w:trHeight w:val="520"/>
        </w:trPr>
        <w:tc>
          <w:tcPr>
            <w:tcW w:w="3855" w:type="dxa"/>
            <w:shd w:val="clear" w:color="auto" w:fill="FFFFFF"/>
            <w:tcMar>
              <w:top w:w="0" w:type="dxa"/>
              <w:left w:w="0" w:type="dxa"/>
              <w:bottom w:w="0" w:type="dxa"/>
              <w:right w:w="0" w:type="dxa"/>
            </w:tcMar>
            <w:vAlign w:val="center"/>
          </w:tcPr>
          <w:p w14:paraId="5DF336F8" w14:textId="77777777" w:rsidR="002C211C" w:rsidRDefault="00000000">
            <w:pPr>
              <w:spacing w:line="240" w:lineRule="auto"/>
              <w:ind w:firstLine="360"/>
            </w:pPr>
            <w:r>
              <w:rPr>
                <w:rFonts w:ascii="等线" w:eastAsia="等线" w:hAnsi="等线" w:cs="等线"/>
                <w:b/>
                <w:color w:val="000000"/>
                <w:sz w:val="18"/>
              </w:rPr>
              <w:t>自动售检票系统</w:t>
            </w:r>
          </w:p>
          <w:p w14:paraId="5690A9B9" w14:textId="77777777" w:rsidR="002C211C" w:rsidRDefault="00000000">
            <w:pPr>
              <w:spacing w:line="240" w:lineRule="auto"/>
              <w:ind w:firstLine="360"/>
            </w:pPr>
            <w:r>
              <w:rPr>
                <w:rFonts w:ascii="等线" w:eastAsia="等线" w:hAnsi="等线" w:cs="等线"/>
                <w:b/>
                <w:color w:val="000000"/>
                <w:sz w:val="18"/>
              </w:rPr>
              <w:t>（AFC)</w:t>
            </w:r>
          </w:p>
        </w:tc>
        <w:tc>
          <w:tcPr>
            <w:tcW w:w="2310" w:type="dxa"/>
            <w:gridSpan w:val="2"/>
            <w:shd w:val="clear" w:color="auto" w:fill="FFFFFF"/>
            <w:tcMar>
              <w:top w:w="0" w:type="dxa"/>
              <w:left w:w="0" w:type="dxa"/>
              <w:bottom w:w="0" w:type="dxa"/>
              <w:right w:w="0" w:type="dxa"/>
            </w:tcMar>
            <w:vAlign w:val="center"/>
          </w:tcPr>
          <w:p w14:paraId="06CC120D" w14:textId="77777777" w:rsidR="002C211C" w:rsidRDefault="00000000">
            <w:pPr>
              <w:spacing w:line="240" w:lineRule="auto"/>
              <w:ind w:firstLine="360"/>
            </w:pPr>
            <w:r>
              <w:rPr>
                <w:rFonts w:ascii="等线" w:eastAsia="等线" w:hAnsi="等线" w:cs="等线"/>
                <w:color w:val="000000"/>
                <w:sz w:val="18"/>
              </w:rPr>
              <w:t>线网</w:t>
            </w:r>
          </w:p>
        </w:tc>
        <w:tc>
          <w:tcPr>
            <w:tcW w:w="1530" w:type="dxa"/>
            <w:shd w:val="clear" w:color="auto" w:fill="FFFFFF"/>
            <w:tcMar>
              <w:top w:w="0" w:type="dxa"/>
              <w:left w:w="0" w:type="dxa"/>
              <w:bottom w:w="0" w:type="dxa"/>
              <w:right w:w="0" w:type="dxa"/>
            </w:tcMar>
            <w:vAlign w:val="center"/>
          </w:tcPr>
          <w:p w14:paraId="5DDD2927" w14:textId="77777777" w:rsidR="002C211C" w:rsidRDefault="00000000">
            <w:pPr>
              <w:spacing w:line="240" w:lineRule="auto"/>
              <w:ind w:firstLine="360"/>
            </w:pPr>
            <w:r>
              <w:rPr>
                <w:rFonts w:ascii="等线" w:eastAsia="等线" w:hAnsi="等线" w:cs="等线"/>
                <w:color w:val="000000"/>
                <w:sz w:val="18"/>
              </w:rPr>
              <w:t>512</w:t>
            </w:r>
          </w:p>
        </w:tc>
        <w:tc>
          <w:tcPr>
            <w:tcW w:w="1395" w:type="dxa"/>
            <w:shd w:val="clear" w:color="auto" w:fill="FFFFFF"/>
            <w:tcMar>
              <w:top w:w="0" w:type="dxa"/>
              <w:left w:w="0" w:type="dxa"/>
              <w:bottom w:w="0" w:type="dxa"/>
              <w:right w:w="0" w:type="dxa"/>
            </w:tcMar>
            <w:vAlign w:val="center"/>
          </w:tcPr>
          <w:p w14:paraId="0880B25C" w14:textId="77777777" w:rsidR="002C211C" w:rsidRDefault="00000000">
            <w:pPr>
              <w:spacing w:line="240" w:lineRule="auto"/>
              <w:ind w:firstLine="360"/>
            </w:pPr>
            <w:r>
              <w:rPr>
                <w:rFonts w:ascii="等线" w:eastAsia="等线" w:hAnsi="等线" w:cs="等线"/>
                <w:color w:val="000000"/>
                <w:sz w:val="18"/>
              </w:rPr>
              <w:t>4096</w:t>
            </w:r>
          </w:p>
        </w:tc>
        <w:tc>
          <w:tcPr>
            <w:tcW w:w="1635" w:type="dxa"/>
            <w:shd w:val="clear" w:color="auto" w:fill="FFFFFF"/>
            <w:tcMar>
              <w:top w:w="0" w:type="dxa"/>
              <w:left w:w="0" w:type="dxa"/>
              <w:bottom w:w="0" w:type="dxa"/>
              <w:right w:w="0" w:type="dxa"/>
            </w:tcMar>
            <w:vAlign w:val="center"/>
          </w:tcPr>
          <w:p w14:paraId="4C472A32"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612A9189"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391E18A6" w14:textId="77777777" w:rsidR="002C211C" w:rsidRDefault="002C211C">
            <w:pPr>
              <w:spacing w:line="240" w:lineRule="auto"/>
              <w:ind w:firstLine="480"/>
            </w:pPr>
          </w:p>
        </w:tc>
      </w:tr>
      <w:tr w:rsidR="002C211C" w14:paraId="63E2C793" w14:textId="77777777">
        <w:trPr>
          <w:trHeight w:val="280"/>
        </w:trPr>
        <w:tc>
          <w:tcPr>
            <w:tcW w:w="3855" w:type="dxa"/>
            <w:shd w:val="clear" w:color="auto" w:fill="FFFFFF"/>
            <w:tcMar>
              <w:top w:w="0" w:type="dxa"/>
              <w:left w:w="0" w:type="dxa"/>
              <w:bottom w:w="0" w:type="dxa"/>
              <w:right w:w="0" w:type="dxa"/>
            </w:tcMar>
            <w:vAlign w:val="center"/>
          </w:tcPr>
          <w:p w14:paraId="0A769EB6" w14:textId="77777777" w:rsidR="002C211C" w:rsidRDefault="00000000">
            <w:pPr>
              <w:spacing w:line="240" w:lineRule="auto"/>
              <w:ind w:firstLine="360"/>
            </w:pPr>
            <w:r>
              <w:rPr>
                <w:rFonts w:ascii="等线" w:eastAsia="等线" w:hAnsi="等线" w:cs="等线"/>
                <w:b/>
                <w:color w:val="000000"/>
                <w:sz w:val="18"/>
              </w:rPr>
              <w:t>合计</w:t>
            </w:r>
          </w:p>
        </w:tc>
        <w:tc>
          <w:tcPr>
            <w:tcW w:w="1530" w:type="dxa"/>
            <w:shd w:val="clear" w:color="auto" w:fill="FFFFFF"/>
            <w:tcMar>
              <w:top w:w="0" w:type="dxa"/>
              <w:left w:w="0" w:type="dxa"/>
              <w:bottom w:w="0" w:type="dxa"/>
              <w:right w:w="0" w:type="dxa"/>
            </w:tcMar>
            <w:vAlign w:val="center"/>
          </w:tcPr>
          <w:p w14:paraId="03B35FD2" w14:textId="77777777" w:rsidR="002C211C" w:rsidRDefault="002C211C">
            <w:pPr>
              <w:spacing w:line="240" w:lineRule="auto"/>
              <w:ind w:firstLine="480"/>
            </w:pPr>
          </w:p>
        </w:tc>
        <w:tc>
          <w:tcPr>
            <w:tcW w:w="780" w:type="dxa"/>
            <w:shd w:val="clear" w:color="auto" w:fill="FFFFFF"/>
            <w:tcMar>
              <w:top w:w="0" w:type="dxa"/>
              <w:left w:w="0" w:type="dxa"/>
              <w:bottom w:w="0" w:type="dxa"/>
              <w:right w:w="0" w:type="dxa"/>
            </w:tcMar>
            <w:vAlign w:val="center"/>
          </w:tcPr>
          <w:p w14:paraId="136FBB81"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407910E4" w14:textId="77777777" w:rsidR="002C211C" w:rsidRDefault="00000000">
            <w:pPr>
              <w:spacing w:line="240" w:lineRule="auto"/>
              <w:ind w:firstLine="360"/>
            </w:pPr>
            <w:r>
              <w:rPr>
                <w:rFonts w:ascii="等线" w:eastAsia="等线" w:hAnsi="等线" w:cs="等线"/>
                <w:b/>
                <w:color w:val="000000"/>
                <w:sz w:val="18"/>
              </w:rPr>
              <w:t>512</w:t>
            </w:r>
          </w:p>
        </w:tc>
        <w:tc>
          <w:tcPr>
            <w:tcW w:w="1395" w:type="dxa"/>
            <w:shd w:val="clear" w:color="auto" w:fill="FFFFFF"/>
            <w:tcMar>
              <w:top w:w="0" w:type="dxa"/>
              <w:left w:w="0" w:type="dxa"/>
              <w:bottom w:w="0" w:type="dxa"/>
              <w:right w:w="0" w:type="dxa"/>
            </w:tcMar>
            <w:vAlign w:val="center"/>
          </w:tcPr>
          <w:p w14:paraId="7F89CA2C" w14:textId="77777777" w:rsidR="002C211C" w:rsidRDefault="00000000">
            <w:pPr>
              <w:spacing w:line="240" w:lineRule="auto"/>
              <w:ind w:firstLine="360"/>
            </w:pPr>
            <w:r>
              <w:rPr>
                <w:rFonts w:ascii="等线" w:eastAsia="等线" w:hAnsi="等线" w:cs="等线"/>
                <w:b/>
                <w:color w:val="000000"/>
                <w:sz w:val="18"/>
              </w:rPr>
              <w:t>4096</w:t>
            </w:r>
          </w:p>
        </w:tc>
        <w:tc>
          <w:tcPr>
            <w:tcW w:w="1635" w:type="dxa"/>
            <w:shd w:val="clear" w:color="auto" w:fill="FFFFFF"/>
            <w:tcMar>
              <w:top w:w="0" w:type="dxa"/>
              <w:left w:w="0" w:type="dxa"/>
              <w:bottom w:w="0" w:type="dxa"/>
              <w:right w:w="0" w:type="dxa"/>
            </w:tcMar>
            <w:vAlign w:val="center"/>
          </w:tcPr>
          <w:p w14:paraId="641E07E6"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6F21DD97"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013EDE4C" w14:textId="77777777" w:rsidR="002C211C" w:rsidRDefault="002C211C">
            <w:pPr>
              <w:spacing w:line="240" w:lineRule="auto"/>
              <w:ind w:firstLine="480"/>
            </w:pPr>
          </w:p>
        </w:tc>
      </w:tr>
      <w:tr w:rsidR="002C211C" w14:paraId="5EA999F5" w14:textId="77777777">
        <w:trPr>
          <w:trHeight w:val="280"/>
        </w:trPr>
        <w:tc>
          <w:tcPr>
            <w:tcW w:w="3855" w:type="dxa"/>
            <w:shd w:val="clear" w:color="auto" w:fill="FFFFFF"/>
            <w:tcMar>
              <w:top w:w="0" w:type="dxa"/>
              <w:left w:w="0" w:type="dxa"/>
              <w:bottom w:w="0" w:type="dxa"/>
              <w:right w:w="0" w:type="dxa"/>
            </w:tcMar>
            <w:vAlign w:val="center"/>
          </w:tcPr>
          <w:p w14:paraId="0E0F3490" w14:textId="77777777" w:rsidR="002C211C" w:rsidRDefault="00000000">
            <w:pPr>
              <w:spacing w:line="240" w:lineRule="auto"/>
              <w:ind w:firstLine="360"/>
            </w:pPr>
            <w:r>
              <w:rPr>
                <w:rFonts w:ascii="等线" w:eastAsia="等线" w:hAnsi="等线" w:cs="等线"/>
                <w:b/>
                <w:color w:val="000000"/>
                <w:sz w:val="18"/>
              </w:rPr>
              <w:t>信号运维</w:t>
            </w:r>
          </w:p>
        </w:tc>
        <w:tc>
          <w:tcPr>
            <w:tcW w:w="2310" w:type="dxa"/>
            <w:gridSpan w:val="2"/>
            <w:shd w:val="clear" w:color="auto" w:fill="FFFFFF"/>
            <w:tcMar>
              <w:top w:w="0" w:type="dxa"/>
              <w:left w:w="0" w:type="dxa"/>
              <w:bottom w:w="0" w:type="dxa"/>
              <w:right w:w="0" w:type="dxa"/>
            </w:tcMar>
            <w:vAlign w:val="center"/>
          </w:tcPr>
          <w:p w14:paraId="7860354D" w14:textId="77777777" w:rsidR="002C211C" w:rsidRDefault="00000000">
            <w:pPr>
              <w:spacing w:line="240" w:lineRule="auto"/>
              <w:ind w:firstLine="360"/>
            </w:pPr>
            <w:r>
              <w:rPr>
                <w:rFonts w:ascii="等线" w:eastAsia="等线" w:hAnsi="等线" w:cs="等线"/>
                <w:color w:val="000000"/>
                <w:sz w:val="18"/>
              </w:rPr>
              <w:t>线网</w:t>
            </w:r>
          </w:p>
        </w:tc>
        <w:tc>
          <w:tcPr>
            <w:tcW w:w="1530" w:type="dxa"/>
            <w:shd w:val="clear" w:color="auto" w:fill="FFFFFF"/>
            <w:tcMar>
              <w:top w:w="0" w:type="dxa"/>
              <w:left w:w="0" w:type="dxa"/>
              <w:bottom w:w="0" w:type="dxa"/>
              <w:right w:w="0" w:type="dxa"/>
            </w:tcMar>
            <w:vAlign w:val="center"/>
          </w:tcPr>
          <w:p w14:paraId="1DE9C5A2" w14:textId="77777777" w:rsidR="002C211C" w:rsidRDefault="00000000">
            <w:pPr>
              <w:spacing w:line="240" w:lineRule="auto"/>
              <w:ind w:firstLine="360"/>
            </w:pPr>
            <w:r>
              <w:rPr>
                <w:rFonts w:ascii="等线" w:eastAsia="等线" w:hAnsi="等线" w:cs="等线"/>
                <w:color w:val="000000"/>
                <w:sz w:val="18"/>
              </w:rPr>
              <w:t>216</w:t>
            </w:r>
          </w:p>
        </w:tc>
        <w:tc>
          <w:tcPr>
            <w:tcW w:w="1395" w:type="dxa"/>
            <w:shd w:val="clear" w:color="auto" w:fill="FFFFFF"/>
            <w:tcMar>
              <w:top w:w="0" w:type="dxa"/>
              <w:left w:w="0" w:type="dxa"/>
              <w:bottom w:w="0" w:type="dxa"/>
              <w:right w:w="0" w:type="dxa"/>
            </w:tcMar>
            <w:vAlign w:val="center"/>
          </w:tcPr>
          <w:p w14:paraId="2C4F98AB" w14:textId="77777777" w:rsidR="002C211C" w:rsidRDefault="00000000">
            <w:pPr>
              <w:spacing w:line="240" w:lineRule="auto"/>
              <w:ind w:firstLine="360"/>
            </w:pPr>
            <w:r>
              <w:rPr>
                <w:rFonts w:ascii="等线" w:eastAsia="等线" w:hAnsi="等线" w:cs="等线"/>
                <w:color w:val="000000"/>
                <w:sz w:val="18"/>
              </w:rPr>
              <w:t>544</w:t>
            </w:r>
          </w:p>
        </w:tc>
        <w:tc>
          <w:tcPr>
            <w:tcW w:w="1635" w:type="dxa"/>
            <w:shd w:val="clear" w:color="auto" w:fill="FFFFFF"/>
            <w:tcMar>
              <w:top w:w="0" w:type="dxa"/>
              <w:left w:w="0" w:type="dxa"/>
              <w:bottom w:w="0" w:type="dxa"/>
              <w:right w:w="0" w:type="dxa"/>
            </w:tcMar>
            <w:vAlign w:val="center"/>
          </w:tcPr>
          <w:p w14:paraId="04A0902C"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1EC7965E"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69E05855" w14:textId="77777777" w:rsidR="002C211C" w:rsidRDefault="002C211C">
            <w:pPr>
              <w:spacing w:line="240" w:lineRule="auto"/>
              <w:ind w:firstLine="480"/>
            </w:pPr>
          </w:p>
        </w:tc>
      </w:tr>
      <w:tr w:rsidR="002C211C" w14:paraId="3A5813D5" w14:textId="77777777">
        <w:trPr>
          <w:trHeight w:val="280"/>
        </w:trPr>
        <w:tc>
          <w:tcPr>
            <w:tcW w:w="3855" w:type="dxa"/>
            <w:shd w:val="clear" w:color="auto" w:fill="FFFFFF"/>
            <w:tcMar>
              <w:top w:w="0" w:type="dxa"/>
              <w:left w:w="0" w:type="dxa"/>
              <w:bottom w:w="0" w:type="dxa"/>
              <w:right w:w="0" w:type="dxa"/>
            </w:tcMar>
            <w:vAlign w:val="center"/>
          </w:tcPr>
          <w:p w14:paraId="2B84271E" w14:textId="77777777" w:rsidR="002C211C" w:rsidRDefault="00000000">
            <w:pPr>
              <w:spacing w:line="240" w:lineRule="auto"/>
              <w:ind w:firstLine="360"/>
            </w:pPr>
            <w:r>
              <w:rPr>
                <w:rFonts w:ascii="等线" w:eastAsia="等线" w:hAnsi="等线" w:cs="等线"/>
                <w:b/>
                <w:color w:val="000000"/>
                <w:sz w:val="18"/>
              </w:rPr>
              <w:t>合计</w:t>
            </w:r>
          </w:p>
        </w:tc>
        <w:tc>
          <w:tcPr>
            <w:tcW w:w="1530" w:type="dxa"/>
            <w:shd w:val="clear" w:color="auto" w:fill="FFFFFF"/>
            <w:tcMar>
              <w:top w:w="0" w:type="dxa"/>
              <w:left w:w="0" w:type="dxa"/>
              <w:bottom w:w="0" w:type="dxa"/>
              <w:right w:w="0" w:type="dxa"/>
            </w:tcMar>
            <w:vAlign w:val="center"/>
          </w:tcPr>
          <w:p w14:paraId="07DD7EF2" w14:textId="77777777" w:rsidR="002C211C" w:rsidRDefault="002C211C">
            <w:pPr>
              <w:spacing w:line="240" w:lineRule="auto"/>
              <w:ind w:firstLine="480"/>
            </w:pPr>
          </w:p>
        </w:tc>
        <w:tc>
          <w:tcPr>
            <w:tcW w:w="780" w:type="dxa"/>
            <w:shd w:val="clear" w:color="auto" w:fill="FFFFFF"/>
            <w:tcMar>
              <w:top w:w="0" w:type="dxa"/>
              <w:left w:w="0" w:type="dxa"/>
              <w:bottom w:w="0" w:type="dxa"/>
              <w:right w:w="0" w:type="dxa"/>
            </w:tcMar>
            <w:vAlign w:val="center"/>
          </w:tcPr>
          <w:p w14:paraId="575BC39C"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766C0C43" w14:textId="77777777" w:rsidR="002C211C" w:rsidRDefault="00000000">
            <w:pPr>
              <w:spacing w:line="240" w:lineRule="auto"/>
              <w:ind w:firstLine="360"/>
            </w:pPr>
            <w:r>
              <w:rPr>
                <w:rFonts w:ascii="等线" w:eastAsia="等线" w:hAnsi="等线" w:cs="等线"/>
                <w:b/>
                <w:color w:val="000000"/>
                <w:sz w:val="18"/>
              </w:rPr>
              <w:t>216</w:t>
            </w:r>
          </w:p>
        </w:tc>
        <w:tc>
          <w:tcPr>
            <w:tcW w:w="1395" w:type="dxa"/>
            <w:shd w:val="clear" w:color="auto" w:fill="FFFFFF"/>
            <w:tcMar>
              <w:top w:w="0" w:type="dxa"/>
              <w:left w:w="0" w:type="dxa"/>
              <w:bottom w:w="0" w:type="dxa"/>
              <w:right w:w="0" w:type="dxa"/>
            </w:tcMar>
            <w:vAlign w:val="center"/>
          </w:tcPr>
          <w:p w14:paraId="2A1F6951" w14:textId="77777777" w:rsidR="002C211C" w:rsidRDefault="00000000">
            <w:pPr>
              <w:spacing w:line="240" w:lineRule="auto"/>
              <w:ind w:firstLine="360"/>
            </w:pPr>
            <w:r>
              <w:rPr>
                <w:rFonts w:ascii="等线" w:eastAsia="等线" w:hAnsi="等线" w:cs="等线"/>
                <w:b/>
                <w:color w:val="000000"/>
                <w:sz w:val="18"/>
              </w:rPr>
              <w:t>544</w:t>
            </w:r>
          </w:p>
        </w:tc>
        <w:tc>
          <w:tcPr>
            <w:tcW w:w="1635" w:type="dxa"/>
            <w:shd w:val="clear" w:color="auto" w:fill="FFFFFF"/>
            <w:tcMar>
              <w:top w:w="0" w:type="dxa"/>
              <w:left w:w="0" w:type="dxa"/>
              <w:bottom w:w="0" w:type="dxa"/>
              <w:right w:w="0" w:type="dxa"/>
            </w:tcMar>
            <w:vAlign w:val="center"/>
          </w:tcPr>
          <w:p w14:paraId="12180F63"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4012FCF7"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337F6BD2" w14:textId="77777777" w:rsidR="002C211C" w:rsidRDefault="002C211C">
            <w:pPr>
              <w:spacing w:line="240" w:lineRule="auto"/>
              <w:ind w:firstLine="480"/>
            </w:pPr>
          </w:p>
        </w:tc>
      </w:tr>
      <w:tr w:rsidR="002C211C" w14:paraId="54D1F11E" w14:textId="77777777">
        <w:trPr>
          <w:trHeight w:val="280"/>
        </w:trPr>
        <w:tc>
          <w:tcPr>
            <w:tcW w:w="3855" w:type="dxa"/>
            <w:shd w:val="clear" w:color="auto" w:fill="FFFFFF"/>
            <w:tcMar>
              <w:top w:w="0" w:type="dxa"/>
              <w:left w:w="0" w:type="dxa"/>
              <w:bottom w:w="0" w:type="dxa"/>
              <w:right w:w="0" w:type="dxa"/>
            </w:tcMar>
            <w:vAlign w:val="center"/>
          </w:tcPr>
          <w:p w14:paraId="5FFDA33A" w14:textId="77777777" w:rsidR="002C211C" w:rsidRDefault="00000000">
            <w:pPr>
              <w:spacing w:line="240" w:lineRule="auto"/>
              <w:ind w:firstLine="360"/>
            </w:pPr>
            <w:r>
              <w:rPr>
                <w:rFonts w:ascii="等线" w:eastAsia="等线" w:hAnsi="等线" w:cs="等线"/>
                <w:b/>
                <w:color w:val="000000"/>
                <w:sz w:val="18"/>
              </w:rPr>
              <w:t>扶梯预警</w:t>
            </w:r>
          </w:p>
        </w:tc>
        <w:tc>
          <w:tcPr>
            <w:tcW w:w="2310" w:type="dxa"/>
            <w:gridSpan w:val="2"/>
            <w:shd w:val="clear" w:color="auto" w:fill="FFFFFF"/>
            <w:tcMar>
              <w:top w:w="0" w:type="dxa"/>
              <w:left w:w="0" w:type="dxa"/>
              <w:bottom w:w="0" w:type="dxa"/>
              <w:right w:w="0" w:type="dxa"/>
            </w:tcMar>
            <w:vAlign w:val="center"/>
          </w:tcPr>
          <w:p w14:paraId="206BC189" w14:textId="77777777" w:rsidR="002C211C" w:rsidRDefault="00000000">
            <w:pPr>
              <w:spacing w:line="240" w:lineRule="auto"/>
              <w:ind w:firstLine="360"/>
            </w:pPr>
            <w:r>
              <w:rPr>
                <w:rFonts w:ascii="等线" w:eastAsia="等线" w:hAnsi="等线" w:cs="等线"/>
                <w:color w:val="000000"/>
                <w:sz w:val="18"/>
              </w:rPr>
              <w:t>线网</w:t>
            </w:r>
          </w:p>
        </w:tc>
        <w:tc>
          <w:tcPr>
            <w:tcW w:w="1530" w:type="dxa"/>
            <w:shd w:val="clear" w:color="auto" w:fill="FFFFFF"/>
            <w:tcMar>
              <w:top w:w="0" w:type="dxa"/>
              <w:left w:w="0" w:type="dxa"/>
              <w:bottom w:w="0" w:type="dxa"/>
              <w:right w:w="0" w:type="dxa"/>
            </w:tcMar>
            <w:vAlign w:val="center"/>
          </w:tcPr>
          <w:p w14:paraId="60EC79F6" w14:textId="77777777" w:rsidR="002C211C" w:rsidRDefault="00000000">
            <w:pPr>
              <w:spacing w:line="240" w:lineRule="auto"/>
              <w:ind w:firstLine="360"/>
            </w:pPr>
            <w:r>
              <w:rPr>
                <w:rFonts w:ascii="等线" w:eastAsia="等线" w:hAnsi="等线" w:cs="等线"/>
                <w:color w:val="000000"/>
                <w:sz w:val="18"/>
              </w:rPr>
              <w:t>272</w:t>
            </w:r>
          </w:p>
        </w:tc>
        <w:tc>
          <w:tcPr>
            <w:tcW w:w="1395" w:type="dxa"/>
            <w:shd w:val="clear" w:color="auto" w:fill="FFFFFF"/>
            <w:tcMar>
              <w:top w:w="0" w:type="dxa"/>
              <w:left w:w="0" w:type="dxa"/>
              <w:bottom w:w="0" w:type="dxa"/>
              <w:right w:w="0" w:type="dxa"/>
            </w:tcMar>
            <w:vAlign w:val="center"/>
          </w:tcPr>
          <w:p w14:paraId="6B0FC05C" w14:textId="77777777" w:rsidR="002C211C" w:rsidRDefault="00000000">
            <w:pPr>
              <w:spacing w:line="240" w:lineRule="auto"/>
              <w:ind w:firstLine="360"/>
            </w:pPr>
            <w:r>
              <w:rPr>
                <w:rFonts w:ascii="等线" w:eastAsia="等线" w:hAnsi="等线" w:cs="等线"/>
                <w:color w:val="000000"/>
                <w:sz w:val="18"/>
              </w:rPr>
              <w:t>544</w:t>
            </w:r>
          </w:p>
        </w:tc>
        <w:tc>
          <w:tcPr>
            <w:tcW w:w="1635" w:type="dxa"/>
            <w:shd w:val="clear" w:color="auto" w:fill="FFFFFF"/>
            <w:tcMar>
              <w:top w:w="0" w:type="dxa"/>
              <w:left w:w="0" w:type="dxa"/>
              <w:bottom w:w="0" w:type="dxa"/>
              <w:right w:w="0" w:type="dxa"/>
            </w:tcMar>
            <w:vAlign w:val="center"/>
          </w:tcPr>
          <w:p w14:paraId="56537C23"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5BCE2826"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0EE7270E" w14:textId="77777777" w:rsidR="002C211C" w:rsidRDefault="002C211C">
            <w:pPr>
              <w:spacing w:line="240" w:lineRule="auto"/>
              <w:ind w:firstLine="480"/>
            </w:pPr>
          </w:p>
        </w:tc>
      </w:tr>
      <w:tr w:rsidR="002C211C" w14:paraId="27C78AEB" w14:textId="77777777">
        <w:trPr>
          <w:trHeight w:val="280"/>
        </w:trPr>
        <w:tc>
          <w:tcPr>
            <w:tcW w:w="3855" w:type="dxa"/>
            <w:shd w:val="clear" w:color="auto" w:fill="FFFFFF"/>
            <w:tcMar>
              <w:top w:w="0" w:type="dxa"/>
              <w:left w:w="0" w:type="dxa"/>
              <w:bottom w:w="0" w:type="dxa"/>
              <w:right w:w="0" w:type="dxa"/>
            </w:tcMar>
            <w:vAlign w:val="center"/>
          </w:tcPr>
          <w:p w14:paraId="151BEC1C" w14:textId="77777777" w:rsidR="002C211C" w:rsidRDefault="00000000">
            <w:pPr>
              <w:spacing w:line="240" w:lineRule="auto"/>
              <w:ind w:firstLine="360"/>
            </w:pPr>
            <w:r>
              <w:rPr>
                <w:rFonts w:ascii="等线" w:eastAsia="等线" w:hAnsi="等线" w:cs="等线"/>
                <w:b/>
                <w:color w:val="000000"/>
                <w:sz w:val="18"/>
              </w:rPr>
              <w:t>合计</w:t>
            </w:r>
          </w:p>
        </w:tc>
        <w:tc>
          <w:tcPr>
            <w:tcW w:w="1530" w:type="dxa"/>
            <w:shd w:val="clear" w:color="auto" w:fill="FFFFFF"/>
            <w:tcMar>
              <w:top w:w="0" w:type="dxa"/>
              <w:left w:w="0" w:type="dxa"/>
              <w:bottom w:w="0" w:type="dxa"/>
              <w:right w:w="0" w:type="dxa"/>
            </w:tcMar>
            <w:vAlign w:val="center"/>
          </w:tcPr>
          <w:p w14:paraId="6B3DAA56" w14:textId="77777777" w:rsidR="002C211C" w:rsidRDefault="002C211C">
            <w:pPr>
              <w:spacing w:line="240" w:lineRule="auto"/>
              <w:ind w:firstLine="480"/>
            </w:pPr>
          </w:p>
        </w:tc>
        <w:tc>
          <w:tcPr>
            <w:tcW w:w="780" w:type="dxa"/>
            <w:shd w:val="clear" w:color="auto" w:fill="FFFFFF"/>
            <w:tcMar>
              <w:top w:w="0" w:type="dxa"/>
              <w:left w:w="0" w:type="dxa"/>
              <w:bottom w:w="0" w:type="dxa"/>
              <w:right w:w="0" w:type="dxa"/>
            </w:tcMar>
            <w:vAlign w:val="center"/>
          </w:tcPr>
          <w:p w14:paraId="37BC9FFA"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5A5201AD" w14:textId="77777777" w:rsidR="002C211C" w:rsidRDefault="00000000">
            <w:pPr>
              <w:spacing w:line="240" w:lineRule="auto"/>
              <w:ind w:firstLine="360"/>
            </w:pPr>
            <w:r>
              <w:rPr>
                <w:rFonts w:ascii="等线" w:eastAsia="等线" w:hAnsi="等线" w:cs="等线"/>
                <w:b/>
                <w:color w:val="000000"/>
                <w:sz w:val="18"/>
              </w:rPr>
              <w:t>272</w:t>
            </w:r>
          </w:p>
        </w:tc>
        <w:tc>
          <w:tcPr>
            <w:tcW w:w="1395" w:type="dxa"/>
            <w:shd w:val="clear" w:color="auto" w:fill="FFFFFF"/>
            <w:tcMar>
              <w:top w:w="0" w:type="dxa"/>
              <w:left w:w="0" w:type="dxa"/>
              <w:bottom w:w="0" w:type="dxa"/>
              <w:right w:w="0" w:type="dxa"/>
            </w:tcMar>
            <w:vAlign w:val="center"/>
          </w:tcPr>
          <w:p w14:paraId="17172B1B" w14:textId="77777777" w:rsidR="002C211C" w:rsidRDefault="00000000">
            <w:pPr>
              <w:spacing w:line="240" w:lineRule="auto"/>
              <w:ind w:firstLine="360"/>
            </w:pPr>
            <w:r>
              <w:rPr>
                <w:rFonts w:ascii="等线" w:eastAsia="等线" w:hAnsi="等线" w:cs="等线"/>
                <w:b/>
                <w:color w:val="000000"/>
                <w:sz w:val="18"/>
              </w:rPr>
              <w:t>544</w:t>
            </w:r>
          </w:p>
        </w:tc>
        <w:tc>
          <w:tcPr>
            <w:tcW w:w="1635" w:type="dxa"/>
            <w:shd w:val="clear" w:color="auto" w:fill="FFFFFF"/>
            <w:tcMar>
              <w:top w:w="0" w:type="dxa"/>
              <w:left w:w="0" w:type="dxa"/>
              <w:bottom w:w="0" w:type="dxa"/>
              <w:right w:w="0" w:type="dxa"/>
            </w:tcMar>
            <w:vAlign w:val="center"/>
          </w:tcPr>
          <w:p w14:paraId="6EDD7BCE"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41E3753D"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4E15721C" w14:textId="77777777" w:rsidR="002C211C" w:rsidRDefault="002C211C">
            <w:pPr>
              <w:spacing w:line="240" w:lineRule="auto"/>
              <w:ind w:firstLine="480"/>
            </w:pPr>
          </w:p>
        </w:tc>
      </w:tr>
      <w:tr w:rsidR="002C211C" w14:paraId="35F09663" w14:textId="77777777">
        <w:trPr>
          <w:trHeight w:val="280"/>
        </w:trPr>
        <w:tc>
          <w:tcPr>
            <w:tcW w:w="3855" w:type="dxa"/>
            <w:shd w:val="clear" w:color="auto" w:fill="FFFFFF"/>
            <w:tcMar>
              <w:top w:w="0" w:type="dxa"/>
              <w:left w:w="0" w:type="dxa"/>
              <w:bottom w:w="0" w:type="dxa"/>
              <w:right w:w="0" w:type="dxa"/>
            </w:tcMar>
            <w:vAlign w:val="center"/>
          </w:tcPr>
          <w:p w14:paraId="2D291EAE" w14:textId="77777777" w:rsidR="002C211C" w:rsidRDefault="002C211C">
            <w:pPr>
              <w:spacing w:line="240" w:lineRule="auto"/>
              <w:ind w:firstLine="480"/>
            </w:pPr>
          </w:p>
        </w:tc>
        <w:tc>
          <w:tcPr>
            <w:tcW w:w="2310" w:type="dxa"/>
            <w:gridSpan w:val="2"/>
            <w:shd w:val="clear" w:color="auto" w:fill="FFFFFF"/>
            <w:tcMar>
              <w:top w:w="0" w:type="dxa"/>
              <w:left w:w="0" w:type="dxa"/>
              <w:bottom w:w="0" w:type="dxa"/>
              <w:right w:w="0" w:type="dxa"/>
            </w:tcMar>
            <w:vAlign w:val="center"/>
          </w:tcPr>
          <w:p w14:paraId="1D8AD3BA"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71E94A3A"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1DD19419"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0C2B54D5"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7562295F"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51DA11FA" w14:textId="77777777" w:rsidR="002C211C" w:rsidRDefault="002C211C">
            <w:pPr>
              <w:spacing w:line="240" w:lineRule="auto"/>
              <w:ind w:firstLine="480"/>
            </w:pPr>
          </w:p>
        </w:tc>
      </w:tr>
      <w:tr w:rsidR="002C211C" w14:paraId="60134BBB" w14:textId="77777777">
        <w:trPr>
          <w:trHeight w:val="280"/>
        </w:trPr>
        <w:tc>
          <w:tcPr>
            <w:tcW w:w="3855" w:type="dxa"/>
            <w:shd w:val="clear" w:color="auto" w:fill="FFFFFF"/>
            <w:tcMar>
              <w:top w:w="0" w:type="dxa"/>
              <w:left w:w="0" w:type="dxa"/>
              <w:bottom w:w="0" w:type="dxa"/>
              <w:right w:w="0" w:type="dxa"/>
            </w:tcMar>
            <w:vAlign w:val="center"/>
          </w:tcPr>
          <w:p w14:paraId="69C62363" w14:textId="77777777" w:rsidR="002C211C" w:rsidRDefault="00000000">
            <w:pPr>
              <w:spacing w:line="240" w:lineRule="auto"/>
              <w:ind w:firstLine="360"/>
            </w:pPr>
            <w:r>
              <w:rPr>
                <w:rFonts w:ascii="等线" w:eastAsia="等线" w:hAnsi="等线" w:cs="等线"/>
                <w:b/>
                <w:color w:val="000000"/>
                <w:sz w:val="18"/>
              </w:rPr>
              <w:t>文件业务需求提资总量</w:t>
            </w:r>
          </w:p>
        </w:tc>
        <w:tc>
          <w:tcPr>
            <w:tcW w:w="2310" w:type="dxa"/>
            <w:gridSpan w:val="2"/>
            <w:shd w:val="clear" w:color="auto" w:fill="FFFFFF"/>
            <w:tcMar>
              <w:top w:w="0" w:type="dxa"/>
              <w:left w:w="0" w:type="dxa"/>
              <w:bottom w:w="0" w:type="dxa"/>
              <w:right w:w="0" w:type="dxa"/>
            </w:tcMar>
            <w:vAlign w:val="center"/>
          </w:tcPr>
          <w:p w14:paraId="71487B7B"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04B61AD1" w14:textId="77777777" w:rsidR="002C211C" w:rsidRDefault="00000000">
            <w:pPr>
              <w:spacing w:line="240" w:lineRule="auto"/>
              <w:ind w:firstLine="360"/>
            </w:pPr>
            <w:r>
              <w:rPr>
                <w:rFonts w:ascii="等线" w:eastAsia="等线" w:hAnsi="等线" w:cs="等线"/>
                <w:b/>
                <w:color w:val="000000"/>
                <w:sz w:val="18"/>
              </w:rPr>
              <w:t>5408</w:t>
            </w:r>
          </w:p>
        </w:tc>
        <w:tc>
          <w:tcPr>
            <w:tcW w:w="1395" w:type="dxa"/>
            <w:shd w:val="clear" w:color="auto" w:fill="FFFFFF"/>
            <w:tcMar>
              <w:top w:w="0" w:type="dxa"/>
              <w:left w:w="0" w:type="dxa"/>
              <w:bottom w:w="0" w:type="dxa"/>
              <w:right w:w="0" w:type="dxa"/>
            </w:tcMar>
            <w:vAlign w:val="center"/>
          </w:tcPr>
          <w:p w14:paraId="592F8496" w14:textId="77777777" w:rsidR="002C211C" w:rsidRDefault="00000000">
            <w:pPr>
              <w:spacing w:line="240" w:lineRule="auto"/>
              <w:ind w:firstLine="360"/>
            </w:pPr>
            <w:r>
              <w:rPr>
                <w:rFonts w:ascii="等线" w:eastAsia="等线" w:hAnsi="等线" w:cs="等线"/>
                <w:b/>
                <w:color w:val="000000"/>
                <w:sz w:val="18"/>
              </w:rPr>
              <w:t>28368</w:t>
            </w:r>
          </w:p>
        </w:tc>
        <w:tc>
          <w:tcPr>
            <w:tcW w:w="1635" w:type="dxa"/>
            <w:shd w:val="clear" w:color="auto" w:fill="FFFFFF"/>
            <w:tcMar>
              <w:top w:w="0" w:type="dxa"/>
              <w:left w:w="0" w:type="dxa"/>
              <w:bottom w:w="0" w:type="dxa"/>
              <w:right w:w="0" w:type="dxa"/>
            </w:tcMar>
            <w:vAlign w:val="center"/>
          </w:tcPr>
          <w:p w14:paraId="0EFE6555" w14:textId="77777777" w:rsidR="002C211C" w:rsidRDefault="00000000">
            <w:pPr>
              <w:spacing w:line="240" w:lineRule="auto"/>
              <w:ind w:firstLine="360"/>
            </w:pPr>
            <w:r>
              <w:rPr>
                <w:rFonts w:ascii="等线" w:eastAsia="等线" w:hAnsi="等线" w:cs="等线"/>
                <w:b/>
                <w:color w:val="000000"/>
                <w:sz w:val="18"/>
              </w:rPr>
              <w:t>5188</w:t>
            </w:r>
          </w:p>
        </w:tc>
        <w:tc>
          <w:tcPr>
            <w:tcW w:w="1635" w:type="dxa"/>
            <w:shd w:val="clear" w:color="auto" w:fill="FFFFFF"/>
            <w:tcMar>
              <w:top w:w="0" w:type="dxa"/>
              <w:left w:w="0" w:type="dxa"/>
              <w:bottom w:w="0" w:type="dxa"/>
              <w:right w:w="0" w:type="dxa"/>
            </w:tcMar>
            <w:vAlign w:val="center"/>
          </w:tcPr>
          <w:p w14:paraId="50822480" w14:textId="77777777" w:rsidR="002C211C" w:rsidRDefault="00000000">
            <w:pPr>
              <w:spacing w:line="240" w:lineRule="auto"/>
              <w:ind w:firstLine="360"/>
            </w:pPr>
            <w:r>
              <w:rPr>
                <w:rFonts w:ascii="等线" w:eastAsia="等线" w:hAnsi="等线" w:cs="等线"/>
                <w:b/>
                <w:color w:val="000000"/>
                <w:sz w:val="18"/>
              </w:rPr>
              <w:t xml:space="preserve">288.22 </w:t>
            </w:r>
          </w:p>
        </w:tc>
        <w:tc>
          <w:tcPr>
            <w:tcW w:w="1395" w:type="dxa"/>
            <w:shd w:val="clear" w:color="auto" w:fill="FFFFFF"/>
            <w:tcMar>
              <w:top w:w="0" w:type="dxa"/>
              <w:left w:w="0" w:type="dxa"/>
              <w:bottom w:w="0" w:type="dxa"/>
              <w:right w:w="0" w:type="dxa"/>
            </w:tcMar>
            <w:vAlign w:val="center"/>
          </w:tcPr>
          <w:p w14:paraId="2BBF2C4D" w14:textId="77777777" w:rsidR="002C211C" w:rsidRDefault="00000000">
            <w:pPr>
              <w:spacing w:line="240" w:lineRule="auto"/>
              <w:ind w:firstLine="360"/>
            </w:pPr>
            <w:r>
              <w:rPr>
                <w:rFonts w:ascii="等线" w:eastAsia="等线" w:hAnsi="等线" w:cs="等线"/>
                <w:b/>
                <w:color w:val="000000"/>
                <w:sz w:val="18"/>
              </w:rPr>
              <w:t xml:space="preserve">48.04 </w:t>
            </w:r>
          </w:p>
        </w:tc>
      </w:tr>
    </w:tbl>
    <w:p w14:paraId="5F4D22E4" w14:textId="77777777" w:rsidR="002C211C" w:rsidRDefault="002C211C">
      <w:pPr>
        <w:autoSpaceDE w:val="0"/>
        <w:autoSpaceDN w:val="0"/>
        <w:adjustRightInd w:val="0"/>
        <w:spacing w:line="360" w:lineRule="auto"/>
      </w:pPr>
    </w:p>
    <w:p w14:paraId="2D407C7D" w14:textId="77777777" w:rsidR="002C211C" w:rsidRDefault="002C211C">
      <w:pPr>
        <w:autoSpaceDE w:val="0"/>
        <w:autoSpaceDN w:val="0"/>
        <w:adjustRightInd w:val="0"/>
        <w:spacing w:line="360" w:lineRule="auto"/>
      </w:pPr>
    </w:p>
    <w:p w14:paraId="1DF4A453" w14:textId="77777777" w:rsidR="002C211C" w:rsidRDefault="002C211C">
      <w:pPr>
        <w:autoSpaceDE w:val="0"/>
        <w:autoSpaceDN w:val="0"/>
        <w:adjustRightInd w:val="0"/>
        <w:spacing w:line="360" w:lineRule="auto"/>
      </w:pPr>
    </w:p>
    <w:p w14:paraId="4D50C09E" w14:textId="77777777" w:rsidR="002C211C" w:rsidRDefault="00000000">
      <w:pPr>
        <w:autoSpaceDE w:val="0"/>
        <w:autoSpaceDN w:val="0"/>
        <w:adjustRightInd w:val="0"/>
        <w:spacing w:line="360" w:lineRule="auto"/>
        <w:rPr>
          <w:bCs/>
        </w:rPr>
      </w:pPr>
      <w:proofErr w:type="gramStart"/>
      <w:r>
        <w:rPr>
          <w:rFonts w:hint="eastAsia"/>
          <w:bCs/>
        </w:rPr>
        <w:t>赤</w:t>
      </w:r>
      <w:proofErr w:type="gramEnd"/>
      <w:r>
        <w:rPr>
          <w:rFonts w:hint="eastAsia"/>
          <w:bCs/>
        </w:rPr>
        <w:t>沙机房</w:t>
      </w:r>
    </w:p>
    <w:p w14:paraId="2DFA5DA4" w14:textId="77777777" w:rsidR="002C211C" w:rsidRDefault="00000000">
      <w:pPr>
        <w:pStyle w:val="afff5"/>
        <w:autoSpaceDE w:val="0"/>
        <w:autoSpaceDN w:val="0"/>
        <w:adjustRightInd w:val="0"/>
        <w:spacing w:line="360" w:lineRule="auto"/>
        <w:ind w:firstLine="480"/>
      </w:pPr>
      <w:r>
        <w:rPr>
          <w:rFonts w:hint="eastAsia"/>
        </w:rPr>
        <w:t>1）</w:t>
      </w:r>
      <w:proofErr w:type="gramStart"/>
      <w:r>
        <w:rPr>
          <w:rFonts w:hint="eastAsia"/>
        </w:rPr>
        <w:t>赤</w:t>
      </w:r>
      <w:proofErr w:type="gramEnd"/>
      <w:r>
        <w:rPr>
          <w:rFonts w:hint="eastAsia"/>
        </w:rPr>
        <w:t>沙机房部署6台数据中心业务服务器三（配置：5318Y (24个物理核)*2/32G*24/SSD-480G*1/25GE*2——规划对内存消耗较大的业务）</w:t>
      </w:r>
    </w:p>
    <w:p w14:paraId="78E73A29" w14:textId="77777777" w:rsidR="002C211C" w:rsidRDefault="00000000">
      <w:pPr>
        <w:pStyle w:val="afff5"/>
        <w:autoSpaceDE w:val="0"/>
        <w:autoSpaceDN w:val="0"/>
        <w:adjustRightInd w:val="0"/>
        <w:spacing w:line="360" w:lineRule="auto"/>
        <w:ind w:firstLine="480"/>
        <w:rPr>
          <w:color w:val="000000"/>
        </w:rPr>
      </w:pPr>
      <w:r>
        <w:rPr>
          <w:rFonts w:hint="eastAsia"/>
          <w:color w:val="000000"/>
        </w:rPr>
        <w:t>资源总计：576个vCPU，4320G 内存</w:t>
      </w:r>
    </w:p>
    <w:p w14:paraId="59AF3213" w14:textId="77777777" w:rsidR="002C211C" w:rsidRDefault="002C211C">
      <w:pPr>
        <w:pStyle w:val="afff5"/>
        <w:autoSpaceDE w:val="0"/>
        <w:autoSpaceDN w:val="0"/>
        <w:adjustRightInd w:val="0"/>
        <w:spacing w:line="360" w:lineRule="auto"/>
        <w:ind w:firstLine="480"/>
        <w:rPr>
          <w:color w:val="000000"/>
        </w:rPr>
      </w:pPr>
    </w:p>
    <w:p w14:paraId="3120F46C" w14:textId="77777777" w:rsidR="002C211C" w:rsidRDefault="00000000">
      <w:pPr>
        <w:pStyle w:val="afff5"/>
        <w:autoSpaceDE w:val="0"/>
        <w:autoSpaceDN w:val="0"/>
        <w:adjustRightInd w:val="0"/>
        <w:spacing w:line="360" w:lineRule="auto"/>
        <w:ind w:firstLine="480"/>
        <w:rPr>
          <w:color w:val="000000"/>
        </w:rPr>
      </w:pPr>
      <w:r>
        <w:rPr>
          <w:rFonts w:hint="eastAsia"/>
          <w:color w:val="000000"/>
        </w:rPr>
        <w:t>2）</w:t>
      </w:r>
      <w:proofErr w:type="gramStart"/>
      <w:r>
        <w:rPr>
          <w:rFonts w:hint="eastAsia"/>
          <w:color w:val="000000"/>
        </w:rPr>
        <w:t>赤</w:t>
      </w:r>
      <w:proofErr w:type="gramEnd"/>
      <w:r>
        <w:rPr>
          <w:rFonts w:hint="eastAsia"/>
          <w:color w:val="000000"/>
        </w:rPr>
        <w:t>沙机房部署 15台数据中心业务服务器六（配置：5318Y(24个物理核)*2/32G*12/SSD-480G*1/25GE*2——规划对资源均衡性业务）。</w:t>
      </w:r>
    </w:p>
    <w:p w14:paraId="584D8DD4" w14:textId="77777777" w:rsidR="002C211C" w:rsidRDefault="00000000">
      <w:pPr>
        <w:pStyle w:val="afff5"/>
        <w:autoSpaceDE w:val="0"/>
        <w:autoSpaceDN w:val="0"/>
        <w:adjustRightInd w:val="0"/>
        <w:spacing w:line="360" w:lineRule="auto"/>
        <w:ind w:firstLine="480"/>
        <w:rPr>
          <w:color w:val="000000"/>
        </w:rPr>
      </w:pPr>
      <w:r>
        <w:rPr>
          <w:rFonts w:hint="eastAsia"/>
          <w:color w:val="000000"/>
        </w:rPr>
        <w:t>资源总计：1440个vCPU， 5040G 内存</w:t>
      </w:r>
    </w:p>
    <w:p w14:paraId="3246D981" w14:textId="77777777" w:rsidR="002C211C" w:rsidRDefault="002C211C">
      <w:pPr>
        <w:pStyle w:val="afff5"/>
        <w:autoSpaceDE w:val="0"/>
        <w:autoSpaceDN w:val="0"/>
        <w:adjustRightInd w:val="0"/>
        <w:spacing w:line="360" w:lineRule="auto"/>
        <w:ind w:firstLine="480"/>
        <w:rPr>
          <w:color w:val="FF0000"/>
        </w:rPr>
      </w:pPr>
    </w:p>
    <w:p w14:paraId="6312FB62" w14:textId="77777777" w:rsidR="002C211C" w:rsidRDefault="00000000">
      <w:pPr>
        <w:pStyle w:val="afff5"/>
        <w:autoSpaceDE w:val="0"/>
        <w:autoSpaceDN w:val="0"/>
        <w:adjustRightInd w:val="0"/>
        <w:spacing w:line="360" w:lineRule="auto"/>
        <w:ind w:firstLine="480"/>
      </w:pPr>
      <w:r>
        <w:rPr>
          <w:rFonts w:hint="eastAsia"/>
        </w:rPr>
        <w:t>3）</w:t>
      </w:r>
      <w:proofErr w:type="gramStart"/>
      <w:r>
        <w:rPr>
          <w:rFonts w:hint="eastAsia"/>
        </w:rPr>
        <w:t>赤</w:t>
      </w:r>
      <w:proofErr w:type="gramEnd"/>
      <w:r>
        <w:rPr>
          <w:rFonts w:hint="eastAsia"/>
        </w:rPr>
        <w:t>沙机房部署18台数据中心业务服务器</w:t>
      </w:r>
      <w:proofErr w:type="gramStart"/>
      <w:r>
        <w:rPr>
          <w:rFonts w:hint="eastAsia"/>
        </w:rPr>
        <w:t>一</w:t>
      </w:r>
      <w:proofErr w:type="gramEnd"/>
      <w:r>
        <w:rPr>
          <w:rFonts w:hint="eastAsia"/>
        </w:rPr>
        <w:t xml:space="preserve">（4路服务器 6130 </w:t>
      </w:r>
      <w:proofErr w:type="spellStart"/>
      <w:r>
        <w:rPr>
          <w:rFonts w:hint="eastAsia"/>
        </w:rPr>
        <w:t>cpu</w:t>
      </w:r>
      <w:proofErr w:type="spellEnd"/>
      <w:r>
        <w:rPr>
          <w:rFonts w:hint="eastAsia"/>
        </w:rPr>
        <w:t>）576G内存。</w:t>
      </w:r>
    </w:p>
    <w:p w14:paraId="6A42D06A" w14:textId="77777777" w:rsidR="002C211C" w:rsidRDefault="00000000">
      <w:pPr>
        <w:pStyle w:val="afff5"/>
        <w:autoSpaceDE w:val="0"/>
        <w:autoSpaceDN w:val="0"/>
        <w:adjustRightInd w:val="0"/>
        <w:spacing w:line="360" w:lineRule="auto"/>
        <w:ind w:firstLine="480"/>
        <w:rPr>
          <w:color w:val="000000"/>
        </w:rPr>
      </w:pPr>
      <w:r>
        <w:rPr>
          <w:rFonts w:hint="eastAsia"/>
          <w:color w:val="000000"/>
        </w:rPr>
        <w:t>资源总计：2304个vCPU，9504G 内存</w:t>
      </w:r>
    </w:p>
    <w:p w14:paraId="20426F57" w14:textId="77777777" w:rsidR="002C211C" w:rsidRDefault="002C211C">
      <w:pPr>
        <w:autoSpaceDE w:val="0"/>
        <w:autoSpaceDN w:val="0"/>
        <w:adjustRightInd w:val="0"/>
        <w:spacing w:line="360" w:lineRule="auto"/>
      </w:pPr>
    </w:p>
    <w:p w14:paraId="2FB6279C" w14:textId="77777777" w:rsidR="002C211C" w:rsidRDefault="00000000">
      <w:pPr>
        <w:pStyle w:val="afff5"/>
        <w:autoSpaceDE w:val="0"/>
        <w:autoSpaceDN w:val="0"/>
        <w:adjustRightInd w:val="0"/>
        <w:spacing w:line="360" w:lineRule="auto"/>
        <w:ind w:firstLine="480"/>
        <w:rPr>
          <w:color w:val="000000"/>
        </w:rPr>
      </w:pPr>
      <w:r>
        <w:rPr>
          <w:rFonts w:hint="eastAsia"/>
          <w:color w:val="000000"/>
        </w:rPr>
        <w:t>4）</w:t>
      </w:r>
      <w:proofErr w:type="gramStart"/>
      <w:r>
        <w:rPr>
          <w:rFonts w:hint="eastAsia"/>
          <w:color w:val="000000"/>
        </w:rPr>
        <w:t>赤</w:t>
      </w:r>
      <w:proofErr w:type="gramEnd"/>
      <w:r>
        <w:rPr>
          <w:rFonts w:hint="eastAsia"/>
          <w:color w:val="000000"/>
        </w:rPr>
        <w:t>沙机房部署 77台云平台</w:t>
      </w:r>
      <w:r>
        <w:rPr>
          <w:color w:val="000000"/>
        </w:rPr>
        <w:t>GPU服务器</w:t>
      </w:r>
      <w:r>
        <w:rPr>
          <w:rFonts w:hint="eastAsia"/>
          <w:color w:val="000000"/>
        </w:rPr>
        <w:t>（配置：8255C*2/32G*12/SSD-480G*1 / NVIDIA-T4*4/25GE*2）</w:t>
      </w:r>
    </w:p>
    <w:p w14:paraId="7A1A5EB0" w14:textId="77777777" w:rsidR="002C211C" w:rsidRDefault="00000000">
      <w:pPr>
        <w:pStyle w:val="afff5"/>
        <w:autoSpaceDE w:val="0"/>
        <w:autoSpaceDN w:val="0"/>
        <w:adjustRightInd w:val="0"/>
        <w:spacing w:line="360" w:lineRule="auto"/>
        <w:ind w:firstLineChars="0" w:firstLine="0"/>
        <w:rPr>
          <w:color w:val="000000"/>
        </w:rPr>
      </w:pPr>
      <w:r>
        <w:rPr>
          <w:rFonts w:hint="eastAsia"/>
          <w:color w:val="000000"/>
        </w:rPr>
        <w:t>资源总计：308块 T4-GPU卡</w:t>
      </w:r>
    </w:p>
    <w:p w14:paraId="60AF9007" w14:textId="77777777" w:rsidR="002C211C" w:rsidRDefault="002C211C">
      <w:pPr>
        <w:autoSpaceDE w:val="0"/>
        <w:autoSpaceDN w:val="0"/>
        <w:adjustRightInd w:val="0"/>
        <w:spacing w:line="360" w:lineRule="auto"/>
        <w:rPr>
          <w:color w:val="000000"/>
        </w:rPr>
      </w:pPr>
    </w:p>
    <w:p w14:paraId="4A3553C1" w14:textId="77777777" w:rsidR="002C211C" w:rsidRDefault="00000000">
      <w:pPr>
        <w:pStyle w:val="afff5"/>
        <w:autoSpaceDE w:val="0"/>
        <w:autoSpaceDN w:val="0"/>
        <w:adjustRightInd w:val="0"/>
        <w:spacing w:line="360" w:lineRule="auto"/>
        <w:ind w:firstLineChars="0" w:firstLine="0"/>
        <w:rPr>
          <w:color w:val="000000"/>
        </w:rPr>
      </w:pPr>
      <w:proofErr w:type="gramStart"/>
      <w:r>
        <w:rPr>
          <w:rFonts w:hint="eastAsia"/>
          <w:color w:val="000000"/>
        </w:rPr>
        <w:t>赤</w:t>
      </w:r>
      <w:proofErr w:type="gramEnd"/>
      <w:r>
        <w:rPr>
          <w:rFonts w:hint="eastAsia"/>
          <w:color w:val="000000"/>
        </w:rPr>
        <w:t>沙机房：资源分配规划</w:t>
      </w:r>
    </w:p>
    <w:p w14:paraId="7ADAEC93" w14:textId="77777777" w:rsidR="002C211C" w:rsidRDefault="00000000">
      <w:pPr>
        <w:pStyle w:val="afff5"/>
        <w:autoSpaceDE w:val="0"/>
        <w:autoSpaceDN w:val="0"/>
        <w:adjustRightInd w:val="0"/>
        <w:spacing w:line="360" w:lineRule="auto"/>
        <w:ind w:firstLineChars="0" w:firstLine="0"/>
        <w:rPr>
          <w:color w:val="000000"/>
        </w:rPr>
      </w:pPr>
      <w:r>
        <w:rPr>
          <w:rFonts w:hint="eastAsia"/>
          <w:color w:val="000000"/>
        </w:rPr>
        <w:t>1）云服务器CVM总计资源池为4320 vCPU、18864G 内存。其中 2600 vCPU、13912G 内存将分配给专业租户，剩余 1720 vCPU、4952G 内存将作为平台预留资源。涉及的专业租户资源分配规划详情如下：</w:t>
      </w:r>
    </w:p>
    <w:p w14:paraId="3BB2BEF6" w14:textId="77777777" w:rsidR="002C211C" w:rsidRDefault="00000000">
      <w:pPr>
        <w:pStyle w:val="afff5"/>
        <w:autoSpaceDE w:val="0"/>
        <w:autoSpaceDN w:val="0"/>
        <w:adjustRightInd w:val="0"/>
        <w:spacing w:line="360" w:lineRule="auto"/>
        <w:ind w:firstLineChars="0" w:firstLine="0"/>
        <w:rPr>
          <w:color w:val="000000"/>
        </w:rPr>
      </w:pPr>
      <w:r>
        <w:rPr>
          <w:rFonts w:hint="eastAsia"/>
          <w:color w:val="000000"/>
        </w:rPr>
        <w:t>2）GPU</w:t>
      </w:r>
      <w:proofErr w:type="gramStart"/>
      <w:r>
        <w:rPr>
          <w:rFonts w:hint="eastAsia"/>
          <w:color w:val="000000"/>
        </w:rPr>
        <w:t>型云主机</w:t>
      </w:r>
      <w:proofErr w:type="gramEnd"/>
      <w:r>
        <w:rPr>
          <w:rFonts w:hint="eastAsia"/>
          <w:color w:val="000000"/>
        </w:rPr>
        <w:t>总计资源池为 308 张 T4-GPU卡。其中95张T4-GPU卡将分配给专业租户，剩余213 将作为平台预留资源。涉及的专业租户资源分配规划详情如下：</w:t>
      </w:r>
    </w:p>
    <w:p w14:paraId="5354AB13" w14:textId="77777777" w:rsidR="002C211C" w:rsidRDefault="002C211C">
      <w:pPr>
        <w:pStyle w:val="afff5"/>
        <w:autoSpaceDE w:val="0"/>
        <w:autoSpaceDN w:val="0"/>
        <w:adjustRightInd w:val="0"/>
        <w:spacing w:line="360" w:lineRule="auto"/>
        <w:ind w:firstLineChars="0" w:firstLine="0"/>
      </w:pPr>
    </w:p>
    <w:tbl>
      <w:tblPr>
        <w:tblStyle w:val="aff7"/>
        <w:tblW w:w="0" w:type="auto"/>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ayout w:type="fixed"/>
        <w:tblLook w:val="04A0" w:firstRow="1" w:lastRow="0" w:firstColumn="1" w:lastColumn="0" w:noHBand="0" w:noVBand="1"/>
      </w:tblPr>
      <w:tblGrid>
        <w:gridCol w:w="2535"/>
        <w:gridCol w:w="1530"/>
        <w:gridCol w:w="780"/>
        <w:gridCol w:w="1530"/>
        <w:gridCol w:w="1395"/>
        <w:gridCol w:w="1635"/>
        <w:gridCol w:w="1635"/>
        <w:gridCol w:w="1395"/>
      </w:tblGrid>
      <w:tr w:rsidR="002C211C" w14:paraId="5B11FCFC" w14:textId="77777777">
        <w:trPr>
          <w:trHeight w:val="280"/>
        </w:trPr>
        <w:tc>
          <w:tcPr>
            <w:tcW w:w="2535" w:type="dxa"/>
            <w:vMerge w:val="restart"/>
            <w:shd w:val="clear" w:color="auto" w:fill="FFFFFF"/>
            <w:tcMar>
              <w:top w:w="0" w:type="dxa"/>
              <w:left w:w="0" w:type="dxa"/>
              <w:bottom w:w="0" w:type="dxa"/>
              <w:right w:w="0" w:type="dxa"/>
            </w:tcMar>
            <w:vAlign w:val="center"/>
          </w:tcPr>
          <w:p w14:paraId="7233CB38" w14:textId="77777777" w:rsidR="002C211C" w:rsidRDefault="00000000">
            <w:pPr>
              <w:spacing w:line="240" w:lineRule="auto"/>
              <w:ind w:firstLine="360"/>
            </w:pPr>
            <w:r>
              <w:rPr>
                <w:rFonts w:ascii="等线" w:eastAsia="等线" w:hAnsi="等线" w:cs="等线"/>
                <w:b/>
                <w:color w:val="000000"/>
                <w:sz w:val="18"/>
              </w:rPr>
              <w:t>专业名称</w:t>
            </w:r>
          </w:p>
        </w:tc>
        <w:tc>
          <w:tcPr>
            <w:tcW w:w="2310" w:type="dxa"/>
            <w:gridSpan w:val="2"/>
            <w:vMerge w:val="restart"/>
            <w:shd w:val="clear" w:color="auto" w:fill="FFFFFF"/>
            <w:tcMar>
              <w:top w:w="0" w:type="dxa"/>
              <w:left w:w="0" w:type="dxa"/>
              <w:bottom w:w="0" w:type="dxa"/>
              <w:right w:w="0" w:type="dxa"/>
            </w:tcMar>
            <w:vAlign w:val="center"/>
          </w:tcPr>
          <w:p w14:paraId="480822F2" w14:textId="77777777" w:rsidR="002C211C" w:rsidRDefault="00000000">
            <w:pPr>
              <w:spacing w:line="240" w:lineRule="auto"/>
              <w:ind w:firstLine="360"/>
            </w:pPr>
            <w:r>
              <w:rPr>
                <w:rFonts w:ascii="等线" w:eastAsia="等线" w:hAnsi="等线" w:cs="等线"/>
                <w:b/>
                <w:color w:val="000000"/>
                <w:sz w:val="18"/>
              </w:rPr>
              <w:t>线路</w:t>
            </w:r>
          </w:p>
        </w:tc>
        <w:tc>
          <w:tcPr>
            <w:tcW w:w="1530" w:type="dxa"/>
            <w:vMerge w:val="restart"/>
            <w:shd w:val="clear" w:color="auto" w:fill="FFFFFF"/>
            <w:tcMar>
              <w:top w:w="0" w:type="dxa"/>
              <w:left w:w="0" w:type="dxa"/>
              <w:bottom w:w="0" w:type="dxa"/>
              <w:right w:w="0" w:type="dxa"/>
            </w:tcMar>
            <w:vAlign w:val="center"/>
          </w:tcPr>
          <w:p w14:paraId="7B3184A3" w14:textId="77777777" w:rsidR="002C211C" w:rsidRDefault="00000000">
            <w:pPr>
              <w:spacing w:line="240" w:lineRule="auto"/>
              <w:ind w:firstLine="360"/>
            </w:pPr>
            <w:r>
              <w:rPr>
                <w:rFonts w:ascii="等线" w:eastAsia="等线" w:hAnsi="等线" w:cs="等线"/>
                <w:b/>
                <w:color w:val="000000"/>
                <w:sz w:val="18"/>
              </w:rPr>
              <w:t>VCPU（核）</w:t>
            </w:r>
          </w:p>
        </w:tc>
        <w:tc>
          <w:tcPr>
            <w:tcW w:w="1395" w:type="dxa"/>
            <w:vMerge w:val="restart"/>
            <w:shd w:val="clear" w:color="auto" w:fill="FFFFFF"/>
            <w:tcMar>
              <w:top w:w="0" w:type="dxa"/>
              <w:left w:w="0" w:type="dxa"/>
              <w:bottom w:w="0" w:type="dxa"/>
              <w:right w:w="0" w:type="dxa"/>
            </w:tcMar>
            <w:vAlign w:val="center"/>
          </w:tcPr>
          <w:p w14:paraId="35BA628B" w14:textId="77777777" w:rsidR="002C211C" w:rsidRDefault="00000000">
            <w:pPr>
              <w:spacing w:line="240" w:lineRule="auto"/>
              <w:ind w:firstLine="360"/>
            </w:pPr>
            <w:r>
              <w:rPr>
                <w:rFonts w:ascii="等线" w:eastAsia="等线" w:hAnsi="等线" w:cs="等线"/>
                <w:b/>
                <w:color w:val="000000"/>
                <w:sz w:val="18"/>
              </w:rPr>
              <w:t>内存（GB)</w:t>
            </w:r>
          </w:p>
        </w:tc>
        <w:tc>
          <w:tcPr>
            <w:tcW w:w="4665" w:type="dxa"/>
            <w:gridSpan w:val="3"/>
            <w:shd w:val="clear" w:color="auto" w:fill="FFFFFF"/>
            <w:tcMar>
              <w:top w:w="0" w:type="dxa"/>
              <w:left w:w="0" w:type="dxa"/>
              <w:bottom w:w="0" w:type="dxa"/>
              <w:right w:w="0" w:type="dxa"/>
            </w:tcMar>
            <w:vAlign w:val="center"/>
          </w:tcPr>
          <w:p w14:paraId="4A6335C1" w14:textId="77777777" w:rsidR="002C211C" w:rsidRDefault="00000000">
            <w:pPr>
              <w:spacing w:line="240" w:lineRule="auto"/>
              <w:ind w:firstLine="360"/>
            </w:pPr>
            <w:r>
              <w:rPr>
                <w:rFonts w:ascii="等线" w:eastAsia="等线" w:hAnsi="等线" w:cs="等线"/>
                <w:b/>
                <w:color w:val="000000"/>
                <w:sz w:val="18"/>
              </w:rPr>
              <w:t>GPU服务器（每张卡18路，每台4张卡）</w:t>
            </w:r>
          </w:p>
        </w:tc>
      </w:tr>
      <w:tr w:rsidR="002C211C" w14:paraId="3C44F8EF" w14:textId="77777777">
        <w:trPr>
          <w:trHeight w:val="280"/>
        </w:trPr>
        <w:tc>
          <w:tcPr>
            <w:tcW w:w="2535" w:type="dxa"/>
            <w:vMerge/>
            <w:shd w:val="clear" w:color="auto" w:fill="FFFFFF"/>
            <w:tcMar>
              <w:top w:w="0" w:type="dxa"/>
              <w:left w:w="0" w:type="dxa"/>
              <w:bottom w:w="0" w:type="dxa"/>
              <w:right w:w="0" w:type="dxa"/>
            </w:tcMar>
            <w:vAlign w:val="center"/>
          </w:tcPr>
          <w:p w14:paraId="5C234183" w14:textId="77777777" w:rsidR="002C211C" w:rsidRDefault="002C211C">
            <w:pPr>
              <w:spacing w:line="240" w:lineRule="auto"/>
              <w:ind w:firstLine="480"/>
            </w:pPr>
          </w:p>
        </w:tc>
        <w:tc>
          <w:tcPr>
            <w:tcW w:w="2310" w:type="dxa"/>
            <w:gridSpan w:val="2"/>
            <w:vMerge/>
            <w:shd w:val="clear" w:color="auto" w:fill="FFFFFF"/>
            <w:tcMar>
              <w:top w:w="0" w:type="dxa"/>
              <w:left w:w="0" w:type="dxa"/>
              <w:bottom w:w="0" w:type="dxa"/>
              <w:right w:w="0" w:type="dxa"/>
            </w:tcMar>
            <w:vAlign w:val="center"/>
          </w:tcPr>
          <w:p w14:paraId="4F9522FE" w14:textId="77777777" w:rsidR="002C211C" w:rsidRDefault="002C211C">
            <w:pPr>
              <w:spacing w:line="240" w:lineRule="auto"/>
              <w:ind w:firstLine="480"/>
            </w:pPr>
          </w:p>
        </w:tc>
        <w:tc>
          <w:tcPr>
            <w:tcW w:w="1530" w:type="dxa"/>
            <w:vMerge/>
            <w:shd w:val="clear" w:color="auto" w:fill="FFFFFF"/>
            <w:tcMar>
              <w:top w:w="0" w:type="dxa"/>
              <w:left w:w="0" w:type="dxa"/>
              <w:bottom w:w="0" w:type="dxa"/>
              <w:right w:w="0" w:type="dxa"/>
            </w:tcMar>
            <w:vAlign w:val="center"/>
          </w:tcPr>
          <w:p w14:paraId="276C5366" w14:textId="77777777" w:rsidR="002C211C" w:rsidRDefault="002C211C">
            <w:pPr>
              <w:spacing w:line="240" w:lineRule="auto"/>
              <w:ind w:firstLine="480"/>
            </w:pPr>
          </w:p>
        </w:tc>
        <w:tc>
          <w:tcPr>
            <w:tcW w:w="1395" w:type="dxa"/>
            <w:vMerge/>
            <w:shd w:val="clear" w:color="auto" w:fill="FFFFFF"/>
            <w:tcMar>
              <w:top w:w="0" w:type="dxa"/>
              <w:left w:w="0" w:type="dxa"/>
              <w:bottom w:w="0" w:type="dxa"/>
              <w:right w:w="0" w:type="dxa"/>
            </w:tcMar>
            <w:vAlign w:val="center"/>
          </w:tcPr>
          <w:p w14:paraId="01C843D4"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7ADED256" w14:textId="77777777" w:rsidR="002C211C" w:rsidRDefault="00000000">
            <w:pPr>
              <w:spacing w:line="240" w:lineRule="auto"/>
              <w:ind w:firstLine="360"/>
            </w:pPr>
            <w:r>
              <w:rPr>
                <w:rFonts w:ascii="等线" w:eastAsia="等线" w:hAnsi="等线" w:cs="等线"/>
                <w:b/>
                <w:color w:val="000000"/>
                <w:sz w:val="18"/>
              </w:rPr>
              <w:t>路数</w:t>
            </w:r>
          </w:p>
        </w:tc>
        <w:tc>
          <w:tcPr>
            <w:tcW w:w="1635" w:type="dxa"/>
            <w:shd w:val="clear" w:color="auto" w:fill="FFFFFF"/>
            <w:tcMar>
              <w:top w:w="0" w:type="dxa"/>
              <w:left w:w="0" w:type="dxa"/>
              <w:bottom w:w="0" w:type="dxa"/>
              <w:right w:w="0" w:type="dxa"/>
            </w:tcMar>
            <w:vAlign w:val="center"/>
          </w:tcPr>
          <w:p w14:paraId="51382188" w14:textId="77777777" w:rsidR="002C211C" w:rsidRDefault="00000000">
            <w:pPr>
              <w:spacing w:line="240" w:lineRule="auto"/>
              <w:ind w:firstLine="360"/>
            </w:pPr>
            <w:r>
              <w:rPr>
                <w:rFonts w:ascii="等线" w:eastAsia="等线" w:hAnsi="等线" w:cs="等线"/>
                <w:b/>
                <w:color w:val="000000"/>
                <w:sz w:val="18"/>
              </w:rPr>
              <w:t>GPU卡数</w:t>
            </w:r>
          </w:p>
        </w:tc>
        <w:tc>
          <w:tcPr>
            <w:tcW w:w="1395" w:type="dxa"/>
            <w:shd w:val="clear" w:color="auto" w:fill="FFFFFF"/>
            <w:tcMar>
              <w:top w:w="0" w:type="dxa"/>
              <w:left w:w="0" w:type="dxa"/>
              <w:bottom w:w="0" w:type="dxa"/>
              <w:right w:w="0" w:type="dxa"/>
            </w:tcMar>
            <w:vAlign w:val="center"/>
          </w:tcPr>
          <w:p w14:paraId="716B4BB9" w14:textId="77777777" w:rsidR="002C211C" w:rsidRDefault="00000000">
            <w:pPr>
              <w:spacing w:line="240" w:lineRule="auto"/>
              <w:ind w:firstLine="360"/>
            </w:pPr>
            <w:r>
              <w:rPr>
                <w:rFonts w:ascii="等线" w:eastAsia="等线" w:hAnsi="等线" w:cs="等线"/>
                <w:b/>
                <w:color w:val="000000"/>
                <w:sz w:val="18"/>
              </w:rPr>
              <w:t>台数</w:t>
            </w:r>
          </w:p>
        </w:tc>
      </w:tr>
      <w:tr w:rsidR="002C211C" w14:paraId="5FAF9DC6" w14:textId="77777777">
        <w:trPr>
          <w:trHeight w:val="280"/>
        </w:trPr>
        <w:tc>
          <w:tcPr>
            <w:tcW w:w="2535" w:type="dxa"/>
            <w:vMerge w:val="restart"/>
            <w:shd w:val="clear" w:color="auto" w:fill="FFFFFF"/>
            <w:tcMar>
              <w:top w:w="0" w:type="dxa"/>
              <w:left w:w="0" w:type="dxa"/>
              <w:bottom w:w="0" w:type="dxa"/>
              <w:right w:w="0" w:type="dxa"/>
            </w:tcMar>
            <w:vAlign w:val="center"/>
          </w:tcPr>
          <w:p w14:paraId="3D0EC510" w14:textId="77777777" w:rsidR="002C211C" w:rsidRDefault="00000000">
            <w:pPr>
              <w:spacing w:line="240" w:lineRule="auto"/>
              <w:ind w:firstLine="360"/>
            </w:pPr>
            <w:r>
              <w:rPr>
                <w:rFonts w:ascii="等线" w:eastAsia="等线" w:hAnsi="等线" w:cs="等线"/>
                <w:b/>
                <w:color w:val="000000"/>
                <w:sz w:val="18"/>
              </w:rPr>
              <w:t>综合监控</w:t>
            </w:r>
          </w:p>
          <w:p w14:paraId="7AAAC14A" w14:textId="77777777" w:rsidR="002C211C" w:rsidRDefault="00000000">
            <w:pPr>
              <w:spacing w:line="240" w:lineRule="auto"/>
              <w:ind w:firstLine="360"/>
            </w:pPr>
            <w:r>
              <w:rPr>
                <w:rFonts w:ascii="等线" w:eastAsia="等线" w:hAnsi="等线" w:cs="等线"/>
                <w:b/>
                <w:color w:val="000000"/>
                <w:sz w:val="18"/>
              </w:rPr>
              <w:t>（ISCS）</w:t>
            </w:r>
          </w:p>
        </w:tc>
        <w:tc>
          <w:tcPr>
            <w:tcW w:w="2310" w:type="dxa"/>
            <w:gridSpan w:val="2"/>
            <w:shd w:val="clear" w:color="auto" w:fill="FFFFFF"/>
            <w:tcMar>
              <w:top w:w="0" w:type="dxa"/>
              <w:left w:w="0" w:type="dxa"/>
              <w:bottom w:w="0" w:type="dxa"/>
              <w:right w:w="0" w:type="dxa"/>
            </w:tcMar>
            <w:vAlign w:val="center"/>
          </w:tcPr>
          <w:p w14:paraId="03C622DB" w14:textId="77777777" w:rsidR="002C211C" w:rsidRDefault="00000000">
            <w:pPr>
              <w:spacing w:line="240" w:lineRule="auto"/>
              <w:ind w:firstLine="360"/>
            </w:pPr>
            <w:r>
              <w:rPr>
                <w:rFonts w:ascii="等线" w:eastAsia="等线" w:hAnsi="等线" w:cs="等线"/>
                <w:color w:val="000000"/>
                <w:sz w:val="18"/>
              </w:rPr>
              <w:t>10号线</w:t>
            </w:r>
          </w:p>
        </w:tc>
        <w:tc>
          <w:tcPr>
            <w:tcW w:w="1530" w:type="dxa"/>
            <w:shd w:val="clear" w:color="auto" w:fill="FFFFFF"/>
            <w:tcMar>
              <w:top w:w="0" w:type="dxa"/>
              <w:left w:w="0" w:type="dxa"/>
              <w:bottom w:w="0" w:type="dxa"/>
              <w:right w:w="0" w:type="dxa"/>
            </w:tcMar>
            <w:vAlign w:val="center"/>
          </w:tcPr>
          <w:p w14:paraId="6333DF7B" w14:textId="77777777" w:rsidR="002C211C" w:rsidRDefault="00000000">
            <w:pPr>
              <w:spacing w:line="240" w:lineRule="auto"/>
              <w:ind w:firstLine="360"/>
            </w:pPr>
            <w:r>
              <w:rPr>
                <w:rFonts w:ascii="等线" w:eastAsia="等线" w:hAnsi="等线" w:cs="等线"/>
                <w:color w:val="000000"/>
                <w:sz w:val="18"/>
              </w:rPr>
              <w:t>288</w:t>
            </w:r>
          </w:p>
        </w:tc>
        <w:tc>
          <w:tcPr>
            <w:tcW w:w="1395" w:type="dxa"/>
            <w:shd w:val="clear" w:color="auto" w:fill="FFFFFF"/>
            <w:tcMar>
              <w:top w:w="0" w:type="dxa"/>
              <w:left w:w="0" w:type="dxa"/>
              <w:bottom w:w="0" w:type="dxa"/>
              <w:right w:w="0" w:type="dxa"/>
            </w:tcMar>
            <w:vAlign w:val="center"/>
          </w:tcPr>
          <w:p w14:paraId="58116D2A" w14:textId="77777777" w:rsidR="002C211C" w:rsidRDefault="00000000">
            <w:pPr>
              <w:spacing w:line="240" w:lineRule="auto"/>
              <w:ind w:firstLine="360"/>
            </w:pPr>
            <w:r>
              <w:rPr>
                <w:rFonts w:ascii="等线" w:eastAsia="等线" w:hAnsi="等线" w:cs="等线"/>
                <w:color w:val="000000"/>
                <w:sz w:val="18"/>
              </w:rPr>
              <w:t>2688</w:t>
            </w:r>
          </w:p>
        </w:tc>
        <w:tc>
          <w:tcPr>
            <w:tcW w:w="1635" w:type="dxa"/>
            <w:shd w:val="clear" w:color="auto" w:fill="FFFFFF"/>
            <w:tcMar>
              <w:top w:w="0" w:type="dxa"/>
              <w:left w:w="0" w:type="dxa"/>
              <w:bottom w:w="0" w:type="dxa"/>
              <w:right w:w="0" w:type="dxa"/>
            </w:tcMar>
            <w:vAlign w:val="center"/>
          </w:tcPr>
          <w:p w14:paraId="2F95CB49"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20A47FFF"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61CF1042" w14:textId="77777777" w:rsidR="002C211C" w:rsidRDefault="002C211C">
            <w:pPr>
              <w:spacing w:line="240" w:lineRule="auto"/>
              <w:ind w:firstLine="480"/>
            </w:pPr>
          </w:p>
        </w:tc>
      </w:tr>
      <w:tr w:rsidR="002C211C" w14:paraId="2DDC059E" w14:textId="77777777">
        <w:trPr>
          <w:trHeight w:val="280"/>
        </w:trPr>
        <w:tc>
          <w:tcPr>
            <w:tcW w:w="2535" w:type="dxa"/>
            <w:vMerge/>
            <w:shd w:val="clear" w:color="auto" w:fill="FFFFFF"/>
            <w:tcMar>
              <w:top w:w="0" w:type="dxa"/>
              <w:left w:w="0" w:type="dxa"/>
              <w:bottom w:w="0" w:type="dxa"/>
              <w:right w:w="0" w:type="dxa"/>
            </w:tcMar>
            <w:vAlign w:val="center"/>
          </w:tcPr>
          <w:p w14:paraId="6F44A10C" w14:textId="77777777" w:rsidR="002C211C" w:rsidRDefault="002C211C">
            <w:pPr>
              <w:spacing w:line="240" w:lineRule="auto"/>
              <w:ind w:firstLine="480"/>
            </w:pPr>
          </w:p>
        </w:tc>
        <w:tc>
          <w:tcPr>
            <w:tcW w:w="2310" w:type="dxa"/>
            <w:gridSpan w:val="2"/>
            <w:shd w:val="clear" w:color="auto" w:fill="FFFFFF"/>
            <w:tcMar>
              <w:top w:w="0" w:type="dxa"/>
              <w:left w:w="0" w:type="dxa"/>
              <w:bottom w:w="0" w:type="dxa"/>
              <w:right w:w="0" w:type="dxa"/>
            </w:tcMar>
            <w:vAlign w:val="center"/>
          </w:tcPr>
          <w:p w14:paraId="36E34DAF" w14:textId="77777777" w:rsidR="002C211C" w:rsidRDefault="00000000">
            <w:pPr>
              <w:spacing w:line="240" w:lineRule="auto"/>
              <w:ind w:firstLine="360"/>
            </w:pPr>
            <w:r>
              <w:rPr>
                <w:rFonts w:ascii="等线" w:eastAsia="等线" w:hAnsi="等线" w:cs="等线"/>
                <w:color w:val="000000"/>
                <w:sz w:val="18"/>
              </w:rPr>
              <w:t>11号线</w:t>
            </w:r>
          </w:p>
        </w:tc>
        <w:tc>
          <w:tcPr>
            <w:tcW w:w="1530" w:type="dxa"/>
            <w:shd w:val="clear" w:color="auto" w:fill="FFFFFF"/>
            <w:tcMar>
              <w:top w:w="0" w:type="dxa"/>
              <w:left w:w="0" w:type="dxa"/>
              <w:bottom w:w="0" w:type="dxa"/>
              <w:right w:w="0" w:type="dxa"/>
            </w:tcMar>
            <w:vAlign w:val="center"/>
          </w:tcPr>
          <w:p w14:paraId="49280405" w14:textId="77777777" w:rsidR="002C211C" w:rsidRDefault="00000000">
            <w:pPr>
              <w:spacing w:line="240" w:lineRule="auto"/>
              <w:ind w:firstLine="360"/>
            </w:pPr>
            <w:r>
              <w:rPr>
                <w:rFonts w:ascii="等线" w:eastAsia="等线" w:hAnsi="等线" w:cs="等线"/>
                <w:color w:val="000000"/>
                <w:sz w:val="18"/>
              </w:rPr>
              <w:t>288</w:t>
            </w:r>
          </w:p>
        </w:tc>
        <w:tc>
          <w:tcPr>
            <w:tcW w:w="1395" w:type="dxa"/>
            <w:shd w:val="clear" w:color="auto" w:fill="FFFFFF"/>
            <w:tcMar>
              <w:top w:w="0" w:type="dxa"/>
              <w:left w:w="0" w:type="dxa"/>
              <w:bottom w:w="0" w:type="dxa"/>
              <w:right w:w="0" w:type="dxa"/>
            </w:tcMar>
            <w:vAlign w:val="center"/>
          </w:tcPr>
          <w:p w14:paraId="1F2F1EAB" w14:textId="77777777" w:rsidR="002C211C" w:rsidRDefault="00000000">
            <w:pPr>
              <w:spacing w:line="240" w:lineRule="auto"/>
              <w:ind w:firstLine="360"/>
            </w:pPr>
            <w:r>
              <w:rPr>
                <w:rFonts w:ascii="等线" w:eastAsia="等线" w:hAnsi="等线" w:cs="等线"/>
                <w:color w:val="000000"/>
                <w:sz w:val="18"/>
              </w:rPr>
              <w:t>2688</w:t>
            </w:r>
          </w:p>
        </w:tc>
        <w:tc>
          <w:tcPr>
            <w:tcW w:w="1635" w:type="dxa"/>
            <w:shd w:val="clear" w:color="auto" w:fill="FFFFFF"/>
            <w:tcMar>
              <w:top w:w="0" w:type="dxa"/>
              <w:left w:w="0" w:type="dxa"/>
              <w:bottom w:w="0" w:type="dxa"/>
              <w:right w:w="0" w:type="dxa"/>
            </w:tcMar>
            <w:vAlign w:val="center"/>
          </w:tcPr>
          <w:p w14:paraId="6DB83A58"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4FA332F6"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42E6DDE9" w14:textId="77777777" w:rsidR="002C211C" w:rsidRDefault="002C211C">
            <w:pPr>
              <w:spacing w:line="240" w:lineRule="auto"/>
              <w:ind w:firstLine="480"/>
            </w:pPr>
          </w:p>
        </w:tc>
      </w:tr>
      <w:tr w:rsidR="002C211C" w14:paraId="15180888" w14:textId="77777777">
        <w:trPr>
          <w:trHeight w:val="280"/>
        </w:trPr>
        <w:tc>
          <w:tcPr>
            <w:tcW w:w="2535" w:type="dxa"/>
            <w:vMerge/>
            <w:shd w:val="clear" w:color="auto" w:fill="FFFFFF"/>
            <w:tcMar>
              <w:top w:w="0" w:type="dxa"/>
              <w:left w:w="0" w:type="dxa"/>
              <w:bottom w:w="0" w:type="dxa"/>
              <w:right w:w="0" w:type="dxa"/>
            </w:tcMar>
            <w:vAlign w:val="center"/>
          </w:tcPr>
          <w:p w14:paraId="6CD04D4C" w14:textId="77777777" w:rsidR="002C211C" w:rsidRDefault="002C211C">
            <w:pPr>
              <w:spacing w:line="240" w:lineRule="auto"/>
              <w:ind w:firstLine="480"/>
            </w:pPr>
          </w:p>
        </w:tc>
        <w:tc>
          <w:tcPr>
            <w:tcW w:w="2310" w:type="dxa"/>
            <w:gridSpan w:val="2"/>
            <w:shd w:val="clear" w:color="auto" w:fill="FFFFFF"/>
            <w:tcMar>
              <w:top w:w="0" w:type="dxa"/>
              <w:left w:w="0" w:type="dxa"/>
              <w:bottom w:w="0" w:type="dxa"/>
              <w:right w:w="0" w:type="dxa"/>
            </w:tcMar>
            <w:vAlign w:val="center"/>
          </w:tcPr>
          <w:p w14:paraId="0E3240B8" w14:textId="77777777" w:rsidR="002C211C" w:rsidRDefault="00000000">
            <w:pPr>
              <w:spacing w:line="240" w:lineRule="auto"/>
              <w:ind w:firstLine="360"/>
            </w:pPr>
            <w:r>
              <w:rPr>
                <w:rFonts w:ascii="等线" w:eastAsia="等线" w:hAnsi="等线" w:cs="等线"/>
                <w:color w:val="000000"/>
                <w:sz w:val="18"/>
              </w:rPr>
              <w:t>12号线</w:t>
            </w:r>
          </w:p>
        </w:tc>
        <w:tc>
          <w:tcPr>
            <w:tcW w:w="1530" w:type="dxa"/>
            <w:shd w:val="clear" w:color="auto" w:fill="FFFFFF"/>
            <w:tcMar>
              <w:top w:w="0" w:type="dxa"/>
              <w:left w:w="0" w:type="dxa"/>
              <w:bottom w:w="0" w:type="dxa"/>
              <w:right w:w="0" w:type="dxa"/>
            </w:tcMar>
            <w:vAlign w:val="center"/>
          </w:tcPr>
          <w:p w14:paraId="38E979BB" w14:textId="77777777" w:rsidR="002C211C" w:rsidRDefault="00000000">
            <w:pPr>
              <w:spacing w:line="240" w:lineRule="auto"/>
              <w:ind w:firstLine="360"/>
            </w:pPr>
            <w:r>
              <w:rPr>
                <w:rFonts w:ascii="等线" w:eastAsia="等线" w:hAnsi="等线" w:cs="等线"/>
                <w:color w:val="000000"/>
                <w:sz w:val="18"/>
              </w:rPr>
              <w:t>288</w:t>
            </w:r>
          </w:p>
        </w:tc>
        <w:tc>
          <w:tcPr>
            <w:tcW w:w="1395" w:type="dxa"/>
            <w:shd w:val="clear" w:color="auto" w:fill="FFFFFF"/>
            <w:tcMar>
              <w:top w:w="0" w:type="dxa"/>
              <w:left w:w="0" w:type="dxa"/>
              <w:bottom w:w="0" w:type="dxa"/>
              <w:right w:w="0" w:type="dxa"/>
            </w:tcMar>
            <w:vAlign w:val="center"/>
          </w:tcPr>
          <w:p w14:paraId="6FEFDF2F" w14:textId="77777777" w:rsidR="002C211C" w:rsidRDefault="00000000">
            <w:pPr>
              <w:spacing w:line="240" w:lineRule="auto"/>
              <w:ind w:firstLine="360"/>
            </w:pPr>
            <w:r>
              <w:rPr>
                <w:rFonts w:ascii="等线" w:eastAsia="等线" w:hAnsi="等线" w:cs="等线"/>
                <w:color w:val="000000"/>
                <w:sz w:val="18"/>
              </w:rPr>
              <w:t>2688</w:t>
            </w:r>
          </w:p>
        </w:tc>
        <w:tc>
          <w:tcPr>
            <w:tcW w:w="1635" w:type="dxa"/>
            <w:shd w:val="clear" w:color="auto" w:fill="FFFFFF"/>
            <w:tcMar>
              <w:top w:w="0" w:type="dxa"/>
              <w:left w:w="0" w:type="dxa"/>
              <w:bottom w:w="0" w:type="dxa"/>
              <w:right w:w="0" w:type="dxa"/>
            </w:tcMar>
            <w:vAlign w:val="center"/>
          </w:tcPr>
          <w:p w14:paraId="60520FA0"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472E4936"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55BB7F86" w14:textId="77777777" w:rsidR="002C211C" w:rsidRDefault="002C211C">
            <w:pPr>
              <w:spacing w:line="240" w:lineRule="auto"/>
              <w:ind w:firstLine="480"/>
            </w:pPr>
          </w:p>
        </w:tc>
      </w:tr>
      <w:tr w:rsidR="002C211C" w14:paraId="47A74954" w14:textId="77777777">
        <w:trPr>
          <w:trHeight w:val="280"/>
        </w:trPr>
        <w:tc>
          <w:tcPr>
            <w:tcW w:w="2535" w:type="dxa"/>
            <w:shd w:val="clear" w:color="auto" w:fill="FFFFFF"/>
            <w:tcMar>
              <w:top w:w="0" w:type="dxa"/>
              <w:left w:w="0" w:type="dxa"/>
              <w:bottom w:w="0" w:type="dxa"/>
              <w:right w:w="0" w:type="dxa"/>
            </w:tcMar>
            <w:vAlign w:val="center"/>
          </w:tcPr>
          <w:p w14:paraId="560BFC82"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24E2DC6C"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2E2EE2DE" w14:textId="77777777" w:rsidR="002C211C" w:rsidRDefault="00000000">
            <w:pPr>
              <w:spacing w:line="240" w:lineRule="auto"/>
              <w:ind w:firstLine="360"/>
            </w:pPr>
            <w:r>
              <w:rPr>
                <w:rFonts w:ascii="等线" w:eastAsia="等线" w:hAnsi="等线" w:cs="等线"/>
                <w:b/>
                <w:color w:val="000000"/>
                <w:sz w:val="18"/>
              </w:rPr>
              <w:t>864</w:t>
            </w:r>
          </w:p>
        </w:tc>
        <w:tc>
          <w:tcPr>
            <w:tcW w:w="1395" w:type="dxa"/>
            <w:shd w:val="clear" w:color="auto" w:fill="FFFFFF"/>
            <w:tcMar>
              <w:top w:w="0" w:type="dxa"/>
              <w:left w:w="0" w:type="dxa"/>
              <w:bottom w:w="0" w:type="dxa"/>
              <w:right w:w="0" w:type="dxa"/>
            </w:tcMar>
            <w:vAlign w:val="center"/>
          </w:tcPr>
          <w:p w14:paraId="57C22B00" w14:textId="77777777" w:rsidR="002C211C" w:rsidRDefault="00000000">
            <w:pPr>
              <w:spacing w:line="240" w:lineRule="auto"/>
              <w:ind w:firstLine="360"/>
            </w:pPr>
            <w:r>
              <w:rPr>
                <w:rFonts w:ascii="等线" w:eastAsia="等线" w:hAnsi="等线" w:cs="等线"/>
                <w:b/>
                <w:color w:val="000000"/>
                <w:sz w:val="18"/>
              </w:rPr>
              <w:t>8064</w:t>
            </w:r>
          </w:p>
        </w:tc>
        <w:tc>
          <w:tcPr>
            <w:tcW w:w="1635" w:type="dxa"/>
            <w:shd w:val="clear" w:color="auto" w:fill="FFFFFF"/>
            <w:tcMar>
              <w:top w:w="0" w:type="dxa"/>
              <w:left w:w="0" w:type="dxa"/>
              <w:bottom w:w="0" w:type="dxa"/>
              <w:right w:w="0" w:type="dxa"/>
            </w:tcMar>
            <w:vAlign w:val="center"/>
          </w:tcPr>
          <w:p w14:paraId="4EF87C5C"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2DC7BBB3"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6278998B" w14:textId="77777777" w:rsidR="002C211C" w:rsidRDefault="002C211C">
            <w:pPr>
              <w:spacing w:line="240" w:lineRule="auto"/>
              <w:ind w:firstLine="480"/>
            </w:pPr>
          </w:p>
        </w:tc>
      </w:tr>
      <w:tr w:rsidR="002C211C" w14:paraId="04C5E601" w14:textId="77777777">
        <w:trPr>
          <w:trHeight w:val="280"/>
        </w:trPr>
        <w:tc>
          <w:tcPr>
            <w:tcW w:w="2535" w:type="dxa"/>
            <w:vMerge w:val="restart"/>
            <w:shd w:val="clear" w:color="auto" w:fill="FFFFFF"/>
            <w:tcMar>
              <w:top w:w="0" w:type="dxa"/>
              <w:left w:w="0" w:type="dxa"/>
              <w:bottom w:w="0" w:type="dxa"/>
              <w:right w:w="0" w:type="dxa"/>
            </w:tcMar>
            <w:vAlign w:val="center"/>
          </w:tcPr>
          <w:p w14:paraId="77B50191" w14:textId="77777777" w:rsidR="002C211C" w:rsidRDefault="00000000">
            <w:pPr>
              <w:spacing w:line="240" w:lineRule="auto"/>
              <w:ind w:firstLine="360"/>
            </w:pPr>
            <w:r>
              <w:rPr>
                <w:rFonts w:ascii="等线" w:eastAsia="等线" w:hAnsi="等线" w:cs="等线"/>
                <w:b/>
                <w:color w:val="000000"/>
                <w:sz w:val="18"/>
              </w:rPr>
              <w:t>视频监控</w:t>
            </w:r>
          </w:p>
          <w:p w14:paraId="760A00A6" w14:textId="77777777" w:rsidR="002C211C" w:rsidRDefault="00000000">
            <w:pPr>
              <w:spacing w:line="240" w:lineRule="auto"/>
              <w:ind w:firstLine="360"/>
            </w:pPr>
            <w:r>
              <w:rPr>
                <w:rFonts w:ascii="等线" w:eastAsia="等线" w:hAnsi="等线" w:cs="等线"/>
                <w:b/>
                <w:color w:val="000000"/>
                <w:sz w:val="18"/>
              </w:rPr>
              <w:t>(CCTV)</w:t>
            </w:r>
          </w:p>
        </w:tc>
        <w:tc>
          <w:tcPr>
            <w:tcW w:w="2310" w:type="dxa"/>
            <w:gridSpan w:val="2"/>
            <w:shd w:val="clear" w:color="auto" w:fill="FFFFFF"/>
            <w:tcMar>
              <w:top w:w="0" w:type="dxa"/>
              <w:left w:w="0" w:type="dxa"/>
              <w:bottom w:w="0" w:type="dxa"/>
              <w:right w:w="0" w:type="dxa"/>
            </w:tcMar>
            <w:vAlign w:val="center"/>
          </w:tcPr>
          <w:p w14:paraId="78C7CC93" w14:textId="77777777" w:rsidR="002C211C" w:rsidRDefault="00000000">
            <w:pPr>
              <w:spacing w:line="240" w:lineRule="auto"/>
              <w:ind w:firstLine="360"/>
            </w:pPr>
            <w:r>
              <w:rPr>
                <w:rFonts w:ascii="等线" w:eastAsia="等线" w:hAnsi="等线" w:cs="等线"/>
                <w:color w:val="000000"/>
                <w:sz w:val="18"/>
              </w:rPr>
              <w:t>线网</w:t>
            </w:r>
          </w:p>
        </w:tc>
        <w:tc>
          <w:tcPr>
            <w:tcW w:w="1530" w:type="dxa"/>
            <w:shd w:val="clear" w:color="auto" w:fill="FFFFFF"/>
            <w:tcMar>
              <w:top w:w="0" w:type="dxa"/>
              <w:left w:w="0" w:type="dxa"/>
              <w:bottom w:w="0" w:type="dxa"/>
              <w:right w:w="0" w:type="dxa"/>
            </w:tcMar>
            <w:vAlign w:val="center"/>
          </w:tcPr>
          <w:p w14:paraId="24000F60" w14:textId="77777777" w:rsidR="002C211C" w:rsidRDefault="00000000">
            <w:pPr>
              <w:spacing w:line="240" w:lineRule="auto"/>
              <w:ind w:firstLine="360"/>
            </w:pPr>
            <w:r>
              <w:rPr>
                <w:rFonts w:ascii="等线" w:eastAsia="等线" w:hAnsi="等线" w:cs="等线"/>
                <w:color w:val="000000"/>
                <w:sz w:val="18"/>
              </w:rPr>
              <w:t>0</w:t>
            </w:r>
          </w:p>
        </w:tc>
        <w:tc>
          <w:tcPr>
            <w:tcW w:w="1395" w:type="dxa"/>
            <w:shd w:val="clear" w:color="auto" w:fill="FFFFFF"/>
            <w:tcMar>
              <w:top w:w="0" w:type="dxa"/>
              <w:left w:w="0" w:type="dxa"/>
              <w:bottom w:w="0" w:type="dxa"/>
              <w:right w:w="0" w:type="dxa"/>
            </w:tcMar>
            <w:vAlign w:val="center"/>
          </w:tcPr>
          <w:p w14:paraId="315AA5F9" w14:textId="77777777" w:rsidR="002C211C" w:rsidRDefault="00000000">
            <w:pPr>
              <w:spacing w:line="240" w:lineRule="auto"/>
              <w:ind w:firstLine="360"/>
            </w:pPr>
            <w:r>
              <w:rPr>
                <w:rFonts w:ascii="等线" w:eastAsia="等线" w:hAnsi="等线" w:cs="等线"/>
                <w:color w:val="000000"/>
                <w:sz w:val="18"/>
              </w:rPr>
              <w:t>0</w:t>
            </w:r>
          </w:p>
        </w:tc>
        <w:tc>
          <w:tcPr>
            <w:tcW w:w="1635" w:type="dxa"/>
            <w:shd w:val="clear" w:color="auto" w:fill="FFFFFF"/>
            <w:tcMar>
              <w:top w:w="0" w:type="dxa"/>
              <w:left w:w="0" w:type="dxa"/>
              <w:bottom w:w="0" w:type="dxa"/>
              <w:right w:w="0" w:type="dxa"/>
            </w:tcMar>
            <w:vAlign w:val="center"/>
          </w:tcPr>
          <w:p w14:paraId="7D9E21F6" w14:textId="77777777" w:rsidR="002C211C" w:rsidRDefault="00000000">
            <w:pPr>
              <w:spacing w:line="240" w:lineRule="auto"/>
              <w:ind w:firstLine="360"/>
            </w:pPr>
            <w:r>
              <w:rPr>
                <w:rFonts w:ascii="等线" w:eastAsia="等线" w:hAnsi="等线" w:cs="等线"/>
                <w:color w:val="000000"/>
                <w:sz w:val="18"/>
              </w:rPr>
              <w:t>0</w:t>
            </w:r>
          </w:p>
        </w:tc>
        <w:tc>
          <w:tcPr>
            <w:tcW w:w="1635" w:type="dxa"/>
            <w:shd w:val="clear" w:color="auto" w:fill="FFFFFF"/>
            <w:tcMar>
              <w:top w:w="0" w:type="dxa"/>
              <w:left w:w="0" w:type="dxa"/>
              <w:bottom w:w="0" w:type="dxa"/>
              <w:right w:w="0" w:type="dxa"/>
            </w:tcMar>
            <w:vAlign w:val="center"/>
          </w:tcPr>
          <w:p w14:paraId="3689D8C6" w14:textId="77777777" w:rsidR="002C211C" w:rsidRDefault="00000000">
            <w:pPr>
              <w:spacing w:line="240" w:lineRule="auto"/>
              <w:ind w:firstLine="360"/>
            </w:pPr>
            <w:r>
              <w:rPr>
                <w:rFonts w:ascii="等线" w:eastAsia="等线" w:hAnsi="等线" w:cs="等线"/>
                <w:color w:val="000000"/>
                <w:sz w:val="18"/>
              </w:rPr>
              <w:t xml:space="preserve">0.00 </w:t>
            </w:r>
          </w:p>
        </w:tc>
        <w:tc>
          <w:tcPr>
            <w:tcW w:w="1395" w:type="dxa"/>
            <w:shd w:val="clear" w:color="auto" w:fill="FFFFFF"/>
            <w:tcMar>
              <w:top w:w="0" w:type="dxa"/>
              <w:left w:w="0" w:type="dxa"/>
              <w:bottom w:w="0" w:type="dxa"/>
              <w:right w:w="0" w:type="dxa"/>
            </w:tcMar>
            <w:vAlign w:val="center"/>
          </w:tcPr>
          <w:p w14:paraId="614DE7E3" w14:textId="77777777" w:rsidR="002C211C" w:rsidRDefault="00000000">
            <w:pPr>
              <w:spacing w:line="240" w:lineRule="auto"/>
              <w:ind w:firstLine="360"/>
            </w:pPr>
            <w:r>
              <w:rPr>
                <w:rFonts w:ascii="等线" w:eastAsia="等线" w:hAnsi="等线" w:cs="等线"/>
                <w:color w:val="000000"/>
                <w:sz w:val="18"/>
              </w:rPr>
              <w:t xml:space="preserve">0.00 </w:t>
            </w:r>
          </w:p>
        </w:tc>
      </w:tr>
      <w:tr w:rsidR="002C211C" w14:paraId="00B75C5E" w14:textId="77777777">
        <w:trPr>
          <w:trHeight w:val="280"/>
        </w:trPr>
        <w:tc>
          <w:tcPr>
            <w:tcW w:w="2535" w:type="dxa"/>
            <w:vMerge/>
            <w:shd w:val="clear" w:color="auto" w:fill="FFFFFF"/>
            <w:tcMar>
              <w:top w:w="0" w:type="dxa"/>
              <w:left w:w="0" w:type="dxa"/>
              <w:bottom w:w="0" w:type="dxa"/>
              <w:right w:w="0" w:type="dxa"/>
            </w:tcMar>
            <w:vAlign w:val="center"/>
          </w:tcPr>
          <w:p w14:paraId="3715757A"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4D489D3D" w14:textId="77777777" w:rsidR="002C211C" w:rsidRDefault="00000000">
            <w:pPr>
              <w:spacing w:line="240" w:lineRule="auto"/>
              <w:ind w:firstLine="360"/>
            </w:pPr>
            <w:r>
              <w:rPr>
                <w:rFonts w:ascii="等线" w:eastAsia="等线" w:hAnsi="等线" w:cs="等线"/>
                <w:color w:val="000000"/>
                <w:sz w:val="18"/>
              </w:rPr>
              <w:t>10号线</w:t>
            </w:r>
          </w:p>
        </w:tc>
        <w:tc>
          <w:tcPr>
            <w:tcW w:w="780" w:type="dxa"/>
            <w:shd w:val="clear" w:color="auto" w:fill="FFFFFF"/>
            <w:tcMar>
              <w:top w:w="0" w:type="dxa"/>
              <w:left w:w="0" w:type="dxa"/>
              <w:bottom w:w="0" w:type="dxa"/>
              <w:right w:w="0" w:type="dxa"/>
            </w:tcMar>
            <w:vAlign w:val="center"/>
          </w:tcPr>
          <w:p w14:paraId="75C517C8"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252E3FB4" w14:textId="77777777" w:rsidR="002C211C" w:rsidRDefault="00000000">
            <w:pPr>
              <w:spacing w:line="240" w:lineRule="auto"/>
              <w:ind w:firstLine="360"/>
            </w:pPr>
            <w:r>
              <w:rPr>
                <w:rFonts w:ascii="等线" w:eastAsia="等线" w:hAnsi="等线" w:cs="等线"/>
                <w:color w:val="000000"/>
                <w:sz w:val="18"/>
              </w:rPr>
              <w:t>68</w:t>
            </w:r>
          </w:p>
        </w:tc>
        <w:tc>
          <w:tcPr>
            <w:tcW w:w="1395" w:type="dxa"/>
            <w:shd w:val="clear" w:color="auto" w:fill="FFFFFF"/>
            <w:tcMar>
              <w:top w:w="0" w:type="dxa"/>
              <w:left w:w="0" w:type="dxa"/>
              <w:bottom w:w="0" w:type="dxa"/>
              <w:right w:w="0" w:type="dxa"/>
            </w:tcMar>
            <w:vAlign w:val="center"/>
          </w:tcPr>
          <w:p w14:paraId="7A4EB387" w14:textId="77777777" w:rsidR="002C211C" w:rsidRDefault="00000000">
            <w:pPr>
              <w:spacing w:line="240" w:lineRule="auto"/>
              <w:ind w:firstLine="360"/>
            </w:pPr>
            <w:r>
              <w:rPr>
                <w:rFonts w:ascii="等线" w:eastAsia="等线" w:hAnsi="等线" w:cs="等线"/>
                <w:color w:val="000000"/>
                <w:sz w:val="18"/>
              </w:rPr>
              <w:t>160</w:t>
            </w:r>
          </w:p>
        </w:tc>
        <w:tc>
          <w:tcPr>
            <w:tcW w:w="1635" w:type="dxa"/>
            <w:shd w:val="clear" w:color="auto" w:fill="FFFFFF"/>
            <w:tcMar>
              <w:top w:w="0" w:type="dxa"/>
              <w:left w:w="0" w:type="dxa"/>
              <w:bottom w:w="0" w:type="dxa"/>
              <w:right w:w="0" w:type="dxa"/>
            </w:tcMar>
            <w:vAlign w:val="center"/>
          </w:tcPr>
          <w:p w14:paraId="384A4BC3" w14:textId="77777777" w:rsidR="002C211C" w:rsidRDefault="00000000">
            <w:pPr>
              <w:spacing w:line="240" w:lineRule="auto"/>
              <w:ind w:firstLine="360"/>
            </w:pPr>
            <w:r>
              <w:rPr>
                <w:rFonts w:ascii="等线" w:eastAsia="等线" w:hAnsi="等线" w:cs="等线"/>
                <w:color w:val="000000"/>
                <w:sz w:val="18"/>
              </w:rPr>
              <w:t>60</w:t>
            </w:r>
          </w:p>
        </w:tc>
        <w:tc>
          <w:tcPr>
            <w:tcW w:w="1635" w:type="dxa"/>
            <w:shd w:val="clear" w:color="auto" w:fill="FFFFFF"/>
            <w:tcMar>
              <w:top w:w="0" w:type="dxa"/>
              <w:left w:w="0" w:type="dxa"/>
              <w:bottom w:w="0" w:type="dxa"/>
              <w:right w:w="0" w:type="dxa"/>
            </w:tcMar>
            <w:vAlign w:val="center"/>
          </w:tcPr>
          <w:p w14:paraId="15494C49" w14:textId="77777777" w:rsidR="002C211C" w:rsidRDefault="00000000">
            <w:pPr>
              <w:spacing w:line="240" w:lineRule="auto"/>
              <w:ind w:firstLine="360"/>
            </w:pPr>
            <w:r>
              <w:rPr>
                <w:rFonts w:ascii="等线" w:eastAsia="等线" w:hAnsi="等线" w:cs="等线"/>
                <w:color w:val="000000"/>
                <w:sz w:val="18"/>
              </w:rPr>
              <w:t xml:space="preserve">3.33 </w:t>
            </w:r>
          </w:p>
        </w:tc>
        <w:tc>
          <w:tcPr>
            <w:tcW w:w="1395" w:type="dxa"/>
            <w:shd w:val="clear" w:color="auto" w:fill="FFFFFF"/>
            <w:tcMar>
              <w:top w:w="0" w:type="dxa"/>
              <w:left w:w="0" w:type="dxa"/>
              <w:bottom w:w="0" w:type="dxa"/>
              <w:right w:w="0" w:type="dxa"/>
            </w:tcMar>
            <w:vAlign w:val="center"/>
          </w:tcPr>
          <w:p w14:paraId="38005B32" w14:textId="77777777" w:rsidR="002C211C" w:rsidRDefault="00000000">
            <w:pPr>
              <w:spacing w:line="240" w:lineRule="auto"/>
              <w:ind w:firstLine="360"/>
            </w:pPr>
            <w:r>
              <w:rPr>
                <w:rFonts w:ascii="等线" w:eastAsia="等线" w:hAnsi="等线" w:cs="等线"/>
                <w:color w:val="000000"/>
                <w:sz w:val="18"/>
              </w:rPr>
              <w:t xml:space="preserve">0.83 </w:t>
            </w:r>
          </w:p>
        </w:tc>
      </w:tr>
      <w:tr w:rsidR="002C211C" w14:paraId="12A2FB4A" w14:textId="77777777">
        <w:trPr>
          <w:trHeight w:val="280"/>
        </w:trPr>
        <w:tc>
          <w:tcPr>
            <w:tcW w:w="2535" w:type="dxa"/>
            <w:vMerge/>
            <w:shd w:val="clear" w:color="auto" w:fill="FFFFFF"/>
            <w:tcMar>
              <w:top w:w="0" w:type="dxa"/>
              <w:left w:w="0" w:type="dxa"/>
              <w:bottom w:w="0" w:type="dxa"/>
              <w:right w:w="0" w:type="dxa"/>
            </w:tcMar>
            <w:vAlign w:val="center"/>
          </w:tcPr>
          <w:p w14:paraId="155F3567"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00906D31" w14:textId="77777777" w:rsidR="002C211C" w:rsidRDefault="00000000">
            <w:pPr>
              <w:spacing w:line="240" w:lineRule="auto"/>
              <w:ind w:firstLine="360"/>
            </w:pPr>
            <w:r>
              <w:rPr>
                <w:rFonts w:ascii="等线" w:eastAsia="等线" w:hAnsi="等线" w:cs="等线"/>
                <w:color w:val="000000"/>
                <w:sz w:val="18"/>
              </w:rPr>
              <w:t>11号线</w:t>
            </w:r>
          </w:p>
        </w:tc>
        <w:tc>
          <w:tcPr>
            <w:tcW w:w="780" w:type="dxa"/>
            <w:shd w:val="clear" w:color="auto" w:fill="FFFFFF"/>
            <w:tcMar>
              <w:top w:w="0" w:type="dxa"/>
              <w:left w:w="0" w:type="dxa"/>
              <w:bottom w:w="0" w:type="dxa"/>
              <w:right w:w="0" w:type="dxa"/>
            </w:tcMar>
            <w:vAlign w:val="center"/>
          </w:tcPr>
          <w:p w14:paraId="3FB99554"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4DA29344" w14:textId="77777777" w:rsidR="002C211C" w:rsidRDefault="00000000">
            <w:pPr>
              <w:spacing w:line="240" w:lineRule="auto"/>
              <w:ind w:firstLine="360"/>
            </w:pPr>
            <w:r>
              <w:rPr>
                <w:rFonts w:ascii="等线" w:eastAsia="等线" w:hAnsi="等线" w:cs="等线"/>
                <w:color w:val="000000"/>
                <w:sz w:val="18"/>
              </w:rPr>
              <w:t>68</w:t>
            </w:r>
          </w:p>
        </w:tc>
        <w:tc>
          <w:tcPr>
            <w:tcW w:w="1395" w:type="dxa"/>
            <w:shd w:val="clear" w:color="auto" w:fill="FFFFFF"/>
            <w:tcMar>
              <w:top w:w="0" w:type="dxa"/>
              <w:left w:w="0" w:type="dxa"/>
              <w:bottom w:w="0" w:type="dxa"/>
              <w:right w:w="0" w:type="dxa"/>
            </w:tcMar>
            <w:vAlign w:val="center"/>
          </w:tcPr>
          <w:p w14:paraId="70F879EE" w14:textId="77777777" w:rsidR="002C211C" w:rsidRDefault="00000000">
            <w:pPr>
              <w:spacing w:line="240" w:lineRule="auto"/>
              <w:ind w:firstLine="360"/>
            </w:pPr>
            <w:r>
              <w:rPr>
                <w:rFonts w:ascii="等线" w:eastAsia="等线" w:hAnsi="等线" w:cs="等线"/>
                <w:color w:val="000000"/>
                <w:sz w:val="18"/>
              </w:rPr>
              <w:t>160</w:t>
            </w:r>
          </w:p>
        </w:tc>
        <w:tc>
          <w:tcPr>
            <w:tcW w:w="1635" w:type="dxa"/>
            <w:shd w:val="clear" w:color="auto" w:fill="FFFFFF"/>
            <w:tcMar>
              <w:top w:w="0" w:type="dxa"/>
              <w:left w:w="0" w:type="dxa"/>
              <w:bottom w:w="0" w:type="dxa"/>
              <w:right w:w="0" w:type="dxa"/>
            </w:tcMar>
            <w:vAlign w:val="center"/>
          </w:tcPr>
          <w:p w14:paraId="076AA4B0" w14:textId="77777777" w:rsidR="002C211C" w:rsidRDefault="00000000">
            <w:pPr>
              <w:spacing w:line="240" w:lineRule="auto"/>
              <w:ind w:firstLine="360"/>
            </w:pPr>
            <w:r>
              <w:rPr>
                <w:rFonts w:ascii="等线" w:eastAsia="等线" w:hAnsi="等线" w:cs="等线"/>
                <w:color w:val="000000"/>
                <w:sz w:val="18"/>
              </w:rPr>
              <w:t>60</w:t>
            </w:r>
          </w:p>
        </w:tc>
        <w:tc>
          <w:tcPr>
            <w:tcW w:w="1635" w:type="dxa"/>
            <w:shd w:val="clear" w:color="auto" w:fill="FFFFFF"/>
            <w:tcMar>
              <w:top w:w="0" w:type="dxa"/>
              <w:left w:w="0" w:type="dxa"/>
              <w:bottom w:w="0" w:type="dxa"/>
              <w:right w:w="0" w:type="dxa"/>
            </w:tcMar>
            <w:vAlign w:val="center"/>
          </w:tcPr>
          <w:p w14:paraId="213CA5EB" w14:textId="77777777" w:rsidR="002C211C" w:rsidRDefault="00000000">
            <w:pPr>
              <w:spacing w:line="240" w:lineRule="auto"/>
              <w:ind w:firstLine="360"/>
            </w:pPr>
            <w:r>
              <w:rPr>
                <w:rFonts w:ascii="等线" w:eastAsia="等线" w:hAnsi="等线" w:cs="等线"/>
                <w:color w:val="000000"/>
                <w:sz w:val="18"/>
              </w:rPr>
              <w:t xml:space="preserve">3.33 </w:t>
            </w:r>
          </w:p>
        </w:tc>
        <w:tc>
          <w:tcPr>
            <w:tcW w:w="1395" w:type="dxa"/>
            <w:shd w:val="clear" w:color="auto" w:fill="FFFFFF"/>
            <w:tcMar>
              <w:top w:w="0" w:type="dxa"/>
              <w:left w:w="0" w:type="dxa"/>
              <w:bottom w:w="0" w:type="dxa"/>
              <w:right w:w="0" w:type="dxa"/>
            </w:tcMar>
            <w:vAlign w:val="center"/>
          </w:tcPr>
          <w:p w14:paraId="2EB5E1C4" w14:textId="77777777" w:rsidR="002C211C" w:rsidRDefault="00000000">
            <w:pPr>
              <w:spacing w:line="240" w:lineRule="auto"/>
              <w:ind w:firstLine="360"/>
            </w:pPr>
            <w:r>
              <w:rPr>
                <w:rFonts w:ascii="等线" w:eastAsia="等线" w:hAnsi="等线" w:cs="等线"/>
                <w:color w:val="000000"/>
                <w:sz w:val="18"/>
              </w:rPr>
              <w:t xml:space="preserve">0.83 </w:t>
            </w:r>
          </w:p>
        </w:tc>
      </w:tr>
      <w:tr w:rsidR="002C211C" w14:paraId="6599E966" w14:textId="77777777">
        <w:trPr>
          <w:trHeight w:val="280"/>
        </w:trPr>
        <w:tc>
          <w:tcPr>
            <w:tcW w:w="2535" w:type="dxa"/>
            <w:vMerge/>
            <w:shd w:val="clear" w:color="auto" w:fill="FFFFFF"/>
            <w:tcMar>
              <w:top w:w="0" w:type="dxa"/>
              <w:left w:w="0" w:type="dxa"/>
              <w:bottom w:w="0" w:type="dxa"/>
              <w:right w:w="0" w:type="dxa"/>
            </w:tcMar>
            <w:vAlign w:val="center"/>
          </w:tcPr>
          <w:p w14:paraId="118F0C9E"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37E3CEDC" w14:textId="77777777" w:rsidR="002C211C" w:rsidRDefault="00000000">
            <w:pPr>
              <w:spacing w:line="240" w:lineRule="auto"/>
              <w:ind w:firstLine="360"/>
            </w:pPr>
            <w:r>
              <w:rPr>
                <w:rFonts w:ascii="等线" w:eastAsia="等线" w:hAnsi="等线" w:cs="等线"/>
                <w:color w:val="000000"/>
                <w:sz w:val="18"/>
              </w:rPr>
              <w:t>12号线</w:t>
            </w:r>
          </w:p>
        </w:tc>
        <w:tc>
          <w:tcPr>
            <w:tcW w:w="780" w:type="dxa"/>
            <w:shd w:val="clear" w:color="auto" w:fill="FFFFFF"/>
            <w:tcMar>
              <w:top w:w="0" w:type="dxa"/>
              <w:left w:w="0" w:type="dxa"/>
              <w:bottom w:w="0" w:type="dxa"/>
              <w:right w:w="0" w:type="dxa"/>
            </w:tcMar>
            <w:vAlign w:val="center"/>
          </w:tcPr>
          <w:p w14:paraId="39839002"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07387E83" w14:textId="77777777" w:rsidR="002C211C" w:rsidRDefault="00000000">
            <w:pPr>
              <w:spacing w:line="240" w:lineRule="auto"/>
              <w:ind w:firstLine="360"/>
            </w:pPr>
            <w:r>
              <w:rPr>
                <w:rFonts w:ascii="等线" w:eastAsia="等线" w:hAnsi="等线" w:cs="等线"/>
                <w:color w:val="000000"/>
                <w:sz w:val="18"/>
              </w:rPr>
              <w:t>68</w:t>
            </w:r>
          </w:p>
        </w:tc>
        <w:tc>
          <w:tcPr>
            <w:tcW w:w="1395" w:type="dxa"/>
            <w:shd w:val="clear" w:color="auto" w:fill="FFFFFF"/>
            <w:tcMar>
              <w:top w:w="0" w:type="dxa"/>
              <w:left w:w="0" w:type="dxa"/>
              <w:bottom w:w="0" w:type="dxa"/>
              <w:right w:w="0" w:type="dxa"/>
            </w:tcMar>
            <w:vAlign w:val="center"/>
          </w:tcPr>
          <w:p w14:paraId="1D5A1CA4" w14:textId="77777777" w:rsidR="002C211C" w:rsidRDefault="00000000">
            <w:pPr>
              <w:spacing w:line="240" w:lineRule="auto"/>
              <w:ind w:firstLine="360"/>
            </w:pPr>
            <w:r>
              <w:rPr>
                <w:rFonts w:ascii="等线" w:eastAsia="等线" w:hAnsi="等线" w:cs="等线"/>
                <w:color w:val="000000"/>
                <w:sz w:val="18"/>
              </w:rPr>
              <w:t>160</w:t>
            </w:r>
          </w:p>
        </w:tc>
        <w:tc>
          <w:tcPr>
            <w:tcW w:w="1635" w:type="dxa"/>
            <w:shd w:val="clear" w:color="auto" w:fill="FFFFFF"/>
            <w:tcMar>
              <w:top w:w="0" w:type="dxa"/>
              <w:left w:w="0" w:type="dxa"/>
              <w:bottom w:w="0" w:type="dxa"/>
              <w:right w:w="0" w:type="dxa"/>
            </w:tcMar>
            <w:vAlign w:val="center"/>
          </w:tcPr>
          <w:p w14:paraId="25098A22" w14:textId="77777777" w:rsidR="002C211C" w:rsidRDefault="00000000">
            <w:pPr>
              <w:spacing w:line="240" w:lineRule="auto"/>
              <w:ind w:firstLine="360"/>
            </w:pPr>
            <w:r>
              <w:rPr>
                <w:rFonts w:ascii="等线" w:eastAsia="等线" w:hAnsi="等线" w:cs="等线"/>
                <w:color w:val="000000"/>
                <w:sz w:val="18"/>
              </w:rPr>
              <w:t>60</w:t>
            </w:r>
          </w:p>
        </w:tc>
        <w:tc>
          <w:tcPr>
            <w:tcW w:w="1635" w:type="dxa"/>
            <w:shd w:val="clear" w:color="auto" w:fill="FFFFFF"/>
            <w:tcMar>
              <w:top w:w="0" w:type="dxa"/>
              <w:left w:w="0" w:type="dxa"/>
              <w:bottom w:w="0" w:type="dxa"/>
              <w:right w:w="0" w:type="dxa"/>
            </w:tcMar>
            <w:vAlign w:val="center"/>
          </w:tcPr>
          <w:p w14:paraId="7A0509EC" w14:textId="77777777" w:rsidR="002C211C" w:rsidRDefault="00000000">
            <w:pPr>
              <w:spacing w:line="240" w:lineRule="auto"/>
              <w:ind w:firstLine="360"/>
            </w:pPr>
            <w:r>
              <w:rPr>
                <w:rFonts w:ascii="等线" w:eastAsia="等线" w:hAnsi="等线" w:cs="等线"/>
                <w:color w:val="000000"/>
                <w:sz w:val="18"/>
              </w:rPr>
              <w:t xml:space="preserve">3.33 </w:t>
            </w:r>
          </w:p>
        </w:tc>
        <w:tc>
          <w:tcPr>
            <w:tcW w:w="1395" w:type="dxa"/>
            <w:shd w:val="clear" w:color="auto" w:fill="FFFFFF"/>
            <w:tcMar>
              <w:top w:w="0" w:type="dxa"/>
              <w:left w:w="0" w:type="dxa"/>
              <w:bottom w:w="0" w:type="dxa"/>
              <w:right w:w="0" w:type="dxa"/>
            </w:tcMar>
            <w:vAlign w:val="center"/>
          </w:tcPr>
          <w:p w14:paraId="2E5A9F31" w14:textId="77777777" w:rsidR="002C211C" w:rsidRDefault="00000000">
            <w:pPr>
              <w:spacing w:line="240" w:lineRule="auto"/>
              <w:ind w:firstLine="360"/>
            </w:pPr>
            <w:r>
              <w:rPr>
                <w:rFonts w:ascii="等线" w:eastAsia="等线" w:hAnsi="等线" w:cs="等线"/>
                <w:color w:val="000000"/>
                <w:sz w:val="18"/>
              </w:rPr>
              <w:t xml:space="preserve">0.83 </w:t>
            </w:r>
          </w:p>
        </w:tc>
      </w:tr>
      <w:tr w:rsidR="002C211C" w14:paraId="396F30D0" w14:textId="77777777">
        <w:trPr>
          <w:trHeight w:val="280"/>
        </w:trPr>
        <w:tc>
          <w:tcPr>
            <w:tcW w:w="2535" w:type="dxa"/>
            <w:vMerge/>
            <w:shd w:val="clear" w:color="auto" w:fill="FFFFFF"/>
            <w:tcMar>
              <w:top w:w="0" w:type="dxa"/>
              <w:left w:w="0" w:type="dxa"/>
              <w:bottom w:w="0" w:type="dxa"/>
              <w:right w:w="0" w:type="dxa"/>
            </w:tcMar>
            <w:vAlign w:val="center"/>
          </w:tcPr>
          <w:p w14:paraId="5C9BDCA6"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626CAA0A" w14:textId="77777777" w:rsidR="002C211C" w:rsidRDefault="00000000">
            <w:pPr>
              <w:spacing w:line="240" w:lineRule="auto"/>
              <w:ind w:firstLine="360"/>
            </w:pPr>
            <w:r>
              <w:rPr>
                <w:rFonts w:ascii="等线" w:eastAsia="等线" w:hAnsi="等线" w:cs="等线"/>
                <w:color w:val="000000"/>
                <w:sz w:val="18"/>
              </w:rPr>
              <w:t>13号线二期</w:t>
            </w:r>
          </w:p>
        </w:tc>
        <w:tc>
          <w:tcPr>
            <w:tcW w:w="780" w:type="dxa"/>
            <w:shd w:val="clear" w:color="auto" w:fill="FFFFFF"/>
            <w:tcMar>
              <w:top w:w="0" w:type="dxa"/>
              <w:left w:w="0" w:type="dxa"/>
              <w:bottom w:w="0" w:type="dxa"/>
              <w:right w:w="0" w:type="dxa"/>
            </w:tcMar>
            <w:vAlign w:val="center"/>
          </w:tcPr>
          <w:p w14:paraId="7DC42463"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68B4D33D" w14:textId="77777777" w:rsidR="002C211C" w:rsidRDefault="00000000">
            <w:pPr>
              <w:spacing w:line="240" w:lineRule="auto"/>
              <w:ind w:firstLine="360"/>
            </w:pPr>
            <w:r>
              <w:rPr>
                <w:rFonts w:ascii="等线" w:eastAsia="等线" w:hAnsi="等线" w:cs="等线"/>
                <w:color w:val="000000"/>
                <w:sz w:val="18"/>
              </w:rPr>
              <w:t>68</w:t>
            </w:r>
          </w:p>
        </w:tc>
        <w:tc>
          <w:tcPr>
            <w:tcW w:w="1395" w:type="dxa"/>
            <w:shd w:val="clear" w:color="auto" w:fill="FFFFFF"/>
            <w:tcMar>
              <w:top w:w="0" w:type="dxa"/>
              <w:left w:w="0" w:type="dxa"/>
              <w:bottom w:w="0" w:type="dxa"/>
              <w:right w:w="0" w:type="dxa"/>
            </w:tcMar>
            <w:vAlign w:val="center"/>
          </w:tcPr>
          <w:p w14:paraId="7C18ACF0" w14:textId="77777777" w:rsidR="002C211C" w:rsidRDefault="00000000">
            <w:pPr>
              <w:spacing w:line="240" w:lineRule="auto"/>
              <w:ind w:firstLine="360"/>
            </w:pPr>
            <w:r>
              <w:rPr>
                <w:rFonts w:ascii="等线" w:eastAsia="等线" w:hAnsi="等线" w:cs="等线"/>
                <w:color w:val="000000"/>
                <w:sz w:val="18"/>
              </w:rPr>
              <w:t>160</w:t>
            </w:r>
          </w:p>
        </w:tc>
        <w:tc>
          <w:tcPr>
            <w:tcW w:w="1635" w:type="dxa"/>
            <w:shd w:val="clear" w:color="auto" w:fill="FFFFFF"/>
            <w:tcMar>
              <w:top w:w="0" w:type="dxa"/>
              <w:left w:w="0" w:type="dxa"/>
              <w:bottom w:w="0" w:type="dxa"/>
              <w:right w:w="0" w:type="dxa"/>
            </w:tcMar>
            <w:vAlign w:val="center"/>
          </w:tcPr>
          <w:p w14:paraId="59AF74F6" w14:textId="77777777" w:rsidR="002C211C" w:rsidRDefault="00000000">
            <w:pPr>
              <w:spacing w:line="240" w:lineRule="auto"/>
              <w:ind w:firstLine="360"/>
            </w:pPr>
            <w:r>
              <w:rPr>
                <w:rFonts w:ascii="等线" w:eastAsia="等线" w:hAnsi="等线" w:cs="等线"/>
                <w:color w:val="000000"/>
                <w:sz w:val="18"/>
              </w:rPr>
              <w:t>60</w:t>
            </w:r>
          </w:p>
        </w:tc>
        <w:tc>
          <w:tcPr>
            <w:tcW w:w="1635" w:type="dxa"/>
            <w:shd w:val="clear" w:color="auto" w:fill="FFFFFF"/>
            <w:tcMar>
              <w:top w:w="0" w:type="dxa"/>
              <w:left w:w="0" w:type="dxa"/>
              <w:bottom w:w="0" w:type="dxa"/>
              <w:right w:w="0" w:type="dxa"/>
            </w:tcMar>
            <w:vAlign w:val="center"/>
          </w:tcPr>
          <w:p w14:paraId="3B26F249" w14:textId="77777777" w:rsidR="002C211C" w:rsidRDefault="00000000">
            <w:pPr>
              <w:spacing w:line="240" w:lineRule="auto"/>
              <w:ind w:firstLine="360"/>
            </w:pPr>
            <w:r>
              <w:rPr>
                <w:rFonts w:ascii="等线" w:eastAsia="等线" w:hAnsi="等线" w:cs="等线"/>
                <w:color w:val="000000"/>
                <w:sz w:val="18"/>
              </w:rPr>
              <w:t xml:space="preserve">3.33 </w:t>
            </w:r>
          </w:p>
        </w:tc>
        <w:tc>
          <w:tcPr>
            <w:tcW w:w="1395" w:type="dxa"/>
            <w:shd w:val="clear" w:color="auto" w:fill="FFFFFF"/>
            <w:tcMar>
              <w:top w:w="0" w:type="dxa"/>
              <w:left w:w="0" w:type="dxa"/>
              <w:bottom w:w="0" w:type="dxa"/>
              <w:right w:w="0" w:type="dxa"/>
            </w:tcMar>
            <w:vAlign w:val="center"/>
          </w:tcPr>
          <w:p w14:paraId="6029AA17" w14:textId="77777777" w:rsidR="002C211C" w:rsidRDefault="00000000">
            <w:pPr>
              <w:spacing w:line="240" w:lineRule="auto"/>
              <w:ind w:firstLine="360"/>
            </w:pPr>
            <w:r>
              <w:rPr>
                <w:rFonts w:ascii="等线" w:eastAsia="等线" w:hAnsi="等线" w:cs="等线"/>
                <w:color w:val="000000"/>
                <w:sz w:val="18"/>
              </w:rPr>
              <w:t xml:space="preserve">0.83 </w:t>
            </w:r>
          </w:p>
        </w:tc>
      </w:tr>
      <w:tr w:rsidR="002C211C" w14:paraId="04ECB2BF" w14:textId="77777777">
        <w:trPr>
          <w:trHeight w:val="280"/>
        </w:trPr>
        <w:tc>
          <w:tcPr>
            <w:tcW w:w="2535" w:type="dxa"/>
            <w:shd w:val="clear" w:color="auto" w:fill="FFFFFF"/>
            <w:tcMar>
              <w:top w:w="0" w:type="dxa"/>
              <w:left w:w="0" w:type="dxa"/>
              <w:bottom w:w="0" w:type="dxa"/>
              <w:right w:w="0" w:type="dxa"/>
            </w:tcMar>
            <w:vAlign w:val="center"/>
          </w:tcPr>
          <w:p w14:paraId="79B06A16"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7FE2B59D"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375E5055" w14:textId="77777777" w:rsidR="002C211C" w:rsidRDefault="00000000">
            <w:pPr>
              <w:spacing w:line="240" w:lineRule="auto"/>
              <w:ind w:firstLine="360"/>
            </w:pPr>
            <w:r>
              <w:rPr>
                <w:rFonts w:ascii="等线" w:eastAsia="等线" w:hAnsi="等线" w:cs="等线"/>
                <w:b/>
                <w:color w:val="000000"/>
                <w:sz w:val="18"/>
              </w:rPr>
              <w:t>272</w:t>
            </w:r>
          </w:p>
        </w:tc>
        <w:tc>
          <w:tcPr>
            <w:tcW w:w="1395" w:type="dxa"/>
            <w:shd w:val="clear" w:color="auto" w:fill="FFFFFF"/>
            <w:tcMar>
              <w:top w:w="0" w:type="dxa"/>
              <w:left w:w="0" w:type="dxa"/>
              <w:bottom w:w="0" w:type="dxa"/>
              <w:right w:w="0" w:type="dxa"/>
            </w:tcMar>
            <w:vAlign w:val="center"/>
          </w:tcPr>
          <w:p w14:paraId="383C8FF1" w14:textId="77777777" w:rsidR="002C211C" w:rsidRDefault="00000000">
            <w:pPr>
              <w:spacing w:line="240" w:lineRule="auto"/>
              <w:ind w:firstLine="360"/>
            </w:pPr>
            <w:r>
              <w:rPr>
                <w:rFonts w:ascii="等线" w:eastAsia="等线" w:hAnsi="等线" w:cs="等线"/>
                <w:b/>
                <w:color w:val="000000"/>
                <w:sz w:val="18"/>
              </w:rPr>
              <w:t>640</w:t>
            </w:r>
          </w:p>
        </w:tc>
        <w:tc>
          <w:tcPr>
            <w:tcW w:w="1635" w:type="dxa"/>
            <w:shd w:val="clear" w:color="auto" w:fill="FFFFFF"/>
            <w:tcMar>
              <w:top w:w="0" w:type="dxa"/>
              <w:left w:w="0" w:type="dxa"/>
              <w:bottom w:w="0" w:type="dxa"/>
              <w:right w:w="0" w:type="dxa"/>
            </w:tcMar>
            <w:vAlign w:val="center"/>
          </w:tcPr>
          <w:p w14:paraId="066AD9D6" w14:textId="77777777" w:rsidR="002C211C" w:rsidRDefault="00000000">
            <w:pPr>
              <w:spacing w:line="240" w:lineRule="auto"/>
              <w:ind w:firstLine="360"/>
            </w:pPr>
            <w:r>
              <w:rPr>
                <w:rFonts w:ascii="等线" w:eastAsia="等线" w:hAnsi="等线" w:cs="等线"/>
                <w:b/>
                <w:color w:val="000000"/>
                <w:sz w:val="18"/>
              </w:rPr>
              <w:t>240</w:t>
            </w:r>
          </w:p>
        </w:tc>
        <w:tc>
          <w:tcPr>
            <w:tcW w:w="1635" w:type="dxa"/>
            <w:shd w:val="clear" w:color="auto" w:fill="FFFFFF"/>
            <w:tcMar>
              <w:top w:w="0" w:type="dxa"/>
              <w:left w:w="0" w:type="dxa"/>
              <w:bottom w:w="0" w:type="dxa"/>
              <w:right w:w="0" w:type="dxa"/>
            </w:tcMar>
            <w:vAlign w:val="center"/>
          </w:tcPr>
          <w:p w14:paraId="4C338C95" w14:textId="77777777" w:rsidR="002C211C" w:rsidRDefault="00000000">
            <w:pPr>
              <w:spacing w:line="240" w:lineRule="auto"/>
              <w:ind w:firstLine="360"/>
            </w:pPr>
            <w:r>
              <w:rPr>
                <w:rFonts w:ascii="等线" w:eastAsia="等线" w:hAnsi="等线" w:cs="等线"/>
                <w:b/>
                <w:color w:val="000000"/>
                <w:sz w:val="18"/>
              </w:rPr>
              <w:t xml:space="preserve">13.33 </w:t>
            </w:r>
          </w:p>
        </w:tc>
        <w:tc>
          <w:tcPr>
            <w:tcW w:w="1395" w:type="dxa"/>
            <w:shd w:val="clear" w:color="auto" w:fill="FFFFFF"/>
            <w:tcMar>
              <w:top w:w="0" w:type="dxa"/>
              <w:left w:w="0" w:type="dxa"/>
              <w:bottom w:w="0" w:type="dxa"/>
              <w:right w:w="0" w:type="dxa"/>
            </w:tcMar>
            <w:vAlign w:val="center"/>
          </w:tcPr>
          <w:p w14:paraId="70A4FF8D" w14:textId="77777777" w:rsidR="002C211C" w:rsidRDefault="00000000">
            <w:pPr>
              <w:spacing w:line="240" w:lineRule="auto"/>
              <w:ind w:firstLine="360"/>
            </w:pPr>
            <w:r>
              <w:rPr>
                <w:rFonts w:ascii="等线" w:eastAsia="等线" w:hAnsi="等线" w:cs="等线"/>
                <w:b/>
                <w:color w:val="000000"/>
                <w:sz w:val="18"/>
              </w:rPr>
              <w:t xml:space="preserve">3.33 </w:t>
            </w:r>
          </w:p>
        </w:tc>
      </w:tr>
      <w:tr w:rsidR="002C211C" w14:paraId="3B865B80" w14:textId="77777777">
        <w:trPr>
          <w:trHeight w:val="520"/>
        </w:trPr>
        <w:tc>
          <w:tcPr>
            <w:tcW w:w="2535" w:type="dxa"/>
            <w:shd w:val="clear" w:color="auto" w:fill="FFFFFF"/>
            <w:tcMar>
              <w:top w:w="0" w:type="dxa"/>
              <w:left w:w="0" w:type="dxa"/>
              <w:bottom w:w="0" w:type="dxa"/>
              <w:right w:w="0" w:type="dxa"/>
            </w:tcMar>
            <w:vAlign w:val="center"/>
          </w:tcPr>
          <w:p w14:paraId="0791F9DE" w14:textId="77777777" w:rsidR="002C211C" w:rsidRDefault="00000000">
            <w:pPr>
              <w:spacing w:line="240" w:lineRule="auto"/>
              <w:ind w:firstLine="360"/>
            </w:pPr>
            <w:r>
              <w:rPr>
                <w:rFonts w:ascii="等线" w:eastAsia="等线" w:hAnsi="等线" w:cs="等线"/>
                <w:b/>
                <w:color w:val="000000"/>
                <w:sz w:val="18"/>
              </w:rPr>
              <w:t>乘客信息显示</w:t>
            </w:r>
          </w:p>
          <w:p w14:paraId="062B8122" w14:textId="77777777" w:rsidR="002C211C" w:rsidRDefault="00000000">
            <w:pPr>
              <w:spacing w:line="240" w:lineRule="auto"/>
              <w:ind w:firstLine="360"/>
            </w:pPr>
            <w:r>
              <w:rPr>
                <w:rFonts w:ascii="等线" w:eastAsia="等线" w:hAnsi="等线" w:cs="等线"/>
                <w:b/>
                <w:color w:val="000000"/>
                <w:sz w:val="18"/>
              </w:rPr>
              <w:t>（PIS）</w:t>
            </w:r>
          </w:p>
        </w:tc>
        <w:tc>
          <w:tcPr>
            <w:tcW w:w="2310" w:type="dxa"/>
            <w:gridSpan w:val="2"/>
            <w:shd w:val="clear" w:color="auto" w:fill="FFFFFF"/>
            <w:tcMar>
              <w:top w:w="0" w:type="dxa"/>
              <w:left w:w="0" w:type="dxa"/>
              <w:bottom w:w="0" w:type="dxa"/>
              <w:right w:w="0" w:type="dxa"/>
            </w:tcMar>
            <w:vAlign w:val="center"/>
          </w:tcPr>
          <w:p w14:paraId="4E05B3C4" w14:textId="77777777" w:rsidR="002C211C" w:rsidRDefault="00000000">
            <w:pPr>
              <w:spacing w:line="240" w:lineRule="auto"/>
              <w:ind w:firstLine="360"/>
            </w:pPr>
            <w:r>
              <w:rPr>
                <w:rFonts w:ascii="等线" w:eastAsia="等线" w:hAnsi="等线" w:cs="等线"/>
                <w:color w:val="000000"/>
                <w:sz w:val="18"/>
              </w:rPr>
              <w:t>线网</w:t>
            </w:r>
          </w:p>
        </w:tc>
        <w:tc>
          <w:tcPr>
            <w:tcW w:w="1530" w:type="dxa"/>
            <w:shd w:val="clear" w:color="auto" w:fill="FFFFFF"/>
            <w:tcMar>
              <w:top w:w="0" w:type="dxa"/>
              <w:left w:w="0" w:type="dxa"/>
              <w:bottom w:w="0" w:type="dxa"/>
              <w:right w:w="0" w:type="dxa"/>
            </w:tcMar>
            <w:vAlign w:val="center"/>
          </w:tcPr>
          <w:p w14:paraId="4BCE4BCE" w14:textId="77777777" w:rsidR="002C211C" w:rsidRDefault="00000000">
            <w:pPr>
              <w:spacing w:line="240" w:lineRule="auto"/>
              <w:ind w:firstLine="360"/>
            </w:pPr>
            <w:r>
              <w:rPr>
                <w:rFonts w:ascii="等线" w:eastAsia="等线" w:hAnsi="等线" w:cs="等线"/>
                <w:color w:val="000000"/>
                <w:sz w:val="18"/>
              </w:rPr>
              <w:t>0</w:t>
            </w:r>
          </w:p>
        </w:tc>
        <w:tc>
          <w:tcPr>
            <w:tcW w:w="1395" w:type="dxa"/>
            <w:shd w:val="clear" w:color="auto" w:fill="FFFFFF"/>
            <w:tcMar>
              <w:top w:w="0" w:type="dxa"/>
              <w:left w:w="0" w:type="dxa"/>
              <w:bottom w:w="0" w:type="dxa"/>
              <w:right w:w="0" w:type="dxa"/>
            </w:tcMar>
            <w:vAlign w:val="center"/>
          </w:tcPr>
          <w:p w14:paraId="443F035D" w14:textId="77777777" w:rsidR="002C211C" w:rsidRDefault="00000000">
            <w:pPr>
              <w:spacing w:line="240" w:lineRule="auto"/>
              <w:ind w:firstLine="360"/>
            </w:pPr>
            <w:r>
              <w:rPr>
                <w:rFonts w:ascii="等线" w:eastAsia="等线" w:hAnsi="等线" w:cs="等线"/>
                <w:color w:val="000000"/>
                <w:sz w:val="18"/>
              </w:rPr>
              <w:t>0</w:t>
            </w:r>
          </w:p>
        </w:tc>
        <w:tc>
          <w:tcPr>
            <w:tcW w:w="1635" w:type="dxa"/>
            <w:shd w:val="clear" w:color="auto" w:fill="FFFFFF"/>
            <w:tcMar>
              <w:top w:w="0" w:type="dxa"/>
              <w:left w:w="0" w:type="dxa"/>
              <w:bottom w:w="0" w:type="dxa"/>
              <w:right w:w="0" w:type="dxa"/>
            </w:tcMar>
            <w:vAlign w:val="center"/>
          </w:tcPr>
          <w:p w14:paraId="4070E558"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461B43A6"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1EFF199D" w14:textId="77777777" w:rsidR="002C211C" w:rsidRDefault="002C211C">
            <w:pPr>
              <w:spacing w:line="240" w:lineRule="auto"/>
              <w:ind w:firstLine="480"/>
            </w:pPr>
          </w:p>
        </w:tc>
      </w:tr>
      <w:tr w:rsidR="002C211C" w14:paraId="6C33ED76" w14:textId="77777777">
        <w:trPr>
          <w:trHeight w:val="280"/>
        </w:trPr>
        <w:tc>
          <w:tcPr>
            <w:tcW w:w="2535" w:type="dxa"/>
            <w:shd w:val="clear" w:color="auto" w:fill="FFFFFF"/>
            <w:tcMar>
              <w:top w:w="0" w:type="dxa"/>
              <w:left w:w="0" w:type="dxa"/>
              <w:bottom w:w="0" w:type="dxa"/>
              <w:right w:w="0" w:type="dxa"/>
            </w:tcMar>
            <w:vAlign w:val="center"/>
          </w:tcPr>
          <w:p w14:paraId="2C711192"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08BBE03D"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2A96419A" w14:textId="77777777" w:rsidR="002C211C" w:rsidRDefault="00000000">
            <w:pPr>
              <w:spacing w:line="240" w:lineRule="auto"/>
              <w:ind w:firstLine="360"/>
            </w:pPr>
            <w:r>
              <w:rPr>
                <w:rFonts w:ascii="等线" w:eastAsia="等线" w:hAnsi="等线" w:cs="等线"/>
                <w:b/>
                <w:color w:val="000000"/>
                <w:sz w:val="18"/>
              </w:rPr>
              <w:t>0</w:t>
            </w:r>
          </w:p>
        </w:tc>
        <w:tc>
          <w:tcPr>
            <w:tcW w:w="1395" w:type="dxa"/>
            <w:shd w:val="clear" w:color="auto" w:fill="FFFFFF"/>
            <w:tcMar>
              <w:top w:w="0" w:type="dxa"/>
              <w:left w:w="0" w:type="dxa"/>
              <w:bottom w:w="0" w:type="dxa"/>
              <w:right w:w="0" w:type="dxa"/>
            </w:tcMar>
            <w:vAlign w:val="center"/>
          </w:tcPr>
          <w:p w14:paraId="615F88AF" w14:textId="77777777" w:rsidR="002C211C" w:rsidRDefault="00000000">
            <w:pPr>
              <w:spacing w:line="240" w:lineRule="auto"/>
              <w:ind w:firstLine="360"/>
            </w:pPr>
            <w:r>
              <w:rPr>
                <w:rFonts w:ascii="等线" w:eastAsia="等线" w:hAnsi="等线" w:cs="等线"/>
                <w:b/>
                <w:color w:val="000000"/>
                <w:sz w:val="18"/>
              </w:rPr>
              <w:t>0</w:t>
            </w:r>
          </w:p>
        </w:tc>
        <w:tc>
          <w:tcPr>
            <w:tcW w:w="1635" w:type="dxa"/>
            <w:shd w:val="clear" w:color="auto" w:fill="FFFFFF"/>
            <w:tcMar>
              <w:top w:w="0" w:type="dxa"/>
              <w:left w:w="0" w:type="dxa"/>
              <w:bottom w:w="0" w:type="dxa"/>
              <w:right w:w="0" w:type="dxa"/>
            </w:tcMar>
            <w:vAlign w:val="center"/>
          </w:tcPr>
          <w:p w14:paraId="290B9650"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3C9254C1"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54CA33D9" w14:textId="77777777" w:rsidR="002C211C" w:rsidRDefault="002C211C">
            <w:pPr>
              <w:spacing w:line="240" w:lineRule="auto"/>
              <w:ind w:firstLine="480"/>
            </w:pPr>
          </w:p>
        </w:tc>
      </w:tr>
      <w:tr w:rsidR="002C211C" w14:paraId="66A204F2" w14:textId="77777777">
        <w:trPr>
          <w:trHeight w:val="280"/>
        </w:trPr>
        <w:tc>
          <w:tcPr>
            <w:tcW w:w="2535" w:type="dxa"/>
            <w:vMerge w:val="restart"/>
            <w:shd w:val="clear" w:color="auto" w:fill="FFFFFF"/>
            <w:tcMar>
              <w:top w:w="0" w:type="dxa"/>
              <w:left w:w="0" w:type="dxa"/>
              <w:bottom w:w="0" w:type="dxa"/>
              <w:right w:w="0" w:type="dxa"/>
            </w:tcMar>
            <w:vAlign w:val="center"/>
          </w:tcPr>
          <w:p w14:paraId="1F29BBB5" w14:textId="77777777" w:rsidR="002C211C" w:rsidRDefault="00000000">
            <w:pPr>
              <w:spacing w:line="240" w:lineRule="auto"/>
              <w:ind w:firstLine="360"/>
            </w:pPr>
            <w:r>
              <w:rPr>
                <w:rFonts w:ascii="等线" w:eastAsia="等线" w:hAnsi="等线" w:cs="等线"/>
                <w:b/>
                <w:color w:val="000000"/>
                <w:sz w:val="18"/>
              </w:rPr>
              <w:t>智能监测管理平台</w:t>
            </w:r>
          </w:p>
          <w:p w14:paraId="1F12E1B4" w14:textId="77777777" w:rsidR="002C211C" w:rsidRDefault="00000000">
            <w:pPr>
              <w:spacing w:line="240" w:lineRule="auto"/>
              <w:ind w:firstLine="360"/>
            </w:pPr>
            <w:r>
              <w:rPr>
                <w:rFonts w:ascii="等线" w:eastAsia="等线" w:hAnsi="等线" w:cs="等线"/>
                <w:b/>
                <w:color w:val="000000"/>
                <w:sz w:val="18"/>
              </w:rPr>
              <w:t>（ZNJC）</w:t>
            </w:r>
          </w:p>
        </w:tc>
        <w:tc>
          <w:tcPr>
            <w:tcW w:w="2310" w:type="dxa"/>
            <w:gridSpan w:val="2"/>
            <w:shd w:val="clear" w:color="auto" w:fill="FFFFFF"/>
            <w:tcMar>
              <w:top w:w="0" w:type="dxa"/>
              <w:left w:w="0" w:type="dxa"/>
              <w:bottom w:w="0" w:type="dxa"/>
              <w:right w:w="0" w:type="dxa"/>
            </w:tcMar>
            <w:vAlign w:val="center"/>
          </w:tcPr>
          <w:p w14:paraId="32696CCA" w14:textId="77777777" w:rsidR="002C211C" w:rsidRDefault="00000000">
            <w:pPr>
              <w:spacing w:line="240" w:lineRule="auto"/>
              <w:ind w:firstLine="360"/>
            </w:pPr>
            <w:r>
              <w:rPr>
                <w:rFonts w:ascii="等线" w:eastAsia="等线" w:hAnsi="等线" w:cs="等线"/>
                <w:color w:val="000000"/>
                <w:sz w:val="18"/>
              </w:rPr>
              <w:t>线网</w:t>
            </w:r>
          </w:p>
        </w:tc>
        <w:tc>
          <w:tcPr>
            <w:tcW w:w="1530" w:type="dxa"/>
            <w:shd w:val="clear" w:color="auto" w:fill="FFFFFF"/>
            <w:tcMar>
              <w:top w:w="0" w:type="dxa"/>
              <w:left w:w="0" w:type="dxa"/>
              <w:bottom w:w="0" w:type="dxa"/>
              <w:right w:w="0" w:type="dxa"/>
            </w:tcMar>
            <w:vAlign w:val="center"/>
          </w:tcPr>
          <w:p w14:paraId="117F5648" w14:textId="77777777" w:rsidR="002C211C" w:rsidRDefault="00000000">
            <w:pPr>
              <w:spacing w:line="240" w:lineRule="auto"/>
              <w:ind w:firstLine="360"/>
            </w:pPr>
            <w:r>
              <w:rPr>
                <w:rFonts w:ascii="等线" w:eastAsia="等线" w:hAnsi="等线" w:cs="等线"/>
                <w:color w:val="000000"/>
                <w:sz w:val="18"/>
              </w:rPr>
              <w:t>0</w:t>
            </w:r>
          </w:p>
        </w:tc>
        <w:tc>
          <w:tcPr>
            <w:tcW w:w="1395" w:type="dxa"/>
            <w:shd w:val="clear" w:color="auto" w:fill="FFFFFF"/>
            <w:tcMar>
              <w:top w:w="0" w:type="dxa"/>
              <w:left w:w="0" w:type="dxa"/>
              <w:bottom w:w="0" w:type="dxa"/>
              <w:right w:w="0" w:type="dxa"/>
            </w:tcMar>
            <w:vAlign w:val="center"/>
          </w:tcPr>
          <w:p w14:paraId="5D1DB3EA" w14:textId="77777777" w:rsidR="002C211C" w:rsidRDefault="00000000">
            <w:pPr>
              <w:spacing w:line="240" w:lineRule="auto"/>
              <w:ind w:firstLine="360"/>
            </w:pPr>
            <w:r>
              <w:rPr>
                <w:rFonts w:ascii="等线" w:eastAsia="等线" w:hAnsi="等线" w:cs="等线"/>
                <w:color w:val="000000"/>
                <w:sz w:val="18"/>
              </w:rPr>
              <w:t>0</w:t>
            </w:r>
          </w:p>
        </w:tc>
        <w:tc>
          <w:tcPr>
            <w:tcW w:w="1635" w:type="dxa"/>
            <w:shd w:val="clear" w:color="auto" w:fill="FFFFFF"/>
            <w:tcMar>
              <w:top w:w="0" w:type="dxa"/>
              <w:left w:w="0" w:type="dxa"/>
              <w:bottom w:w="0" w:type="dxa"/>
              <w:right w:w="0" w:type="dxa"/>
            </w:tcMar>
            <w:vAlign w:val="center"/>
          </w:tcPr>
          <w:p w14:paraId="578BF4D8"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2F3CDE55"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4D2A30E1" w14:textId="77777777" w:rsidR="002C211C" w:rsidRDefault="002C211C">
            <w:pPr>
              <w:spacing w:line="240" w:lineRule="auto"/>
              <w:ind w:firstLine="480"/>
            </w:pPr>
          </w:p>
        </w:tc>
      </w:tr>
      <w:tr w:rsidR="002C211C" w14:paraId="3CB7AE8D" w14:textId="77777777">
        <w:trPr>
          <w:trHeight w:val="280"/>
        </w:trPr>
        <w:tc>
          <w:tcPr>
            <w:tcW w:w="2535" w:type="dxa"/>
            <w:vMerge/>
            <w:shd w:val="clear" w:color="auto" w:fill="FFFFFF"/>
            <w:tcMar>
              <w:top w:w="0" w:type="dxa"/>
              <w:left w:w="0" w:type="dxa"/>
              <w:bottom w:w="0" w:type="dxa"/>
              <w:right w:w="0" w:type="dxa"/>
            </w:tcMar>
            <w:vAlign w:val="center"/>
          </w:tcPr>
          <w:p w14:paraId="70A4B69D"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79FEAB27" w14:textId="77777777" w:rsidR="002C211C" w:rsidRDefault="00000000">
            <w:pPr>
              <w:spacing w:line="240" w:lineRule="auto"/>
              <w:ind w:firstLine="360"/>
            </w:pPr>
            <w:r>
              <w:rPr>
                <w:rFonts w:ascii="等线" w:eastAsia="等线" w:hAnsi="等线" w:cs="等线"/>
                <w:color w:val="000000"/>
                <w:sz w:val="18"/>
              </w:rPr>
              <w:t>10号线</w:t>
            </w:r>
          </w:p>
        </w:tc>
        <w:tc>
          <w:tcPr>
            <w:tcW w:w="780" w:type="dxa"/>
            <w:shd w:val="clear" w:color="auto" w:fill="FFFFFF"/>
            <w:tcMar>
              <w:top w:w="0" w:type="dxa"/>
              <w:left w:w="0" w:type="dxa"/>
              <w:bottom w:w="0" w:type="dxa"/>
              <w:right w:w="0" w:type="dxa"/>
            </w:tcMar>
            <w:vAlign w:val="center"/>
          </w:tcPr>
          <w:p w14:paraId="39F8FCC4"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2005BFF3" w14:textId="77777777" w:rsidR="002C211C" w:rsidRDefault="00000000">
            <w:pPr>
              <w:spacing w:line="240" w:lineRule="auto"/>
              <w:ind w:firstLine="360"/>
            </w:pPr>
            <w:r>
              <w:rPr>
                <w:rFonts w:ascii="等线" w:eastAsia="等线" w:hAnsi="等线" w:cs="等线"/>
                <w:color w:val="000000"/>
                <w:sz w:val="18"/>
              </w:rPr>
              <w:t>16</w:t>
            </w:r>
          </w:p>
        </w:tc>
        <w:tc>
          <w:tcPr>
            <w:tcW w:w="1395" w:type="dxa"/>
            <w:shd w:val="clear" w:color="auto" w:fill="FFFFFF"/>
            <w:tcMar>
              <w:top w:w="0" w:type="dxa"/>
              <w:left w:w="0" w:type="dxa"/>
              <w:bottom w:w="0" w:type="dxa"/>
              <w:right w:w="0" w:type="dxa"/>
            </w:tcMar>
            <w:vAlign w:val="center"/>
          </w:tcPr>
          <w:p w14:paraId="17A19177" w14:textId="77777777" w:rsidR="002C211C" w:rsidRDefault="00000000">
            <w:pPr>
              <w:spacing w:line="240" w:lineRule="auto"/>
              <w:ind w:firstLine="360"/>
            </w:pPr>
            <w:r>
              <w:rPr>
                <w:rFonts w:ascii="等线" w:eastAsia="等线" w:hAnsi="等线" w:cs="等线"/>
                <w:color w:val="000000"/>
                <w:sz w:val="18"/>
              </w:rPr>
              <w:t>32</w:t>
            </w:r>
          </w:p>
        </w:tc>
        <w:tc>
          <w:tcPr>
            <w:tcW w:w="1635" w:type="dxa"/>
            <w:shd w:val="clear" w:color="auto" w:fill="FFFFFF"/>
            <w:tcMar>
              <w:top w:w="0" w:type="dxa"/>
              <w:left w:w="0" w:type="dxa"/>
              <w:bottom w:w="0" w:type="dxa"/>
              <w:right w:w="0" w:type="dxa"/>
            </w:tcMar>
            <w:vAlign w:val="center"/>
          </w:tcPr>
          <w:p w14:paraId="2C5640F2"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04065F08"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03786497" w14:textId="77777777" w:rsidR="002C211C" w:rsidRDefault="002C211C">
            <w:pPr>
              <w:spacing w:line="240" w:lineRule="auto"/>
              <w:ind w:firstLine="480"/>
            </w:pPr>
          </w:p>
        </w:tc>
      </w:tr>
      <w:tr w:rsidR="002C211C" w14:paraId="686849A3" w14:textId="77777777">
        <w:trPr>
          <w:trHeight w:val="280"/>
        </w:trPr>
        <w:tc>
          <w:tcPr>
            <w:tcW w:w="2535" w:type="dxa"/>
            <w:vMerge/>
            <w:shd w:val="clear" w:color="auto" w:fill="FFFFFF"/>
            <w:tcMar>
              <w:top w:w="0" w:type="dxa"/>
              <w:left w:w="0" w:type="dxa"/>
              <w:bottom w:w="0" w:type="dxa"/>
              <w:right w:w="0" w:type="dxa"/>
            </w:tcMar>
            <w:vAlign w:val="center"/>
          </w:tcPr>
          <w:p w14:paraId="6DB02BD0"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1A8DCD8A" w14:textId="77777777" w:rsidR="002C211C" w:rsidRDefault="00000000">
            <w:pPr>
              <w:spacing w:line="240" w:lineRule="auto"/>
              <w:ind w:firstLine="360"/>
            </w:pPr>
            <w:r>
              <w:rPr>
                <w:rFonts w:ascii="等线" w:eastAsia="等线" w:hAnsi="等线" w:cs="等线"/>
                <w:color w:val="000000"/>
                <w:sz w:val="18"/>
              </w:rPr>
              <w:t>11号线</w:t>
            </w:r>
          </w:p>
        </w:tc>
        <w:tc>
          <w:tcPr>
            <w:tcW w:w="780" w:type="dxa"/>
            <w:shd w:val="clear" w:color="auto" w:fill="FFFFFF"/>
            <w:tcMar>
              <w:top w:w="0" w:type="dxa"/>
              <w:left w:w="0" w:type="dxa"/>
              <w:bottom w:w="0" w:type="dxa"/>
              <w:right w:w="0" w:type="dxa"/>
            </w:tcMar>
            <w:vAlign w:val="center"/>
          </w:tcPr>
          <w:p w14:paraId="4D12EE17"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6A44C2B7" w14:textId="77777777" w:rsidR="002C211C" w:rsidRDefault="00000000">
            <w:pPr>
              <w:spacing w:line="240" w:lineRule="auto"/>
              <w:ind w:firstLine="360"/>
            </w:pPr>
            <w:r>
              <w:rPr>
                <w:rFonts w:ascii="等线" w:eastAsia="等线" w:hAnsi="等线" w:cs="等线"/>
                <w:color w:val="000000"/>
                <w:sz w:val="18"/>
              </w:rPr>
              <w:t>16</w:t>
            </w:r>
          </w:p>
        </w:tc>
        <w:tc>
          <w:tcPr>
            <w:tcW w:w="1395" w:type="dxa"/>
            <w:shd w:val="clear" w:color="auto" w:fill="FFFFFF"/>
            <w:tcMar>
              <w:top w:w="0" w:type="dxa"/>
              <w:left w:w="0" w:type="dxa"/>
              <w:bottom w:w="0" w:type="dxa"/>
              <w:right w:w="0" w:type="dxa"/>
            </w:tcMar>
            <w:vAlign w:val="center"/>
          </w:tcPr>
          <w:p w14:paraId="6AEEE8EE" w14:textId="77777777" w:rsidR="002C211C" w:rsidRDefault="00000000">
            <w:pPr>
              <w:spacing w:line="240" w:lineRule="auto"/>
              <w:ind w:firstLine="360"/>
            </w:pPr>
            <w:r>
              <w:rPr>
                <w:rFonts w:ascii="等线" w:eastAsia="等线" w:hAnsi="等线" w:cs="等线"/>
                <w:color w:val="000000"/>
                <w:sz w:val="18"/>
              </w:rPr>
              <w:t>32</w:t>
            </w:r>
          </w:p>
        </w:tc>
        <w:tc>
          <w:tcPr>
            <w:tcW w:w="1635" w:type="dxa"/>
            <w:shd w:val="clear" w:color="auto" w:fill="FFFFFF"/>
            <w:tcMar>
              <w:top w:w="0" w:type="dxa"/>
              <w:left w:w="0" w:type="dxa"/>
              <w:bottom w:w="0" w:type="dxa"/>
              <w:right w:w="0" w:type="dxa"/>
            </w:tcMar>
            <w:vAlign w:val="center"/>
          </w:tcPr>
          <w:p w14:paraId="6A6AD55D"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1F884800"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4A3EDB1A" w14:textId="77777777" w:rsidR="002C211C" w:rsidRDefault="002C211C">
            <w:pPr>
              <w:spacing w:line="240" w:lineRule="auto"/>
              <w:ind w:firstLine="480"/>
            </w:pPr>
          </w:p>
        </w:tc>
      </w:tr>
      <w:tr w:rsidR="002C211C" w14:paraId="45CC7C1D" w14:textId="77777777">
        <w:trPr>
          <w:trHeight w:val="280"/>
        </w:trPr>
        <w:tc>
          <w:tcPr>
            <w:tcW w:w="2535" w:type="dxa"/>
            <w:vMerge/>
            <w:shd w:val="clear" w:color="auto" w:fill="FFFFFF"/>
            <w:tcMar>
              <w:top w:w="0" w:type="dxa"/>
              <w:left w:w="0" w:type="dxa"/>
              <w:bottom w:w="0" w:type="dxa"/>
              <w:right w:w="0" w:type="dxa"/>
            </w:tcMar>
            <w:vAlign w:val="center"/>
          </w:tcPr>
          <w:p w14:paraId="03DDE037"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71EF43F7" w14:textId="77777777" w:rsidR="002C211C" w:rsidRDefault="00000000">
            <w:pPr>
              <w:spacing w:line="240" w:lineRule="auto"/>
              <w:ind w:firstLine="360"/>
            </w:pPr>
            <w:r>
              <w:rPr>
                <w:rFonts w:ascii="等线" w:eastAsia="等线" w:hAnsi="等线" w:cs="等线"/>
                <w:color w:val="000000"/>
                <w:sz w:val="18"/>
              </w:rPr>
              <w:t>12号线</w:t>
            </w:r>
          </w:p>
        </w:tc>
        <w:tc>
          <w:tcPr>
            <w:tcW w:w="780" w:type="dxa"/>
            <w:shd w:val="clear" w:color="auto" w:fill="FFFFFF"/>
            <w:tcMar>
              <w:top w:w="0" w:type="dxa"/>
              <w:left w:w="0" w:type="dxa"/>
              <w:bottom w:w="0" w:type="dxa"/>
              <w:right w:w="0" w:type="dxa"/>
            </w:tcMar>
            <w:vAlign w:val="center"/>
          </w:tcPr>
          <w:p w14:paraId="030F5E75"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7FA76E90" w14:textId="77777777" w:rsidR="002C211C" w:rsidRDefault="00000000">
            <w:pPr>
              <w:spacing w:line="240" w:lineRule="auto"/>
              <w:ind w:firstLine="360"/>
            </w:pPr>
            <w:r>
              <w:rPr>
                <w:rFonts w:ascii="等线" w:eastAsia="等线" w:hAnsi="等线" w:cs="等线"/>
                <w:color w:val="000000"/>
                <w:sz w:val="18"/>
              </w:rPr>
              <w:t>16</w:t>
            </w:r>
          </w:p>
        </w:tc>
        <w:tc>
          <w:tcPr>
            <w:tcW w:w="1395" w:type="dxa"/>
            <w:shd w:val="clear" w:color="auto" w:fill="FFFFFF"/>
            <w:tcMar>
              <w:top w:w="0" w:type="dxa"/>
              <w:left w:w="0" w:type="dxa"/>
              <w:bottom w:w="0" w:type="dxa"/>
              <w:right w:w="0" w:type="dxa"/>
            </w:tcMar>
            <w:vAlign w:val="center"/>
          </w:tcPr>
          <w:p w14:paraId="55499621" w14:textId="77777777" w:rsidR="002C211C" w:rsidRDefault="00000000">
            <w:pPr>
              <w:spacing w:line="240" w:lineRule="auto"/>
              <w:ind w:firstLine="360"/>
            </w:pPr>
            <w:r>
              <w:rPr>
                <w:rFonts w:ascii="等线" w:eastAsia="等线" w:hAnsi="等线" w:cs="等线"/>
                <w:color w:val="000000"/>
                <w:sz w:val="18"/>
              </w:rPr>
              <w:t>32</w:t>
            </w:r>
          </w:p>
        </w:tc>
        <w:tc>
          <w:tcPr>
            <w:tcW w:w="1635" w:type="dxa"/>
            <w:shd w:val="clear" w:color="auto" w:fill="FFFFFF"/>
            <w:tcMar>
              <w:top w:w="0" w:type="dxa"/>
              <w:left w:w="0" w:type="dxa"/>
              <w:bottom w:w="0" w:type="dxa"/>
              <w:right w:w="0" w:type="dxa"/>
            </w:tcMar>
            <w:vAlign w:val="center"/>
          </w:tcPr>
          <w:p w14:paraId="03115EA9"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4C6937BC"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7B8C05EE" w14:textId="77777777" w:rsidR="002C211C" w:rsidRDefault="002C211C">
            <w:pPr>
              <w:spacing w:line="240" w:lineRule="auto"/>
              <w:ind w:firstLine="480"/>
            </w:pPr>
          </w:p>
        </w:tc>
      </w:tr>
      <w:tr w:rsidR="002C211C" w14:paraId="05B5577D" w14:textId="77777777">
        <w:trPr>
          <w:trHeight w:val="280"/>
        </w:trPr>
        <w:tc>
          <w:tcPr>
            <w:tcW w:w="2535" w:type="dxa"/>
            <w:vMerge/>
            <w:shd w:val="clear" w:color="auto" w:fill="FFFFFF"/>
            <w:tcMar>
              <w:top w:w="0" w:type="dxa"/>
              <w:left w:w="0" w:type="dxa"/>
              <w:bottom w:w="0" w:type="dxa"/>
              <w:right w:w="0" w:type="dxa"/>
            </w:tcMar>
            <w:vAlign w:val="center"/>
          </w:tcPr>
          <w:p w14:paraId="50C239BA"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462D8291" w14:textId="77777777" w:rsidR="002C211C" w:rsidRDefault="00000000">
            <w:pPr>
              <w:spacing w:line="240" w:lineRule="auto"/>
              <w:ind w:firstLine="360"/>
            </w:pPr>
            <w:r>
              <w:rPr>
                <w:rFonts w:ascii="等线" w:eastAsia="等线" w:hAnsi="等线" w:cs="等线"/>
                <w:color w:val="000000"/>
                <w:sz w:val="18"/>
              </w:rPr>
              <w:t>13号线二期</w:t>
            </w:r>
          </w:p>
        </w:tc>
        <w:tc>
          <w:tcPr>
            <w:tcW w:w="780" w:type="dxa"/>
            <w:shd w:val="clear" w:color="auto" w:fill="FFFFFF"/>
            <w:tcMar>
              <w:top w:w="0" w:type="dxa"/>
              <w:left w:w="0" w:type="dxa"/>
              <w:bottom w:w="0" w:type="dxa"/>
              <w:right w:w="0" w:type="dxa"/>
            </w:tcMar>
            <w:vAlign w:val="center"/>
          </w:tcPr>
          <w:p w14:paraId="5AF6C107"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475806E7" w14:textId="77777777" w:rsidR="002C211C" w:rsidRDefault="00000000">
            <w:pPr>
              <w:spacing w:line="240" w:lineRule="auto"/>
              <w:ind w:firstLine="360"/>
            </w:pPr>
            <w:r>
              <w:rPr>
                <w:rFonts w:ascii="等线" w:eastAsia="等线" w:hAnsi="等线" w:cs="等线"/>
                <w:color w:val="000000"/>
                <w:sz w:val="18"/>
              </w:rPr>
              <w:t>16</w:t>
            </w:r>
          </w:p>
        </w:tc>
        <w:tc>
          <w:tcPr>
            <w:tcW w:w="1395" w:type="dxa"/>
            <w:shd w:val="clear" w:color="auto" w:fill="FFFFFF"/>
            <w:tcMar>
              <w:top w:w="0" w:type="dxa"/>
              <w:left w:w="0" w:type="dxa"/>
              <w:bottom w:w="0" w:type="dxa"/>
              <w:right w:w="0" w:type="dxa"/>
            </w:tcMar>
            <w:vAlign w:val="center"/>
          </w:tcPr>
          <w:p w14:paraId="170DB233" w14:textId="77777777" w:rsidR="002C211C" w:rsidRDefault="00000000">
            <w:pPr>
              <w:spacing w:line="240" w:lineRule="auto"/>
              <w:ind w:firstLine="360"/>
            </w:pPr>
            <w:r>
              <w:rPr>
                <w:rFonts w:ascii="等线" w:eastAsia="等线" w:hAnsi="等线" w:cs="等线"/>
                <w:color w:val="000000"/>
                <w:sz w:val="18"/>
              </w:rPr>
              <w:t>32</w:t>
            </w:r>
          </w:p>
        </w:tc>
        <w:tc>
          <w:tcPr>
            <w:tcW w:w="1635" w:type="dxa"/>
            <w:shd w:val="clear" w:color="auto" w:fill="FFFFFF"/>
            <w:tcMar>
              <w:top w:w="0" w:type="dxa"/>
              <w:left w:w="0" w:type="dxa"/>
              <w:bottom w:w="0" w:type="dxa"/>
              <w:right w:w="0" w:type="dxa"/>
            </w:tcMar>
            <w:vAlign w:val="center"/>
          </w:tcPr>
          <w:p w14:paraId="0379FFAF"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7A52960A"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4D530A0C" w14:textId="77777777" w:rsidR="002C211C" w:rsidRDefault="002C211C">
            <w:pPr>
              <w:spacing w:line="240" w:lineRule="auto"/>
              <w:ind w:firstLine="480"/>
            </w:pPr>
          </w:p>
        </w:tc>
      </w:tr>
      <w:tr w:rsidR="002C211C" w14:paraId="2ABD3321" w14:textId="77777777">
        <w:trPr>
          <w:trHeight w:val="280"/>
        </w:trPr>
        <w:tc>
          <w:tcPr>
            <w:tcW w:w="2535" w:type="dxa"/>
            <w:shd w:val="clear" w:color="auto" w:fill="FFFFFF"/>
            <w:tcMar>
              <w:top w:w="0" w:type="dxa"/>
              <w:left w:w="0" w:type="dxa"/>
              <w:bottom w:w="0" w:type="dxa"/>
              <w:right w:w="0" w:type="dxa"/>
            </w:tcMar>
            <w:vAlign w:val="center"/>
          </w:tcPr>
          <w:p w14:paraId="18EA03D2"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64A1459C"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19F865F7" w14:textId="77777777" w:rsidR="002C211C" w:rsidRDefault="00000000">
            <w:pPr>
              <w:spacing w:line="240" w:lineRule="auto"/>
              <w:ind w:firstLine="360"/>
            </w:pPr>
            <w:r>
              <w:rPr>
                <w:rFonts w:ascii="等线" w:eastAsia="等线" w:hAnsi="等线" w:cs="等线"/>
                <w:b/>
                <w:color w:val="000000"/>
                <w:sz w:val="18"/>
              </w:rPr>
              <w:t>64</w:t>
            </w:r>
          </w:p>
        </w:tc>
        <w:tc>
          <w:tcPr>
            <w:tcW w:w="1395" w:type="dxa"/>
            <w:shd w:val="clear" w:color="auto" w:fill="FFFFFF"/>
            <w:tcMar>
              <w:top w:w="0" w:type="dxa"/>
              <w:left w:w="0" w:type="dxa"/>
              <w:bottom w:w="0" w:type="dxa"/>
              <w:right w:w="0" w:type="dxa"/>
            </w:tcMar>
            <w:vAlign w:val="center"/>
          </w:tcPr>
          <w:p w14:paraId="696C649C" w14:textId="77777777" w:rsidR="002C211C" w:rsidRDefault="00000000">
            <w:pPr>
              <w:spacing w:line="240" w:lineRule="auto"/>
              <w:ind w:firstLine="360"/>
            </w:pPr>
            <w:r>
              <w:rPr>
                <w:rFonts w:ascii="等线" w:eastAsia="等线" w:hAnsi="等线" w:cs="等线"/>
                <w:b/>
                <w:color w:val="000000"/>
                <w:sz w:val="18"/>
              </w:rPr>
              <w:t>128</w:t>
            </w:r>
          </w:p>
        </w:tc>
        <w:tc>
          <w:tcPr>
            <w:tcW w:w="1635" w:type="dxa"/>
            <w:shd w:val="clear" w:color="auto" w:fill="FFFFFF"/>
            <w:tcMar>
              <w:top w:w="0" w:type="dxa"/>
              <w:left w:w="0" w:type="dxa"/>
              <w:bottom w:w="0" w:type="dxa"/>
              <w:right w:w="0" w:type="dxa"/>
            </w:tcMar>
            <w:vAlign w:val="center"/>
          </w:tcPr>
          <w:p w14:paraId="7E5C9121"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4038A4BC"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5814A2FA" w14:textId="77777777" w:rsidR="002C211C" w:rsidRDefault="002C211C">
            <w:pPr>
              <w:spacing w:line="240" w:lineRule="auto"/>
              <w:ind w:firstLine="480"/>
            </w:pPr>
          </w:p>
        </w:tc>
      </w:tr>
      <w:tr w:rsidR="002C211C" w14:paraId="26D8C2EB" w14:textId="77777777">
        <w:trPr>
          <w:trHeight w:val="280"/>
        </w:trPr>
        <w:tc>
          <w:tcPr>
            <w:tcW w:w="2535" w:type="dxa"/>
            <w:vMerge w:val="restart"/>
            <w:shd w:val="clear" w:color="auto" w:fill="FFFFFF"/>
            <w:tcMar>
              <w:top w:w="0" w:type="dxa"/>
              <w:left w:w="0" w:type="dxa"/>
              <w:bottom w:w="0" w:type="dxa"/>
              <w:right w:w="0" w:type="dxa"/>
            </w:tcMar>
            <w:vAlign w:val="center"/>
          </w:tcPr>
          <w:p w14:paraId="375F3874" w14:textId="77777777" w:rsidR="002C211C" w:rsidRDefault="00000000">
            <w:pPr>
              <w:spacing w:line="240" w:lineRule="auto"/>
              <w:ind w:firstLine="360"/>
            </w:pPr>
            <w:r>
              <w:rPr>
                <w:rFonts w:ascii="等线" w:eastAsia="等线" w:hAnsi="等线" w:cs="等线"/>
                <w:b/>
                <w:color w:val="000000"/>
                <w:sz w:val="18"/>
              </w:rPr>
              <w:t>安防系统（AF）</w:t>
            </w:r>
          </w:p>
        </w:tc>
        <w:tc>
          <w:tcPr>
            <w:tcW w:w="1530" w:type="dxa"/>
            <w:shd w:val="clear" w:color="auto" w:fill="FFFFFF"/>
            <w:tcMar>
              <w:top w:w="0" w:type="dxa"/>
              <w:left w:w="0" w:type="dxa"/>
              <w:bottom w:w="0" w:type="dxa"/>
              <w:right w:w="0" w:type="dxa"/>
            </w:tcMar>
            <w:vAlign w:val="center"/>
          </w:tcPr>
          <w:p w14:paraId="5B058E35" w14:textId="77777777" w:rsidR="002C211C" w:rsidRDefault="00000000">
            <w:pPr>
              <w:spacing w:line="240" w:lineRule="auto"/>
              <w:ind w:firstLine="360"/>
            </w:pPr>
            <w:r>
              <w:rPr>
                <w:rFonts w:ascii="等线" w:eastAsia="等线" w:hAnsi="等线" w:cs="等线"/>
                <w:color w:val="000000"/>
                <w:sz w:val="18"/>
              </w:rPr>
              <w:t>10号线</w:t>
            </w:r>
          </w:p>
        </w:tc>
        <w:tc>
          <w:tcPr>
            <w:tcW w:w="780" w:type="dxa"/>
            <w:shd w:val="clear" w:color="auto" w:fill="FFFFFF"/>
            <w:tcMar>
              <w:top w:w="0" w:type="dxa"/>
              <w:left w:w="0" w:type="dxa"/>
              <w:bottom w:w="0" w:type="dxa"/>
              <w:right w:w="0" w:type="dxa"/>
            </w:tcMar>
            <w:vAlign w:val="center"/>
          </w:tcPr>
          <w:p w14:paraId="7F2D7FCF" w14:textId="77777777" w:rsidR="002C211C" w:rsidRDefault="00000000">
            <w:pPr>
              <w:spacing w:line="240" w:lineRule="auto"/>
              <w:ind w:firstLine="360"/>
            </w:pPr>
            <w:proofErr w:type="gramStart"/>
            <w:r>
              <w:rPr>
                <w:rFonts w:ascii="等线" w:eastAsia="等线" w:hAnsi="等线" w:cs="等线"/>
                <w:color w:val="000000"/>
                <w:sz w:val="18"/>
              </w:rPr>
              <w:t>场段</w:t>
            </w:r>
            <w:proofErr w:type="gramEnd"/>
          </w:p>
        </w:tc>
        <w:tc>
          <w:tcPr>
            <w:tcW w:w="1530" w:type="dxa"/>
            <w:shd w:val="clear" w:color="auto" w:fill="FFFFFF"/>
            <w:tcMar>
              <w:top w:w="0" w:type="dxa"/>
              <w:left w:w="0" w:type="dxa"/>
              <w:bottom w:w="0" w:type="dxa"/>
              <w:right w:w="0" w:type="dxa"/>
            </w:tcMar>
            <w:vAlign w:val="center"/>
          </w:tcPr>
          <w:p w14:paraId="0F8D325F" w14:textId="77777777" w:rsidR="002C211C" w:rsidRDefault="00000000">
            <w:pPr>
              <w:spacing w:line="240" w:lineRule="auto"/>
              <w:ind w:firstLine="360"/>
            </w:pPr>
            <w:r>
              <w:rPr>
                <w:rFonts w:ascii="等线" w:eastAsia="等线" w:hAnsi="等线" w:cs="等线"/>
                <w:color w:val="000000"/>
                <w:sz w:val="18"/>
              </w:rPr>
              <w:t>16</w:t>
            </w:r>
          </w:p>
        </w:tc>
        <w:tc>
          <w:tcPr>
            <w:tcW w:w="1395" w:type="dxa"/>
            <w:shd w:val="clear" w:color="auto" w:fill="FFFFFF"/>
            <w:tcMar>
              <w:top w:w="0" w:type="dxa"/>
              <w:left w:w="0" w:type="dxa"/>
              <w:bottom w:w="0" w:type="dxa"/>
              <w:right w:w="0" w:type="dxa"/>
            </w:tcMar>
            <w:vAlign w:val="center"/>
          </w:tcPr>
          <w:p w14:paraId="36D217E4" w14:textId="77777777" w:rsidR="002C211C" w:rsidRDefault="00000000">
            <w:pPr>
              <w:spacing w:line="240" w:lineRule="auto"/>
              <w:ind w:firstLine="360"/>
            </w:pPr>
            <w:r>
              <w:rPr>
                <w:rFonts w:ascii="等线" w:eastAsia="等线" w:hAnsi="等线" w:cs="等线"/>
                <w:color w:val="000000"/>
                <w:sz w:val="18"/>
              </w:rPr>
              <w:t>32</w:t>
            </w:r>
          </w:p>
        </w:tc>
        <w:tc>
          <w:tcPr>
            <w:tcW w:w="1635" w:type="dxa"/>
            <w:shd w:val="clear" w:color="auto" w:fill="FFFFFF"/>
            <w:tcMar>
              <w:top w:w="0" w:type="dxa"/>
              <w:left w:w="0" w:type="dxa"/>
              <w:bottom w:w="0" w:type="dxa"/>
              <w:right w:w="0" w:type="dxa"/>
            </w:tcMar>
            <w:vAlign w:val="center"/>
          </w:tcPr>
          <w:p w14:paraId="34EB5434"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430A2894"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77C39FDC" w14:textId="77777777" w:rsidR="002C211C" w:rsidRDefault="002C211C">
            <w:pPr>
              <w:spacing w:line="240" w:lineRule="auto"/>
              <w:ind w:firstLine="480"/>
            </w:pPr>
          </w:p>
        </w:tc>
      </w:tr>
      <w:tr w:rsidR="002C211C" w14:paraId="0114AA8C" w14:textId="77777777">
        <w:trPr>
          <w:trHeight w:val="280"/>
        </w:trPr>
        <w:tc>
          <w:tcPr>
            <w:tcW w:w="2535" w:type="dxa"/>
            <w:vMerge/>
            <w:shd w:val="clear" w:color="auto" w:fill="FFFFFF"/>
            <w:tcMar>
              <w:top w:w="0" w:type="dxa"/>
              <w:left w:w="0" w:type="dxa"/>
              <w:bottom w:w="0" w:type="dxa"/>
              <w:right w:w="0" w:type="dxa"/>
            </w:tcMar>
            <w:vAlign w:val="center"/>
          </w:tcPr>
          <w:p w14:paraId="64BA7EEC"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61A3FD7F" w14:textId="77777777" w:rsidR="002C211C" w:rsidRDefault="00000000">
            <w:pPr>
              <w:spacing w:line="240" w:lineRule="auto"/>
              <w:ind w:firstLine="360"/>
            </w:pPr>
            <w:r>
              <w:rPr>
                <w:rFonts w:ascii="等线" w:eastAsia="等线" w:hAnsi="等线" w:cs="等线"/>
                <w:color w:val="000000"/>
                <w:sz w:val="18"/>
              </w:rPr>
              <w:t>11号线</w:t>
            </w:r>
          </w:p>
        </w:tc>
        <w:tc>
          <w:tcPr>
            <w:tcW w:w="780" w:type="dxa"/>
            <w:shd w:val="clear" w:color="auto" w:fill="FFFFFF"/>
            <w:tcMar>
              <w:top w:w="0" w:type="dxa"/>
              <w:left w:w="0" w:type="dxa"/>
              <w:bottom w:w="0" w:type="dxa"/>
              <w:right w:w="0" w:type="dxa"/>
            </w:tcMar>
            <w:vAlign w:val="center"/>
          </w:tcPr>
          <w:p w14:paraId="6B40E234" w14:textId="77777777" w:rsidR="002C211C" w:rsidRDefault="00000000">
            <w:pPr>
              <w:spacing w:line="240" w:lineRule="auto"/>
              <w:ind w:firstLine="360"/>
            </w:pPr>
            <w:proofErr w:type="gramStart"/>
            <w:r>
              <w:rPr>
                <w:rFonts w:ascii="等线" w:eastAsia="等线" w:hAnsi="等线" w:cs="等线"/>
                <w:color w:val="000000"/>
                <w:sz w:val="18"/>
              </w:rPr>
              <w:t>场段</w:t>
            </w:r>
            <w:proofErr w:type="gramEnd"/>
          </w:p>
        </w:tc>
        <w:tc>
          <w:tcPr>
            <w:tcW w:w="1530" w:type="dxa"/>
            <w:shd w:val="clear" w:color="auto" w:fill="FFFFFF"/>
            <w:tcMar>
              <w:top w:w="0" w:type="dxa"/>
              <w:left w:w="0" w:type="dxa"/>
              <w:bottom w:w="0" w:type="dxa"/>
              <w:right w:w="0" w:type="dxa"/>
            </w:tcMar>
            <w:vAlign w:val="center"/>
          </w:tcPr>
          <w:p w14:paraId="3332C267" w14:textId="77777777" w:rsidR="002C211C" w:rsidRDefault="00000000">
            <w:pPr>
              <w:spacing w:line="240" w:lineRule="auto"/>
              <w:ind w:firstLine="360"/>
            </w:pPr>
            <w:r>
              <w:rPr>
                <w:rFonts w:ascii="等线" w:eastAsia="等线" w:hAnsi="等线" w:cs="等线"/>
                <w:color w:val="000000"/>
                <w:sz w:val="18"/>
              </w:rPr>
              <w:t>16</w:t>
            </w:r>
          </w:p>
        </w:tc>
        <w:tc>
          <w:tcPr>
            <w:tcW w:w="1395" w:type="dxa"/>
            <w:shd w:val="clear" w:color="auto" w:fill="FFFFFF"/>
            <w:tcMar>
              <w:top w:w="0" w:type="dxa"/>
              <w:left w:w="0" w:type="dxa"/>
              <w:bottom w:w="0" w:type="dxa"/>
              <w:right w:w="0" w:type="dxa"/>
            </w:tcMar>
            <w:vAlign w:val="center"/>
          </w:tcPr>
          <w:p w14:paraId="3D58B745" w14:textId="77777777" w:rsidR="002C211C" w:rsidRDefault="00000000">
            <w:pPr>
              <w:spacing w:line="240" w:lineRule="auto"/>
              <w:ind w:firstLine="360"/>
            </w:pPr>
            <w:r>
              <w:rPr>
                <w:rFonts w:ascii="等线" w:eastAsia="等线" w:hAnsi="等线" w:cs="等线"/>
                <w:color w:val="000000"/>
                <w:sz w:val="18"/>
              </w:rPr>
              <w:t>32</w:t>
            </w:r>
          </w:p>
        </w:tc>
        <w:tc>
          <w:tcPr>
            <w:tcW w:w="1635" w:type="dxa"/>
            <w:shd w:val="clear" w:color="auto" w:fill="FFFFFF"/>
            <w:tcMar>
              <w:top w:w="0" w:type="dxa"/>
              <w:left w:w="0" w:type="dxa"/>
              <w:bottom w:w="0" w:type="dxa"/>
              <w:right w:w="0" w:type="dxa"/>
            </w:tcMar>
            <w:vAlign w:val="center"/>
          </w:tcPr>
          <w:p w14:paraId="0F7BA158"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14E96731"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59287B72" w14:textId="77777777" w:rsidR="002C211C" w:rsidRDefault="002C211C">
            <w:pPr>
              <w:spacing w:line="240" w:lineRule="auto"/>
              <w:ind w:firstLine="480"/>
            </w:pPr>
          </w:p>
        </w:tc>
      </w:tr>
      <w:tr w:rsidR="002C211C" w14:paraId="0B3E46A4" w14:textId="77777777">
        <w:trPr>
          <w:trHeight w:val="280"/>
        </w:trPr>
        <w:tc>
          <w:tcPr>
            <w:tcW w:w="2535" w:type="dxa"/>
            <w:vMerge/>
            <w:shd w:val="clear" w:color="auto" w:fill="FFFFFF"/>
            <w:tcMar>
              <w:top w:w="0" w:type="dxa"/>
              <w:left w:w="0" w:type="dxa"/>
              <w:bottom w:w="0" w:type="dxa"/>
              <w:right w:w="0" w:type="dxa"/>
            </w:tcMar>
            <w:vAlign w:val="center"/>
          </w:tcPr>
          <w:p w14:paraId="10DF6014"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6475A0FA" w14:textId="77777777" w:rsidR="002C211C" w:rsidRDefault="00000000">
            <w:pPr>
              <w:spacing w:line="240" w:lineRule="auto"/>
              <w:ind w:firstLine="360"/>
            </w:pPr>
            <w:r>
              <w:rPr>
                <w:rFonts w:ascii="等线" w:eastAsia="等线" w:hAnsi="等线" w:cs="等线"/>
                <w:color w:val="000000"/>
                <w:sz w:val="18"/>
              </w:rPr>
              <w:t>12号线</w:t>
            </w:r>
          </w:p>
        </w:tc>
        <w:tc>
          <w:tcPr>
            <w:tcW w:w="780" w:type="dxa"/>
            <w:shd w:val="clear" w:color="auto" w:fill="FFFFFF"/>
            <w:tcMar>
              <w:top w:w="0" w:type="dxa"/>
              <w:left w:w="0" w:type="dxa"/>
              <w:bottom w:w="0" w:type="dxa"/>
              <w:right w:w="0" w:type="dxa"/>
            </w:tcMar>
            <w:vAlign w:val="center"/>
          </w:tcPr>
          <w:p w14:paraId="0FAD87A1" w14:textId="77777777" w:rsidR="002C211C" w:rsidRDefault="00000000">
            <w:pPr>
              <w:spacing w:line="240" w:lineRule="auto"/>
              <w:ind w:firstLine="360"/>
            </w:pPr>
            <w:proofErr w:type="gramStart"/>
            <w:r>
              <w:rPr>
                <w:rFonts w:ascii="等线" w:eastAsia="等线" w:hAnsi="等线" w:cs="等线"/>
                <w:color w:val="000000"/>
                <w:sz w:val="18"/>
              </w:rPr>
              <w:t>场段</w:t>
            </w:r>
            <w:proofErr w:type="gramEnd"/>
          </w:p>
        </w:tc>
        <w:tc>
          <w:tcPr>
            <w:tcW w:w="1530" w:type="dxa"/>
            <w:shd w:val="clear" w:color="auto" w:fill="FFFFFF"/>
            <w:tcMar>
              <w:top w:w="0" w:type="dxa"/>
              <w:left w:w="0" w:type="dxa"/>
              <w:bottom w:w="0" w:type="dxa"/>
              <w:right w:w="0" w:type="dxa"/>
            </w:tcMar>
            <w:vAlign w:val="center"/>
          </w:tcPr>
          <w:p w14:paraId="0F38DD65" w14:textId="77777777" w:rsidR="002C211C" w:rsidRDefault="00000000">
            <w:pPr>
              <w:spacing w:line="240" w:lineRule="auto"/>
              <w:ind w:firstLine="360"/>
            </w:pPr>
            <w:r>
              <w:rPr>
                <w:rFonts w:ascii="等线" w:eastAsia="等线" w:hAnsi="等线" w:cs="等线"/>
                <w:color w:val="000000"/>
                <w:sz w:val="18"/>
              </w:rPr>
              <w:t>32</w:t>
            </w:r>
          </w:p>
        </w:tc>
        <w:tc>
          <w:tcPr>
            <w:tcW w:w="1395" w:type="dxa"/>
            <w:shd w:val="clear" w:color="auto" w:fill="FFFFFF"/>
            <w:tcMar>
              <w:top w:w="0" w:type="dxa"/>
              <w:left w:w="0" w:type="dxa"/>
              <w:bottom w:w="0" w:type="dxa"/>
              <w:right w:w="0" w:type="dxa"/>
            </w:tcMar>
            <w:vAlign w:val="center"/>
          </w:tcPr>
          <w:p w14:paraId="13921E1F" w14:textId="77777777" w:rsidR="002C211C" w:rsidRDefault="00000000">
            <w:pPr>
              <w:spacing w:line="240" w:lineRule="auto"/>
              <w:ind w:firstLine="360"/>
            </w:pPr>
            <w:r>
              <w:rPr>
                <w:rFonts w:ascii="等线" w:eastAsia="等线" w:hAnsi="等线" w:cs="等线"/>
                <w:color w:val="000000"/>
                <w:sz w:val="18"/>
              </w:rPr>
              <w:t>64</w:t>
            </w:r>
          </w:p>
        </w:tc>
        <w:tc>
          <w:tcPr>
            <w:tcW w:w="1635" w:type="dxa"/>
            <w:shd w:val="clear" w:color="auto" w:fill="FFFFFF"/>
            <w:tcMar>
              <w:top w:w="0" w:type="dxa"/>
              <w:left w:w="0" w:type="dxa"/>
              <w:bottom w:w="0" w:type="dxa"/>
              <w:right w:w="0" w:type="dxa"/>
            </w:tcMar>
            <w:vAlign w:val="center"/>
          </w:tcPr>
          <w:p w14:paraId="679A481A"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24CCFA2B"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66A60C99" w14:textId="77777777" w:rsidR="002C211C" w:rsidRDefault="002C211C">
            <w:pPr>
              <w:spacing w:line="240" w:lineRule="auto"/>
              <w:ind w:firstLine="480"/>
            </w:pPr>
          </w:p>
        </w:tc>
      </w:tr>
      <w:tr w:rsidR="002C211C" w14:paraId="03BFE803" w14:textId="77777777">
        <w:trPr>
          <w:trHeight w:val="280"/>
        </w:trPr>
        <w:tc>
          <w:tcPr>
            <w:tcW w:w="2535" w:type="dxa"/>
            <w:vMerge/>
            <w:shd w:val="clear" w:color="auto" w:fill="FFFFFF"/>
            <w:tcMar>
              <w:top w:w="0" w:type="dxa"/>
              <w:left w:w="0" w:type="dxa"/>
              <w:bottom w:w="0" w:type="dxa"/>
              <w:right w:w="0" w:type="dxa"/>
            </w:tcMar>
            <w:vAlign w:val="center"/>
          </w:tcPr>
          <w:p w14:paraId="6F28BB1F"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089F8149" w14:textId="77777777" w:rsidR="002C211C" w:rsidRDefault="00000000">
            <w:pPr>
              <w:spacing w:line="240" w:lineRule="auto"/>
              <w:ind w:firstLine="360"/>
            </w:pPr>
            <w:r>
              <w:rPr>
                <w:rFonts w:ascii="等线" w:eastAsia="等线" w:hAnsi="等线" w:cs="等线"/>
                <w:color w:val="000000"/>
                <w:sz w:val="18"/>
              </w:rPr>
              <w:t>13号线二期</w:t>
            </w:r>
          </w:p>
        </w:tc>
        <w:tc>
          <w:tcPr>
            <w:tcW w:w="780" w:type="dxa"/>
            <w:shd w:val="clear" w:color="auto" w:fill="FFFFFF"/>
            <w:tcMar>
              <w:top w:w="0" w:type="dxa"/>
              <w:left w:w="0" w:type="dxa"/>
              <w:bottom w:w="0" w:type="dxa"/>
              <w:right w:w="0" w:type="dxa"/>
            </w:tcMar>
            <w:vAlign w:val="center"/>
          </w:tcPr>
          <w:p w14:paraId="6A2F8C15" w14:textId="77777777" w:rsidR="002C211C" w:rsidRDefault="00000000">
            <w:pPr>
              <w:spacing w:line="240" w:lineRule="auto"/>
              <w:ind w:firstLine="360"/>
            </w:pPr>
            <w:proofErr w:type="gramStart"/>
            <w:r>
              <w:rPr>
                <w:rFonts w:ascii="等线" w:eastAsia="等线" w:hAnsi="等线" w:cs="等线"/>
                <w:color w:val="000000"/>
                <w:sz w:val="18"/>
              </w:rPr>
              <w:t>场段</w:t>
            </w:r>
            <w:proofErr w:type="gramEnd"/>
          </w:p>
        </w:tc>
        <w:tc>
          <w:tcPr>
            <w:tcW w:w="1530" w:type="dxa"/>
            <w:shd w:val="clear" w:color="auto" w:fill="FFFFFF"/>
            <w:tcMar>
              <w:top w:w="0" w:type="dxa"/>
              <w:left w:w="0" w:type="dxa"/>
              <w:bottom w:w="0" w:type="dxa"/>
              <w:right w:w="0" w:type="dxa"/>
            </w:tcMar>
            <w:vAlign w:val="center"/>
          </w:tcPr>
          <w:p w14:paraId="3D1DF52B" w14:textId="77777777" w:rsidR="002C211C" w:rsidRDefault="00000000">
            <w:pPr>
              <w:spacing w:line="240" w:lineRule="auto"/>
              <w:ind w:firstLine="360"/>
            </w:pPr>
            <w:r>
              <w:rPr>
                <w:rFonts w:ascii="等线" w:eastAsia="等线" w:hAnsi="等线" w:cs="等线"/>
                <w:color w:val="000000"/>
                <w:sz w:val="18"/>
              </w:rPr>
              <w:t>32</w:t>
            </w:r>
          </w:p>
        </w:tc>
        <w:tc>
          <w:tcPr>
            <w:tcW w:w="1395" w:type="dxa"/>
            <w:shd w:val="clear" w:color="auto" w:fill="FFFFFF"/>
            <w:tcMar>
              <w:top w:w="0" w:type="dxa"/>
              <w:left w:w="0" w:type="dxa"/>
              <w:bottom w:w="0" w:type="dxa"/>
              <w:right w:w="0" w:type="dxa"/>
            </w:tcMar>
            <w:vAlign w:val="center"/>
          </w:tcPr>
          <w:p w14:paraId="41534FE8" w14:textId="77777777" w:rsidR="002C211C" w:rsidRDefault="00000000">
            <w:pPr>
              <w:spacing w:line="240" w:lineRule="auto"/>
              <w:ind w:firstLine="360"/>
            </w:pPr>
            <w:r>
              <w:rPr>
                <w:rFonts w:ascii="等线" w:eastAsia="等线" w:hAnsi="等线" w:cs="等线"/>
                <w:color w:val="000000"/>
                <w:sz w:val="18"/>
              </w:rPr>
              <w:t>64</w:t>
            </w:r>
          </w:p>
        </w:tc>
        <w:tc>
          <w:tcPr>
            <w:tcW w:w="1635" w:type="dxa"/>
            <w:shd w:val="clear" w:color="auto" w:fill="FFFFFF"/>
            <w:tcMar>
              <w:top w:w="0" w:type="dxa"/>
              <w:left w:w="0" w:type="dxa"/>
              <w:bottom w:w="0" w:type="dxa"/>
              <w:right w:w="0" w:type="dxa"/>
            </w:tcMar>
            <w:vAlign w:val="center"/>
          </w:tcPr>
          <w:p w14:paraId="342D5697"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4A5FBA7E"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5582533B" w14:textId="77777777" w:rsidR="002C211C" w:rsidRDefault="002C211C">
            <w:pPr>
              <w:spacing w:line="240" w:lineRule="auto"/>
              <w:ind w:firstLine="480"/>
            </w:pPr>
          </w:p>
        </w:tc>
      </w:tr>
      <w:tr w:rsidR="002C211C" w14:paraId="171D9CE7" w14:textId="77777777">
        <w:trPr>
          <w:trHeight w:val="280"/>
        </w:trPr>
        <w:tc>
          <w:tcPr>
            <w:tcW w:w="2535" w:type="dxa"/>
            <w:shd w:val="clear" w:color="auto" w:fill="FFFFFF"/>
            <w:tcMar>
              <w:top w:w="0" w:type="dxa"/>
              <w:left w:w="0" w:type="dxa"/>
              <w:bottom w:w="0" w:type="dxa"/>
              <w:right w:w="0" w:type="dxa"/>
            </w:tcMar>
            <w:vAlign w:val="center"/>
          </w:tcPr>
          <w:p w14:paraId="74346BF1"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1A1DE6E0"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082EEFA0" w14:textId="77777777" w:rsidR="002C211C" w:rsidRDefault="00000000">
            <w:pPr>
              <w:spacing w:line="240" w:lineRule="auto"/>
              <w:ind w:firstLine="360"/>
            </w:pPr>
            <w:r>
              <w:rPr>
                <w:rFonts w:ascii="等线" w:eastAsia="等线" w:hAnsi="等线" w:cs="等线"/>
                <w:b/>
                <w:color w:val="000000"/>
                <w:sz w:val="18"/>
              </w:rPr>
              <w:t>96</w:t>
            </w:r>
          </w:p>
        </w:tc>
        <w:tc>
          <w:tcPr>
            <w:tcW w:w="1395" w:type="dxa"/>
            <w:shd w:val="clear" w:color="auto" w:fill="FFFFFF"/>
            <w:tcMar>
              <w:top w:w="0" w:type="dxa"/>
              <w:left w:w="0" w:type="dxa"/>
              <w:bottom w:w="0" w:type="dxa"/>
              <w:right w:w="0" w:type="dxa"/>
            </w:tcMar>
            <w:vAlign w:val="center"/>
          </w:tcPr>
          <w:p w14:paraId="0BAB9536" w14:textId="77777777" w:rsidR="002C211C" w:rsidRDefault="00000000">
            <w:pPr>
              <w:spacing w:line="240" w:lineRule="auto"/>
              <w:ind w:firstLine="360"/>
            </w:pPr>
            <w:r>
              <w:rPr>
                <w:rFonts w:ascii="等线" w:eastAsia="等线" w:hAnsi="等线" w:cs="等线"/>
                <w:b/>
                <w:color w:val="000000"/>
                <w:sz w:val="18"/>
              </w:rPr>
              <w:t>192</w:t>
            </w:r>
          </w:p>
        </w:tc>
        <w:tc>
          <w:tcPr>
            <w:tcW w:w="1635" w:type="dxa"/>
            <w:shd w:val="clear" w:color="auto" w:fill="FFFFFF"/>
            <w:tcMar>
              <w:top w:w="0" w:type="dxa"/>
              <w:left w:w="0" w:type="dxa"/>
              <w:bottom w:w="0" w:type="dxa"/>
              <w:right w:w="0" w:type="dxa"/>
            </w:tcMar>
            <w:vAlign w:val="center"/>
          </w:tcPr>
          <w:p w14:paraId="5087E20D"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07F7F7B9"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4EE7365E" w14:textId="77777777" w:rsidR="002C211C" w:rsidRDefault="002C211C">
            <w:pPr>
              <w:spacing w:line="240" w:lineRule="auto"/>
              <w:ind w:firstLine="480"/>
            </w:pPr>
          </w:p>
        </w:tc>
      </w:tr>
      <w:tr w:rsidR="002C211C" w14:paraId="5954D677" w14:textId="77777777">
        <w:trPr>
          <w:trHeight w:val="280"/>
        </w:trPr>
        <w:tc>
          <w:tcPr>
            <w:tcW w:w="2535" w:type="dxa"/>
            <w:shd w:val="clear" w:color="auto" w:fill="FFFFFF"/>
            <w:tcMar>
              <w:top w:w="0" w:type="dxa"/>
              <w:left w:w="0" w:type="dxa"/>
              <w:bottom w:w="0" w:type="dxa"/>
              <w:right w:w="0" w:type="dxa"/>
            </w:tcMar>
            <w:vAlign w:val="center"/>
          </w:tcPr>
          <w:p w14:paraId="6618FAD8" w14:textId="77777777" w:rsidR="002C211C" w:rsidRDefault="00000000">
            <w:pPr>
              <w:spacing w:line="240" w:lineRule="auto"/>
              <w:ind w:firstLine="360"/>
            </w:pPr>
            <w:r>
              <w:rPr>
                <w:rFonts w:ascii="等线" w:eastAsia="等线" w:hAnsi="等线" w:cs="等线"/>
                <w:b/>
                <w:color w:val="000000"/>
                <w:sz w:val="18"/>
              </w:rPr>
              <w:t>门禁系统（ACS)</w:t>
            </w:r>
          </w:p>
        </w:tc>
        <w:tc>
          <w:tcPr>
            <w:tcW w:w="2310" w:type="dxa"/>
            <w:gridSpan w:val="2"/>
            <w:shd w:val="clear" w:color="auto" w:fill="FFFFFF"/>
            <w:tcMar>
              <w:top w:w="0" w:type="dxa"/>
              <w:left w:w="0" w:type="dxa"/>
              <w:bottom w:w="0" w:type="dxa"/>
              <w:right w:w="0" w:type="dxa"/>
            </w:tcMar>
            <w:vAlign w:val="center"/>
          </w:tcPr>
          <w:p w14:paraId="675C21C2" w14:textId="77777777" w:rsidR="002C211C" w:rsidRDefault="00000000">
            <w:pPr>
              <w:spacing w:line="240" w:lineRule="auto"/>
              <w:ind w:firstLine="360"/>
            </w:pPr>
            <w:r>
              <w:rPr>
                <w:rFonts w:ascii="等线" w:eastAsia="等线" w:hAnsi="等线" w:cs="等线"/>
                <w:color w:val="000000"/>
                <w:sz w:val="18"/>
              </w:rPr>
              <w:t>线网</w:t>
            </w:r>
          </w:p>
        </w:tc>
        <w:tc>
          <w:tcPr>
            <w:tcW w:w="1530" w:type="dxa"/>
            <w:shd w:val="clear" w:color="auto" w:fill="FFFFFF"/>
            <w:tcMar>
              <w:top w:w="0" w:type="dxa"/>
              <w:left w:w="0" w:type="dxa"/>
              <w:bottom w:w="0" w:type="dxa"/>
              <w:right w:w="0" w:type="dxa"/>
            </w:tcMar>
            <w:vAlign w:val="center"/>
          </w:tcPr>
          <w:p w14:paraId="548801E4" w14:textId="77777777" w:rsidR="002C211C" w:rsidRDefault="00000000">
            <w:pPr>
              <w:spacing w:line="240" w:lineRule="auto"/>
              <w:ind w:firstLine="360"/>
            </w:pPr>
            <w:r>
              <w:rPr>
                <w:rFonts w:ascii="等线" w:eastAsia="等线" w:hAnsi="等线" w:cs="等线"/>
                <w:color w:val="000000"/>
                <w:sz w:val="18"/>
              </w:rPr>
              <w:t>0</w:t>
            </w:r>
          </w:p>
        </w:tc>
        <w:tc>
          <w:tcPr>
            <w:tcW w:w="1395" w:type="dxa"/>
            <w:shd w:val="clear" w:color="auto" w:fill="FFFFFF"/>
            <w:tcMar>
              <w:top w:w="0" w:type="dxa"/>
              <w:left w:w="0" w:type="dxa"/>
              <w:bottom w:w="0" w:type="dxa"/>
              <w:right w:w="0" w:type="dxa"/>
            </w:tcMar>
            <w:vAlign w:val="center"/>
          </w:tcPr>
          <w:p w14:paraId="00BD6FAF" w14:textId="77777777" w:rsidR="002C211C" w:rsidRDefault="00000000">
            <w:pPr>
              <w:spacing w:line="240" w:lineRule="auto"/>
              <w:ind w:firstLine="360"/>
            </w:pPr>
            <w:r>
              <w:rPr>
                <w:rFonts w:ascii="等线" w:eastAsia="等线" w:hAnsi="等线" w:cs="等线"/>
                <w:color w:val="000000"/>
                <w:sz w:val="18"/>
              </w:rPr>
              <w:t>0</w:t>
            </w:r>
          </w:p>
        </w:tc>
        <w:tc>
          <w:tcPr>
            <w:tcW w:w="1635" w:type="dxa"/>
            <w:shd w:val="clear" w:color="auto" w:fill="FFFFFF"/>
            <w:tcMar>
              <w:top w:w="0" w:type="dxa"/>
              <w:left w:w="0" w:type="dxa"/>
              <w:bottom w:w="0" w:type="dxa"/>
              <w:right w:w="0" w:type="dxa"/>
            </w:tcMar>
            <w:vAlign w:val="center"/>
          </w:tcPr>
          <w:p w14:paraId="7E72369B"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7EA5D4B0"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3ADD5D66" w14:textId="77777777" w:rsidR="002C211C" w:rsidRDefault="002C211C">
            <w:pPr>
              <w:spacing w:line="240" w:lineRule="auto"/>
              <w:ind w:firstLine="480"/>
            </w:pPr>
          </w:p>
        </w:tc>
      </w:tr>
      <w:tr w:rsidR="002C211C" w14:paraId="56924C00" w14:textId="77777777">
        <w:trPr>
          <w:trHeight w:val="280"/>
        </w:trPr>
        <w:tc>
          <w:tcPr>
            <w:tcW w:w="2535" w:type="dxa"/>
            <w:shd w:val="clear" w:color="auto" w:fill="FFFFFF"/>
            <w:tcMar>
              <w:top w:w="0" w:type="dxa"/>
              <w:left w:w="0" w:type="dxa"/>
              <w:bottom w:w="0" w:type="dxa"/>
              <w:right w:w="0" w:type="dxa"/>
            </w:tcMar>
            <w:vAlign w:val="center"/>
          </w:tcPr>
          <w:p w14:paraId="26B466DA"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71DA87F1"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679E2514" w14:textId="77777777" w:rsidR="002C211C" w:rsidRDefault="00000000">
            <w:pPr>
              <w:spacing w:line="240" w:lineRule="auto"/>
              <w:ind w:firstLine="360"/>
            </w:pPr>
            <w:r>
              <w:rPr>
                <w:rFonts w:ascii="等线" w:eastAsia="等线" w:hAnsi="等线" w:cs="等线"/>
                <w:b/>
                <w:color w:val="000000"/>
                <w:sz w:val="18"/>
              </w:rPr>
              <w:t>0</w:t>
            </w:r>
          </w:p>
        </w:tc>
        <w:tc>
          <w:tcPr>
            <w:tcW w:w="1395" w:type="dxa"/>
            <w:shd w:val="clear" w:color="auto" w:fill="FFFFFF"/>
            <w:tcMar>
              <w:top w:w="0" w:type="dxa"/>
              <w:left w:w="0" w:type="dxa"/>
              <w:bottom w:w="0" w:type="dxa"/>
              <w:right w:w="0" w:type="dxa"/>
            </w:tcMar>
            <w:vAlign w:val="center"/>
          </w:tcPr>
          <w:p w14:paraId="39016C46" w14:textId="77777777" w:rsidR="002C211C" w:rsidRDefault="00000000">
            <w:pPr>
              <w:spacing w:line="240" w:lineRule="auto"/>
              <w:ind w:firstLine="360"/>
            </w:pPr>
            <w:r>
              <w:rPr>
                <w:rFonts w:ascii="等线" w:eastAsia="等线" w:hAnsi="等线" w:cs="等线"/>
                <w:b/>
                <w:color w:val="000000"/>
                <w:sz w:val="18"/>
              </w:rPr>
              <w:t>0</w:t>
            </w:r>
          </w:p>
        </w:tc>
        <w:tc>
          <w:tcPr>
            <w:tcW w:w="1635" w:type="dxa"/>
            <w:shd w:val="clear" w:color="auto" w:fill="FFFFFF"/>
            <w:tcMar>
              <w:top w:w="0" w:type="dxa"/>
              <w:left w:w="0" w:type="dxa"/>
              <w:bottom w:w="0" w:type="dxa"/>
              <w:right w:w="0" w:type="dxa"/>
            </w:tcMar>
            <w:vAlign w:val="center"/>
          </w:tcPr>
          <w:p w14:paraId="06A38483"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4A1F4937"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2D48A297" w14:textId="77777777" w:rsidR="002C211C" w:rsidRDefault="002C211C">
            <w:pPr>
              <w:spacing w:line="240" w:lineRule="auto"/>
              <w:ind w:firstLine="480"/>
            </w:pPr>
          </w:p>
        </w:tc>
      </w:tr>
      <w:tr w:rsidR="002C211C" w14:paraId="356D20D6" w14:textId="77777777">
        <w:trPr>
          <w:trHeight w:val="280"/>
        </w:trPr>
        <w:tc>
          <w:tcPr>
            <w:tcW w:w="2535" w:type="dxa"/>
            <w:shd w:val="clear" w:color="auto" w:fill="FFFFFF"/>
            <w:tcMar>
              <w:top w:w="0" w:type="dxa"/>
              <w:left w:w="0" w:type="dxa"/>
              <w:bottom w:w="0" w:type="dxa"/>
              <w:right w:w="0" w:type="dxa"/>
            </w:tcMar>
            <w:vAlign w:val="center"/>
          </w:tcPr>
          <w:p w14:paraId="457A9156" w14:textId="77777777" w:rsidR="002C211C" w:rsidRDefault="00000000">
            <w:pPr>
              <w:spacing w:line="240" w:lineRule="auto"/>
              <w:ind w:firstLine="360"/>
            </w:pPr>
            <w:r>
              <w:rPr>
                <w:rFonts w:ascii="等线" w:eastAsia="等线" w:hAnsi="等线" w:cs="等线"/>
                <w:b/>
                <w:color w:val="000000"/>
                <w:sz w:val="18"/>
              </w:rPr>
              <w:t>智能客服（ICSS)</w:t>
            </w:r>
          </w:p>
        </w:tc>
        <w:tc>
          <w:tcPr>
            <w:tcW w:w="2310" w:type="dxa"/>
            <w:gridSpan w:val="2"/>
            <w:shd w:val="clear" w:color="auto" w:fill="FFFFFF"/>
            <w:tcMar>
              <w:top w:w="0" w:type="dxa"/>
              <w:left w:w="0" w:type="dxa"/>
              <w:bottom w:w="0" w:type="dxa"/>
              <w:right w:w="0" w:type="dxa"/>
            </w:tcMar>
            <w:vAlign w:val="center"/>
          </w:tcPr>
          <w:p w14:paraId="0A267B51" w14:textId="77777777" w:rsidR="002C211C" w:rsidRDefault="00000000">
            <w:pPr>
              <w:spacing w:line="240" w:lineRule="auto"/>
              <w:ind w:firstLine="360"/>
            </w:pPr>
            <w:r>
              <w:rPr>
                <w:rFonts w:ascii="等线" w:eastAsia="等线" w:hAnsi="等线" w:cs="等线"/>
                <w:color w:val="000000"/>
                <w:sz w:val="18"/>
              </w:rPr>
              <w:t>线网</w:t>
            </w:r>
          </w:p>
        </w:tc>
        <w:tc>
          <w:tcPr>
            <w:tcW w:w="1530" w:type="dxa"/>
            <w:shd w:val="clear" w:color="auto" w:fill="FFFFFF"/>
            <w:tcMar>
              <w:top w:w="0" w:type="dxa"/>
              <w:left w:w="0" w:type="dxa"/>
              <w:bottom w:w="0" w:type="dxa"/>
              <w:right w:w="0" w:type="dxa"/>
            </w:tcMar>
            <w:vAlign w:val="center"/>
          </w:tcPr>
          <w:p w14:paraId="01559B8F" w14:textId="77777777" w:rsidR="002C211C" w:rsidRDefault="00000000">
            <w:pPr>
              <w:spacing w:line="240" w:lineRule="auto"/>
              <w:ind w:firstLine="360"/>
            </w:pPr>
            <w:r>
              <w:rPr>
                <w:rFonts w:ascii="等线" w:eastAsia="等线" w:hAnsi="等线" w:cs="等线"/>
                <w:color w:val="000000"/>
                <w:sz w:val="18"/>
              </w:rPr>
              <w:t>0</w:t>
            </w:r>
          </w:p>
        </w:tc>
        <w:tc>
          <w:tcPr>
            <w:tcW w:w="1395" w:type="dxa"/>
            <w:shd w:val="clear" w:color="auto" w:fill="FFFFFF"/>
            <w:tcMar>
              <w:top w:w="0" w:type="dxa"/>
              <w:left w:w="0" w:type="dxa"/>
              <w:bottom w:w="0" w:type="dxa"/>
              <w:right w:w="0" w:type="dxa"/>
            </w:tcMar>
            <w:vAlign w:val="center"/>
          </w:tcPr>
          <w:p w14:paraId="4C3D7B37" w14:textId="77777777" w:rsidR="002C211C" w:rsidRDefault="00000000">
            <w:pPr>
              <w:spacing w:line="240" w:lineRule="auto"/>
              <w:ind w:firstLine="360"/>
            </w:pPr>
            <w:r>
              <w:rPr>
                <w:rFonts w:ascii="等线" w:eastAsia="等线" w:hAnsi="等线" w:cs="等线"/>
                <w:color w:val="000000"/>
                <w:sz w:val="18"/>
              </w:rPr>
              <w:t>0</w:t>
            </w:r>
          </w:p>
        </w:tc>
        <w:tc>
          <w:tcPr>
            <w:tcW w:w="1635" w:type="dxa"/>
            <w:shd w:val="clear" w:color="auto" w:fill="FFFFFF"/>
            <w:tcMar>
              <w:top w:w="0" w:type="dxa"/>
              <w:left w:w="0" w:type="dxa"/>
              <w:bottom w:w="0" w:type="dxa"/>
              <w:right w:w="0" w:type="dxa"/>
            </w:tcMar>
            <w:vAlign w:val="center"/>
          </w:tcPr>
          <w:p w14:paraId="6DACC4A5" w14:textId="77777777" w:rsidR="002C211C" w:rsidRDefault="00000000">
            <w:pPr>
              <w:spacing w:line="240" w:lineRule="auto"/>
              <w:ind w:firstLine="360"/>
            </w:pPr>
            <w:r>
              <w:rPr>
                <w:rFonts w:ascii="等线" w:eastAsia="等线" w:hAnsi="等线" w:cs="等线"/>
                <w:color w:val="000000"/>
                <w:sz w:val="18"/>
              </w:rPr>
              <w:t>0</w:t>
            </w:r>
          </w:p>
        </w:tc>
        <w:tc>
          <w:tcPr>
            <w:tcW w:w="1635" w:type="dxa"/>
            <w:shd w:val="clear" w:color="auto" w:fill="FFFFFF"/>
            <w:tcMar>
              <w:top w:w="0" w:type="dxa"/>
              <w:left w:w="0" w:type="dxa"/>
              <w:bottom w:w="0" w:type="dxa"/>
              <w:right w:w="0" w:type="dxa"/>
            </w:tcMar>
            <w:vAlign w:val="center"/>
          </w:tcPr>
          <w:p w14:paraId="1800E72E" w14:textId="77777777" w:rsidR="002C211C" w:rsidRDefault="00000000">
            <w:pPr>
              <w:spacing w:line="240" w:lineRule="auto"/>
              <w:ind w:firstLine="360"/>
            </w:pPr>
            <w:r>
              <w:rPr>
                <w:rFonts w:ascii="等线" w:eastAsia="等线" w:hAnsi="等线" w:cs="等线"/>
                <w:color w:val="000000"/>
                <w:sz w:val="18"/>
              </w:rPr>
              <w:t xml:space="preserve">0.00 </w:t>
            </w:r>
          </w:p>
        </w:tc>
        <w:tc>
          <w:tcPr>
            <w:tcW w:w="1395" w:type="dxa"/>
            <w:shd w:val="clear" w:color="auto" w:fill="FFFFFF"/>
            <w:tcMar>
              <w:top w:w="0" w:type="dxa"/>
              <w:left w:w="0" w:type="dxa"/>
              <w:bottom w:w="0" w:type="dxa"/>
              <w:right w:w="0" w:type="dxa"/>
            </w:tcMar>
            <w:vAlign w:val="center"/>
          </w:tcPr>
          <w:p w14:paraId="75B17F4A" w14:textId="77777777" w:rsidR="002C211C" w:rsidRDefault="00000000">
            <w:pPr>
              <w:spacing w:line="240" w:lineRule="auto"/>
              <w:ind w:firstLine="360"/>
            </w:pPr>
            <w:r>
              <w:rPr>
                <w:rFonts w:ascii="等线" w:eastAsia="等线" w:hAnsi="等线" w:cs="等线"/>
                <w:color w:val="000000"/>
                <w:sz w:val="18"/>
              </w:rPr>
              <w:t xml:space="preserve">0.00 </w:t>
            </w:r>
          </w:p>
        </w:tc>
      </w:tr>
      <w:tr w:rsidR="002C211C" w14:paraId="10C460CE" w14:textId="77777777">
        <w:trPr>
          <w:trHeight w:val="280"/>
        </w:trPr>
        <w:tc>
          <w:tcPr>
            <w:tcW w:w="2535" w:type="dxa"/>
            <w:shd w:val="clear" w:color="auto" w:fill="FFFFFF"/>
            <w:tcMar>
              <w:top w:w="0" w:type="dxa"/>
              <w:left w:w="0" w:type="dxa"/>
              <w:bottom w:w="0" w:type="dxa"/>
              <w:right w:w="0" w:type="dxa"/>
            </w:tcMar>
            <w:vAlign w:val="center"/>
          </w:tcPr>
          <w:p w14:paraId="36917B66" w14:textId="77777777" w:rsidR="002C211C" w:rsidRDefault="00000000">
            <w:pPr>
              <w:spacing w:line="240" w:lineRule="auto"/>
              <w:ind w:firstLine="360"/>
            </w:pPr>
            <w:r>
              <w:rPr>
                <w:rFonts w:ascii="等线" w:eastAsia="等线" w:hAnsi="等线" w:cs="等线"/>
                <w:b/>
                <w:color w:val="000000"/>
                <w:sz w:val="18"/>
              </w:rPr>
              <w:t>合计</w:t>
            </w:r>
          </w:p>
        </w:tc>
        <w:tc>
          <w:tcPr>
            <w:tcW w:w="1530" w:type="dxa"/>
            <w:shd w:val="clear" w:color="auto" w:fill="FFFFFF"/>
            <w:tcMar>
              <w:top w:w="0" w:type="dxa"/>
              <w:left w:w="0" w:type="dxa"/>
              <w:bottom w:w="0" w:type="dxa"/>
              <w:right w:w="0" w:type="dxa"/>
            </w:tcMar>
            <w:vAlign w:val="center"/>
          </w:tcPr>
          <w:p w14:paraId="0637C0BD" w14:textId="77777777" w:rsidR="002C211C" w:rsidRDefault="002C211C">
            <w:pPr>
              <w:spacing w:line="240" w:lineRule="auto"/>
              <w:ind w:firstLine="480"/>
            </w:pPr>
          </w:p>
        </w:tc>
        <w:tc>
          <w:tcPr>
            <w:tcW w:w="780" w:type="dxa"/>
            <w:shd w:val="clear" w:color="auto" w:fill="FFFFFF"/>
            <w:tcMar>
              <w:top w:w="0" w:type="dxa"/>
              <w:left w:w="0" w:type="dxa"/>
              <w:bottom w:w="0" w:type="dxa"/>
              <w:right w:w="0" w:type="dxa"/>
            </w:tcMar>
            <w:vAlign w:val="center"/>
          </w:tcPr>
          <w:p w14:paraId="23E9CD7B"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5B7CB1B6" w14:textId="77777777" w:rsidR="002C211C" w:rsidRDefault="00000000">
            <w:pPr>
              <w:spacing w:line="240" w:lineRule="auto"/>
              <w:ind w:firstLine="360"/>
            </w:pPr>
            <w:r>
              <w:rPr>
                <w:rFonts w:ascii="等线" w:eastAsia="等线" w:hAnsi="等线" w:cs="等线"/>
                <w:b/>
                <w:color w:val="000000"/>
                <w:sz w:val="18"/>
              </w:rPr>
              <w:t>0</w:t>
            </w:r>
          </w:p>
        </w:tc>
        <w:tc>
          <w:tcPr>
            <w:tcW w:w="1395" w:type="dxa"/>
            <w:shd w:val="clear" w:color="auto" w:fill="FFFFFF"/>
            <w:tcMar>
              <w:top w:w="0" w:type="dxa"/>
              <w:left w:w="0" w:type="dxa"/>
              <w:bottom w:w="0" w:type="dxa"/>
              <w:right w:w="0" w:type="dxa"/>
            </w:tcMar>
            <w:vAlign w:val="center"/>
          </w:tcPr>
          <w:p w14:paraId="59BA7EA3" w14:textId="77777777" w:rsidR="002C211C" w:rsidRDefault="00000000">
            <w:pPr>
              <w:spacing w:line="240" w:lineRule="auto"/>
              <w:ind w:firstLine="360"/>
            </w:pPr>
            <w:r>
              <w:rPr>
                <w:rFonts w:ascii="等线" w:eastAsia="等线" w:hAnsi="等线" w:cs="等线"/>
                <w:b/>
                <w:color w:val="000000"/>
                <w:sz w:val="18"/>
              </w:rPr>
              <w:t>0</w:t>
            </w:r>
          </w:p>
        </w:tc>
        <w:tc>
          <w:tcPr>
            <w:tcW w:w="1635" w:type="dxa"/>
            <w:shd w:val="clear" w:color="auto" w:fill="FFFFFF"/>
            <w:tcMar>
              <w:top w:w="0" w:type="dxa"/>
              <w:left w:w="0" w:type="dxa"/>
              <w:bottom w:w="0" w:type="dxa"/>
              <w:right w:w="0" w:type="dxa"/>
            </w:tcMar>
            <w:vAlign w:val="center"/>
          </w:tcPr>
          <w:p w14:paraId="62992627" w14:textId="77777777" w:rsidR="002C211C" w:rsidRDefault="00000000">
            <w:pPr>
              <w:spacing w:line="240" w:lineRule="auto"/>
              <w:ind w:firstLine="360"/>
            </w:pPr>
            <w:r>
              <w:rPr>
                <w:rFonts w:ascii="等线" w:eastAsia="等线" w:hAnsi="等线" w:cs="等线"/>
                <w:b/>
                <w:color w:val="000000"/>
                <w:sz w:val="18"/>
              </w:rPr>
              <w:t>0</w:t>
            </w:r>
          </w:p>
        </w:tc>
        <w:tc>
          <w:tcPr>
            <w:tcW w:w="1635" w:type="dxa"/>
            <w:shd w:val="clear" w:color="auto" w:fill="FFFFFF"/>
            <w:tcMar>
              <w:top w:w="0" w:type="dxa"/>
              <w:left w:w="0" w:type="dxa"/>
              <w:bottom w:w="0" w:type="dxa"/>
              <w:right w:w="0" w:type="dxa"/>
            </w:tcMar>
            <w:vAlign w:val="center"/>
          </w:tcPr>
          <w:p w14:paraId="2859986F" w14:textId="77777777" w:rsidR="002C211C" w:rsidRDefault="00000000">
            <w:pPr>
              <w:spacing w:line="240" w:lineRule="auto"/>
              <w:ind w:firstLine="360"/>
            </w:pPr>
            <w:r>
              <w:rPr>
                <w:rFonts w:ascii="等线" w:eastAsia="等线" w:hAnsi="等线" w:cs="等线"/>
                <w:b/>
                <w:color w:val="000000"/>
                <w:sz w:val="18"/>
              </w:rPr>
              <w:t>0</w:t>
            </w:r>
          </w:p>
        </w:tc>
        <w:tc>
          <w:tcPr>
            <w:tcW w:w="1395" w:type="dxa"/>
            <w:shd w:val="clear" w:color="auto" w:fill="FFFFFF"/>
            <w:tcMar>
              <w:top w:w="0" w:type="dxa"/>
              <w:left w:w="0" w:type="dxa"/>
              <w:bottom w:w="0" w:type="dxa"/>
              <w:right w:w="0" w:type="dxa"/>
            </w:tcMar>
            <w:vAlign w:val="center"/>
          </w:tcPr>
          <w:p w14:paraId="1039B43E" w14:textId="77777777" w:rsidR="002C211C" w:rsidRDefault="00000000">
            <w:pPr>
              <w:spacing w:line="240" w:lineRule="auto"/>
              <w:ind w:firstLine="360"/>
            </w:pPr>
            <w:r>
              <w:rPr>
                <w:rFonts w:ascii="等线" w:eastAsia="等线" w:hAnsi="等线" w:cs="等线"/>
                <w:b/>
                <w:color w:val="000000"/>
                <w:sz w:val="18"/>
              </w:rPr>
              <w:t>0</w:t>
            </w:r>
          </w:p>
        </w:tc>
      </w:tr>
      <w:tr w:rsidR="002C211C" w14:paraId="70756711" w14:textId="77777777">
        <w:trPr>
          <w:trHeight w:val="280"/>
        </w:trPr>
        <w:tc>
          <w:tcPr>
            <w:tcW w:w="2535" w:type="dxa"/>
            <w:vMerge w:val="restart"/>
            <w:shd w:val="clear" w:color="auto" w:fill="FFFFFF"/>
            <w:tcMar>
              <w:top w:w="0" w:type="dxa"/>
              <w:left w:w="0" w:type="dxa"/>
              <w:bottom w:w="0" w:type="dxa"/>
              <w:right w:w="0" w:type="dxa"/>
            </w:tcMar>
            <w:vAlign w:val="center"/>
          </w:tcPr>
          <w:p w14:paraId="58C26DBD" w14:textId="77777777" w:rsidR="002C211C" w:rsidRDefault="00000000">
            <w:pPr>
              <w:spacing w:line="240" w:lineRule="auto"/>
              <w:ind w:firstLine="360"/>
            </w:pPr>
            <w:r>
              <w:rPr>
                <w:rFonts w:ascii="等线" w:eastAsia="等线" w:hAnsi="等线" w:cs="等线"/>
                <w:b/>
                <w:color w:val="000000"/>
                <w:sz w:val="18"/>
              </w:rPr>
              <w:t>安检系统（SIDS）</w:t>
            </w:r>
          </w:p>
        </w:tc>
        <w:tc>
          <w:tcPr>
            <w:tcW w:w="1530" w:type="dxa"/>
            <w:shd w:val="clear" w:color="auto" w:fill="FFFFFF"/>
            <w:tcMar>
              <w:top w:w="0" w:type="dxa"/>
              <w:left w:w="0" w:type="dxa"/>
              <w:bottom w:w="0" w:type="dxa"/>
              <w:right w:w="0" w:type="dxa"/>
            </w:tcMar>
            <w:vAlign w:val="center"/>
          </w:tcPr>
          <w:p w14:paraId="35F8E0A0" w14:textId="77777777" w:rsidR="002C211C" w:rsidRDefault="00000000">
            <w:pPr>
              <w:spacing w:line="240" w:lineRule="auto"/>
              <w:ind w:firstLine="360"/>
            </w:pPr>
            <w:r>
              <w:rPr>
                <w:rFonts w:ascii="等线" w:eastAsia="等线" w:hAnsi="等线" w:cs="等线"/>
                <w:color w:val="000000"/>
                <w:sz w:val="18"/>
              </w:rPr>
              <w:t>10号线</w:t>
            </w:r>
          </w:p>
        </w:tc>
        <w:tc>
          <w:tcPr>
            <w:tcW w:w="780" w:type="dxa"/>
            <w:shd w:val="clear" w:color="auto" w:fill="FFFFFF"/>
            <w:tcMar>
              <w:top w:w="0" w:type="dxa"/>
              <w:left w:w="0" w:type="dxa"/>
              <w:bottom w:w="0" w:type="dxa"/>
              <w:right w:w="0" w:type="dxa"/>
            </w:tcMar>
            <w:vAlign w:val="center"/>
          </w:tcPr>
          <w:p w14:paraId="27CE225C"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2A08DACC" w14:textId="77777777" w:rsidR="002C211C" w:rsidRDefault="00000000">
            <w:pPr>
              <w:spacing w:line="240" w:lineRule="auto"/>
              <w:ind w:firstLine="360"/>
            </w:pPr>
            <w:r>
              <w:rPr>
                <w:rFonts w:ascii="等线" w:eastAsia="等线" w:hAnsi="等线" w:cs="等线"/>
                <w:color w:val="000000"/>
                <w:sz w:val="18"/>
              </w:rPr>
              <w:t>152</w:t>
            </w:r>
          </w:p>
        </w:tc>
        <w:tc>
          <w:tcPr>
            <w:tcW w:w="1395" w:type="dxa"/>
            <w:shd w:val="clear" w:color="auto" w:fill="FFFFFF"/>
            <w:tcMar>
              <w:top w:w="0" w:type="dxa"/>
              <w:left w:w="0" w:type="dxa"/>
              <w:bottom w:w="0" w:type="dxa"/>
              <w:right w:w="0" w:type="dxa"/>
            </w:tcMar>
            <w:vAlign w:val="center"/>
          </w:tcPr>
          <w:p w14:paraId="30BE8081" w14:textId="77777777" w:rsidR="002C211C" w:rsidRDefault="00000000">
            <w:pPr>
              <w:spacing w:line="240" w:lineRule="auto"/>
              <w:ind w:firstLine="360"/>
            </w:pPr>
            <w:r>
              <w:rPr>
                <w:rFonts w:ascii="等线" w:eastAsia="等线" w:hAnsi="等线" w:cs="等线"/>
                <w:color w:val="000000"/>
                <w:sz w:val="18"/>
              </w:rPr>
              <w:t>152</w:t>
            </w:r>
          </w:p>
        </w:tc>
        <w:tc>
          <w:tcPr>
            <w:tcW w:w="1635" w:type="dxa"/>
            <w:shd w:val="clear" w:color="auto" w:fill="FFFFFF"/>
            <w:tcMar>
              <w:top w:w="0" w:type="dxa"/>
              <w:left w:w="0" w:type="dxa"/>
              <w:bottom w:w="0" w:type="dxa"/>
              <w:right w:w="0" w:type="dxa"/>
            </w:tcMar>
            <w:vAlign w:val="center"/>
          </w:tcPr>
          <w:p w14:paraId="175497C7" w14:textId="77777777" w:rsidR="002C211C" w:rsidRDefault="00000000">
            <w:pPr>
              <w:spacing w:line="240" w:lineRule="auto"/>
              <w:ind w:firstLine="360"/>
            </w:pPr>
            <w:r>
              <w:rPr>
                <w:rFonts w:ascii="等线" w:eastAsia="等线" w:hAnsi="等线" w:cs="等线"/>
                <w:color w:val="000000"/>
                <w:sz w:val="18"/>
              </w:rPr>
              <w:t>304</w:t>
            </w:r>
          </w:p>
        </w:tc>
        <w:tc>
          <w:tcPr>
            <w:tcW w:w="1635" w:type="dxa"/>
            <w:shd w:val="clear" w:color="auto" w:fill="FFFFFF"/>
            <w:tcMar>
              <w:top w:w="0" w:type="dxa"/>
              <w:left w:w="0" w:type="dxa"/>
              <w:bottom w:w="0" w:type="dxa"/>
              <w:right w:w="0" w:type="dxa"/>
            </w:tcMar>
            <w:vAlign w:val="center"/>
          </w:tcPr>
          <w:p w14:paraId="234F68A3" w14:textId="77777777" w:rsidR="002C211C" w:rsidRDefault="00000000">
            <w:pPr>
              <w:spacing w:line="240" w:lineRule="auto"/>
              <w:ind w:firstLine="360"/>
            </w:pPr>
            <w:r>
              <w:rPr>
                <w:rFonts w:ascii="等线" w:eastAsia="等线" w:hAnsi="等线" w:cs="等线"/>
                <w:color w:val="000000"/>
                <w:sz w:val="18"/>
              </w:rPr>
              <w:t xml:space="preserve">16.89 </w:t>
            </w:r>
          </w:p>
        </w:tc>
        <w:tc>
          <w:tcPr>
            <w:tcW w:w="1395" w:type="dxa"/>
            <w:shd w:val="clear" w:color="auto" w:fill="FFFFFF"/>
            <w:tcMar>
              <w:top w:w="0" w:type="dxa"/>
              <w:left w:w="0" w:type="dxa"/>
              <w:bottom w:w="0" w:type="dxa"/>
              <w:right w:w="0" w:type="dxa"/>
            </w:tcMar>
            <w:vAlign w:val="center"/>
          </w:tcPr>
          <w:p w14:paraId="386E09A9" w14:textId="77777777" w:rsidR="002C211C" w:rsidRDefault="00000000">
            <w:pPr>
              <w:spacing w:line="240" w:lineRule="auto"/>
              <w:ind w:firstLine="360"/>
            </w:pPr>
            <w:r>
              <w:rPr>
                <w:rFonts w:ascii="等线" w:eastAsia="等线" w:hAnsi="等线" w:cs="等线"/>
                <w:color w:val="000000"/>
                <w:sz w:val="18"/>
              </w:rPr>
              <w:t xml:space="preserve">4.22 </w:t>
            </w:r>
          </w:p>
        </w:tc>
      </w:tr>
      <w:tr w:rsidR="002C211C" w14:paraId="1F46CFF4" w14:textId="77777777">
        <w:trPr>
          <w:trHeight w:val="280"/>
        </w:trPr>
        <w:tc>
          <w:tcPr>
            <w:tcW w:w="2535" w:type="dxa"/>
            <w:vMerge/>
            <w:shd w:val="clear" w:color="auto" w:fill="FFFFFF"/>
            <w:tcMar>
              <w:top w:w="0" w:type="dxa"/>
              <w:left w:w="0" w:type="dxa"/>
              <w:bottom w:w="0" w:type="dxa"/>
              <w:right w:w="0" w:type="dxa"/>
            </w:tcMar>
            <w:vAlign w:val="center"/>
          </w:tcPr>
          <w:p w14:paraId="62FFECBD"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0F29E85A" w14:textId="77777777" w:rsidR="002C211C" w:rsidRDefault="00000000">
            <w:pPr>
              <w:spacing w:line="240" w:lineRule="auto"/>
              <w:ind w:firstLine="360"/>
            </w:pPr>
            <w:r>
              <w:rPr>
                <w:rFonts w:ascii="等线" w:eastAsia="等线" w:hAnsi="等线" w:cs="等线"/>
                <w:color w:val="000000"/>
                <w:sz w:val="18"/>
              </w:rPr>
              <w:t>11号线</w:t>
            </w:r>
          </w:p>
        </w:tc>
        <w:tc>
          <w:tcPr>
            <w:tcW w:w="780" w:type="dxa"/>
            <w:shd w:val="clear" w:color="auto" w:fill="FFFFFF"/>
            <w:tcMar>
              <w:top w:w="0" w:type="dxa"/>
              <w:left w:w="0" w:type="dxa"/>
              <w:bottom w:w="0" w:type="dxa"/>
              <w:right w:w="0" w:type="dxa"/>
            </w:tcMar>
            <w:vAlign w:val="center"/>
          </w:tcPr>
          <w:p w14:paraId="55C3886E"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4955C598" w14:textId="77777777" w:rsidR="002C211C" w:rsidRDefault="00000000">
            <w:pPr>
              <w:spacing w:line="240" w:lineRule="auto"/>
              <w:ind w:firstLine="360"/>
            </w:pPr>
            <w:r>
              <w:rPr>
                <w:rFonts w:ascii="等线" w:eastAsia="等线" w:hAnsi="等线" w:cs="等线"/>
                <w:color w:val="000000"/>
                <w:sz w:val="18"/>
              </w:rPr>
              <w:t>256</w:t>
            </w:r>
          </w:p>
        </w:tc>
        <w:tc>
          <w:tcPr>
            <w:tcW w:w="1395" w:type="dxa"/>
            <w:shd w:val="clear" w:color="auto" w:fill="FFFFFF"/>
            <w:tcMar>
              <w:top w:w="0" w:type="dxa"/>
              <w:left w:w="0" w:type="dxa"/>
              <w:bottom w:w="0" w:type="dxa"/>
              <w:right w:w="0" w:type="dxa"/>
            </w:tcMar>
            <w:vAlign w:val="center"/>
          </w:tcPr>
          <w:p w14:paraId="7A8A25B1" w14:textId="77777777" w:rsidR="002C211C" w:rsidRDefault="00000000">
            <w:pPr>
              <w:spacing w:line="240" w:lineRule="auto"/>
              <w:ind w:firstLine="360"/>
            </w:pPr>
            <w:r>
              <w:rPr>
                <w:rFonts w:ascii="等线" w:eastAsia="等线" w:hAnsi="等线" w:cs="等线"/>
                <w:color w:val="000000"/>
                <w:sz w:val="18"/>
              </w:rPr>
              <w:t>256</w:t>
            </w:r>
          </w:p>
        </w:tc>
        <w:tc>
          <w:tcPr>
            <w:tcW w:w="1635" w:type="dxa"/>
            <w:shd w:val="clear" w:color="auto" w:fill="FFFFFF"/>
            <w:tcMar>
              <w:top w:w="0" w:type="dxa"/>
              <w:left w:w="0" w:type="dxa"/>
              <w:bottom w:w="0" w:type="dxa"/>
              <w:right w:w="0" w:type="dxa"/>
            </w:tcMar>
            <w:vAlign w:val="center"/>
          </w:tcPr>
          <w:p w14:paraId="20D4F076" w14:textId="77777777" w:rsidR="002C211C" w:rsidRDefault="00000000">
            <w:pPr>
              <w:spacing w:line="240" w:lineRule="auto"/>
              <w:ind w:firstLine="360"/>
            </w:pPr>
            <w:r>
              <w:rPr>
                <w:rFonts w:ascii="等线" w:eastAsia="等线" w:hAnsi="等线" w:cs="等线"/>
                <w:color w:val="000000"/>
                <w:sz w:val="18"/>
              </w:rPr>
              <w:t>384</w:t>
            </w:r>
          </w:p>
        </w:tc>
        <w:tc>
          <w:tcPr>
            <w:tcW w:w="1635" w:type="dxa"/>
            <w:shd w:val="clear" w:color="auto" w:fill="FFFFFF"/>
            <w:tcMar>
              <w:top w:w="0" w:type="dxa"/>
              <w:left w:w="0" w:type="dxa"/>
              <w:bottom w:w="0" w:type="dxa"/>
              <w:right w:w="0" w:type="dxa"/>
            </w:tcMar>
            <w:vAlign w:val="center"/>
          </w:tcPr>
          <w:p w14:paraId="2419ADC5" w14:textId="77777777" w:rsidR="002C211C" w:rsidRDefault="00000000">
            <w:pPr>
              <w:spacing w:line="240" w:lineRule="auto"/>
              <w:ind w:firstLine="360"/>
            </w:pPr>
            <w:r>
              <w:rPr>
                <w:rFonts w:ascii="等线" w:eastAsia="等线" w:hAnsi="等线" w:cs="等线"/>
                <w:color w:val="000000"/>
                <w:sz w:val="18"/>
              </w:rPr>
              <w:t xml:space="preserve">21.33 </w:t>
            </w:r>
          </w:p>
        </w:tc>
        <w:tc>
          <w:tcPr>
            <w:tcW w:w="1395" w:type="dxa"/>
            <w:shd w:val="clear" w:color="auto" w:fill="FFFFFF"/>
            <w:tcMar>
              <w:top w:w="0" w:type="dxa"/>
              <w:left w:w="0" w:type="dxa"/>
              <w:bottom w:w="0" w:type="dxa"/>
              <w:right w:w="0" w:type="dxa"/>
            </w:tcMar>
            <w:vAlign w:val="center"/>
          </w:tcPr>
          <w:p w14:paraId="082C1C50" w14:textId="77777777" w:rsidR="002C211C" w:rsidRDefault="00000000">
            <w:pPr>
              <w:spacing w:line="240" w:lineRule="auto"/>
              <w:ind w:firstLine="360"/>
            </w:pPr>
            <w:r>
              <w:rPr>
                <w:rFonts w:ascii="等线" w:eastAsia="等线" w:hAnsi="等线" w:cs="等线"/>
                <w:color w:val="000000"/>
                <w:sz w:val="18"/>
              </w:rPr>
              <w:t xml:space="preserve">5.33 </w:t>
            </w:r>
          </w:p>
        </w:tc>
      </w:tr>
      <w:tr w:rsidR="002C211C" w14:paraId="14EE8459" w14:textId="77777777">
        <w:trPr>
          <w:trHeight w:val="280"/>
        </w:trPr>
        <w:tc>
          <w:tcPr>
            <w:tcW w:w="2535" w:type="dxa"/>
            <w:vMerge/>
            <w:shd w:val="clear" w:color="auto" w:fill="FFFFFF"/>
            <w:tcMar>
              <w:top w:w="0" w:type="dxa"/>
              <w:left w:w="0" w:type="dxa"/>
              <w:bottom w:w="0" w:type="dxa"/>
              <w:right w:w="0" w:type="dxa"/>
            </w:tcMar>
            <w:vAlign w:val="center"/>
          </w:tcPr>
          <w:p w14:paraId="7AA48187"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140A1999" w14:textId="77777777" w:rsidR="002C211C" w:rsidRDefault="00000000">
            <w:pPr>
              <w:spacing w:line="240" w:lineRule="auto"/>
              <w:ind w:firstLine="360"/>
            </w:pPr>
            <w:r>
              <w:rPr>
                <w:rFonts w:ascii="等线" w:eastAsia="等线" w:hAnsi="等线" w:cs="等线"/>
                <w:color w:val="000000"/>
                <w:sz w:val="18"/>
              </w:rPr>
              <w:t>12号线</w:t>
            </w:r>
          </w:p>
        </w:tc>
        <w:tc>
          <w:tcPr>
            <w:tcW w:w="780" w:type="dxa"/>
            <w:shd w:val="clear" w:color="auto" w:fill="FFFFFF"/>
            <w:tcMar>
              <w:top w:w="0" w:type="dxa"/>
              <w:left w:w="0" w:type="dxa"/>
              <w:bottom w:w="0" w:type="dxa"/>
              <w:right w:w="0" w:type="dxa"/>
            </w:tcMar>
            <w:vAlign w:val="center"/>
          </w:tcPr>
          <w:p w14:paraId="6284B84E"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189F6B3E" w14:textId="77777777" w:rsidR="002C211C" w:rsidRDefault="00000000">
            <w:pPr>
              <w:spacing w:line="240" w:lineRule="auto"/>
              <w:ind w:firstLine="360"/>
            </w:pPr>
            <w:r>
              <w:rPr>
                <w:rFonts w:ascii="等线" w:eastAsia="等线" w:hAnsi="等线" w:cs="等线"/>
                <w:color w:val="000000"/>
                <w:sz w:val="18"/>
              </w:rPr>
              <w:t>200</w:t>
            </w:r>
          </w:p>
        </w:tc>
        <w:tc>
          <w:tcPr>
            <w:tcW w:w="1395" w:type="dxa"/>
            <w:shd w:val="clear" w:color="auto" w:fill="FFFFFF"/>
            <w:tcMar>
              <w:top w:w="0" w:type="dxa"/>
              <w:left w:w="0" w:type="dxa"/>
              <w:bottom w:w="0" w:type="dxa"/>
              <w:right w:w="0" w:type="dxa"/>
            </w:tcMar>
            <w:vAlign w:val="center"/>
          </w:tcPr>
          <w:p w14:paraId="36E1FA5F" w14:textId="77777777" w:rsidR="002C211C" w:rsidRDefault="00000000">
            <w:pPr>
              <w:spacing w:line="240" w:lineRule="auto"/>
              <w:ind w:firstLine="360"/>
            </w:pPr>
            <w:r>
              <w:rPr>
                <w:rFonts w:ascii="等线" w:eastAsia="等线" w:hAnsi="等线" w:cs="等线"/>
                <w:color w:val="000000"/>
                <w:sz w:val="18"/>
              </w:rPr>
              <w:t>200</w:t>
            </w:r>
          </w:p>
        </w:tc>
        <w:tc>
          <w:tcPr>
            <w:tcW w:w="1635" w:type="dxa"/>
            <w:shd w:val="clear" w:color="auto" w:fill="FFFFFF"/>
            <w:tcMar>
              <w:top w:w="0" w:type="dxa"/>
              <w:left w:w="0" w:type="dxa"/>
              <w:bottom w:w="0" w:type="dxa"/>
              <w:right w:w="0" w:type="dxa"/>
            </w:tcMar>
            <w:vAlign w:val="center"/>
          </w:tcPr>
          <w:p w14:paraId="164EE7FB" w14:textId="77777777" w:rsidR="002C211C" w:rsidRDefault="00000000">
            <w:pPr>
              <w:spacing w:line="240" w:lineRule="auto"/>
              <w:ind w:firstLine="360"/>
            </w:pPr>
            <w:r>
              <w:rPr>
                <w:rFonts w:ascii="等线" w:eastAsia="等线" w:hAnsi="等线" w:cs="等线"/>
                <w:color w:val="000000"/>
                <w:sz w:val="18"/>
              </w:rPr>
              <w:t>400</w:t>
            </w:r>
          </w:p>
        </w:tc>
        <w:tc>
          <w:tcPr>
            <w:tcW w:w="1635" w:type="dxa"/>
            <w:shd w:val="clear" w:color="auto" w:fill="FFFFFF"/>
            <w:tcMar>
              <w:top w:w="0" w:type="dxa"/>
              <w:left w:w="0" w:type="dxa"/>
              <w:bottom w:w="0" w:type="dxa"/>
              <w:right w:w="0" w:type="dxa"/>
            </w:tcMar>
            <w:vAlign w:val="center"/>
          </w:tcPr>
          <w:p w14:paraId="6C263703" w14:textId="77777777" w:rsidR="002C211C" w:rsidRDefault="00000000">
            <w:pPr>
              <w:spacing w:line="240" w:lineRule="auto"/>
              <w:ind w:firstLine="360"/>
            </w:pPr>
            <w:r>
              <w:rPr>
                <w:rFonts w:ascii="等线" w:eastAsia="等线" w:hAnsi="等线" w:cs="等线"/>
                <w:color w:val="000000"/>
                <w:sz w:val="18"/>
              </w:rPr>
              <w:t xml:space="preserve">22.22 </w:t>
            </w:r>
          </w:p>
        </w:tc>
        <w:tc>
          <w:tcPr>
            <w:tcW w:w="1395" w:type="dxa"/>
            <w:shd w:val="clear" w:color="auto" w:fill="FFFFFF"/>
            <w:tcMar>
              <w:top w:w="0" w:type="dxa"/>
              <w:left w:w="0" w:type="dxa"/>
              <w:bottom w:w="0" w:type="dxa"/>
              <w:right w:w="0" w:type="dxa"/>
            </w:tcMar>
            <w:vAlign w:val="center"/>
          </w:tcPr>
          <w:p w14:paraId="11195C16" w14:textId="77777777" w:rsidR="002C211C" w:rsidRDefault="00000000">
            <w:pPr>
              <w:spacing w:line="240" w:lineRule="auto"/>
              <w:ind w:firstLine="360"/>
            </w:pPr>
            <w:r>
              <w:rPr>
                <w:rFonts w:ascii="等线" w:eastAsia="等线" w:hAnsi="等线" w:cs="等线"/>
                <w:color w:val="000000"/>
                <w:sz w:val="18"/>
              </w:rPr>
              <w:t xml:space="preserve">5.56 </w:t>
            </w:r>
          </w:p>
        </w:tc>
      </w:tr>
      <w:tr w:rsidR="002C211C" w14:paraId="6E2E2A7A" w14:textId="77777777">
        <w:trPr>
          <w:trHeight w:val="280"/>
        </w:trPr>
        <w:tc>
          <w:tcPr>
            <w:tcW w:w="2535" w:type="dxa"/>
            <w:vMerge/>
            <w:shd w:val="clear" w:color="auto" w:fill="FFFFFF"/>
            <w:tcMar>
              <w:top w:w="0" w:type="dxa"/>
              <w:left w:w="0" w:type="dxa"/>
              <w:bottom w:w="0" w:type="dxa"/>
              <w:right w:w="0" w:type="dxa"/>
            </w:tcMar>
            <w:vAlign w:val="center"/>
          </w:tcPr>
          <w:p w14:paraId="1D580155"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5437D9CB" w14:textId="77777777" w:rsidR="002C211C" w:rsidRDefault="00000000">
            <w:pPr>
              <w:spacing w:line="240" w:lineRule="auto"/>
              <w:ind w:firstLine="360"/>
            </w:pPr>
            <w:r>
              <w:rPr>
                <w:rFonts w:ascii="等线" w:eastAsia="等线" w:hAnsi="等线" w:cs="等线"/>
                <w:color w:val="000000"/>
                <w:sz w:val="18"/>
              </w:rPr>
              <w:t>13号线二期</w:t>
            </w:r>
          </w:p>
        </w:tc>
        <w:tc>
          <w:tcPr>
            <w:tcW w:w="780" w:type="dxa"/>
            <w:shd w:val="clear" w:color="auto" w:fill="FFFFFF"/>
            <w:tcMar>
              <w:top w:w="0" w:type="dxa"/>
              <w:left w:w="0" w:type="dxa"/>
              <w:bottom w:w="0" w:type="dxa"/>
              <w:right w:w="0" w:type="dxa"/>
            </w:tcMar>
            <w:vAlign w:val="center"/>
          </w:tcPr>
          <w:p w14:paraId="7DAB1842" w14:textId="77777777" w:rsidR="002C211C" w:rsidRDefault="00000000">
            <w:pPr>
              <w:spacing w:line="240" w:lineRule="auto"/>
              <w:ind w:firstLine="360"/>
            </w:pPr>
            <w:r>
              <w:rPr>
                <w:rFonts w:ascii="等线" w:eastAsia="等线" w:hAnsi="等线" w:cs="等线"/>
                <w:color w:val="000000"/>
                <w:sz w:val="18"/>
              </w:rPr>
              <w:t>线路</w:t>
            </w:r>
          </w:p>
        </w:tc>
        <w:tc>
          <w:tcPr>
            <w:tcW w:w="1530" w:type="dxa"/>
            <w:shd w:val="clear" w:color="auto" w:fill="FFFFFF"/>
            <w:tcMar>
              <w:top w:w="0" w:type="dxa"/>
              <w:left w:w="0" w:type="dxa"/>
              <w:bottom w:w="0" w:type="dxa"/>
              <w:right w:w="0" w:type="dxa"/>
            </w:tcMar>
            <w:vAlign w:val="center"/>
          </w:tcPr>
          <w:p w14:paraId="27CEA22D" w14:textId="77777777" w:rsidR="002C211C" w:rsidRDefault="00000000">
            <w:pPr>
              <w:spacing w:line="240" w:lineRule="auto"/>
              <w:ind w:firstLine="360"/>
            </w:pPr>
            <w:r>
              <w:rPr>
                <w:rFonts w:ascii="等线" w:eastAsia="等线" w:hAnsi="等线" w:cs="等线"/>
                <w:color w:val="000000"/>
                <w:sz w:val="18"/>
              </w:rPr>
              <w:t>184</w:t>
            </w:r>
          </w:p>
        </w:tc>
        <w:tc>
          <w:tcPr>
            <w:tcW w:w="1395" w:type="dxa"/>
            <w:shd w:val="clear" w:color="auto" w:fill="FFFFFF"/>
            <w:tcMar>
              <w:top w:w="0" w:type="dxa"/>
              <w:left w:w="0" w:type="dxa"/>
              <w:bottom w:w="0" w:type="dxa"/>
              <w:right w:w="0" w:type="dxa"/>
            </w:tcMar>
            <w:vAlign w:val="center"/>
          </w:tcPr>
          <w:p w14:paraId="3D30581D" w14:textId="77777777" w:rsidR="002C211C" w:rsidRDefault="00000000">
            <w:pPr>
              <w:spacing w:line="240" w:lineRule="auto"/>
              <w:ind w:firstLine="360"/>
            </w:pPr>
            <w:r>
              <w:rPr>
                <w:rFonts w:ascii="等线" w:eastAsia="等线" w:hAnsi="等线" w:cs="等线"/>
                <w:color w:val="000000"/>
                <w:sz w:val="18"/>
              </w:rPr>
              <w:t>184</w:t>
            </w:r>
          </w:p>
        </w:tc>
        <w:tc>
          <w:tcPr>
            <w:tcW w:w="1635" w:type="dxa"/>
            <w:shd w:val="clear" w:color="auto" w:fill="FFFFFF"/>
            <w:tcMar>
              <w:top w:w="0" w:type="dxa"/>
              <w:left w:w="0" w:type="dxa"/>
              <w:bottom w:w="0" w:type="dxa"/>
              <w:right w:w="0" w:type="dxa"/>
            </w:tcMar>
            <w:vAlign w:val="center"/>
          </w:tcPr>
          <w:p w14:paraId="02B11A1E" w14:textId="77777777" w:rsidR="002C211C" w:rsidRDefault="00000000">
            <w:pPr>
              <w:spacing w:line="240" w:lineRule="auto"/>
              <w:ind w:firstLine="360"/>
            </w:pPr>
            <w:r>
              <w:rPr>
                <w:rFonts w:ascii="等线" w:eastAsia="等线" w:hAnsi="等线" w:cs="等线"/>
                <w:color w:val="000000"/>
                <w:sz w:val="18"/>
              </w:rPr>
              <w:t>368</w:t>
            </w:r>
          </w:p>
        </w:tc>
        <w:tc>
          <w:tcPr>
            <w:tcW w:w="1635" w:type="dxa"/>
            <w:shd w:val="clear" w:color="auto" w:fill="FFFFFF"/>
            <w:tcMar>
              <w:top w:w="0" w:type="dxa"/>
              <w:left w:w="0" w:type="dxa"/>
              <w:bottom w:w="0" w:type="dxa"/>
              <w:right w:w="0" w:type="dxa"/>
            </w:tcMar>
            <w:vAlign w:val="center"/>
          </w:tcPr>
          <w:p w14:paraId="5F43B29C" w14:textId="77777777" w:rsidR="002C211C" w:rsidRDefault="00000000">
            <w:pPr>
              <w:spacing w:line="240" w:lineRule="auto"/>
              <w:ind w:firstLine="360"/>
            </w:pPr>
            <w:r>
              <w:rPr>
                <w:rFonts w:ascii="等线" w:eastAsia="等线" w:hAnsi="等线" w:cs="等线"/>
                <w:color w:val="000000"/>
                <w:sz w:val="18"/>
              </w:rPr>
              <w:t xml:space="preserve">20.44 </w:t>
            </w:r>
          </w:p>
        </w:tc>
        <w:tc>
          <w:tcPr>
            <w:tcW w:w="1395" w:type="dxa"/>
            <w:shd w:val="clear" w:color="auto" w:fill="FFFFFF"/>
            <w:tcMar>
              <w:top w:w="0" w:type="dxa"/>
              <w:left w:w="0" w:type="dxa"/>
              <w:bottom w:w="0" w:type="dxa"/>
              <w:right w:w="0" w:type="dxa"/>
            </w:tcMar>
            <w:vAlign w:val="center"/>
          </w:tcPr>
          <w:p w14:paraId="4327EFFA" w14:textId="77777777" w:rsidR="002C211C" w:rsidRDefault="00000000">
            <w:pPr>
              <w:spacing w:line="240" w:lineRule="auto"/>
              <w:ind w:firstLine="360"/>
            </w:pPr>
            <w:r>
              <w:rPr>
                <w:rFonts w:ascii="等线" w:eastAsia="等线" w:hAnsi="等线" w:cs="等线"/>
                <w:color w:val="000000"/>
                <w:sz w:val="18"/>
              </w:rPr>
              <w:t xml:space="preserve">5.11 </w:t>
            </w:r>
          </w:p>
        </w:tc>
      </w:tr>
      <w:tr w:rsidR="002C211C" w14:paraId="70677C5F" w14:textId="77777777">
        <w:trPr>
          <w:trHeight w:val="280"/>
        </w:trPr>
        <w:tc>
          <w:tcPr>
            <w:tcW w:w="2535" w:type="dxa"/>
            <w:shd w:val="clear" w:color="auto" w:fill="FFFFFF"/>
            <w:tcMar>
              <w:top w:w="0" w:type="dxa"/>
              <w:left w:w="0" w:type="dxa"/>
              <w:bottom w:w="0" w:type="dxa"/>
              <w:right w:w="0" w:type="dxa"/>
            </w:tcMar>
            <w:vAlign w:val="center"/>
          </w:tcPr>
          <w:p w14:paraId="7C20704B"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0380F5B2"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055E584D" w14:textId="77777777" w:rsidR="002C211C" w:rsidRDefault="00000000">
            <w:pPr>
              <w:spacing w:line="240" w:lineRule="auto"/>
              <w:ind w:firstLine="360"/>
            </w:pPr>
            <w:r>
              <w:rPr>
                <w:rFonts w:ascii="等线" w:eastAsia="等线" w:hAnsi="等线" w:cs="等线"/>
                <w:b/>
                <w:color w:val="000000"/>
                <w:sz w:val="18"/>
              </w:rPr>
              <w:t>792</w:t>
            </w:r>
          </w:p>
        </w:tc>
        <w:tc>
          <w:tcPr>
            <w:tcW w:w="1395" w:type="dxa"/>
            <w:shd w:val="clear" w:color="auto" w:fill="FFFFFF"/>
            <w:tcMar>
              <w:top w:w="0" w:type="dxa"/>
              <w:left w:w="0" w:type="dxa"/>
              <w:bottom w:w="0" w:type="dxa"/>
              <w:right w:w="0" w:type="dxa"/>
            </w:tcMar>
            <w:vAlign w:val="center"/>
          </w:tcPr>
          <w:p w14:paraId="0F6E4304" w14:textId="77777777" w:rsidR="002C211C" w:rsidRDefault="00000000">
            <w:pPr>
              <w:spacing w:line="240" w:lineRule="auto"/>
              <w:ind w:firstLine="360"/>
            </w:pPr>
            <w:r>
              <w:rPr>
                <w:rFonts w:ascii="等线" w:eastAsia="等线" w:hAnsi="等线" w:cs="等线"/>
                <w:b/>
                <w:color w:val="000000"/>
                <w:sz w:val="18"/>
              </w:rPr>
              <w:t>792</w:t>
            </w:r>
          </w:p>
        </w:tc>
        <w:tc>
          <w:tcPr>
            <w:tcW w:w="1635" w:type="dxa"/>
            <w:shd w:val="clear" w:color="auto" w:fill="FFFFFF"/>
            <w:tcMar>
              <w:top w:w="0" w:type="dxa"/>
              <w:left w:w="0" w:type="dxa"/>
              <w:bottom w:w="0" w:type="dxa"/>
              <w:right w:w="0" w:type="dxa"/>
            </w:tcMar>
            <w:vAlign w:val="center"/>
          </w:tcPr>
          <w:p w14:paraId="140D970B" w14:textId="77777777" w:rsidR="002C211C" w:rsidRDefault="00000000">
            <w:pPr>
              <w:spacing w:line="240" w:lineRule="auto"/>
              <w:ind w:firstLine="360"/>
            </w:pPr>
            <w:r>
              <w:rPr>
                <w:rFonts w:ascii="等线" w:eastAsia="等线" w:hAnsi="等线" w:cs="等线"/>
                <w:b/>
                <w:color w:val="000000"/>
                <w:sz w:val="18"/>
              </w:rPr>
              <w:t>1456</w:t>
            </w:r>
          </w:p>
        </w:tc>
        <w:tc>
          <w:tcPr>
            <w:tcW w:w="1635" w:type="dxa"/>
            <w:shd w:val="clear" w:color="auto" w:fill="FFFFFF"/>
            <w:tcMar>
              <w:top w:w="0" w:type="dxa"/>
              <w:left w:w="0" w:type="dxa"/>
              <w:bottom w:w="0" w:type="dxa"/>
              <w:right w:w="0" w:type="dxa"/>
            </w:tcMar>
            <w:vAlign w:val="center"/>
          </w:tcPr>
          <w:p w14:paraId="68684960" w14:textId="77777777" w:rsidR="002C211C" w:rsidRDefault="00000000">
            <w:pPr>
              <w:spacing w:line="240" w:lineRule="auto"/>
              <w:ind w:firstLine="360"/>
            </w:pPr>
            <w:r>
              <w:rPr>
                <w:rFonts w:ascii="等线" w:eastAsia="等线" w:hAnsi="等线" w:cs="等线"/>
                <w:b/>
                <w:color w:val="000000"/>
                <w:sz w:val="18"/>
              </w:rPr>
              <w:t xml:space="preserve">80.89 </w:t>
            </w:r>
          </w:p>
        </w:tc>
        <w:tc>
          <w:tcPr>
            <w:tcW w:w="1395" w:type="dxa"/>
            <w:shd w:val="clear" w:color="auto" w:fill="FFFFFF"/>
            <w:tcMar>
              <w:top w:w="0" w:type="dxa"/>
              <w:left w:w="0" w:type="dxa"/>
              <w:bottom w:w="0" w:type="dxa"/>
              <w:right w:w="0" w:type="dxa"/>
            </w:tcMar>
            <w:vAlign w:val="center"/>
          </w:tcPr>
          <w:p w14:paraId="03D3D38D" w14:textId="77777777" w:rsidR="002C211C" w:rsidRDefault="00000000">
            <w:pPr>
              <w:spacing w:line="240" w:lineRule="auto"/>
              <w:ind w:firstLine="360"/>
            </w:pPr>
            <w:r>
              <w:rPr>
                <w:rFonts w:ascii="等线" w:eastAsia="等线" w:hAnsi="等线" w:cs="等线"/>
                <w:b/>
                <w:color w:val="000000"/>
                <w:sz w:val="18"/>
              </w:rPr>
              <w:t xml:space="preserve">20.22 </w:t>
            </w:r>
          </w:p>
        </w:tc>
      </w:tr>
      <w:tr w:rsidR="002C211C" w14:paraId="741277DF" w14:textId="77777777">
        <w:trPr>
          <w:trHeight w:val="280"/>
        </w:trPr>
        <w:tc>
          <w:tcPr>
            <w:tcW w:w="2535" w:type="dxa"/>
            <w:shd w:val="clear" w:color="auto" w:fill="FFFFFF"/>
            <w:tcMar>
              <w:top w:w="0" w:type="dxa"/>
              <w:left w:w="0" w:type="dxa"/>
              <w:bottom w:w="0" w:type="dxa"/>
              <w:right w:w="0" w:type="dxa"/>
            </w:tcMar>
            <w:vAlign w:val="center"/>
          </w:tcPr>
          <w:p w14:paraId="4D1B3289" w14:textId="77777777" w:rsidR="002C211C" w:rsidRDefault="00000000">
            <w:pPr>
              <w:spacing w:line="240" w:lineRule="auto"/>
              <w:ind w:firstLine="360"/>
            </w:pPr>
            <w:r>
              <w:rPr>
                <w:rFonts w:ascii="等线" w:eastAsia="等线" w:hAnsi="等线" w:cs="等线"/>
                <w:b/>
                <w:color w:val="000000"/>
                <w:sz w:val="18"/>
              </w:rPr>
              <w:t>线网指挥</w:t>
            </w:r>
          </w:p>
        </w:tc>
        <w:tc>
          <w:tcPr>
            <w:tcW w:w="2310" w:type="dxa"/>
            <w:gridSpan w:val="2"/>
            <w:shd w:val="clear" w:color="auto" w:fill="FFFFFF"/>
            <w:tcMar>
              <w:top w:w="0" w:type="dxa"/>
              <w:left w:w="0" w:type="dxa"/>
              <w:bottom w:w="0" w:type="dxa"/>
              <w:right w:w="0" w:type="dxa"/>
            </w:tcMar>
            <w:vAlign w:val="center"/>
          </w:tcPr>
          <w:p w14:paraId="276E8C82" w14:textId="77777777" w:rsidR="002C211C" w:rsidRDefault="00000000">
            <w:pPr>
              <w:spacing w:line="240" w:lineRule="auto"/>
              <w:ind w:firstLine="360"/>
            </w:pPr>
            <w:r>
              <w:rPr>
                <w:rFonts w:ascii="等线" w:eastAsia="等线" w:hAnsi="等线" w:cs="等线"/>
                <w:color w:val="000000"/>
                <w:sz w:val="18"/>
              </w:rPr>
              <w:t>线网</w:t>
            </w:r>
          </w:p>
        </w:tc>
        <w:tc>
          <w:tcPr>
            <w:tcW w:w="1530" w:type="dxa"/>
            <w:shd w:val="clear" w:color="auto" w:fill="FFFFFF"/>
            <w:tcMar>
              <w:top w:w="0" w:type="dxa"/>
              <w:left w:w="0" w:type="dxa"/>
              <w:bottom w:w="0" w:type="dxa"/>
              <w:right w:w="0" w:type="dxa"/>
            </w:tcMar>
            <w:vAlign w:val="center"/>
          </w:tcPr>
          <w:p w14:paraId="57112FCA"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49634D0C"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018F9816"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7CCA257B"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720CE74D" w14:textId="77777777" w:rsidR="002C211C" w:rsidRDefault="002C211C">
            <w:pPr>
              <w:spacing w:line="240" w:lineRule="auto"/>
              <w:ind w:firstLine="480"/>
            </w:pPr>
          </w:p>
        </w:tc>
      </w:tr>
      <w:tr w:rsidR="002C211C" w14:paraId="635E2B86" w14:textId="77777777">
        <w:trPr>
          <w:trHeight w:val="280"/>
        </w:trPr>
        <w:tc>
          <w:tcPr>
            <w:tcW w:w="2535" w:type="dxa"/>
            <w:shd w:val="clear" w:color="auto" w:fill="FFFFFF"/>
            <w:tcMar>
              <w:top w:w="0" w:type="dxa"/>
              <w:left w:w="0" w:type="dxa"/>
              <w:bottom w:w="0" w:type="dxa"/>
              <w:right w:w="0" w:type="dxa"/>
            </w:tcMar>
            <w:vAlign w:val="center"/>
          </w:tcPr>
          <w:p w14:paraId="038D8C71"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68518A37"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1B303E8B"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24DC16D1"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2A640BDF"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5B28297A"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2ECC0164" w14:textId="77777777" w:rsidR="002C211C" w:rsidRDefault="002C211C">
            <w:pPr>
              <w:spacing w:line="240" w:lineRule="auto"/>
              <w:ind w:firstLine="480"/>
            </w:pPr>
          </w:p>
        </w:tc>
      </w:tr>
      <w:tr w:rsidR="002C211C" w14:paraId="3EA659D4" w14:textId="77777777">
        <w:trPr>
          <w:trHeight w:val="280"/>
        </w:trPr>
        <w:tc>
          <w:tcPr>
            <w:tcW w:w="2535" w:type="dxa"/>
            <w:shd w:val="clear" w:color="auto" w:fill="FFFFFF"/>
            <w:tcMar>
              <w:top w:w="0" w:type="dxa"/>
              <w:left w:w="0" w:type="dxa"/>
              <w:bottom w:w="0" w:type="dxa"/>
              <w:right w:w="0" w:type="dxa"/>
            </w:tcMar>
            <w:vAlign w:val="center"/>
          </w:tcPr>
          <w:p w14:paraId="2EB8977C" w14:textId="77777777" w:rsidR="002C211C" w:rsidRDefault="00000000">
            <w:pPr>
              <w:spacing w:line="240" w:lineRule="auto"/>
              <w:ind w:firstLine="360"/>
            </w:pPr>
            <w:r>
              <w:rPr>
                <w:rFonts w:ascii="等线" w:eastAsia="等线" w:hAnsi="等线" w:cs="等线"/>
                <w:b/>
                <w:color w:val="000000"/>
                <w:sz w:val="18"/>
              </w:rPr>
              <w:t>大数据应用</w:t>
            </w:r>
          </w:p>
        </w:tc>
        <w:tc>
          <w:tcPr>
            <w:tcW w:w="2310" w:type="dxa"/>
            <w:gridSpan w:val="2"/>
            <w:shd w:val="clear" w:color="auto" w:fill="FFFFFF"/>
            <w:tcMar>
              <w:top w:w="0" w:type="dxa"/>
              <w:left w:w="0" w:type="dxa"/>
              <w:bottom w:w="0" w:type="dxa"/>
              <w:right w:w="0" w:type="dxa"/>
            </w:tcMar>
            <w:vAlign w:val="center"/>
          </w:tcPr>
          <w:p w14:paraId="7A9847C9" w14:textId="77777777" w:rsidR="002C211C" w:rsidRDefault="00000000">
            <w:pPr>
              <w:spacing w:line="240" w:lineRule="auto"/>
              <w:ind w:firstLine="360"/>
            </w:pPr>
            <w:r>
              <w:rPr>
                <w:rFonts w:ascii="等线" w:eastAsia="等线" w:hAnsi="等线" w:cs="等线"/>
                <w:color w:val="000000"/>
                <w:sz w:val="18"/>
              </w:rPr>
              <w:t>线网</w:t>
            </w:r>
          </w:p>
        </w:tc>
        <w:tc>
          <w:tcPr>
            <w:tcW w:w="1530" w:type="dxa"/>
            <w:shd w:val="clear" w:color="auto" w:fill="FFFFFF"/>
            <w:tcMar>
              <w:top w:w="0" w:type="dxa"/>
              <w:left w:w="0" w:type="dxa"/>
              <w:bottom w:w="0" w:type="dxa"/>
              <w:right w:w="0" w:type="dxa"/>
            </w:tcMar>
            <w:vAlign w:val="center"/>
          </w:tcPr>
          <w:p w14:paraId="3F06DEC2" w14:textId="77777777" w:rsidR="002C211C" w:rsidRDefault="00000000">
            <w:pPr>
              <w:spacing w:line="240" w:lineRule="auto"/>
              <w:ind w:firstLine="360"/>
            </w:pPr>
            <w:r>
              <w:rPr>
                <w:rFonts w:ascii="等线" w:eastAsia="等线" w:hAnsi="等线" w:cs="等线"/>
                <w:color w:val="000000"/>
                <w:sz w:val="18"/>
              </w:rPr>
              <w:t>0</w:t>
            </w:r>
          </w:p>
        </w:tc>
        <w:tc>
          <w:tcPr>
            <w:tcW w:w="1395" w:type="dxa"/>
            <w:shd w:val="clear" w:color="auto" w:fill="FFFFFF"/>
            <w:tcMar>
              <w:top w:w="0" w:type="dxa"/>
              <w:left w:w="0" w:type="dxa"/>
              <w:bottom w:w="0" w:type="dxa"/>
              <w:right w:w="0" w:type="dxa"/>
            </w:tcMar>
            <w:vAlign w:val="center"/>
          </w:tcPr>
          <w:p w14:paraId="059C9252" w14:textId="77777777" w:rsidR="002C211C" w:rsidRDefault="00000000">
            <w:pPr>
              <w:spacing w:line="240" w:lineRule="auto"/>
              <w:ind w:firstLine="360"/>
            </w:pPr>
            <w:r>
              <w:rPr>
                <w:rFonts w:ascii="等线" w:eastAsia="等线" w:hAnsi="等线" w:cs="等线"/>
                <w:color w:val="000000"/>
                <w:sz w:val="18"/>
              </w:rPr>
              <w:t>0</w:t>
            </w:r>
          </w:p>
        </w:tc>
        <w:tc>
          <w:tcPr>
            <w:tcW w:w="1635" w:type="dxa"/>
            <w:shd w:val="clear" w:color="auto" w:fill="FFFFFF"/>
            <w:tcMar>
              <w:top w:w="0" w:type="dxa"/>
              <w:left w:w="0" w:type="dxa"/>
              <w:bottom w:w="0" w:type="dxa"/>
              <w:right w:w="0" w:type="dxa"/>
            </w:tcMar>
            <w:vAlign w:val="center"/>
          </w:tcPr>
          <w:p w14:paraId="62A5FF19"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15383B79"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294E5F2F" w14:textId="77777777" w:rsidR="002C211C" w:rsidRDefault="002C211C">
            <w:pPr>
              <w:spacing w:line="240" w:lineRule="auto"/>
              <w:ind w:firstLine="480"/>
            </w:pPr>
          </w:p>
        </w:tc>
      </w:tr>
      <w:tr w:rsidR="002C211C" w14:paraId="2C7C4273" w14:textId="77777777">
        <w:trPr>
          <w:trHeight w:val="280"/>
        </w:trPr>
        <w:tc>
          <w:tcPr>
            <w:tcW w:w="2535" w:type="dxa"/>
            <w:shd w:val="clear" w:color="auto" w:fill="FFFFFF"/>
            <w:tcMar>
              <w:top w:w="0" w:type="dxa"/>
              <w:left w:w="0" w:type="dxa"/>
              <w:bottom w:w="0" w:type="dxa"/>
              <w:right w:w="0" w:type="dxa"/>
            </w:tcMar>
            <w:vAlign w:val="center"/>
          </w:tcPr>
          <w:p w14:paraId="0ED0E5FF" w14:textId="77777777" w:rsidR="002C211C" w:rsidRDefault="00000000">
            <w:pPr>
              <w:spacing w:line="240" w:lineRule="auto"/>
              <w:ind w:firstLine="360"/>
            </w:pPr>
            <w:r>
              <w:rPr>
                <w:rFonts w:ascii="等线" w:eastAsia="等线" w:hAnsi="等线" w:cs="等线"/>
                <w:b/>
                <w:color w:val="000000"/>
                <w:sz w:val="18"/>
              </w:rPr>
              <w:t>合计</w:t>
            </w:r>
          </w:p>
        </w:tc>
        <w:tc>
          <w:tcPr>
            <w:tcW w:w="1530" w:type="dxa"/>
            <w:shd w:val="clear" w:color="auto" w:fill="FFFFFF"/>
            <w:tcMar>
              <w:top w:w="0" w:type="dxa"/>
              <w:left w:w="0" w:type="dxa"/>
              <w:bottom w:w="0" w:type="dxa"/>
              <w:right w:w="0" w:type="dxa"/>
            </w:tcMar>
            <w:vAlign w:val="center"/>
          </w:tcPr>
          <w:p w14:paraId="7F142227" w14:textId="77777777" w:rsidR="002C211C" w:rsidRDefault="002C211C">
            <w:pPr>
              <w:spacing w:line="240" w:lineRule="auto"/>
              <w:ind w:firstLine="480"/>
            </w:pPr>
          </w:p>
        </w:tc>
        <w:tc>
          <w:tcPr>
            <w:tcW w:w="780" w:type="dxa"/>
            <w:shd w:val="clear" w:color="auto" w:fill="FFFFFF"/>
            <w:tcMar>
              <w:top w:w="0" w:type="dxa"/>
              <w:left w:w="0" w:type="dxa"/>
              <w:bottom w:w="0" w:type="dxa"/>
              <w:right w:w="0" w:type="dxa"/>
            </w:tcMar>
            <w:vAlign w:val="center"/>
          </w:tcPr>
          <w:p w14:paraId="426F2D0D"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3E20215E" w14:textId="77777777" w:rsidR="002C211C" w:rsidRDefault="00000000">
            <w:pPr>
              <w:spacing w:line="240" w:lineRule="auto"/>
              <w:ind w:firstLine="360"/>
            </w:pPr>
            <w:r>
              <w:rPr>
                <w:rFonts w:ascii="等线" w:eastAsia="等线" w:hAnsi="等线" w:cs="等线"/>
                <w:b/>
                <w:color w:val="000000"/>
                <w:sz w:val="18"/>
              </w:rPr>
              <w:t>0</w:t>
            </w:r>
          </w:p>
        </w:tc>
        <w:tc>
          <w:tcPr>
            <w:tcW w:w="1395" w:type="dxa"/>
            <w:shd w:val="clear" w:color="auto" w:fill="FFFFFF"/>
            <w:tcMar>
              <w:top w:w="0" w:type="dxa"/>
              <w:left w:w="0" w:type="dxa"/>
              <w:bottom w:w="0" w:type="dxa"/>
              <w:right w:w="0" w:type="dxa"/>
            </w:tcMar>
            <w:vAlign w:val="center"/>
          </w:tcPr>
          <w:p w14:paraId="71ACDE39" w14:textId="77777777" w:rsidR="002C211C" w:rsidRDefault="00000000">
            <w:pPr>
              <w:spacing w:line="240" w:lineRule="auto"/>
              <w:ind w:firstLine="360"/>
            </w:pPr>
            <w:r>
              <w:rPr>
                <w:rFonts w:ascii="等线" w:eastAsia="等线" w:hAnsi="等线" w:cs="等线"/>
                <w:b/>
                <w:color w:val="000000"/>
                <w:sz w:val="18"/>
              </w:rPr>
              <w:t>0</w:t>
            </w:r>
          </w:p>
        </w:tc>
        <w:tc>
          <w:tcPr>
            <w:tcW w:w="1635" w:type="dxa"/>
            <w:shd w:val="clear" w:color="auto" w:fill="FFFFFF"/>
            <w:tcMar>
              <w:top w:w="0" w:type="dxa"/>
              <w:left w:w="0" w:type="dxa"/>
              <w:bottom w:w="0" w:type="dxa"/>
              <w:right w:w="0" w:type="dxa"/>
            </w:tcMar>
            <w:vAlign w:val="center"/>
          </w:tcPr>
          <w:p w14:paraId="0FD63110"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2724EC22"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4E83AC77" w14:textId="77777777" w:rsidR="002C211C" w:rsidRDefault="002C211C">
            <w:pPr>
              <w:spacing w:line="240" w:lineRule="auto"/>
              <w:ind w:firstLine="480"/>
            </w:pPr>
          </w:p>
        </w:tc>
      </w:tr>
      <w:tr w:rsidR="002C211C" w14:paraId="7D7940CA" w14:textId="77777777">
        <w:trPr>
          <w:trHeight w:val="520"/>
        </w:trPr>
        <w:tc>
          <w:tcPr>
            <w:tcW w:w="2535" w:type="dxa"/>
            <w:shd w:val="clear" w:color="auto" w:fill="FFFFFF"/>
            <w:tcMar>
              <w:top w:w="0" w:type="dxa"/>
              <w:left w:w="0" w:type="dxa"/>
              <w:bottom w:w="0" w:type="dxa"/>
              <w:right w:w="0" w:type="dxa"/>
            </w:tcMar>
            <w:vAlign w:val="center"/>
          </w:tcPr>
          <w:p w14:paraId="360DFADD" w14:textId="77777777" w:rsidR="002C211C" w:rsidRDefault="00000000">
            <w:pPr>
              <w:spacing w:line="240" w:lineRule="auto"/>
              <w:ind w:firstLine="360"/>
            </w:pPr>
            <w:r>
              <w:rPr>
                <w:rFonts w:ascii="等线" w:eastAsia="等线" w:hAnsi="等线" w:cs="等线"/>
                <w:b/>
                <w:color w:val="000000"/>
                <w:sz w:val="18"/>
              </w:rPr>
              <w:t>自动售检票系统</w:t>
            </w:r>
          </w:p>
          <w:p w14:paraId="515DB5E5" w14:textId="77777777" w:rsidR="002C211C" w:rsidRDefault="00000000">
            <w:pPr>
              <w:spacing w:line="240" w:lineRule="auto"/>
              <w:ind w:firstLine="360"/>
            </w:pPr>
            <w:r>
              <w:rPr>
                <w:rFonts w:ascii="等线" w:eastAsia="等线" w:hAnsi="等线" w:cs="等线"/>
                <w:b/>
                <w:color w:val="000000"/>
                <w:sz w:val="18"/>
              </w:rPr>
              <w:t>（AFC)</w:t>
            </w:r>
          </w:p>
        </w:tc>
        <w:tc>
          <w:tcPr>
            <w:tcW w:w="2310" w:type="dxa"/>
            <w:gridSpan w:val="2"/>
            <w:shd w:val="clear" w:color="auto" w:fill="FFFFFF"/>
            <w:tcMar>
              <w:top w:w="0" w:type="dxa"/>
              <w:left w:w="0" w:type="dxa"/>
              <w:bottom w:w="0" w:type="dxa"/>
              <w:right w:w="0" w:type="dxa"/>
            </w:tcMar>
            <w:vAlign w:val="center"/>
          </w:tcPr>
          <w:p w14:paraId="1317E238" w14:textId="77777777" w:rsidR="002C211C" w:rsidRDefault="00000000">
            <w:pPr>
              <w:spacing w:line="240" w:lineRule="auto"/>
              <w:ind w:firstLine="360"/>
            </w:pPr>
            <w:r>
              <w:rPr>
                <w:rFonts w:ascii="等线" w:eastAsia="等线" w:hAnsi="等线" w:cs="等线"/>
                <w:color w:val="000000"/>
                <w:sz w:val="18"/>
              </w:rPr>
              <w:t>线网</w:t>
            </w:r>
          </w:p>
        </w:tc>
        <w:tc>
          <w:tcPr>
            <w:tcW w:w="1530" w:type="dxa"/>
            <w:shd w:val="clear" w:color="auto" w:fill="FFFFFF"/>
            <w:tcMar>
              <w:top w:w="0" w:type="dxa"/>
              <w:left w:w="0" w:type="dxa"/>
              <w:bottom w:w="0" w:type="dxa"/>
              <w:right w:w="0" w:type="dxa"/>
            </w:tcMar>
            <w:vAlign w:val="center"/>
          </w:tcPr>
          <w:p w14:paraId="164E3186" w14:textId="77777777" w:rsidR="002C211C" w:rsidRDefault="00000000">
            <w:pPr>
              <w:spacing w:line="240" w:lineRule="auto"/>
              <w:ind w:firstLine="360"/>
            </w:pPr>
            <w:r>
              <w:rPr>
                <w:rFonts w:ascii="等线" w:eastAsia="等线" w:hAnsi="等线" w:cs="等线"/>
                <w:color w:val="000000"/>
                <w:sz w:val="18"/>
              </w:rPr>
              <w:t>512</w:t>
            </w:r>
          </w:p>
        </w:tc>
        <w:tc>
          <w:tcPr>
            <w:tcW w:w="1395" w:type="dxa"/>
            <w:shd w:val="clear" w:color="auto" w:fill="FFFFFF"/>
            <w:tcMar>
              <w:top w:w="0" w:type="dxa"/>
              <w:left w:w="0" w:type="dxa"/>
              <w:bottom w:w="0" w:type="dxa"/>
              <w:right w:w="0" w:type="dxa"/>
            </w:tcMar>
            <w:vAlign w:val="center"/>
          </w:tcPr>
          <w:p w14:paraId="50CE977A" w14:textId="77777777" w:rsidR="002C211C" w:rsidRDefault="00000000">
            <w:pPr>
              <w:spacing w:line="240" w:lineRule="auto"/>
              <w:ind w:firstLine="360"/>
            </w:pPr>
            <w:r>
              <w:rPr>
                <w:rFonts w:ascii="等线" w:eastAsia="等线" w:hAnsi="等线" w:cs="等线"/>
                <w:color w:val="000000"/>
                <w:sz w:val="18"/>
              </w:rPr>
              <w:t>4096</w:t>
            </w:r>
          </w:p>
        </w:tc>
        <w:tc>
          <w:tcPr>
            <w:tcW w:w="1635" w:type="dxa"/>
            <w:shd w:val="clear" w:color="auto" w:fill="FFFFFF"/>
            <w:tcMar>
              <w:top w:w="0" w:type="dxa"/>
              <w:left w:w="0" w:type="dxa"/>
              <w:bottom w:w="0" w:type="dxa"/>
              <w:right w:w="0" w:type="dxa"/>
            </w:tcMar>
            <w:vAlign w:val="center"/>
          </w:tcPr>
          <w:p w14:paraId="20960D32"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378503E4"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04F31BAC" w14:textId="77777777" w:rsidR="002C211C" w:rsidRDefault="002C211C">
            <w:pPr>
              <w:spacing w:line="240" w:lineRule="auto"/>
              <w:ind w:firstLine="480"/>
            </w:pPr>
          </w:p>
        </w:tc>
      </w:tr>
      <w:tr w:rsidR="002C211C" w14:paraId="6FEE1F53" w14:textId="77777777">
        <w:trPr>
          <w:trHeight w:val="280"/>
        </w:trPr>
        <w:tc>
          <w:tcPr>
            <w:tcW w:w="2535" w:type="dxa"/>
            <w:shd w:val="clear" w:color="auto" w:fill="FFFFFF"/>
            <w:tcMar>
              <w:top w:w="0" w:type="dxa"/>
              <w:left w:w="0" w:type="dxa"/>
              <w:bottom w:w="0" w:type="dxa"/>
              <w:right w:w="0" w:type="dxa"/>
            </w:tcMar>
            <w:vAlign w:val="center"/>
          </w:tcPr>
          <w:p w14:paraId="2FB78523"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2E7B5E04"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4DD2922C" w14:textId="77777777" w:rsidR="002C211C" w:rsidRDefault="00000000">
            <w:pPr>
              <w:spacing w:line="240" w:lineRule="auto"/>
              <w:ind w:firstLine="360"/>
            </w:pPr>
            <w:r>
              <w:rPr>
                <w:rFonts w:ascii="等线" w:eastAsia="等线" w:hAnsi="等线" w:cs="等线"/>
                <w:b/>
                <w:color w:val="000000"/>
                <w:sz w:val="18"/>
              </w:rPr>
              <w:t>512</w:t>
            </w:r>
          </w:p>
        </w:tc>
        <w:tc>
          <w:tcPr>
            <w:tcW w:w="1395" w:type="dxa"/>
            <w:shd w:val="clear" w:color="auto" w:fill="FFFFFF"/>
            <w:tcMar>
              <w:top w:w="0" w:type="dxa"/>
              <w:left w:w="0" w:type="dxa"/>
              <w:bottom w:w="0" w:type="dxa"/>
              <w:right w:w="0" w:type="dxa"/>
            </w:tcMar>
            <w:vAlign w:val="center"/>
          </w:tcPr>
          <w:p w14:paraId="223E9035" w14:textId="77777777" w:rsidR="002C211C" w:rsidRDefault="00000000">
            <w:pPr>
              <w:spacing w:line="240" w:lineRule="auto"/>
              <w:ind w:firstLine="360"/>
            </w:pPr>
            <w:r>
              <w:rPr>
                <w:rFonts w:ascii="等线" w:eastAsia="等线" w:hAnsi="等线" w:cs="等线"/>
                <w:b/>
                <w:color w:val="000000"/>
                <w:sz w:val="18"/>
              </w:rPr>
              <w:t>4096</w:t>
            </w:r>
          </w:p>
        </w:tc>
        <w:tc>
          <w:tcPr>
            <w:tcW w:w="1635" w:type="dxa"/>
            <w:shd w:val="clear" w:color="auto" w:fill="FFFFFF"/>
            <w:tcMar>
              <w:top w:w="0" w:type="dxa"/>
              <w:left w:w="0" w:type="dxa"/>
              <w:bottom w:w="0" w:type="dxa"/>
              <w:right w:w="0" w:type="dxa"/>
            </w:tcMar>
            <w:vAlign w:val="center"/>
          </w:tcPr>
          <w:p w14:paraId="552EFC26"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068C0ECE"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4620B5E0" w14:textId="77777777" w:rsidR="002C211C" w:rsidRDefault="002C211C">
            <w:pPr>
              <w:spacing w:line="240" w:lineRule="auto"/>
              <w:ind w:firstLine="480"/>
            </w:pPr>
          </w:p>
        </w:tc>
      </w:tr>
      <w:tr w:rsidR="002C211C" w14:paraId="68011618" w14:textId="77777777">
        <w:trPr>
          <w:trHeight w:val="280"/>
        </w:trPr>
        <w:tc>
          <w:tcPr>
            <w:tcW w:w="2535" w:type="dxa"/>
            <w:shd w:val="clear" w:color="auto" w:fill="FFFFFF"/>
            <w:tcMar>
              <w:top w:w="0" w:type="dxa"/>
              <w:left w:w="0" w:type="dxa"/>
              <w:bottom w:w="0" w:type="dxa"/>
              <w:right w:w="0" w:type="dxa"/>
            </w:tcMar>
            <w:vAlign w:val="center"/>
          </w:tcPr>
          <w:p w14:paraId="1D34A1E6" w14:textId="77777777" w:rsidR="002C211C" w:rsidRDefault="00000000">
            <w:pPr>
              <w:spacing w:line="240" w:lineRule="auto"/>
              <w:ind w:firstLine="360"/>
            </w:pPr>
            <w:r>
              <w:rPr>
                <w:rFonts w:ascii="等线" w:eastAsia="等线" w:hAnsi="等线" w:cs="等线"/>
                <w:b/>
                <w:color w:val="000000"/>
                <w:sz w:val="18"/>
              </w:rPr>
              <w:t>信号运维</w:t>
            </w:r>
          </w:p>
        </w:tc>
        <w:tc>
          <w:tcPr>
            <w:tcW w:w="2310" w:type="dxa"/>
            <w:gridSpan w:val="2"/>
            <w:shd w:val="clear" w:color="auto" w:fill="FFFFFF"/>
            <w:tcMar>
              <w:top w:w="0" w:type="dxa"/>
              <w:left w:w="0" w:type="dxa"/>
              <w:bottom w:w="0" w:type="dxa"/>
              <w:right w:w="0" w:type="dxa"/>
            </w:tcMar>
            <w:vAlign w:val="center"/>
          </w:tcPr>
          <w:p w14:paraId="0733BA04" w14:textId="77777777" w:rsidR="002C211C" w:rsidRDefault="00000000">
            <w:pPr>
              <w:spacing w:line="240" w:lineRule="auto"/>
              <w:ind w:firstLine="360"/>
            </w:pPr>
            <w:r>
              <w:rPr>
                <w:rFonts w:ascii="等线" w:eastAsia="等线" w:hAnsi="等线" w:cs="等线"/>
                <w:color w:val="000000"/>
                <w:sz w:val="18"/>
              </w:rPr>
              <w:t>线网</w:t>
            </w:r>
          </w:p>
        </w:tc>
        <w:tc>
          <w:tcPr>
            <w:tcW w:w="1530" w:type="dxa"/>
            <w:shd w:val="clear" w:color="auto" w:fill="FFFFFF"/>
            <w:tcMar>
              <w:top w:w="0" w:type="dxa"/>
              <w:left w:w="0" w:type="dxa"/>
              <w:bottom w:w="0" w:type="dxa"/>
              <w:right w:w="0" w:type="dxa"/>
            </w:tcMar>
            <w:vAlign w:val="center"/>
          </w:tcPr>
          <w:p w14:paraId="6673ED8A" w14:textId="77777777" w:rsidR="002C211C" w:rsidRDefault="00000000">
            <w:pPr>
              <w:spacing w:line="240" w:lineRule="auto"/>
              <w:ind w:firstLine="360"/>
            </w:pPr>
            <w:r>
              <w:rPr>
                <w:rFonts w:ascii="等线" w:eastAsia="等线" w:hAnsi="等线" w:cs="等线"/>
                <w:color w:val="000000"/>
                <w:sz w:val="18"/>
              </w:rPr>
              <w:t>0</w:t>
            </w:r>
          </w:p>
        </w:tc>
        <w:tc>
          <w:tcPr>
            <w:tcW w:w="1395" w:type="dxa"/>
            <w:shd w:val="clear" w:color="auto" w:fill="FFFFFF"/>
            <w:tcMar>
              <w:top w:w="0" w:type="dxa"/>
              <w:left w:w="0" w:type="dxa"/>
              <w:bottom w:w="0" w:type="dxa"/>
              <w:right w:w="0" w:type="dxa"/>
            </w:tcMar>
            <w:vAlign w:val="center"/>
          </w:tcPr>
          <w:p w14:paraId="086CA8EB" w14:textId="77777777" w:rsidR="002C211C" w:rsidRDefault="00000000">
            <w:pPr>
              <w:spacing w:line="240" w:lineRule="auto"/>
              <w:ind w:firstLine="360"/>
            </w:pPr>
            <w:r>
              <w:rPr>
                <w:rFonts w:ascii="等线" w:eastAsia="等线" w:hAnsi="等线" w:cs="等线"/>
                <w:color w:val="000000"/>
                <w:sz w:val="18"/>
              </w:rPr>
              <w:t>0</w:t>
            </w:r>
          </w:p>
        </w:tc>
        <w:tc>
          <w:tcPr>
            <w:tcW w:w="1635" w:type="dxa"/>
            <w:shd w:val="clear" w:color="auto" w:fill="FFFFFF"/>
            <w:tcMar>
              <w:top w:w="0" w:type="dxa"/>
              <w:left w:w="0" w:type="dxa"/>
              <w:bottom w:w="0" w:type="dxa"/>
              <w:right w:w="0" w:type="dxa"/>
            </w:tcMar>
            <w:vAlign w:val="center"/>
          </w:tcPr>
          <w:p w14:paraId="4B98F46C"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45E59DCA"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14E31DF6" w14:textId="77777777" w:rsidR="002C211C" w:rsidRDefault="002C211C">
            <w:pPr>
              <w:spacing w:line="240" w:lineRule="auto"/>
              <w:ind w:firstLine="480"/>
            </w:pPr>
          </w:p>
        </w:tc>
      </w:tr>
      <w:tr w:rsidR="002C211C" w14:paraId="64EE5FCF" w14:textId="77777777">
        <w:trPr>
          <w:trHeight w:val="280"/>
        </w:trPr>
        <w:tc>
          <w:tcPr>
            <w:tcW w:w="2535" w:type="dxa"/>
            <w:shd w:val="clear" w:color="auto" w:fill="FFFFFF"/>
            <w:tcMar>
              <w:top w:w="0" w:type="dxa"/>
              <w:left w:w="0" w:type="dxa"/>
              <w:bottom w:w="0" w:type="dxa"/>
              <w:right w:w="0" w:type="dxa"/>
            </w:tcMar>
            <w:vAlign w:val="center"/>
          </w:tcPr>
          <w:p w14:paraId="0CB98B9C"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452DA0EF"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0283D2AF" w14:textId="77777777" w:rsidR="002C211C" w:rsidRDefault="00000000">
            <w:pPr>
              <w:spacing w:line="240" w:lineRule="auto"/>
              <w:ind w:firstLine="360"/>
            </w:pPr>
            <w:r>
              <w:rPr>
                <w:rFonts w:ascii="等线" w:eastAsia="等线" w:hAnsi="等线" w:cs="等线"/>
                <w:b/>
                <w:color w:val="000000"/>
                <w:sz w:val="18"/>
              </w:rPr>
              <w:t>0</w:t>
            </w:r>
          </w:p>
        </w:tc>
        <w:tc>
          <w:tcPr>
            <w:tcW w:w="1395" w:type="dxa"/>
            <w:shd w:val="clear" w:color="auto" w:fill="FFFFFF"/>
            <w:tcMar>
              <w:top w:w="0" w:type="dxa"/>
              <w:left w:w="0" w:type="dxa"/>
              <w:bottom w:w="0" w:type="dxa"/>
              <w:right w:w="0" w:type="dxa"/>
            </w:tcMar>
            <w:vAlign w:val="center"/>
          </w:tcPr>
          <w:p w14:paraId="16363F98" w14:textId="77777777" w:rsidR="002C211C" w:rsidRDefault="00000000">
            <w:pPr>
              <w:spacing w:line="240" w:lineRule="auto"/>
              <w:ind w:firstLine="360"/>
            </w:pPr>
            <w:r>
              <w:rPr>
                <w:rFonts w:ascii="等线" w:eastAsia="等线" w:hAnsi="等线" w:cs="等线"/>
                <w:b/>
                <w:color w:val="000000"/>
                <w:sz w:val="18"/>
              </w:rPr>
              <w:t>0</w:t>
            </w:r>
          </w:p>
        </w:tc>
        <w:tc>
          <w:tcPr>
            <w:tcW w:w="1635" w:type="dxa"/>
            <w:shd w:val="clear" w:color="auto" w:fill="FFFFFF"/>
            <w:tcMar>
              <w:top w:w="0" w:type="dxa"/>
              <w:left w:w="0" w:type="dxa"/>
              <w:bottom w:w="0" w:type="dxa"/>
              <w:right w:w="0" w:type="dxa"/>
            </w:tcMar>
            <w:vAlign w:val="center"/>
          </w:tcPr>
          <w:p w14:paraId="3A3270A8"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3C189D9F"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1763A645" w14:textId="77777777" w:rsidR="002C211C" w:rsidRDefault="002C211C">
            <w:pPr>
              <w:spacing w:line="240" w:lineRule="auto"/>
              <w:ind w:firstLine="480"/>
            </w:pPr>
          </w:p>
        </w:tc>
      </w:tr>
      <w:tr w:rsidR="002C211C" w14:paraId="5B2BCE3B" w14:textId="77777777">
        <w:trPr>
          <w:trHeight w:val="280"/>
        </w:trPr>
        <w:tc>
          <w:tcPr>
            <w:tcW w:w="2535" w:type="dxa"/>
            <w:shd w:val="clear" w:color="auto" w:fill="FFFFFF"/>
            <w:tcMar>
              <w:top w:w="0" w:type="dxa"/>
              <w:left w:w="0" w:type="dxa"/>
              <w:bottom w:w="0" w:type="dxa"/>
              <w:right w:w="0" w:type="dxa"/>
            </w:tcMar>
            <w:vAlign w:val="center"/>
          </w:tcPr>
          <w:p w14:paraId="27DE71A0" w14:textId="77777777" w:rsidR="002C211C" w:rsidRDefault="00000000">
            <w:pPr>
              <w:spacing w:line="240" w:lineRule="auto"/>
              <w:ind w:firstLine="360"/>
            </w:pPr>
            <w:r>
              <w:rPr>
                <w:rFonts w:ascii="等线" w:eastAsia="等线" w:hAnsi="等线" w:cs="等线"/>
                <w:b/>
                <w:color w:val="000000"/>
                <w:sz w:val="18"/>
              </w:rPr>
              <w:lastRenderedPageBreak/>
              <w:t>扶梯预警</w:t>
            </w:r>
          </w:p>
        </w:tc>
        <w:tc>
          <w:tcPr>
            <w:tcW w:w="2310" w:type="dxa"/>
            <w:gridSpan w:val="2"/>
            <w:shd w:val="clear" w:color="auto" w:fill="FFFFFF"/>
            <w:tcMar>
              <w:top w:w="0" w:type="dxa"/>
              <w:left w:w="0" w:type="dxa"/>
              <w:bottom w:w="0" w:type="dxa"/>
              <w:right w:w="0" w:type="dxa"/>
            </w:tcMar>
            <w:vAlign w:val="center"/>
          </w:tcPr>
          <w:p w14:paraId="1BB9D068" w14:textId="77777777" w:rsidR="002C211C" w:rsidRDefault="00000000">
            <w:pPr>
              <w:spacing w:line="240" w:lineRule="auto"/>
              <w:ind w:firstLine="360"/>
            </w:pPr>
            <w:r>
              <w:rPr>
                <w:rFonts w:ascii="等线" w:eastAsia="等线" w:hAnsi="等线" w:cs="等线"/>
                <w:color w:val="000000"/>
                <w:sz w:val="18"/>
              </w:rPr>
              <w:t>线网</w:t>
            </w:r>
          </w:p>
        </w:tc>
        <w:tc>
          <w:tcPr>
            <w:tcW w:w="1530" w:type="dxa"/>
            <w:shd w:val="clear" w:color="auto" w:fill="FFFFFF"/>
            <w:tcMar>
              <w:top w:w="0" w:type="dxa"/>
              <w:left w:w="0" w:type="dxa"/>
              <w:bottom w:w="0" w:type="dxa"/>
              <w:right w:w="0" w:type="dxa"/>
            </w:tcMar>
            <w:vAlign w:val="center"/>
          </w:tcPr>
          <w:p w14:paraId="427CF1FC" w14:textId="77777777" w:rsidR="002C211C" w:rsidRDefault="00000000">
            <w:pPr>
              <w:spacing w:line="240" w:lineRule="auto"/>
              <w:ind w:firstLine="360"/>
            </w:pPr>
            <w:r>
              <w:rPr>
                <w:rFonts w:ascii="等线" w:eastAsia="等线" w:hAnsi="等线" w:cs="等线"/>
                <w:color w:val="000000"/>
                <w:sz w:val="18"/>
              </w:rPr>
              <w:t>0</w:t>
            </w:r>
          </w:p>
        </w:tc>
        <w:tc>
          <w:tcPr>
            <w:tcW w:w="1395" w:type="dxa"/>
            <w:shd w:val="clear" w:color="auto" w:fill="FFFFFF"/>
            <w:tcMar>
              <w:top w:w="0" w:type="dxa"/>
              <w:left w:w="0" w:type="dxa"/>
              <w:bottom w:w="0" w:type="dxa"/>
              <w:right w:w="0" w:type="dxa"/>
            </w:tcMar>
            <w:vAlign w:val="center"/>
          </w:tcPr>
          <w:p w14:paraId="4E5C1FF8" w14:textId="77777777" w:rsidR="002C211C" w:rsidRDefault="00000000">
            <w:pPr>
              <w:spacing w:line="240" w:lineRule="auto"/>
              <w:ind w:firstLine="360"/>
            </w:pPr>
            <w:r>
              <w:rPr>
                <w:rFonts w:ascii="等线" w:eastAsia="等线" w:hAnsi="等线" w:cs="等线"/>
                <w:color w:val="000000"/>
                <w:sz w:val="18"/>
              </w:rPr>
              <w:t>0</w:t>
            </w:r>
          </w:p>
        </w:tc>
        <w:tc>
          <w:tcPr>
            <w:tcW w:w="1635" w:type="dxa"/>
            <w:shd w:val="clear" w:color="auto" w:fill="FFFFFF"/>
            <w:tcMar>
              <w:top w:w="0" w:type="dxa"/>
              <w:left w:w="0" w:type="dxa"/>
              <w:bottom w:w="0" w:type="dxa"/>
              <w:right w:w="0" w:type="dxa"/>
            </w:tcMar>
            <w:vAlign w:val="center"/>
          </w:tcPr>
          <w:p w14:paraId="3F435B9D"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161E6CCE"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2840DB5A" w14:textId="77777777" w:rsidR="002C211C" w:rsidRDefault="002C211C">
            <w:pPr>
              <w:spacing w:line="240" w:lineRule="auto"/>
              <w:ind w:firstLine="480"/>
            </w:pPr>
          </w:p>
        </w:tc>
      </w:tr>
      <w:tr w:rsidR="002C211C" w14:paraId="075DF65B" w14:textId="77777777">
        <w:trPr>
          <w:trHeight w:val="280"/>
        </w:trPr>
        <w:tc>
          <w:tcPr>
            <w:tcW w:w="2535" w:type="dxa"/>
            <w:shd w:val="clear" w:color="auto" w:fill="FFFFFF"/>
            <w:tcMar>
              <w:top w:w="0" w:type="dxa"/>
              <w:left w:w="0" w:type="dxa"/>
              <w:bottom w:w="0" w:type="dxa"/>
              <w:right w:w="0" w:type="dxa"/>
            </w:tcMar>
            <w:vAlign w:val="center"/>
          </w:tcPr>
          <w:p w14:paraId="3A9392AA"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4A6E4672"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03915038" w14:textId="77777777" w:rsidR="002C211C" w:rsidRDefault="00000000">
            <w:pPr>
              <w:spacing w:line="240" w:lineRule="auto"/>
              <w:ind w:firstLine="360"/>
            </w:pPr>
            <w:r>
              <w:rPr>
                <w:rFonts w:ascii="等线" w:eastAsia="等线" w:hAnsi="等线" w:cs="等线"/>
                <w:b/>
                <w:color w:val="000000"/>
                <w:sz w:val="18"/>
              </w:rPr>
              <w:t>0</w:t>
            </w:r>
          </w:p>
        </w:tc>
        <w:tc>
          <w:tcPr>
            <w:tcW w:w="1395" w:type="dxa"/>
            <w:shd w:val="clear" w:color="auto" w:fill="FFFFFF"/>
            <w:tcMar>
              <w:top w:w="0" w:type="dxa"/>
              <w:left w:w="0" w:type="dxa"/>
              <w:bottom w:w="0" w:type="dxa"/>
              <w:right w:w="0" w:type="dxa"/>
            </w:tcMar>
            <w:vAlign w:val="center"/>
          </w:tcPr>
          <w:p w14:paraId="78BF2EC9" w14:textId="77777777" w:rsidR="002C211C" w:rsidRDefault="00000000">
            <w:pPr>
              <w:spacing w:line="240" w:lineRule="auto"/>
              <w:ind w:firstLine="360"/>
            </w:pPr>
            <w:r>
              <w:rPr>
                <w:rFonts w:ascii="等线" w:eastAsia="等线" w:hAnsi="等线" w:cs="等线"/>
                <w:b/>
                <w:color w:val="000000"/>
                <w:sz w:val="18"/>
              </w:rPr>
              <w:t>0</w:t>
            </w:r>
          </w:p>
        </w:tc>
        <w:tc>
          <w:tcPr>
            <w:tcW w:w="1635" w:type="dxa"/>
            <w:shd w:val="clear" w:color="auto" w:fill="FFFFFF"/>
            <w:tcMar>
              <w:top w:w="0" w:type="dxa"/>
              <w:left w:w="0" w:type="dxa"/>
              <w:bottom w:w="0" w:type="dxa"/>
              <w:right w:w="0" w:type="dxa"/>
            </w:tcMar>
            <w:vAlign w:val="center"/>
          </w:tcPr>
          <w:p w14:paraId="5972C8EF"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239352AA"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65D7156D" w14:textId="77777777" w:rsidR="002C211C" w:rsidRDefault="002C211C">
            <w:pPr>
              <w:spacing w:line="240" w:lineRule="auto"/>
              <w:ind w:firstLine="480"/>
            </w:pPr>
          </w:p>
        </w:tc>
      </w:tr>
      <w:tr w:rsidR="002C211C" w14:paraId="13F783BE" w14:textId="77777777">
        <w:trPr>
          <w:trHeight w:val="280"/>
        </w:trPr>
        <w:tc>
          <w:tcPr>
            <w:tcW w:w="2535" w:type="dxa"/>
            <w:shd w:val="clear" w:color="auto" w:fill="FFFFFF"/>
            <w:tcMar>
              <w:top w:w="0" w:type="dxa"/>
              <w:left w:w="0" w:type="dxa"/>
              <w:bottom w:w="0" w:type="dxa"/>
              <w:right w:w="0" w:type="dxa"/>
            </w:tcMar>
            <w:vAlign w:val="center"/>
          </w:tcPr>
          <w:p w14:paraId="3AC0A8EC"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0C1D317E" w14:textId="77777777" w:rsidR="002C211C" w:rsidRDefault="002C211C">
            <w:pPr>
              <w:spacing w:line="240" w:lineRule="auto"/>
              <w:ind w:firstLine="480"/>
            </w:pPr>
          </w:p>
        </w:tc>
        <w:tc>
          <w:tcPr>
            <w:tcW w:w="780" w:type="dxa"/>
            <w:shd w:val="clear" w:color="auto" w:fill="FFFFFF"/>
            <w:tcMar>
              <w:top w:w="0" w:type="dxa"/>
              <w:left w:w="0" w:type="dxa"/>
              <w:bottom w:w="0" w:type="dxa"/>
              <w:right w:w="0" w:type="dxa"/>
            </w:tcMar>
            <w:vAlign w:val="center"/>
          </w:tcPr>
          <w:p w14:paraId="57005463"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42B23AD9"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4A886B5A"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6E8B3156" w14:textId="77777777" w:rsidR="002C211C" w:rsidRDefault="002C211C">
            <w:pPr>
              <w:spacing w:line="240" w:lineRule="auto"/>
              <w:ind w:firstLine="480"/>
            </w:pPr>
          </w:p>
        </w:tc>
        <w:tc>
          <w:tcPr>
            <w:tcW w:w="1635" w:type="dxa"/>
            <w:shd w:val="clear" w:color="auto" w:fill="FFFFFF"/>
            <w:tcMar>
              <w:top w:w="0" w:type="dxa"/>
              <w:left w:w="0" w:type="dxa"/>
              <w:bottom w:w="0" w:type="dxa"/>
              <w:right w:w="0" w:type="dxa"/>
            </w:tcMar>
            <w:vAlign w:val="center"/>
          </w:tcPr>
          <w:p w14:paraId="6CF0A1AE" w14:textId="77777777" w:rsidR="002C211C" w:rsidRDefault="002C211C">
            <w:pPr>
              <w:spacing w:line="240" w:lineRule="auto"/>
              <w:ind w:firstLine="480"/>
            </w:pPr>
          </w:p>
        </w:tc>
        <w:tc>
          <w:tcPr>
            <w:tcW w:w="1395" w:type="dxa"/>
            <w:shd w:val="clear" w:color="auto" w:fill="FFFFFF"/>
            <w:tcMar>
              <w:top w:w="0" w:type="dxa"/>
              <w:left w:w="0" w:type="dxa"/>
              <w:bottom w:w="0" w:type="dxa"/>
              <w:right w:w="0" w:type="dxa"/>
            </w:tcMar>
            <w:vAlign w:val="center"/>
          </w:tcPr>
          <w:p w14:paraId="667790B6" w14:textId="77777777" w:rsidR="002C211C" w:rsidRDefault="002C211C">
            <w:pPr>
              <w:spacing w:line="240" w:lineRule="auto"/>
              <w:ind w:firstLine="480"/>
            </w:pPr>
          </w:p>
        </w:tc>
      </w:tr>
      <w:tr w:rsidR="002C211C" w14:paraId="7A18E021" w14:textId="77777777">
        <w:trPr>
          <w:trHeight w:val="280"/>
        </w:trPr>
        <w:tc>
          <w:tcPr>
            <w:tcW w:w="2535" w:type="dxa"/>
            <w:shd w:val="clear" w:color="auto" w:fill="FFFFFF"/>
            <w:tcMar>
              <w:top w:w="0" w:type="dxa"/>
              <w:left w:w="0" w:type="dxa"/>
              <w:bottom w:w="0" w:type="dxa"/>
              <w:right w:w="0" w:type="dxa"/>
            </w:tcMar>
            <w:vAlign w:val="center"/>
          </w:tcPr>
          <w:p w14:paraId="1985B989" w14:textId="77777777" w:rsidR="002C211C" w:rsidRDefault="00000000">
            <w:pPr>
              <w:spacing w:line="240" w:lineRule="auto"/>
              <w:ind w:firstLine="360"/>
            </w:pPr>
            <w:r>
              <w:rPr>
                <w:rFonts w:ascii="等线" w:eastAsia="等线" w:hAnsi="等线" w:cs="等线"/>
                <w:b/>
                <w:color w:val="000000"/>
                <w:sz w:val="18"/>
              </w:rPr>
              <w:t>A招标文件业务需求总量</w:t>
            </w:r>
          </w:p>
        </w:tc>
        <w:tc>
          <w:tcPr>
            <w:tcW w:w="2310" w:type="dxa"/>
            <w:gridSpan w:val="2"/>
            <w:shd w:val="clear" w:color="auto" w:fill="FFFFFF"/>
            <w:tcMar>
              <w:top w:w="0" w:type="dxa"/>
              <w:left w:w="0" w:type="dxa"/>
              <w:bottom w:w="0" w:type="dxa"/>
              <w:right w:w="0" w:type="dxa"/>
            </w:tcMar>
            <w:vAlign w:val="center"/>
          </w:tcPr>
          <w:p w14:paraId="3A2B885F"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331B88EB" w14:textId="77777777" w:rsidR="002C211C" w:rsidRDefault="00000000">
            <w:pPr>
              <w:spacing w:line="240" w:lineRule="auto"/>
              <w:ind w:firstLine="360"/>
            </w:pPr>
            <w:r>
              <w:rPr>
                <w:rFonts w:ascii="等线" w:eastAsia="等线" w:hAnsi="等线" w:cs="等线"/>
                <w:b/>
                <w:color w:val="000000"/>
                <w:sz w:val="18"/>
              </w:rPr>
              <w:t>2600</w:t>
            </w:r>
          </w:p>
        </w:tc>
        <w:tc>
          <w:tcPr>
            <w:tcW w:w="1395" w:type="dxa"/>
            <w:shd w:val="clear" w:color="auto" w:fill="FFFFFF"/>
            <w:tcMar>
              <w:top w:w="0" w:type="dxa"/>
              <w:left w:w="0" w:type="dxa"/>
              <w:bottom w:w="0" w:type="dxa"/>
              <w:right w:w="0" w:type="dxa"/>
            </w:tcMar>
            <w:vAlign w:val="center"/>
          </w:tcPr>
          <w:p w14:paraId="42606222" w14:textId="77777777" w:rsidR="002C211C" w:rsidRDefault="00000000">
            <w:pPr>
              <w:spacing w:line="240" w:lineRule="auto"/>
              <w:ind w:firstLine="360"/>
            </w:pPr>
            <w:r>
              <w:rPr>
                <w:rFonts w:ascii="等线" w:eastAsia="等线" w:hAnsi="等线" w:cs="等线"/>
                <w:b/>
                <w:color w:val="000000"/>
                <w:sz w:val="18"/>
              </w:rPr>
              <w:t>13912</w:t>
            </w:r>
          </w:p>
        </w:tc>
        <w:tc>
          <w:tcPr>
            <w:tcW w:w="1635" w:type="dxa"/>
            <w:shd w:val="clear" w:color="auto" w:fill="FFFFFF"/>
            <w:tcMar>
              <w:top w:w="0" w:type="dxa"/>
              <w:left w:w="0" w:type="dxa"/>
              <w:bottom w:w="0" w:type="dxa"/>
              <w:right w:w="0" w:type="dxa"/>
            </w:tcMar>
            <w:vAlign w:val="center"/>
          </w:tcPr>
          <w:p w14:paraId="06A18620" w14:textId="77777777" w:rsidR="002C211C" w:rsidRDefault="00000000">
            <w:pPr>
              <w:spacing w:line="240" w:lineRule="auto"/>
              <w:ind w:firstLine="360"/>
            </w:pPr>
            <w:r>
              <w:rPr>
                <w:rFonts w:ascii="等线" w:eastAsia="等线" w:hAnsi="等线" w:cs="等线"/>
                <w:b/>
                <w:color w:val="000000"/>
                <w:sz w:val="18"/>
              </w:rPr>
              <w:t xml:space="preserve">1696 </w:t>
            </w:r>
          </w:p>
        </w:tc>
        <w:tc>
          <w:tcPr>
            <w:tcW w:w="1635" w:type="dxa"/>
            <w:shd w:val="clear" w:color="auto" w:fill="FFFFFF"/>
            <w:tcMar>
              <w:top w:w="0" w:type="dxa"/>
              <w:left w:w="0" w:type="dxa"/>
              <w:bottom w:w="0" w:type="dxa"/>
              <w:right w:w="0" w:type="dxa"/>
            </w:tcMar>
            <w:vAlign w:val="center"/>
          </w:tcPr>
          <w:p w14:paraId="7DA32FF2" w14:textId="77777777" w:rsidR="002C211C" w:rsidRDefault="00000000">
            <w:pPr>
              <w:spacing w:line="240" w:lineRule="auto"/>
              <w:ind w:firstLine="360"/>
            </w:pPr>
            <w:r>
              <w:rPr>
                <w:rFonts w:ascii="等线" w:eastAsia="等线" w:hAnsi="等线" w:cs="等线"/>
                <w:b/>
                <w:color w:val="000000"/>
                <w:sz w:val="18"/>
              </w:rPr>
              <w:t xml:space="preserve">94.22 </w:t>
            </w:r>
          </w:p>
        </w:tc>
        <w:tc>
          <w:tcPr>
            <w:tcW w:w="1395" w:type="dxa"/>
            <w:shd w:val="clear" w:color="auto" w:fill="FFFFFF"/>
            <w:tcMar>
              <w:top w:w="0" w:type="dxa"/>
              <w:left w:w="0" w:type="dxa"/>
              <w:bottom w:w="0" w:type="dxa"/>
              <w:right w:w="0" w:type="dxa"/>
            </w:tcMar>
            <w:vAlign w:val="center"/>
          </w:tcPr>
          <w:p w14:paraId="78734B33" w14:textId="77777777" w:rsidR="002C211C" w:rsidRDefault="00000000">
            <w:pPr>
              <w:spacing w:line="240" w:lineRule="auto"/>
              <w:ind w:firstLine="360"/>
            </w:pPr>
            <w:r>
              <w:rPr>
                <w:rFonts w:ascii="等线" w:eastAsia="等线" w:hAnsi="等线" w:cs="等线"/>
                <w:b/>
                <w:color w:val="000000"/>
                <w:sz w:val="18"/>
              </w:rPr>
              <w:t xml:space="preserve">23.56 </w:t>
            </w:r>
          </w:p>
        </w:tc>
      </w:tr>
    </w:tbl>
    <w:p w14:paraId="275B54E4" w14:textId="77777777" w:rsidR="002C211C" w:rsidRDefault="002C211C">
      <w:pPr>
        <w:autoSpaceDE w:val="0"/>
        <w:autoSpaceDN w:val="0"/>
        <w:adjustRightInd w:val="0"/>
        <w:spacing w:line="360" w:lineRule="auto"/>
        <w:rPr>
          <w:b/>
          <w:bCs/>
        </w:rPr>
      </w:pPr>
      <w:bookmarkStart w:id="108" w:name="_Toc591824079"/>
    </w:p>
    <w:p w14:paraId="75D46EE4" w14:textId="77777777" w:rsidR="002C211C" w:rsidRDefault="00000000">
      <w:pPr>
        <w:pStyle w:val="2"/>
        <w:numPr>
          <w:ilvl w:val="1"/>
          <w:numId w:val="1"/>
        </w:numPr>
        <w:rPr>
          <w:szCs w:val="24"/>
        </w:rPr>
      </w:pPr>
      <w:bookmarkStart w:id="109" w:name="_Toc172064270"/>
      <w:r>
        <w:rPr>
          <w:szCs w:val="24"/>
        </w:rPr>
        <w:t>云服务器</w:t>
      </w:r>
      <w:r>
        <w:rPr>
          <w:szCs w:val="24"/>
        </w:rPr>
        <w:t>CVM</w:t>
      </w:r>
      <w:bookmarkEnd w:id="108"/>
      <w:bookmarkEnd w:id="109"/>
    </w:p>
    <w:p w14:paraId="71AF0647" w14:textId="77777777" w:rsidR="002C211C" w:rsidRDefault="00000000">
      <w:pPr>
        <w:pStyle w:val="3"/>
        <w:numPr>
          <w:ilvl w:val="2"/>
          <w:numId w:val="1"/>
        </w:numPr>
        <w:spacing w:line="360" w:lineRule="auto"/>
        <w:rPr>
          <w:sz w:val="24"/>
          <w:szCs w:val="24"/>
        </w:rPr>
      </w:pPr>
      <w:bookmarkStart w:id="110" w:name="_Toc11316"/>
      <w:bookmarkStart w:id="111" w:name="_Toc529801950"/>
      <w:bookmarkStart w:id="112" w:name="_Toc515631411"/>
      <w:bookmarkStart w:id="113" w:name="_Toc1790526496"/>
      <w:bookmarkStart w:id="114" w:name="_Toc172064271"/>
      <w:r>
        <w:rPr>
          <w:rFonts w:hint="eastAsia"/>
          <w:sz w:val="24"/>
          <w:szCs w:val="24"/>
        </w:rPr>
        <w:t>整体概述</w:t>
      </w:r>
      <w:bookmarkEnd w:id="110"/>
      <w:bookmarkEnd w:id="111"/>
      <w:bookmarkEnd w:id="112"/>
      <w:bookmarkEnd w:id="113"/>
      <w:bookmarkEnd w:id="114"/>
    </w:p>
    <w:p w14:paraId="6290CFE5" w14:textId="77777777" w:rsidR="002C211C" w:rsidRDefault="00000000">
      <w:pPr>
        <w:autoSpaceDE w:val="0"/>
        <w:autoSpaceDN w:val="0"/>
        <w:adjustRightInd w:val="0"/>
        <w:spacing w:line="360" w:lineRule="auto"/>
      </w:pPr>
      <w:r>
        <w:rPr>
          <w:rFonts w:hint="eastAsia"/>
        </w:rPr>
        <w:t xml:space="preserve">    服务器(Cloud Virtual Machine，简称CVM) 是一种基于KVM（Kernel-based Virtual Machine，基于内核的虚拟机）技术研发的高性能高稳定高安全的云虚拟机。CVM可对整个服务器集群系统中所有的云虚拟机资源进行监控和管理，并根据实际资源使用情况灵活分配和调度资源池，实现对云虚拟机的系统安装、备份、远程重启、状态监控等功能。可在云上灵活扩展计算容量，避免了使用传统服务器时需要预估资源用量及前期投入的情况，为企业节约计算成本。通过使用生产云平台的CVM，用户可以在短时间内快速启动任意数量的云服务器并即时部署应用程序。生产云平台的CVM 支持用户自定义一切资源：CPU、内存、硬盘、网络、安全等等，并在访问量和负载等需求发生变化时轻松地调整它们。</w:t>
      </w:r>
    </w:p>
    <w:p w14:paraId="68847901" w14:textId="77777777" w:rsidR="002C211C" w:rsidRDefault="00000000">
      <w:pPr>
        <w:spacing w:line="360" w:lineRule="auto"/>
        <w:ind w:firstLineChars="200" w:firstLine="480"/>
      </w:pPr>
      <w:bookmarkStart w:id="115" w:name="_Toc529801952"/>
      <w:bookmarkStart w:id="116" w:name="_Toc503348818"/>
      <w:bookmarkStart w:id="117" w:name="_Toc13245"/>
      <w:r>
        <w:rPr>
          <w:rFonts w:hint="eastAsia"/>
        </w:rPr>
        <w:t>云服务器相关概念</w:t>
      </w:r>
      <w:bookmarkEnd w:id="115"/>
      <w:bookmarkEnd w:id="116"/>
      <w:bookmarkEnd w:id="117"/>
    </w:p>
    <w:p w14:paraId="3D22FC05" w14:textId="77777777" w:rsidR="002C211C" w:rsidRDefault="00000000">
      <w:pPr>
        <w:autoSpaceDE w:val="0"/>
        <w:autoSpaceDN w:val="0"/>
        <w:adjustRightInd w:val="0"/>
        <w:spacing w:line="360" w:lineRule="auto"/>
        <w:ind w:firstLineChars="200" w:firstLine="480"/>
      </w:pPr>
      <w:bookmarkStart w:id="118" w:name="_Toc503348819"/>
      <w:bookmarkStart w:id="119" w:name="_Toc12725"/>
      <w:r>
        <w:rPr>
          <w:rFonts w:hint="eastAsia"/>
        </w:rPr>
        <w:t>了解服务器CVM时，通常会涉及到以下概念：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5"/>
        <w:gridCol w:w="1777"/>
        <w:gridCol w:w="4594"/>
      </w:tblGrid>
      <w:tr w:rsidR="002C211C" w14:paraId="16330FBC" w14:textId="77777777">
        <w:trPr>
          <w:tblHeader/>
        </w:trPr>
        <w:tc>
          <w:tcPr>
            <w:tcW w:w="1925" w:type="dxa"/>
            <w:shd w:val="clear" w:color="auto" w:fill="E7E6E6"/>
          </w:tcPr>
          <w:p w14:paraId="022B31CC" w14:textId="77777777" w:rsidR="002C211C" w:rsidRDefault="00000000">
            <w:pPr>
              <w:spacing w:line="360" w:lineRule="auto"/>
            </w:pPr>
            <w:r>
              <w:rPr>
                <w:rFonts w:hint="eastAsia"/>
              </w:rPr>
              <w:t>名称</w:t>
            </w:r>
          </w:p>
        </w:tc>
        <w:tc>
          <w:tcPr>
            <w:tcW w:w="1777" w:type="dxa"/>
            <w:shd w:val="clear" w:color="auto" w:fill="E7E6E6"/>
          </w:tcPr>
          <w:p w14:paraId="4E221AC0" w14:textId="77777777" w:rsidR="002C211C" w:rsidRDefault="00000000">
            <w:pPr>
              <w:spacing w:line="360" w:lineRule="auto"/>
            </w:pPr>
            <w:r>
              <w:rPr>
                <w:rFonts w:hint="eastAsia"/>
              </w:rPr>
              <w:t>英文</w:t>
            </w:r>
          </w:p>
        </w:tc>
        <w:tc>
          <w:tcPr>
            <w:tcW w:w="4594" w:type="dxa"/>
            <w:shd w:val="clear" w:color="auto" w:fill="E7E6E6"/>
          </w:tcPr>
          <w:p w14:paraId="0D692813" w14:textId="77777777" w:rsidR="002C211C" w:rsidRDefault="00000000">
            <w:pPr>
              <w:spacing w:line="360" w:lineRule="auto"/>
            </w:pPr>
            <w:r>
              <w:rPr>
                <w:rFonts w:hint="eastAsia"/>
              </w:rPr>
              <w:t>解释</w:t>
            </w:r>
          </w:p>
        </w:tc>
      </w:tr>
      <w:tr w:rsidR="002C211C" w14:paraId="06E6D004" w14:textId="77777777">
        <w:tc>
          <w:tcPr>
            <w:tcW w:w="1925" w:type="dxa"/>
          </w:tcPr>
          <w:p w14:paraId="3FEF66EE" w14:textId="77777777" w:rsidR="002C211C" w:rsidRDefault="00000000">
            <w:pPr>
              <w:spacing w:line="360" w:lineRule="auto"/>
            </w:pPr>
            <w:r>
              <w:rPr>
                <w:rFonts w:hint="eastAsia"/>
              </w:rPr>
              <w:t>云服务器</w:t>
            </w:r>
          </w:p>
        </w:tc>
        <w:tc>
          <w:tcPr>
            <w:tcW w:w="1777" w:type="dxa"/>
          </w:tcPr>
          <w:p w14:paraId="5E4C84D0" w14:textId="77777777" w:rsidR="002C211C" w:rsidRDefault="00000000">
            <w:pPr>
              <w:spacing w:line="360" w:lineRule="auto"/>
            </w:pPr>
            <w:r>
              <w:rPr>
                <w:rFonts w:hint="eastAsia"/>
              </w:rPr>
              <w:t>CVM</w:t>
            </w:r>
          </w:p>
        </w:tc>
        <w:tc>
          <w:tcPr>
            <w:tcW w:w="4594" w:type="dxa"/>
          </w:tcPr>
          <w:p w14:paraId="388FFCED" w14:textId="77777777" w:rsidR="002C211C" w:rsidRDefault="00000000">
            <w:pPr>
              <w:spacing w:line="360" w:lineRule="auto"/>
            </w:pPr>
            <w:r>
              <w:rPr>
                <w:rFonts w:hint="eastAsia"/>
              </w:rPr>
              <w:t>云上的虚拟计算资源</w:t>
            </w:r>
          </w:p>
        </w:tc>
      </w:tr>
      <w:tr w:rsidR="002C211C" w14:paraId="6B95C5F6" w14:textId="77777777">
        <w:tc>
          <w:tcPr>
            <w:tcW w:w="1925" w:type="dxa"/>
          </w:tcPr>
          <w:p w14:paraId="5FC6DA9B" w14:textId="77777777" w:rsidR="002C211C" w:rsidRDefault="00000000">
            <w:pPr>
              <w:spacing w:line="360" w:lineRule="auto"/>
            </w:pPr>
            <w:proofErr w:type="gramStart"/>
            <w:r>
              <w:rPr>
                <w:rFonts w:hint="eastAsia"/>
              </w:rPr>
              <w:t>可用区</w:t>
            </w:r>
            <w:proofErr w:type="gramEnd"/>
          </w:p>
        </w:tc>
        <w:tc>
          <w:tcPr>
            <w:tcW w:w="1777" w:type="dxa"/>
          </w:tcPr>
          <w:p w14:paraId="6ABD4C24" w14:textId="77777777" w:rsidR="002C211C" w:rsidRDefault="00000000">
            <w:pPr>
              <w:spacing w:line="360" w:lineRule="auto"/>
            </w:pPr>
            <w:r>
              <w:rPr>
                <w:rFonts w:hint="eastAsia"/>
              </w:rPr>
              <w:t>Zone</w:t>
            </w:r>
          </w:p>
        </w:tc>
        <w:tc>
          <w:tcPr>
            <w:tcW w:w="4594" w:type="dxa"/>
          </w:tcPr>
          <w:p w14:paraId="7B1EE721" w14:textId="77777777" w:rsidR="002C211C" w:rsidRDefault="00000000">
            <w:pPr>
              <w:spacing w:line="360" w:lineRule="auto"/>
            </w:pPr>
            <w:r>
              <w:rPr>
                <w:rFonts w:hint="eastAsia"/>
              </w:rPr>
              <w:t>云服务器和其他资源的启动位置。</w:t>
            </w:r>
          </w:p>
        </w:tc>
      </w:tr>
      <w:tr w:rsidR="002C211C" w14:paraId="031D6848" w14:textId="77777777">
        <w:tc>
          <w:tcPr>
            <w:tcW w:w="1925" w:type="dxa"/>
          </w:tcPr>
          <w:p w14:paraId="6BD85AA3" w14:textId="77777777" w:rsidR="002C211C" w:rsidRDefault="00000000">
            <w:pPr>
              <w:spacing w:line="360" w:lineRule="auto"/>
            </w:pPr>
            <w:r>
              <w:rPr>
                <w:rFonts w:hint="eastAsia"/>
              </w:rPr>
              <w:t>云硬盘</w:t>
            </w:r>
          </w:p>
        </w:tc>
        <w:tc>
          <w:tcPr>
            <w:tcW w:w="1777" w:type="dxa"/>
          </w:tcPr>
          <w:p w14:paraId="661A0B2F" w14:textId="77777777" w:rsidR="002C211C" w:rsidRDefault="00000000">
            <w:pPr>
              <w:spacing w:line="360" w:lineRule="auto"/>
            </w:pPr>
            <w:r>
              <w:rPr>
                <w:rFonts w:hint="eastAsia"/>
              </w:rPr>
              <w:t>CBS</w:t>
            </w:r>
          </w:p>
        </w:tc>
        <w:tc>
          <w:tcPr>
            <w:tcW w:w="4594" w:type="dxa"/>
          </w:tcPr>
          <w:p w14:paraId="102C008A" w14:textId="77777777" w:rsidR="002C211C" w:rsidRDefault="00000000">
            <w:pPr>
              <w:spacing w:line="360" w:lineRule="auto"/>
            </w:pPr>
            <w:r>
              <w:rPr>
                <w:rFonts w:hint="eastAsia"/>
              </w:rPr>
              <w:t>提供的分布式持久块存储设备，可以用作云服务器的系统盘或可扩展数据盘使用。</w:t>
            </w:r>
          </w:p>
        </w:tc>
      </w:tr>
      <w:tr w:rsidR="002C211C" w14:paraId="70741B31" w14:textId="77777777">
        <w:tc>
          <w:tcPr>
            <w:tcW w:w="1925" w:type="dxa"/>
          </w:tcPr>
          <w:p w14:paraId="1A3643D6" w14:textId="77777777" w:rsidR="002C211C" w:rsidRDefault="00000000">
            <w:pPr>
              <w:spacing w:line="360" w:lineRule="auto"/>
            </w:pPr>
            <w:r>
              <w:rPr>
                <w:rFonts w:hint="eastAsia"/>
              </w:rPr>
              <w:t>本地盘</w:t>
            </w:r>
          </w:p>
        </w:tc>
        <w:tc>
          <w:tcPr>
            <w:tcW w:w="1777" w:type="dxa"/>
          </w:tcPr>
          <w:p w14:paraId="2ED52CA2" w14:textId="77777777" w:rsidR="002C211C" w:rsidRDefault="00000000">
            <w:pPr>
              <w:spacing w:line="360" w:lineRule="auto"/>
            </w:pPr>
            <w:r>
              <w:rPr>
                <w:rFonts w:hint="eastAsia"/>
              </w:rPr>
              <w:t>Local Disk</w:t>
            </w:r>
          </w:p>
        </w:tc>
        <w:tc>
          <w:tcPr>
            <w:tcW w:w="4594" w:type="dxa"/>
          </w:tcPr>
          <w:p w14:paraId="431DFCB2" w14:textId="77777777" w:rsidR="002C211C" w:rsidRDefault="00000000">
            <w:pPr>
              <w:spacing w:line="360" w:lineRule="auto"/>
            </w:pPr>
            <w:r>
              <w:rPr>
                <w:rFonts w:hint="eastAsia"/>
              </w:rPr>
              <w:t>与云服务器处于同一台宿主机上的，可被</w:t>
            </w:r>
            <w:proofErr w:type="gramStart"/>
            <w:r>
              <w:rPr>
                <w:rFonts w:hint="eastAsia"/>
              </w:rPr>
              <w:t>云服务</w:t>
            </w:r>
            <w:proofErr w:type="gramEnd"/>
            <w:r>
              <w:rPr>
                <w:rFonts w:hint="eastAsia"/>
              </w:rPr>
              <w:t>器用作持久存储的设备。</w:t>
            </w:r>
          </w:p>
        </w:tc>
      </w:tr>
      <w:tr w:rsidR="002C211C" w14:paraId="2897BB9A" w14:textId="77777777">
        <w:tc>
          <w:tcPr>
            <w:tcW w:w="1925" w:type="dxa"/>
          </w:tcPr>
          <w:p w14:paraId="31442189" w14:textId="77777777" w:rsidR="002C211C" w:rsidRDefault="00000000">
            <w:pPr>
              <w:spacing w:line="360" w:lineRule="auto"/>
            </w:pPr>
            <w:r>
              <w:rPr>
                <w:rFonts w:hint="eastAsia"/>
              </w:rPr>
              <w:t>元数据</w:t>
            </w:r>
          </w:p>
        </w:tc>
        <w:tc>
          <w:tcPr>
            <w:tcW w:w="1777" w:type="dxa"/>
          </w:tcPr>
          <w:p w14:paraId="1DC74CA1" w14:textId="77777777" w:rsidR="002C211C" w:rsidRDefault="00000000">
            <w:pPr>
              <w:spacing w:line="360" w:lineRule="auto"/>
            </w:pPr>
            <w:r>
              <w:rPr>
                <w:rFonts w:hint="eastAsia"/>
              </w:rPr>
              <w:t>Metadata</w:t>
            </w:r>
          </w:p>
        </w:tc>
        <w:tc>
          <w:tcPr>
            <w:tcW w:w="4594" w:type="dxa"/>
          </w:tcPr>
          <w:p w14:paraId="01D37763" w14:textId="77777777" w:rsidR="002C211C" w:rsidRDefault="00000000">
            <w:pPr>
              <w:spacing w:line="360" w:lineRule="auto"/>
            </w:pPr>
            <w:r>
              <w:rPr>
                <w:rFonts w:hint="eastAsia"/>
              </w:rPr>
              <w:t>云服务器内部标识云服务器资源的标签。</w:t>
            </w:r>
          </w:p>
        </w:tc>
      </w:tr>
      <w:tr w:rsidR="002C211C" w14:paraId="6332DCD8" w14:textId="77777777">
        <w:tc>
          <w:tcPr>
            <w:tcW w:w="1925" w:type="dxa"/>
          </w:tcPr>
          <w:p w14:paraId="6004C3FC" w14:textId="77777777" w:rsidR="002C211C" w:rsidRDefault="00000000">
            <w:pPr>
              <w:spacing w:line="360" w:lineRule="auto"/>
            </w:pPr>
            <w:r>
              <w:rPr>
                <w:rFonts w:hint="eastAsia"/>
              </w:rPr>
              <w:lastRenderedPageBreak/>
              <w:t>云控制台</w:t>
            </w:r>
          </w:p>
        </w:tc>
        <w:tc>
          <w:tcPr>
            <w:tcW w:w="1777" w:type="dxa"/>
          </w:tcPr>
          <w:p w14:paraId="31DF7E81" w14:textId="77777777" w:rsidR="002C211C" w:rsidRDefault="00000000">
            <w:pPr>
              <w:spacing w:line="360" w:lineRule="auto"/>
            </w:pPr>
            <w:r>
              <w:rPr>
                <w:rFonts w:hint="eastAsia"/>
              </w:rPr>
              <w:t>Console</w:t>
            </w:r>
          </w:p>
        </w:tc>
        <w:tc>
          <w:tcPr>
            <w:tcW w:w="4594" w:type="dxa"/>
          </w:tcPr>
          <w:p w14:paraId="6604DA2D" w14:textId="77777777" w:rsidR="002C211C" w:rsidRDefault="00000000">
            <w:pPr>
              <w:spacing w:line="360" w:lineRule="auto"/>
            </w:pPr>
            <w:r>
              <w:rPr>
                <w:rFonts w:hint="eastAsia"/>
              </w:rPr>
              <w:t>基于Web的用户界面</w:t>
            </w:r>
          </w:p>
        </w:tc>
      </w:tr>
    </w:tbl>
    <w:p w14:paraId="314F24E9" w14:textId="77777777" w:rsidR="002C211C" w:rsidRDefault="002C211C">
      <w:pPr>
        <w:spacing w:line="360" w:lineRule="auto"/>
        <w:ind w:firstLineChars="200" w:firstLine="482"/>
        <w:rPr>
          <w:b/>
          <w:iCs/>
          <w:color w:val="000000"/>
        </w:rPr>
      </w:pPr>
      <w:bookmarkStart w:id="120" w:name="_Toc515631412"/>
      <w:bookmarkStart w:id="121" w:name="_Toc14473"/>
      <w:bookmarkStart w:id="122" w:name="_Toc529801953"/>
      <w:bookmarkEnd w:id="118"/>
      <w:bookmarkEnd w:id="119"/>
    </w:p>
    <w:p w14:paraId="4447BB56" w14:textId="77777777" w:rsidR="002C211C" w:rsidRDefault="00000000">
      <w:pPr>
        <w:pStyle w:val="3"/>
        <w:numPr>
          <w:ilvl w:val="2"/>
          <w:numId w:val="1"/>
        </w:numPr>
        <w:spacing w:line="360" w:lineRule="auto"/>
        <w:rPr>
          <w:sz w:val="24"/>
          <w:szCs w:val="24"/>
        </w:rPr>
      </w:pPr>
      <w:bookmarkStart w:id="123" w:name="_Toc172064272"/>
      <w:bookmarkStart w:id="124" w:name="_Toc690472861"/>
      <w:r>
        <w:rPr>
          <w:rFonts w:hint="eastAsia"/>
          <w:sz w:val="24"/>
          <w:szCs w:val="24"/>
        </w:rPr>
        <w:t>产品</w:t>
      </w:r>
      <w:bookmarkEnd w:id="120"/>
      <w:bookmarkEnd w:id="121"/>
      <w:r>
        <w:rPr>
          <w:rFonts w:hint="eastAsia"/>
          <w:sz w:val="24"/>
          <w:szCs w:val="24"/>
        </w:rPr>
        <w:t>架构</w:t>
      </w:r>
      <w:bookmarkEnd w:id="122"/>
      <w:bookmarkEnd w:id="123"/>
      <w:bookmarkEnd w:id="124"/>
    </w:p>
    <w:p w14:paraId="0EEAB108" w14:textId="77777777" w:rsidR="002C211C" w:rsidRDefault="00000000">
      <w:pPr>
        <w:autoSpaceDE w:val="0"/>
        <w:autoSpaceDN w:val="0"/>
        <w:adjustRightInd w:val="0"/>
        <w:spacing w:line="360" w:lineRule="auto"/>
        <w:ind w:firstLineChars="200" w:firstLine="480"/>
        <w:rPr>
          <w:iCs/>
          <w:color w:val="000000"/>
          <w:lang w:val="zh-CN"/>
        </w:rPr>
      </w:pPr>
      <w:r>
        <w:rPr>
          <w:rFonts w:hint="eastAsia"/>
          <w:iCs/>
          <w:color w:val="000000"/>
          <w:lang w:val="zh-CN"/>
        </w:rPr>
        <w:t>以下为CVM产品的整体分层架构</w:t>
      </w:r>
    </w:p>
    <w:p w14:paraId="5C962AC4" w14:textId="77777777" w:rsidR="002C211C" w:rsidRDefault="00000000">
      <w:pPr>
        <w:pStyle w:val="12"/>
        <w:numPr>
          <w:ilvl w:val="0"/>
          <w:numId w:val="28"/>
        </w:numPr>
        <w:autoSpaceDE w:val="0"/>
        <w:autoSpaceDN w:val="0"/>
        <w:adjustRightInd w:val="0"/>
        <w:spacing w:line="360" w:lineRule="auto"/>
        <w:ind w:firstLineChars="0"/>
        <w:rPr>
          <w:iCs/>
          <w:color w:val="000000"/>
          <w:lang w:val="zh-CN"/>
        </w:rPr>
      </w:pPr>
      <w:r>
        <w:rPr>
          <w:rFonts w:hint="eastAsia"/>
          <w:iCs/>
          <w:color w:val="000000"/>
          <w:lang w:val="zh-CN"/>
        </w:rPr>
        <w:t>API层提供统一CVM相关接口的向上暴露，提供北向接口给云平台的统一API层进行调度，用户</w:t>
      </w:r>
      <w:proofErr w:type="gramStart"/>
      <w:r>
        <w:rPr>
          <w:rFonts w:hint="eastAsia"/>
          <w:iCs/>
          <w:color w:val="000000"/>
          <w:lang w:val="zh-CN"/>
        </w:rPr>
        <w:t>在云管平台</w:t>
      </w:r>
      <w:proofErr w:type="gramEnd"/>
      <w:r>
        <w:rPr>
          <w:rFonts w:hint="eastAsia"/>
          <w:iCs/>
          <w:color w:val="000000"/>
          <w:lang w:val="zh-CN"/>
        </w:rPr>
        <w:t>控制台</w:t>
      </w:r>
      <w:proofErr w:type="gramStart"/>
      <w:r>
        <w:rPr>
          <w:rFonts w:hint="eastAsia"/>
          <w:iCs/>
          <w:color w:val="000000"/>
          <w:lang w:val="zh-CN"/>
        </w:rPr>
        <w:t>发起虚机创建</w:t>
      </w:r>
      <w:proofErr w:type="gramEnd"/>
      <w:r>
        <w:rPr>
          <w:rFonts w:hint="eastAsia"/>
          <w:iCs/>
          <w:color w:val="000000"/>
          <w:lang w:val="zh-CN"/>
        </w:rPr>
        <w:t>、变更等操作时，云平台统一API会调用相应的CVM-API层进行请求转发。CVM-API向下将相应请求转发到CVM的逻辑层（核心调度层）。</w:t>
      </w:r>
    </w:p>
    <w:p w14:paraId="07F37726" w14:textId="77777777" w:rsidR="002C211C" w:rsidRDefault="00000000">
      <w:pPr>
        <w:pStyle w:val="12"/>
        <w:numPr>
          <w:ilvl w:val="0"/>
          <w:numId w:val="28"/>
        </w:numPr>
        <w:autoSpaceDE w:val="0"/>
        <w:autoSpaceDN w:val="0"/>
        <w:adjustRightInd w:val="0"/>
        <w:spacing w:line="360" w:lineRule="auto"/>
        <w:ind w:firstLineChars="0"/>
        <w:rPr>
          <w:iCs/>
          <w:color w:val="000000"/>
          <w:lang w:val="zh-CN"/>
        </w:rPr>
      </w:pPr>
      <w:r>
        <w:rPr>
          <w:rFonts w:hint="eastAsia"/>
          <w:iCs/>
          <w:color w:val="000000"/>
          <w:lang w:val="zh-CN"/>
        </w:rPr>
        <w:t>逻辑层为CVM的核心调度层，也叫Vstation，为</w:t>
      </w:r>
      <w:proofErr w:type="gramStart"/>
      <w:r>
        <w:rPr>
          <w:rFonts w:hint="eastAsia"/>
          <w:iCs/>
          <w:color w:val="000000"/>
          <w:lang w:val="zh-CN"/>
        </w:rPr>
        <w:t>腾讯完全自研</w:t>
      </w:r>
      <w:proofErr w:type="gramEnd"/>
      <w:r>
        <w:rPr>
          <w:rFonts w:hint="eastAsia"/>
          <w:iCs/>
          <w:color w:val="000000"/>
          <w:lang w:val="zh-CN"/>
        </w:rPr>
        <w:t>的具备超大集群调度能力的计算调度系统。负责云服务器全生命周期的调度，在</w:t>
      </w:r>
      <w:proofErr w:type="gramStart"/>
      <w:r>
        <w:rPr>
          <w:rFonts w:hint="eastAsia"/>
          <w:iCs/>
          <w:color w:val="000000"/>
          <w:lang w:val="zh-CN"/>
        </w:rPr>
        <w:t>各个处理</w:t>
      </w:r>
      <w:proofErr w:type="gramEnd"/>
      <w:r>
        <w:rPr>
          <w:rFonts w:hint="eastAsia"/>
          <w:iCs/>
          <w:color w:val="000000"/>
          <w:lang w:val="zh-CN"/>
        </w:rPr>
        <w:t>操作中会下发指令给计算层的宿主机</w:t>
      </w:r>
    </w:p>
    <w:p w14:paraId="222EAD65" w14:textId="77777777" w:rsidR="002C211C" w:rsidRDefault="00000000">
      <w:pPr>
        <w:pStyle w:val="12"/>
        <w:numPr>
          <w:ilvl w:val="0"/>
          <w:numId w:val="28"/>
        </w:numPr>
        <w:autoSpaceDE w:val="0"/>
        <w:autoSpaceDN w:val="0"/>
        <w:adjustRightInd w:val="0"/>
        <w:spacing w:line="360" w:lineRule="auto"/>
        <w:ind w:firstLineChars="0"/>
        <w:rPr>
          <w:iCs/>
          <w:color w:val="000000"/>
          <w:lang w:val="zh-CN"/>
        </w:rPr>
      </w:pPr>
      <w:r>
        <w:rPr>
          <w:rFonts w:hint="eastAsia"/>
          <w:iCs/>
          <w:color w:val="000000"/>
          <w:lang w:val="zh-CN"/>
        </w:rPr>
        <w:t>计算层为宿主机资源层，提供统一的资源池，支撑CVM虚拟化的正常运行。</w:t>
      </w:r>
    </w:p>
    <w:p w14:paraId="73BEC531" w14:textId="77777777" w:rsidR="002C211C" w:rsidRDefault="00000000">
      <w:pPr>
        <w:pStyle w:val="12"/>
        <w:numPr>
          <w:ilvl w:val="0"/>
          <w:numId w:val="28"/>
        </w:numPr>
        <w:autoSpaceDE w:val="0"/>
        <w:autoSpaceDN w:val="0"/>
        <w:adjustRightInd w:val="0"/>
        <w:spacing w:line="360" w:lineRule="auto"/>
        <w:ind w:firstLineChars="0"/>
        <w:rPr>
          <w:iCs/>
          <w:color w:val="000000"/>
          <w:lang w:val="zh-CN"/>
        </w:rPr>
      </w:pPr>
      <w:r>
        <w:rPr>
          <w:rFonts w:hint="eastAsia"/>
          <w:iCs/>
          <w:color w:val="000000"/>
          <w:lang w:val="zh-CN"/>
        </w:rPr>
        <w:t>存储</w:t>
      </w:r>
      <w:proofErr w:type="gramStart"/>
      <w:r>
        <w:rPr>
          <w:rFonts w:hint="eastAsia"/>
          <w:iCs/>
          <w:color w:val="000000"/>
          <w:lang w:val="zh-CN"/>
        </w:rPr>
        <w:t>层负责</w:t>
      </w:r>
      <w:proofErr w:type="gramEnd"/>
      <w:r>
        <w:rPr>
          <w:rFonts w:hint="eastAsia"/>
          <w:iCs/>
          <w:color w:val="000000"/>
          <w:lang w:val="zh-CN"/>
        </w:rPr>
        <w:t>对接独立的分布式存储系统，实现计算与存储的分离及联动。</w:t>
      </w:r>
    </w:p>
    <w:p w14:paraId="789FF045" w14:textId="77777777" w:rsidR="002C211C" w:rsidRDefault="002C211C">
      <w:pPr>
        <w:spacing w:line="360" w:lineRule="auto"/>
        <w:ind w:firstLineChars="200" w:firstLine="482"/>
        <w:rPr>
          <w:b/>
        </w:rPr>
      </w:pPr>
    </w:p>
    <w:p w14:paraId="2AD1707E" w14:textId="77777777" w:rsidR="002C211C" w:rsidRDefault="00000000">
      <w:pPr>
        <w:spacing w:line="360" w:lineRule="auto"/>
        <w:jc w:val="center"/>
        <w:rPr>
          <w:lang w:bidi="zh-CN"/>
        </w:rPr>
      </w:pPr>
      <w:r>
        <w:rPr>
          <w:rFonts w:hint="eastAsia"/>
          <w:noProof/>
        </w:rPr>
        <w:lastRenderedPageBreak/>
        <w:drawing>
          <wp:inline distT="0" distB="0" distL="114300" distR="114300" wp14:anchorId="4A1C6770" wp14:editId="3EB901D7">
            <wp:extent cx="5798820" cy="3848100"/>
            <wp:effectExtent l="0" t="0" r="5080" b="0"/>
            <wp:docPr id="121" name="图片 8" descr="手机屏幕截图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8" descr="手机屏幕截图  描述已自动生成"/>
                    <pic:cNvPicPr>
                      <a:picLocks noChangeAspect="1"/>
                    </pic:cNvPicPr>
                  </pic:nvPicPr>
                  <pic:blipFill>
                    <a:blip r:embed="rId48"/>
                    <a:stretch>
                      <a:fillRect/>
                    </a:stretch>
                  </pic:blipFill>
                  <pic:spPr>
                    <a:xfrm>
                      <a:off x="0" y="0"/>
                      <a:ext cx="5830650" cy="3868949"/>
                    </a:xfrm>
                    <a:prstGeom prst="rect">
                      <a:avLst/>
                    </a:prstGeom>
                    <a:noFill/>
                    <a:ln>
                      <a:noFill/>
                    </a:ln>
                  </pic:spPr>
                </pic:pic>
              </a:graphicData>
            </a:graphic>
          </wp:inline>
        </w:drawing>
      </w:r>
    </w:p>
    <w:p w14:paraId="3FD55B21" w14:textId="77777777" w:rsidR="002C211C" w:rsidRDefault="00000000">
      <w:pPr>
        <w:spacing w:line="360" w:lineRule="auto"/>
        <w:jc w:val="center"/>
        <w:rPr>
          <w:lang w:bidi="zh-CN"/>
        </w:rPr>
      </w:pPr>
      <w:r>
        <w:rPr>
          <w:rFonts w:hint="eastAsia"/>
          <w:lang w:bidi="zh-CN"/>
        </w:rPr>
        <w:t>【CVM产品架构】</w:t>
      </w:r>
    </w:p>
    <w:p w14:paraId="7715D428" w14:textId="77777777" w:rsidR="002C211C" w:rsidRDefault="002C211C">
      <w:pPr>
        <w:spacing w:line="360" w:lineRule="auto"/>
        <w:ind w:firstLineChars="200" w:firstLine="480"/>
        <w:rPr>
          <w:lang w:bidi="zh-CN"/>
        </w:rPr>
      </w:pPr>
    </w:p>
    <w:p w14:paraId="1B78F433" w14:textId="77777777" w:rsidR="002C211C" w:rsidRDefault="00000000">
      <w:pPr>
        <w:autoSpaceDE w:val="0"/>
        <w:autoSpaceDN w:val="0"/>
        <w:adjustRightInd w:val="0"/>
        <w:spacing w:line="360" w:lineRule="auto"/>
        <w:ind w:firstLineChars="200" w:firstLine="480"/>
        <w:rPr>
          <w:lang w:bidi="zh-CN"/>
        </w:rPr>
      </w:pPr>
      <w:r>
        <w:rPr>
          <w:rFonts w:hint="eastAsia"/>
          <w:lang w:bidi="zh-CN"/>
        </w:rPr>
        <w:t>作为生产云平台新一代的调度系统，</w:t>
      </w:r>
      <w:proofErr w:type="spellStart"/>
      <w:r>
        <w:rPr>
          <w:rFonts w:hint="eastAsia"/>
          <w:lang w:bidi="zh-CN"/>
        </w:rPr>
        <w:t>VStation</w:t>
      </w:r>
      <w:proofErr w:type="spellEnd"/>
      <w:r>
        <w:rPr>
          <w:rFonts w:hint="eastAsia"/>
          <w:lang w:bidi="zh-CN"/>
        </w:rPr>
        <w:t xml:space="preserve"> 承载了CVM 后台的整体集群管理与系统调度，其架构图如图所示。在 </w:t>
      </w:r>
      <w:proofErr w:type="spellStart"/>
      <w:r>
        <w:rPr>
          <w:rFonts w:hint="eastAsia"/>
          <w:lang w:bidi="zh-CN"/>
        </w:rPr>
        <w:t>VStation</w:t>
      </w:r>
      <w:proofErr w:type="spellEnd"/>
      <w:r>
        <w:rPr>
          <w:rFonts w:hint="eastAsia"/>
          <w:lang w:bidi="zh-CN"/>
        </w:rPr>
        <w:t xml:space="preserve"> 架构中存在多种模块，Scheduler 就是其中的一种模块，负责为虚拟机选择合适的宿主机。</w:t>
      </w:r>
    </w:p>
    <w:p w14:paraId="0A3D1123" w14:textId="77777777" w:rsidR="002C211C" w:rsidRDefault="00000000">
      <w:pPr>
        <w:pStyle w:val="12"/>
        <w:numPr>
          <w:ilvl w:val="0"/>
          <w:numId w:val="29"/>
        </w:numPr>
        <w:spacing w:line="360" w:lineRule="auto"/>
        <w:ind w:firstLineChars="0"/>
        <w:rPr>
          <w:lang w:bidi="zh-CN"/>
        </w:rPr>
      </w:pPr>
      <w:r>
        <w:rPr>
          <w:rFonts w:hint="eastAsia"/>
          <w:lang w:bidi="zh-CN"/>
        </w:rPr>
        <w:t xml:space="preserve">Compute，是宿主机上的 agent 程序，负责和后端通信，并调用 </w:t>
      </w:r>
      <w:proofErr w:type="spellStart"/>
      <w:r>
        <w:rPr>
          <w:rFonts w:hint="eastAsia"/>
          <w:lang w:bidi="zh-CN"/>
        </w:rPr>
        <w:t>libvirt</w:t>
      </w:r>
      <w:proofErr w:type="spellEnd"/>
      <w:r>
        <w:rPr>
          <w:rFonts w:hint="eastAsia"/>
          <w:lang w:bidi="zh-CN"/>
        </w:rPr>
        <w:t xml:space="preserve"> 等工具。</w:t>
      </w:r>
    </w:p>
    <w:p w14:paraId="63C71F90" w14:textId="77777777" w:rsidR="002C211C" w:rsidRDefault="00000000">
      <w:pPr>
        <w:pStyle w:val="12"/>
        <w:numPr>
          <w:ilvl w:val="0"/>
          <w:numId w:val="29"/>
        </w:numPr>
        <w:spacing w:line="360" w:lineRule="auto"/>
        <w:ind w:firstLineChars="0"/>
        <w:rPr>
          <w:lang w:bidi="zh-CN"/>
        </w:rPr>
      </w:pPr>
      <w:r>
        <w:rPr>
          <w:rFonts w:hint="eastAsia"/>
          <w:lang w:bidi="zh-CN"/>
        </w:rPr>
        <w:t>Compute Access，是 Compute 与后台架构通信的一个接入层。</w:t>
      </w:r>
    </w:p>
    <w:p w14:paraId="6912CBD3" w14:textId="77777777" w:rsidR="002C211C" w:rsidRDefault="00000000">
      <w:pPr>
        <w:pStyle w:val="12"/>
        <w:numPr>
          <w:ilvl w:val="0"/>
          <w:numId w:val="29"/>
        </w:numPr>
        <w:spacing w:line="360" w:lineRule="auto"/>
        <w:ind w:firstLineChars="0"/>
        <w:rPr>
          <w:lang w:bidi="zh-CN"/>
        </w:rPr>
      </w:pPr>
      <w:r>
        <w:rPr>
          <w:rFonts w:hint="eastAsia"/>
          <w:lang w:bidi="zh-CN"/>
        </w:rPr>
        <w:t>Network，负责云主机的网络相关操作。</w:t>
      </w:r>
    </w:p>
    <w:p w14:paraId="112248CE" w14:textId="77777777" w:rsidR="002C211C" w:rsidRDefault="00000000">
      <w:pPr>
        <w:pStyle w:val="12"/>
        <w:numPr>
          <w:ilvl w:val="0"/>
          <w:numId w:val="29"/>
        </w:numPr>
        <w:spacing w:line="360" w:lineRule="auto"/>
        <w:ind w:firstLineChars="0"/>
        <w:rPr>
          <w:lang w:bidi="zh-CN"/>
        </w:rPr>
      </w:pPr>
      <w:r>
        <w:rPr>
          <w:rFonts w:hint="eastAsia"/>
          <w:lang w:bidi="zh-CN"/>
        </w:rPr>
        <w:t>Image，负责云主机的镜像相关操作。</w:t>
      </w:r>
    </w:p>
    <w:p w14:paraId="6B4FB092" w14:textId="77777777" w:rsidR="002C211C" w:rsidRDefault="00000000">
      <w:pPr>
        <w:pStyle w:val="12"/>
        <w:numPr>
          <w:ilvl w:val="0"/>
          <w:numId w:val="29"/>
        </w:numPr>
        <w:spacing w:line="360" w:lineRule="auto"/>
        <w:ind w:firstLineChars="0"/>
        <w:rPr>
          <w:lang w:bidi="zh-CN"/>
        </w:rPr>
      </w:pPr>
      <w:r>
        <w:rPr>
          <w:rFonts w:hint="eastAsia"/>
          <w:lang w:bidi="zh-CN"/>
        </w:rPr>
        <w:t>Scheduler，负责调度功能，为云主机挑选最佳宿主机。</w:t>
      </w:r>
    </w:p>
    <w:p w14:paraId="6B35B18B" w14:textId="77777777" w:rsidR="002C211C" w:rsidRDefault="00000000">
      <w:pPr>
        <w:pStyle w:val="12"/>
        <w:numPr>
          <w:ilvl w:val="0"/>
          <w:numId w:val="29"/>
        </w:numPr>
        <w:spacing w:line="360" w:lineRule="auto"/>
        <w:ind w:firstLineChars="0"/>
        <w:rPr>
          <w:lang w:bidi="zh-CN"/>
        </w:rPr>
      </w:pPr>
      <w:r>
        <w:rPr>
          <w:rFonts w:hint="eastAsia"/>
          <w:lang w:bidi="zh-CN"/>
        </w:rPr>
        <w:t>Resource，负责资源数据的操作。</w:t>
      </w:r>
    </w:p>
    <w:p w14:paraId="05E91FE7" w14:textId="77777777" w:rsidR="002C211C" w:rsidRDefault="00000000">
      <w:pPr>
        <w:pStyle w:val="12"/>
        <w:numPr>
          <w:ilvl w:val="0"/>
          <w:numId w:val="29"/>
        </w:numPr>
        <w:spacing w:line="360" w:lineRule="auto"/>
        <w:ind w:firstLineChars="0"/>
        <w:rPr>
          <w:lang w:bidi="zh-CN"/>
        </w:rPr>
      </w:pPr>
      <w:r>
        <w:rPr>
          <w:rFonts w:hint="eastAsia"/>
          <w:lang w:bidi="zh-CN"/>
        </w:rPr>
        <w:t>Volume，负责磁盘相关操作。</w:t>
      </w:r>
    </w:p>
    <w:p w14:paraId="5B79A4E0" w14:textId="77777777" w:rsidR="002C211C" w:rsidRDefault="002C211C">
      <w:pPr>
        <w:spacing w:line="360" w:lineRule="auto"/>
        <w:rPr>
          <w:lang w:bidi="zh-CN"/>
        </w:rPr>
      </w:pPr>
    </w:p>
    <w:p w14:paraId="64B71BE9" w14:textId="77777777" w:rsidR="002C211C" w:rsidRDefault="00000000">
      <w:pPr>
        <w:spacing w:line="360" w:lineRule="auto"/>
        <w:jc w:val="center"/>
        <w:rPr>
          <w:lang w:bidi="zh-CN"/>
        </w:rPr>
      </w:pPr>
      <w:r>
        <w:rPr>
          <w:rFonts w:hint="eastAsia"/>
          <w:noProof/>
        </w:rPr>
        <w:lastRenderedPageBreak/>
        <w:drawing>
          <wp:inline distT="0" distB="0" distL="0" distR="0" wp14:anchorId="5A8859E3" wp14:editId="3BED4FED">
            <wp:extent cx="5976620" cy="3214370"/>
            <wp:effectExtent l="0" t="0" r="5080" b="0"/>
            <wp:docPr id="124" name="图片 96" descr="手机屏幕截图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96" descr="手机屏幕截图  描述已自动生成"/>
                    <pic:cNvPicPr>
                      <a:picLocks noChangeAspect="1"/>
                    </pic:cNvPicPr>
                  </pic:nvPicPr>
                  <pic:blipFill>
                    <a:blip r:embed="rId49"/>
                    <a:stretch>
                      <a:fillRect/>
                    </a:stretch>
                  </pic:blipFill>
                  <pic:spPr>
                    <a:xfrm>
                      <a:off x="0" y="0"/>
                      <a:ext cx="5976620" cy="3214370"/>
                    </a:xfrm>
                    <a:prstGeom prst="rect">
                      <a:avLst/>
                    </a:prstGeom>
                  </pic:spPr>
                </pic:pic>
              </a:graphicData>
            </a:graphic>
          </wp:inline>
        </w:drawing>
      </w:r>
    </w:p>
    <w:p w14:paraId="5FB6A11E" w14:textId="77777777" w:rsidR="002C211C" w:rsidRDefault="00000000">
      <w:pPr>
        <w:spacing w:line="360" w:lineRule="auto"/>
        <w:jc w:val="center"/>
        <w:rPr>
          <w:lang w:bidi="zh-CN"/>
        </w:rPr>
      </w:pPr>
      <w:r>
        <w:rPr>
          <w:rFonts w:hint="eastAsia"/>
          <w:lang w:bidi="zh-CN"/>
        </w:rPr>
        <w:t xml:space="preserve">【CVM </w:t>
      </w:r>
      <w:proofErr w:type="spellStart"/>
      <w:r>
        <w:rPr>
          <w:rFonts w:hint="eastAsia"/>
          <w:lang w:bidi="zh-CN"/>
        </w:rPr>
        <w:t>Vstation</w:t>
      </w:r>
      <w:proofErr w:type="spellEnd"/>
      <w:r>
        <w:rPr>
          <w:rFonts w:hint="eastAsia"/>
          <w:lang w:bidi="zh-CN"/>
        </w:rPr>
        <w:t>逻辑架构】</w:t>
      </w:r>
    </w:p>
    <w:p w14:paraId="7C4FF62E" w14:textId="77777777" w:rsidR="002C211C" w:rsidRDefault="00000000">
      <w:pPr>
        <w:pStyle w:val="3"/>
        <w:numPr>
          <w:ilvl w:val="2"/>
          <w:numId w:val="1"/>
        </w:numPr>
        <w:spacing w:line="360" w:lineRule="auto"/>
        <w:rPr>
          <w:sz w:val="24"/>
          <w:szCs w:val="24"/>
        </w:rPr>
      </w:pPr>
      <w:bookmarkStart w:id="125" w:name="_Toc1923230086"/>
      <w:bookmarkStart w:id="126" w:name="_Toc172064273"/>
      <w:bookmarkStart w:id="127" w:name="_Toc529801956"/>
      <w:r>
        <w:rPr>
          <w:rFonts w:hint="eastAsia"/>
          <w:sz w:val="24"/>
          <w:szCs w:val="24"/>
        </w:rPr>
        <w:t>产品功能</w:t>
      </w:r>
      <w:bookmarkEnd w:id="125"/>
      <w:bookmarkEnd w:id="126"/>
      <w:bookmarkEnd w:id="12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8"/>
        <w:gridCol w:w="2440"/>
        <w:gridCol w:w="4495"/>
      </w:tblGrid>
      <w:tr w:rsidR="002C211C" w14:paraId="2EF389AA" w14:textId="77777777">
        <w:trPr>
          <w:trHeight w:val="690"/>
          <w:tblHeader/>
          <w:jc w:val="center"/>
        </w:trPr>
        <w:tc>
          <w:tcPr>
            <w:tcW w:w="1568" w:type="dxa"/>
            <w:shd w:val="clear" w:color="auto" w:fill="E0E0E0"/>
            <w:vAlign w:val="center"/>
          </w:tcPr>
          <w:p w14:paraId="22A42D56" w14:textId="77777777" w:rsidR="002C211C" w:rsidRDefault="00000000">
            <w:pPr>
              <w:spacing w:line="360" w:lineRule="auto"/>
              <w:ind w:firstLineChars="200" w:firstLine="482"/>
              <w:jc w:val="center"/>
              <w:rPr>
                <w:b/>
                <w:bCs/>
              </w:rPr>
            </w:pPr>
            <w:r>
              <w:rPr>
                <w:rFonts w:hint="eastAsia"/>
                <w:b/>
                <w:bCs/>
              </w:rPr>
              <w:t>类型</w:t>
            </w:r>
          </w:p>
        </w:tc>
        <w:tc>
          <w:tcPr>
            <w:tcW w:w="2440" w:type="dxa"/>
            <w:shd w:val="clear" w:color="auto" w:fill="E0E0E0"/>
            <w:vAlign w:val="center"/>
          </w:tcPr>
          <w:p w14:paraId="0F6C0201" w14:textId="77777777" w:rsidR="002C211C" w:rsidRDefault="00000000">
            <w:pPr>
              <w:spacing w:line="360" w:lineRule="auto"/>
              <w:ind w:firstLineChars="200" w:firstLine="482"/>
              <w:jc w:val="center"/>
              <w:rPr>
                <w:b/>
                <w:bCs/>
              </w:rPr>
            </w:pPr>
            <w:r>
              <w:rPr>
                <w:rFonts w:hint="eastAsia"/>
                <w:b/>
                <w:bCs/>
              </w:rPr>
              <w:t>功能</w:t>
            </w:r>
          </w:p>
        </w:tc>
        <w:tc>
          <w:tcPr>
            <w:tcW w:w="4495" w:type="dxa"/>
            <w:shd w:val="clear" w:color="auto" w:fill="E0E0E0"/>
            <w:vAlign w:val="center"/>
          </w:tcPr>
          <w:p w14:paraId="3D9597F6" w14:textId="77777777" w:rsidR="002C211C" w:rsidRDefault="00000000">
            <w:pPr>
              <w:spacing w:line="360" w:lineRule="auto"/>
              <w:ind w:firstLineChars="200" w:firstLine="482"/>
              <w:jc w:val="center"/>
              <w:rPr>
                <w:b/>
                <w:bCs/>
              </w:rPr>
            </w:pPr>
            <w:r>
              <w:rPr>
                <w:rFonts w:hint="eastAsia"/>
                <w:b/>
                <w:bCs/>
              </w:rPr>
              <w:t>功能描述</w:t>
            </w:r>
          </w:p>
        </w:tc>
      </w:tr>
      <w:tr w:rsidR="002C211C" w14:paraId="5A8216E7" w14:textId="77777777">
        <w:trPr>
          <w:trHeight w:val="890"/>
          <w:jc w:val="center"/>
        </w:trPr>
        <w:tc>
          <w:tcPr>
            <w:tcW w:w="1568" w:type="dxa"/>
            <w:vAlign w:val="center"/>
          </w:tcPr>
          <w:p w14:paraId="4FF51BAB" w14:textId="77777777" w:rsidR="002C211C" w:rsidRDefault="00000000">
            <w:pPr>
              <w:spacing w:line="360" w:lineRule="auto"/>
            </w:pPr>
            <w:r>
              <w:rPr>
                <w:rFonts w:hint="eastAsia"/>
              </w:rPr>
              <w:t>生命周期管理</w:t>
            </w:r>
          </w:p>
        </w:tc>
        <w:tc>
          <w:tcPr>
            <w:tcW w:w="2440" w:type="dxa"/>
            <w:vAlign w:val="center"/>
          </w:tcPr>
          <w:p w14:paraId="093351F5" w14:textId="77777777" w:rsidR="002C211C" w:rsidRDefault="00000000">
            <w:pPr>
              <w:spacing w:line="360" w:lineRule="auto"/>
            </w:pPr>
            <w:r>
              <w:rPr>
                <w:rFonts w:hint="eastAsia"/>
              </w:rPr>
              <w:t>云服务器的生命周期管理</w:t>
            </w:r>
          </w:p>
        </w:tc>
        <w:tc>
          <w:tcPr>
            <w:tcW w:w="4495" w:type="dxa"/>
            <w:vAlign w:val="center"/>
          </w:tcPr>
          <w:p w14:paraId="10DBC786" w14:textId="77777777" w:rsidR="002C211C" w:rsidRDefault="00000000">
            <w:pPr>
              <w:spacing w:line="360" w:lineRule="auto"/>
            </w:pPr>
            <w:r>
              <w:rPr>
                <w:rFonts w:hint="eastAsia"/>
              </w:rPr>
              <w:t>云服务器的创建、销毁、回收、开机、关机、重启</w:t>
            </w:r>
          </w:p>
        </w:tc>
      </w:tr>
      <w:tr w:rsidR="002C211C" w14:paraId="5EA51ACD" w14:textId="77777777">
        <w:trPr>
          <w:trHeight w:val="911"/>
          <w:jc w:val="center"/>
        </w:trPr>
        <w:tc>
          <w:tcPr>
            <w:tcW w:w="1568" w:type="dxa"/>
            <w:vAlign w:val="center"/>
          </w:tcPr>
          <w:p w14:paraId="4BB570BD" w14:textId="77777777" w:rsidR="002C211C" w:rsidRDefault="00000000">
            <w:pPr>
              <w:spacing w:line="360" w:lineRule="auto"/>
            </w:pPr>
            <w:r>
              <w:rPr>
                <w:rFonts w:hint="eastAsia"/>
              </w:rPr>
              <w:t>变更管理</w:t>
            </w:r>
          </w:p>
        </w:tc>
        <w:tc>
          <w:tcPr>
            <w:tcW w:w="2440" w:type="dxa"/>
            <w:vAlign w:val="center"/>
          </w:tcPr>
          <w:p w14:paraId="0AB2CDD1" w14:textId="77777777" w:rsidR="002C211C" w:rsidRDefault="00000000">
            <w:pPr>
              <w:spacing w:line="360" w:lineRule="auto"/>
            </w:pPr>
            <w:r>
              <w:rPr>
                <w:rFonts w:hint="eastAsia"/>
              </w:rPr>
              <w:t>对云服务器进行变更</w:t>
            </w:r>
          </w:p>
        </w:tc>
        <w:tc>
          <w:tcPr>
            <w:tcW w:w="4495" w:type="dxa"/>
            <w:vAlign w:val="center"/>
          </w:tcPr>
          <w:p w14:paraId="088E8586" w14:textId="77777777" w:rsidR="002C211C" w:rsidRDefault="00000000">
            <w:pPr>
              <w:spacing w:line="360" w:lineRule="auto"/>
            </w:pPr>
            <w:r>
              <w:rPr>
                <w:rFonts w:hint="eastAsia"/>
              </w:rPr>
              <w:t>云服务器的网络带宽调整、配置调整、磁盘调整、名称修改、密码重置、系统重装。</w:t>
            </w:r>
          </w:p>
        </w:tc>
      </w:tr>
      <w:tr w:rsidR="002C211C" w14:paraId="5D125257" w14:textId="77777777">
        <w:trPr>
          <w:trHeight w:val="454"/>
          <w:jc w:val="center"/>
        </w:trPr>
        <w:tc>
          <w:tcPr>
            <w:tcW w:w="1568" w:type="dxa"/>
            <w:vAlign w:val="center"/>
          </w:tcPr>
          <w:p w14:paraId="7F02225B" w14:textId="77777777" w:rsidR="002C211C" w:rsidRDefault="00000000">
            <w:pPr>
              <w:spacing w:line="360" w:lineRule="auto"/>
            </w:pPr>
            <w:r>
              <w:rPr>
                <w:rFonts w:hint="eastAsia"/>
              </w:rPr>
              <w:t>登录</w:t>
            </w:r>
          </w:p>
        </w:tc>
        <w:tc>
          <w:tcPr>
            <w:tcW w:w="2440" w:type="dxa"/>
            <w:vAlign w:val="center"/>
          </w:tcPr>
          <w:p w14:paraId="0FECEEE1" w14:textId="77777777" w:rsidR="002C211C" w:rsidRDefault="00000000">
            <w:pPr>
              <w:spacing w:line="360" w:lineRule="auto"/>
            </w:pPr>
            <w:r>
              <w:rPr>
                <w:rFonts w:hint="eastAsia"/>
              </w:rPr>
              <w:t>登录云服务器</w:t>
            </w:r>
          </w:p>
        </w:tc>
        <w:tc>
          <w:tcPr>
            <w:tcW w:w="4495" w:type="dxa"/>
            <w:vAlign w:val="center"/>
          </w:tcPr>
          <w:p w14:paraId="0F94DDEC" w14:textId="77777777" w:rsidR="002C211C" w:rsidRDefault="00000000">
            <w:pPr>
              <w:spacing w:line="360" w:lineRule="auto"/>
            </w:pPr>
            <w:r>
              <w:rPr>
                <w:rFonts w:hint="eastAsia"/>
              </w:rPr>
              <w:t>密码登录、SSH密钥登录</w:t>
            </w:r>
          </w:p>
        </w:tc>
      </w:tr>
      <w:tr w:rsidR="002C211C" w14:paraId="565BAFD2" w14:textId="77777777">
        <w:trPr>
          <w:trHeight w:val="1348"/>
          <w:jc w:val="center"/>
        </w:trPr>
        <w:tc>
          <w:tcPr>
            <w:tcW w:w="1568" w:type="dxa"/>
            <w:vAlign w:val="center"/>
          </w:tcPr>
          <w:p w14:paraId="22EDC8DF" w14:textId="77777777" w:rsidR="002C211C" w:rsidRDefault="00000000">
            <w:pPr>
              <w:spacing w:line="360" w:lineRule="auto"/>
            </w:pPr>
            <w:r>
              <w:rPr>
                <w:rFonts w:hint="eastAsia"/>
              </w:rPr>
              <w:t>镜像</w:t>
            </w:r>
          </w:p>
        </w:tc>
        <w:tc>
          <w:tcPr>
            <w:tcW w:w="2440" w:type="dxa"/>
            <w:vAlign w:val="center"/>
          </w:tcPr>
          <w:p w14:paraId="173FD0C1" w14:textId="77777777" w:rsidR="002C211C" w:rsidRDefault="00000000">
            <w:pPr>
              <w:spacing w:line="360" w:lineRule="auto"/>
            </w:pPr>
            <w:r>
              <w:rPr>
                <w:rFonts w:hint="eastAsia"/>
              </w:rPr>
              <w:t>云服务器的镜像</w:t>
            </w:r>
          </w:p>
        </w:tc>
        <w:tc>
          <w:tcPr>
            <w:tcW w:w="4495" w:type="dxa"/>
            <w:vAlign w:val="center"/>
          </w:tcPr>
          <w:p w14:paraId="0638495E" w14:textId="77777777" w:rsidR="002C211C" w:rsidRDefault="00000000">
            <w:pPr>
              <w:spacing w:line="360" w:lineRule="auto"/>
            </w:pPr>
            <w:r>
              <w:rPr>
                <w:rFonts w:hint="eastAsia"/>
              </w:rPr>
              <w:t>提供公共镜像、共享镜像以及自定义镜像</w:t>
            </w:r>
          </w:p>
          <w:p w14:paraId="3863590A" w14:textId="77777777" w:rsidR="002C211C" w:rsidRDefault="00000000">
            <w:pPr>
              <w:spacing w:line="360" w:lineRule="auto"/>
            </w:pPr>
            <w:r>
              <w:rPr>
                <w:rFonts w:hint="eastAsia"/>
              </w:rPr>
              <w:t>自定义镜像导入、删除、修改、共享</w:t>
            </w:r>
          </w:p>
        </w:tc>
      </w:tr>
      <w:tr w:rsidR="002C211C" w14:paraId="5F4F9320" w14:textId="77777777">
        <w:trPr>
          <w:trHeight w:val="911"/>
          <w:jc w:val="center"/>
        </w:trPr>
        <w:tc>
          <w:tcPr>
            <w:tcW w:w="1568" w:type="dxa"/>
            <w:vAlign w:val="center"/>
          </w:tcPr>
          <w:p w14:paraId="1674E74E" w14:textId="77777777" w:rsidR="002C211C" w:rsidRDefault="00000000">
            <w:pPr>
              <w:spacing w:line="360" w:lineRule="auto"/>
            </w:pPr>
            <w:r>
              <w:rPr>
                <w:rFonts w:hint="eastAsia"/>
              </w:rPr>
              <w:t>硬盘</w:t>
            </w:r>
          </w:p>
        </w:tc>
        <w:tc>
          <w:tcPr>
            <w:tcW w:w="2440" w:type="dxa"/>
            <w:vAlign w:val="center"/>
          </w:tcPr>
          <w:p w14:paraId="1DDA50E9" w14:textId="77777777" w:rsidR="002C211C" w:rsidRDefault="00000000">
            <w:pPr>
              <w:spacing w:line="360" w:lineRule="auto"/>
            </w:pPr>
            <w:r>
              <w:rPr>
                <w:rFonts w:hint="eastAsia"/>
              </w:rPr>
              <w:t>支持挂载本地硬盘及云硬盘</w:t>
            </w:r>
          </w:p>
        </w:tc>
        <w:tc>
          <w:tcPr>
            <w:tcW w:w="4495" w:type="dxa"/>
            <w:vAlign w:val="center"/>
          </w:tcPr>
          <w:p w14:paraId="5B5ECF9D" w14:textId="77777777" w:rsidR="002C211C" w:rsidRDefault="00000000">
            <w:pPr>
              <w:spacing w:line="360" w:lineRule="auto"/>
            </w:pPr>
            <w:r>
              <w:rPr>
                <w:rFonts w:hint="eastAsia"/>
              </w:rPr>
              <w:t>支持本地盘及云硬盘、云硬盘支持容量调整</w:t>
            </w:r>
          </w:p>
        </w:tc>
      </w:tr>
      <w:tr w:rsidR="002C211C" w14:paraId="1E82BEE3" w14:textId="77777777">
        <w:trPr>
          <w:trHeight w:val="1367"/>
          <w:jc w:val="center"/>
        </w:trPr>
        <w:tc>
          <w:tcPr>
            <w:tcW w:w="1568" w:type="dxa"/>
            <w:vAlign w:val="center"/>
          </w:tcPr>
          <w:p w14:paraId="0ACC0B58" w14:textId="77777777" w:rsidR="002C211C" w:rsidRDefault="00000000">
            <w:pPr>
              <w:spacing w:line="360" w:lineRule="auto"/>
            </w:pPr>
            <w:r>
              <w:rPr>
                <w:rFonts w:hint="eastAsia"/>
              </w:rPr>
              <w:lastRenderedPageBreak/>
              <w:t>监控告警</w:t>
            </w:r>
          </w:p>
        </w:tc>
        <w:tc>
          <w:tcPr>
            <w:tcW w:w="2440" w:type="dxa"/>
            <w:vAlign w:val="center"/>
          </w:tcPr>
          <w:p w14:paraId="50DBE4D7" w14:textId="77777777" w:rsidR="002C211C" w:rsidRDefault="00000000">
            <w:pPr>
              <w:spacing w:line="360" w:lineRule="auto"/>
            </w:pPr>
            <w:r>
              <w:rPr>
                <w:rFonts w:hint="eastAsia"/>
              </w:rPr>
              <w:t>云服务器相关的监控</w:t>
            </w:r>
          </w:p>
        </w:tc>
        <w:tc>
          <w:tcPr>
            <w:tcW w:w="4495" w:type="dxa"/>
            <w:vAlign w:val="center"/>
          </w:tcPr>
          <w:p w14:paraId="1EE6FCF3" w14:textId="77777777" w:rsidR="002C211C" w:rsidRDefault="00000000">
            <w:pPr>
              <w:spacing w:line="360" w:lineRule="auto"/>
            </w:pPr>
            <w:r>
              <w:rPr>
                <w:rFonts w:hint="eastAsia"/>
              </w:rPr>
              <w:t>监控内容包括CPU、磁盘、内网带宽、外网带宽以及云硬盘的分区使用情况、读写流量、以及读写IOPS等</w:t>
            </w:r>
          </w:p>
        </w:tc>
      </w:tr>
      <w:tr w:rsidR="002C211C" w14:paraId="191ACA53" w14:textId="77777777">
        <w:trPr>
          <w:trHeight w:val="435"/>
          <w:jc w:val="center"/>
        </w:trPr>
        <w:tc>
          <w:tcPr>
            <w:tcW w:w="1568" w:type="dxa"/>
            <w:vAlign w:val="center"/>
          </w:tcPr>
          <w:p w14:paraId="18E1BE51" w14:textId="77777777" w:rsidR="002C211C" w:rsidRDefault="00000000">
            <w:pPr>
              <w:spacing w:line="360" w:lineRule="auto"/>
            </w:pPr>
            <w:r>
              <w:rPr>
                <w:rFonts w:hint="eastAsia"/>
              </w:rPr>
              <w:t>其他</w:t>
            </w:r>
          </w:p>
        </w:tc>
        <w:tc>
          <w:tcPr>
            <w:tcW w:w="2440" w:type="dxa"/>
            <w:vAlign w:val="center"/>
          </w:tcPr>
          <w:p w14:paraId="274EF794" w14:textId="77777777" w:rsidR="002C211C" w:rsidRDefault="00000000">
            <w:pPr>
              <w:spacing w:line="360" w:lineRule="auto"/>
            </w:pPr>
            <w:r>
              <w:rPr>
                <w:rFonts w:hint="eastAsia"/>
              </w:rPr>
              <w:t>云服务器的其他功能</w:t>
            </w:r>
          </w:p>
        </w:tc>
        <w:tc>
          <w:tcPr>
            <w:tcW w:w="4495" w:type="dxa"/>
            <w:vAlign w:val="center"/>
          </w:tcPr>
          <w:p w14:paraId="1B7CAD8D" w14:textId="77777777" w:rsidR="002C211C" w:rsidRDefault="00000000">
            <w:pPr>
              <w:spacing w:line="360" w:lineRule="auto"/>
            </w:pPr>
            <w:r>
              <w:rPr>
                <w:rFonts w:hint="eastAsia"/>
              </w:rPr>
              <w:t>操作日志、支持通过API操作云服务器</w:t>
            </w:r>
          </w:p>
        </w:tc>
      </w:tr>
      <w:tr w:rsidR="002C211C" w14:paraId="578529BA" w14:textId="77777777">
        <w:trPr>
          <w:trHeight w:val="2279"/>
          <w:jc w:val="center"/>
        </w:trPr>
        <w:tc>
          <w:tcPr>
            <w:tcW w:w="1568" w:type="dxa"/>
            <w:vAlign w:val="center"/>
          </w:tcPr>
          <w:p w14:paraId="33D08C4C" w14:textId="77777777" w:rsidR="002C211C" w:rsidRDefault="00000000">
            <w:pPr>
              <w:spacing w:line="360" w:lineRule="auto"/>
            </w:pPr>
            <w:r>
              <w:rPr>
                <w:rFonts w:hint="eastAsia"/>
              </w:rPr>
              <w:t>高可用</w:t>
            </w:r>
          </w:p>
        </w:tc>
        <w:tc>
          <w:tcPr>
            <w:tcW w:w="2440" w:type="dxa"/>
            <w:vAlign w:val="center"/>
          </w:tcPr>
          <w:p w14:paraId="62A317A6" w14:textId="77777777" w:rsidR="002C211C" w:rsidRDefault="00000000">
            <w:pPr>
              <w:spacing w:line="360" w:lineRule="auto"/>
            </w:pPr>
            <w:r>
              <w:rPr>
                <w:rFonts w:hint="eastAsia"/>
              </w:rPr>
              <w:t>云主机迁移</w:t>
            </w:r>
          </w:p>
        </w:tc>
        <w:tc>
          <w:tcPr>
            <w:tcW w:w="4495" w:type="dxa"/>
            <w:vAlign w:val="center"/>
          </w:tcPr>
          <w:p w14:paraId="25CF258E" w14:textId="77777777" w:rsidR="002C211C" w:rsidRDefault="00000000">
            <w:pPr>
              <w:spacing w:line="360" w:lineRule="auto"/>
            </w:pPr>
            <w:r>
              <w:rPr>
                <w:rFonts w:hint="eastAsia"/>
              </w:rPr>
              <w:t>支持停机状态的冷迁移</w:t>
            </w:r>
          </w:p>
          <w:p w14:paraId="16E081CB" w14:textId="77777777" w:rsidR="002C211C" w:rsidRDefault="00000000">
            <w:pPr>
              <w:spacing w:line="360" w:lineRule="auto"/>
            </w:pPr>
            <w:r>
              <w:rPr>
                <w:rFonts w:hint="eastAsia"/>
              </w:rPr>
              <w:t>支持运行状态的热迁移</w:t>
            </w:r>
          </w:p>
          <w:p w14:paraId="3DE00DFB" w14:textId="77777777" w:rsidR="002C211C" w:rsidRDefault="00000000">
            <w:pPr>
              <w:spacing w:line="360" w:lineRule="auto"/>
            </w:pPr>
            <w:r>
              <w:rPr>
                <w:rFonts w:hint="eastAsia"/>
              </w:rPr>
              <w:t>支持宿主机故障时，云主机自动发起故障迁移到健康的宿主机上（要求</w:t>
            </w:r>
            <w:proofErr w:type="gramStart"/>
            <w:r>
              <w:rPr>
                <w:rFonts w:hint="eastAsia"/>
              </w:rPr>
              <w:t>为纯云硬盘</w:t>
            </w:r>
            <w:proofErr w:type="gramEnd"/>
            <w:r>
              <w:rPr>
                <w:rFonts w:hint="eastAsia"/>
              </w:rPr>
              <w:t>的子机）</w:t>
            </w:r>
          </w:p>
        </w:tc>
      </w:tr>
    </w:tbl>
    <w:p w14:paraId="2A9EB2B7" w14:textId="77777777" w:rsidR="002C211C" w:rsidRDefault="002C211C">
      <w:pPr>
        <w:spacing w:line="360" w:lineRule="auto"/>
        <w:ind w:firstLineChars="200" w:firstLine="480"/>
      </w:pPr>
    </w:p>
    <w:p w14:paraId="253AF0C5" w14:textId="77777777" w:rsidR="002C211C" w:rsidRDefault="00000000">
      <w:pPr>
        <w:pStyle w:val="3"/>
        <w:numPr>
          <w:ilvl w:val="2"/>
          <w:numId w:val="1"/>
        </w:numPr>
        <w:spacing w:line="360" w:lineRule="auto"/>
        <w:rPr>
          <w:sz w:val="24"/>
          <w:szCs w:val="24"/>
        </w:rPr>
      </w:pPr>
      <w:bookmarkStart w:id="128" w:name="_Toc1951684405"/>
      <w:bookmarkStart w:id="129" w:name="_Toc172064274"/>
      <w:r>
        <w:rPr>
          <w:rFonts w:hint="eastAsia"/>
          <w:sz w:val="24"/>
          <w:szCs w:val="24"/>
        </w:rPr>
        <w:t>高可用性</w:t>
      </w:r>
      <w:bookmarkEnd w:id="128"/>
      <w:bookmarkEnd w:id="129"/>
    </w:p>
    <w:p w14:paraId="61338AAF" w14:textId="77777777" w:rsidR="002C211C" w:rsidRDefault="00000000">
      <w:pPr>
        <w:spacing w:line="360" w:lineRule="auto"/>
        <w:ind w:firstLineChars="200" w:firstLine="480"/>
        <w:rPr>
          <w:bCs/>
        </w:rPr>
      </w:pPr>
      <w:r>
        <w:rPr>
          <w:rFonts w:hint="eastAsia"/>
          <w:bCs/>
        </w:rPr>
        <w:t>云服务器CVM定位为AZ级资源，各个AZ的CVM资源是独立运行不相互影响的，业务系统通过集群部署的方式在多个AZ进行业务部署在CVM，以达到跨AZ的容灾能力。</w:t>
      </w:r>
    </w:p>
    <w:p w14:paraId="115C429B" w14:textId="77777777" w:rsidR="002C211C" w:rsidRDefault="00000000">
      <w:pPr>
        <w:spacing w:line="360" w:lineRule="auto"/>
        <w:ind w:firstLineChars="200" w:firstLine="480"/>
        <w:rPr>
          <w:bCs/>
        </w:rPr>
      </w:pPr>
      <w:r>
        <w:rPr>
          <w:rFonts w:hint="eastAsia"/>
          <w:bCs/>
        </w:rPr>
        <w:t>云服务器在本地AZ提供多种方式的高可用方式，包括冷迁移、热迁移、故障迁移等。</w:t>
      </w:r>
    </w:p>
    <w:p w14:paraId="1B73DE6C" w14:textId="77777777" w:rsidR="002C211C" w:rsidRDefault="00000000">
      <w:pPr>
        <w:pStyle w:val="4"/>
        <w:numPr>
          <w:ilvl w:val="3"/>
          <w:numId w:val="1"/>
        </w:numPr>
        <w:spacing w:line="360" w:lineRule="auto"/>
        <w:rPr>
          <w:rFonts w:ascii="宋体" w:eastAsia="宋体" w:hAnsi="宋体" w:cs="宋体"/>
          <w:b w:val="0"/>
          <w:bCs w:val="0"/>
          <w:sz w:val="24"/>
          <w:szCs w:val="24"/>
        </w:rPr>
      </w:pPr>
      <w:r>
        <w:rPr>
          <w:rFonts w:ascii="宋体" w:eastAsia="宋体" w:hAnsi="宋体" w:cs="宋体" w:hint="eastAsia"/>
          <w:b w:val="0"/>
          <w:bCs w:val="0"/>
          <w:sz w:val="24"/>
          <w:szCs w:val="24"/>
        </w:rPr>
        <w:t>热迁移</w:t>
      </w:r>
    </w:p>
    <w:p w14:paraId="47288BDB" w14:textId="77777777" w:rsidR="002C211C" w:rsidRDefault="00000000">
      <w:pPr>
        <w:spacing w:line="360" w:lineRule="auto"/>
        <w:ind w:firstLineChars="200" w:firstLine="480"/>
      </w:pPr>
      <w:r>
        <w:rPr>
          <w:rFonts w:hint="eastAsia"/>
        </w:rPr>
        <w:t>热迁移功能适用计划内对无法停机的虚拟机发起跨宿主机迁移的场景。如在运</w:t>
      </w:r>
      <w:proofErr w:type="gramStart"/>
      <w:r>
        <w:rPr>
          <w:rFonts w:hint="eastAsia"/>
        </w:rPr>
        <w:t>维过程</w:t>
      </w:r>
      <w:proofErr w:type="gramEnd"/>
      <w:r>
        <w:rPr>
          <w:rFonts w:hint="eastAsia"/>
        </w:rPr>
        <w:t>中发现宿主机硬件有批次的隐患，需要在不影响业务的情况下将该宿主机上面的虚拟机迁移走，再对宿主机进行下线维修处理。</w:t>
      </w:r>
    </w:p>
    <w:p w14:paraId="798A3A5B" w14:textId="77777777" w:rsidR="002C211C" w:rsidRDefault="00000000">
      <w:pPr>
        <w:spacing w:line="360" w:lineRule="auto"/>
      </w:pPr>
      <w:r>
        <w:rPr>
          <w:rFonts w:hint="eastAsia"/>
          <w:noProof/>
        </w:rPr>
        <w:lastRenderedPageBreak/>
        <w:drawing>
          <wp:inline distT="0" distB="0" distL="114300" distR="114300" wp14:anchorId="1A20179C" wp14:editId="5C366D59">
            <wp:extent cx="6038215" cy="3142615"/>
            <wp:effectExtent l="0" t="0" r="0" b="0"/>
            <wp:docPr id="127" name="Picture 4"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4" descr="Picture 4"/>
                    <pic:cNvPicPr>
                      <a:picLocks noChangeAspect="1"/>
                    </pic:cNvPicPr>
                  </pic:nvPicPr>
                  <pic:blipFill>
                    <a:blip r:embed="rId50"/>
                    <a:stretch>
                      <a:fillRect/>
                    </a:stretch>
                  </pic:blipFill>
                  <pic:spPr>
                    <a:xfrm>
                      <a:off x="0" y="0"/>
                      <a:ext cx="6064578" cy="3156884"/>
                    </a:xfrm>
                    <a:prstGeom prst="rect">
                      <a:avLst/>
                    </a:prstGeom>
                    <a:noFill/>
                    <a:ln>
                      <a:noFill/>
                    </a:ln>
                  </pic:spPr>
                </pic:pic>
              </a:graphicData>
            </a:graphic>
          </wp:inline>
        </w:drawing>
      </w:r>
    </w:p>
    <w:p w14:paraId="46EDA12E" w14:textId="77777777" w:rsidR="002C211C" w:rsidRDefault="00000000">
      <w:pPr>
        <w:spacing w:line="360" w:lineRule="auto"/>
        <w:jc w:val="center"/>
      </w:pPr>
      <w:r>
        <w:rPr>
          <w:rFonts w:hint="eastAsia"/>
        </w:rPr>
        <w:t>【CVM热迁移流程】</w:t>
      </w:r>
    </w:p>
    <w:p w14:paraId="254D3FBF" w14:textId="77777777" w:rsidR="002C211C" w:rsidRDefault="002C211C">
      <w:pPr>
        <w:spacing w:line="360" w:lineRule="auto"/>
      </w:pPr>
    </w:p>
    <w:p w14:paraId="1F935AA8" w14:textId="77777777" w:rsidR="002C211C" w:rsidRDefault="00000000">
      <w:pPr>
        <w:spacing w:line="360" w:lineRule="auto"/>
        <w:ind w:firstLineChars="200" w:firstLine="480"/>
      </w:pPr>
      <w:r>
        <w:rPr>
          <w:rFonts w:hint="eastAsia"/>
        </w:rPr>
        <w:t>迁移过程中，虚拟机无感知，处于运行中。</w:t>
      </w:r>
    </w:p>
    <w:p w14:paraId="73099175" w14:textId="77777777" w:rsidR="002C211C" w:rsidRDefault="00000000">
      <w:pPr>
        <w:spacing w:line="360" w:lineRule="auto"/>
        <w:ind w:firstLineChars="200" w:firstLine="480"/>
      </w:pPr>
      <w:r>
        <w:rPr>
          <w:rFonts w:hint="eastAsia"/>
        </w:rPr>
        <w:t>有效解决硬件批次，内核潜在问题带来的故障</w:t>
      </w:r>
    </w:p>
    <w:p w14:paraId="511E18B5" w14:textId="77777777" w:rsidR="002C211C" w:rsidRDefault="00000000">
      <w:pPr>
        <w:spacing w:line="360" w:lineRule="auto"/>
        <w:ind w:firstLineChars="200" w:firstLine="480"/>
      </w:pPr>
      <w:r>
        <w:rPr>
          <w:rFonts w:hint="eastAsia"/>
        </w:rPr>
        <w:t>故障堆叠和灵活性不足的根本解决方案</w:t>
      </w:r>
    </w:p>
    <w:p w14:paraId="0AA6C47A" w14:textId="77777777" w:rsidR="002C211C" w:rsidRDefault="00000000">
      <w:pPr>
        <w:spacing w:line="360" w:lineRule="auto"/>
        <w:ind w:firstLineChars="200" w:firstLine="480"/>
      </w:pPr>
      <w:r>
        <w:rPr>
          <w:rFonts w:hint="eastAsia"/>
        </w:rPr>
        <w:t>压缩内存数据，可显著加速迁移</w:t>
      </w:r>
    </w:p>
    <w:p w14:paraId="3ACC454D" w14:textId="77777777" w:rsidR="002C211C" w:rsidRDefault="00000000">
      <w:pPr>
        <w:spacing w:line="360" w:lineRule="auto"/>
        <w:ind w:firstLineChars="200" w:firstLine="480"/>
      </w:pPr>
      <w:r>
        <w:rPr>
          <w:rFonts w:hint="eastAsia"/>
        </w:rPr>
        <w:t>高可用和灵活运营的基石</w:t>
      </w:r>
    </w:p>
    <w:p w14:paraId="498B71AA" w14:textId="77777777" w:rsidR="002C211C" w:rsidRDefault="00000000">
      <w:pPr>
        <w:pStyle w:val="4"/>
        <w:numPr>
          <w:ilvl w:val="3"/>
          <w:numId w:val="1"/>
        </w:numPr>
        <w:spacing w:line="360" w:lineRule="auto"/>
        <w:rPr>
          <w:rFonts w:ascii="宋体" w:eastAsia="宋体" w:hAnsi="宋体" w:cs="宋体"/>
          <w:b w:val="0"/>
          <w:sz w:val="24"/>
          <w:szCs w:val="24"/>
        </w:rPr>
      </w:pPr>
      <w:r>
        <w:rPr>
          <w:rFonts w:ascii="宋体" w:eastAsia="宋体" w:hAnsi="宋体" w:cs="宋体" w:hint="eastAsia"/>
          <w:b w:val="0"/>
          <w:bCs w:val="0"/>
          <w:sz w:val="24"/>
          <w:szCs w:val="24"/>
        </w:rPr>
        <w:t>冷迁移</w:t>
      </w:r>
    </w:p>
    <w:p w14:paraId="059466AB" w14:textId="77777777" w:rsidR="002C211C" w:rsidRDefault="00000000">
      <w:pPr>
        <w:spacing w:line="360" w:lineRule="auto"/>
        <w:ind w:firstLineChars="200" w:firstLine="480"/>
      </w:pPr>
      <w:r>
        <w:rPr>
          <w:rFonts w:hint="eastAsia"/>
        </w:rPr>
        <w:t>CVM冷迁移适用于计划内的停机迁移场景，如在租户控制台对某一台虚拟机发起配置升级（此时由于宿主机资源不够会自动发起一次冷迁移）</w:t>
      </w:r>
      <w:proofErr w:type="gramStart"/>
      <w:r>
        <w:rPr>
          <w:rFonts w:hint="eastAsia"/>
        </w:rPr>
        <w:t>或运维人员</w:t>
      </w:r>
      <w:proofErr w:type="gramEnd"/>
      <w:r>
        <w:rPr>
          <w:rFonts w:hint="eastAsia"/>
        </w:rPr>
        <w:t>主动在关机状态下发起跨宿主机迁移。此时虚拟机处于关机状态，迁移速度较快，迁移成功率高。</w:t>
      </w:r>
    </w:p>
    <w:p w14:paraId="293374C8" w14:textId="77777777" w:rsidR="002C211C" w:rsidRDefault="00000000">
      <w:pPr>
        <w:spacing w:line="360" w:lineRule="auto"/>
      </w:pPr>
      <w:r>
        <w:rPr>
          <w:rFonts w:hint="eastAsia"/>
          <w:noProof/>
        </w:rPr>
        <w:lastRenderedPageBreak/>
        <w:drawing>
          <wp:inline distT="0" distB="0" distL="114300" distR="114300" wp14:anchorId="2F0DD995" wp14:editId="4160F256">
            <wp:extent cx="5955665" cy="2618740"/>
            <wp:effectExtent l="0" t="0" r="635" b="0"/>
            <wp:docPr id="130" name="图片 12" descr="图片包含 游戏机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2" descr="图片包含 游戏机  描述已自动生成"/>
                    <pic:cNvPicPr>
                      <a:picLocks noChangeAspect="1"/>
                    </pic:cNvPicPr>
                  </pic:nvPicPr>
                  <pic:blipFill>
                    <a:blip r:embed="rId51"/>
                    <a:stretch>
                      <a:fillRect/>
                    </a:stretch>
                  </pic:blipFill>
                  <pic:spPr>
                    <a:xfrm>
                      <a:off x="0" y="0"/>
                      <a:ext cx="5986648" cy="2632468"/>
                    </a:xfrm>
                    <a:prstGeom prst="rect">
                      <a:avLst/>
                    </a:prstGeom>
                    <a:noFill/>
                    <a:ln>
                      <a:noFill/>
                    </a:ln>
                  </pic:spPr>
                </pic:pic>
              </a:graphicData>
            </a:graphic>
          </wp:inline>
        </w:drawing>
      </w:r>
    </w:p>
    <w:p w14:paraId="3613DB26" w14:textId="77777777" w:rsidR="002C211C" w:rsidRDefault="00000000">
      <w:pPr>
        <w:spacing w:line="360" w:lineRule="auto"/>
        <w:jc w:val="center"/>
      </w:pPr>
      <w:r>
        <w:rPr>
          <w:rFonts w:hint="eastAsia"/>
        </w:rPr>
        <w:t>【CVM冷迁移流程】</w:t>
      </w:r>
    </w:p>
    <w:p w14:paraId="32CB0703" w14:textId="77777777" w:rsidR="002C211C" w:rsidRDefault="002C211C">
      <w:pPr>
        <w:spacing w:line="360" w:lineRule="auto"/>
      </w:pPr>
    </w:p>
    <w:p w14:paraId="31D8DF7F" w14:textId="77777777" w:rsidR="002C211C" w:rsidRDefault="00000000">
      <w:pPr>
        <w:pStyle w:val="4"/>
        <w:numPr>
          <w:ilvl w:val="3"/>
          <w:numId w:val="1"/>
        </w:numPr>
        <w:spacing w:line="360" w:lineRule="auto"/>
        <w:rPr>
          <w:rFonts w:ascii="宋体" w:eastAsia="宋体" w:hAnsi="宋体" w:cs="宋体"/>
          <w:b w:val="0"/>
          <w:sz w:val="24"/>
          <w:szCs w:val="24"/>
        </w:rPr>
      </w:pPr>
      <w:r>
        <w:rPr>
          <w:rFonts w:ascii="宋体" w:eastAsia="宋体" w:hAnsi="宋体" w:cs="宋体" w:hint="eastAsia"/>
          <w:b w:val="0"/>
          <w:sz w:val="24"/>
          <w:szCs w:val="24"/>
        </w:rPr>
        <w:t>故障冷迁移</w:t>
      </w:r>
    </w:p>
    <w:p w14:paraId="6802EA12" w14:textId="77777777" w:rsidR="002C211C" w:rsidRDefault="00000000">
      <w:pPr>
        <w:spacing w:line="360" w:lineRule="auto"/>
        <w:ind w:firstLineChars="200" w:firstLine="480"/>
      </w:pPr>
      <w:r>
        <w:rPr>
          <w:rFonts w:hint="eastAsia"/>
        </w:rPr>
        <w:t>CVM的故障迁移</w:t>
      </w:r>
      <w:proofErr w:type="gramStart"/>
      <w:r>
        <w:rPr>
          <w:rFonts w:hint="eastAsia"/>
        </w:rPr>
        <w:t>适用于纯云硬盘</w:t>
      </w:r>
      <w:proofErr w:type="gramEnd"/>
      <w:r>
        <w:rPr>
          <w:rFonts w:hint="eastAsia"/>
        </w:rPr>
        <w:t>的虚拟机，对于这种虚拟机，所有的持久化存储（包括系统盘及数据盘）都在分布式存储池，在宿主机上没有任何持久化的数据，当CVM所在的宿主机发生了物理故障，此时云平台的自动探测机制会发生故障，并自动发起宿主机上面的CVM的迁移，将CVM迁移到其它正常运行的宿主机上面并重新启动。</w:t>
      </w:r>
    </w:p>
    <w:p w14:paraId="52DA93B2" w14:textId="77777777" w:rsidR="002C211C" w:rsidRDefault="00000000">
      <w:pPr>
        <w:spacing w:line="360" w:lineRule="auto"/>
      </w:pPr>
      <w:r>
        <w:rPr>
          <w:rFonts w:hint="eastAsia"/>
          <w:noProof/>
        </w:rPr>
        <w:drawing>
          <wp:inline distT="0" distB="0" distL="114300" distR="114300" wp14:anchorId="3F3D927A" wp14:editId="382925DE">
            <wp:extent cx="5996940" cy="2904490"/>
            <wp:effectExtent l="0" t="0" r="0" b="3810"/>
            <wp:docPr id="133" name="图片 13" descr="地图上有字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 descr="地图上有字  描述已自动生成"/>
                    <pic:cNvPicPr>
                      <a:picLocks noChangeAspect="1"/>
                    </pic:cNvPicPr>
                  </pic:nvPicPr>
                  <pic:blipFill>
                    <a:blip r:embed="rId52"/>
                    <a:stretch>
                      <a:fillRect/>
                    </a:stretch>
                  </pic:blipFill>
                  <pic:spPr>
                    <a:xfrm>
                      <a:off x="0" y="0"/>
                      <a:ext cx="6017022" cy="2914311"/>
                    </a:xfrm>
                    <a:prstGeom prst="rect">
                      <a:avLst/>
                    </a:prstGeom>
                    <a:noFill/>
                    <a:ln>
                      <a:noFill/>
                    </a:ln>
                  </pic:spPr>
                </pic:pic>
              </a:graphicData>
            </a:graphic>
          </wp:inline>
        </w:drawing>
      </w:r>
    </w:p>
    <w:p w14:paraId="266107BB" w14:textId="77777777" w:rsidR="002C211C" w:rsidRDefault="00000000">
      <w:pPr>
        <w:spacing w:line="360" w:lineRule="auto"/>
        <w:jc w:val="center"/>
      </w:pPr>
      <w:r>
        <w:rPr>
          <w:rFonts w:hint="eastAsia"/>
        </w:rPr>
        <w:lastRenderedPageBreak/>
        <w:t>【CVM故障迁移流程】</w:t>
      </w:r>
    </w:p>
    <w:p w14:paraId="73725245" w14:textId="77777777" w:rsidR="002C211C" w:rsidRDefault="002C211C">
      <w:pPr>
        <w:spacing w:line="360" w:lineRule="auto"/>
        <w:jc w:val="center"/>
      </w:pPr>
    </w:p>
    <w:p w14:paraId="03CB09E5" w14:textId="77777777" w:rsidR="002C211C" w:rsidRDefault="00000000">
      <w:pPr>
        <w:pStyle w:val="4"/>
        <w:numPr>
          <w:ilvl w:val="3"/>
          <w:numId w:val="1"/>
        </w:numPr>
        <w:spacing w:line="360" w:lineRule="auto"/>
        <w:rPr>
          <w:rFonts w:ascii="宋体" w:eastAsia="宋体" w:hAnsi="宋体" w:cs="宋体"/>
          <w:b w:val="0"/>
          <w:sz w:val="24"/>
          <w:szCs w:val="24"/>
        </w:rPr>
      </w:pPr>
      <w:r>
        <w:rPr>
          <w:rFonts w:ascii="宋体" w:eastAsia="宋体" w:hAnsi="宋体" w:cs="宋体" w:hint="eastAsia"/>
          <w:b w:val="0"/>
          <w:sz w:val="24"/>
          <w:szCs w:val="24"/>
        </w:rPr>
        <w:t>各组件高可用说明</w:t>
      </w:r>
    </w:p>
    <w:tbl>
      <w:tblPr>
        <w:tblStyle w:val="aff7"/>
        <w:tblW w:w="0" w:type="auto"/>
        <w:tblLayout w:type="fixed"/>
        <w:tblLook w:val="04A0" w:firstRow="1" w:lastRow="0" w:firstColumn="1" w:lastColumn="0" w:noHBand="0" w:noVBand="1"/>
      </w:tblPr>
      <w:tblGrid>
        <w:gridCol w:w="1417"/>
        <w:gridCol w:w="1887"/>
        <w:gridCol w:w="1026"/>
        <w:gridCol w:w="1139"/>
        <w:gridCol w:w="838"/>
        <w:gridCol w:w="3186"/>
      </w:tblGrid>
      <w:tr w:rsidR="002C211C" w14:paraId="0858335E" w14:textId="77777777">
        <w:tc>
          <w:tcPr>
            <w:tcW w:w="1417" w:type="dxa"/>
            <w:shd w:val="clear" w:color="auto" w:fill="FFFF00"/>
          </w:tcPr>
          <w:p w14:paraId="1F474E2A" w14:textId="77777777" w:rsidR="002C211C" w:rsidRDefault="00000000">
            <w:pPr>
              <w:ind w:firstLineChars="0" w:firstLine="0"/>
              <w:jc w:val="left"/>
            </w:pPr>
            <w:r>
              <w:rPr>
                <w:rFonts w:hint="eastAsia"/>
              </w:rPr>
              <w:t>组件</w:t>
            </w:r>
          </w:p>
        </w:tc>
        <w:tc>
          <w:tcPr>
            <w:tcW w:w="1887" w:type="dxa"/>
            <w:shd w:val="clear" w:color="auto" w:fill="FFFF00"/>
          </w:tcPr>
          <w:p w14:paraId="0D8E6F09" w14:textId="77777777" w:rsidR="002C211C" w:rsidRDefault="00000000">
            <w:pPr>
              <w:ind w:firstLineChars="0" w:firstLine="0"/>
              <w:jc w:val="left"/>
            </w:pPr>
            <w:r>
              <w:rPr>
                <w:rFonts w:hint="eastAsia"/>
              </w:rPr>
              <w:t>组件说明</w:t>
            </w:r>
          </w:p>
        </w:tc>
        <w:tc>
          <w:tcPr>
            <w:tcW w:w="1026" w:type="dxa"/>
            <w:shd w:val="clear" w:color="auto" w:fill="FFFF00"/>
          </w:tcPr>
          <w:p w14:paraId="2C467494" w14:textId="77777777" w:rsidR="002C211C" w:rsidRDefault="00000000">
            <w:pPr>
              <w:ind w:firstLineChars="0" w:firstLine="0"/>
              <w:jc w:val="left"/>
            </w:pPr>
            <w:r>
              <w:rPr>
                <w:rFonts w:hint="eastAsia"/>
              </w:rPr>
              <w:t>服务级别</w:t>
            </w:r>
          </w:p>
        </w:tc>
        <w:tc>
          <w:tcPr>
            <w:tcW w:w="1139" w:type="dxa"/>
            <w:shd w:val="clear" w:color="auto" w:fill="FFFF00"/>
          </w:tcPr>
          <w:p w14:paraId="25F3101C" w14:textId="77777777" w:rsidR="002C211C" w:rsidRDefault="00000000">
            <w:pPr>
              <w:ind w:firstLineChars="0" w:firstLine="0"/>
              <w:jc w:val="left"/>
            </w:pPr>
            <w:r>
              <w:rPr>
                <w:rFonts w:hint="eastAsia"/>
              </w:rPr>
              <w:t>部署类型</w:t>
            </w:r>
          </w:p>
        </w:tc>
        <w:tc>
          <w:tcPr>
            <w:tcW w:w="838" w:type="dxa"/>
            <w:shd w:val="clear" w:color="auto" w:fill="FFFF00"/>
          </w:tcPr>
          <w:p w14:paraId="78BDBA71" w14:textId="77777777" w:rsidR="002C211C" w:rsidRDefault="00000000">
            <w:pPr>
              <w:ind w:firstLineChars="0" w:firstLine="0"/>
              <w:jc w:val="left"/>
            </w:pPr>
            <w:r>
              <w:rPr>
                <w:rFonts w:hint="eastAsia"/>
              </w:rPr>
              <w:t>高可用模式</w:t>
            </w:r>
          </w:p>
        </w:tc>
        <w:tc>
          <w:tcPr>
            <w:tcW w:w="3186" w:type="dxa"/>
            <w:shd w:val="clear" w:color="auto" w:fill="FFFF00"/>
          </w:tcPr>
          <w:p w14:paraId="21A66AB4" w14:textId="77777777" w:rsidR="002C211C" w:rsidRDefault="00000000">
            <w:pPr>
              <w:ind w:firstLineChars="0" w:firstLine="0"/>
              <w:jc w:val="left"/>
            </w:pPr>
            <w:r>
              <w:rPr>
                <w:rFonts w:hint="eastAsia"/>
              </w:rPr>
              <w:t>高可用说明</w:t>
            </w:r>
          </w:p>
        </w:tc>
      </w:tr>
      <w:tr w:rsidR="002C211C" w14:paraId="544F0F01" w14:textId="77777777">
        <w:tc>
          <w:tcPr>
            <w:tcW w:w="1417" w:type="dxa"/>
          </w:tcPr>
          <w:p w14:paraId="3AB74490" w14:textId="77777777" w:rsidR="002C211C" w:rsidRDefault="00000000">
            <w:pPr>
              <w:ind w:firstLineChars="0" w:firstLine="0"/>
              <w:jc w:val="left"/>
            </w:pPr>
            <w:proofErr w:type="spellStart"/>
            <w:r>
              <w:rPr>
                <w:rFonts w:hint="eastAsia"/>
              </w:rPr>
              <w:t>Cvm-oss</w:t>
            </w:r>
            <w:proofErr w:type="spellEnd"/>
          </w:p>
        </w:tc>
        <w:tc>
          <w:tcPr>
            <w:tcW w:w="1887" w:type="dxa"/>
          </w:tcPr>
          <w:p w14:paraId="23CE109F" w14:textId="77777777" w:rsidR="002C211C" w:rsidRDefault="00000000">
            <w:pPr>
              <w:ind w:firstLineChars="0" w:firstLine="0"/>
              <w:jc w:val="left"/>
            </w:pPr>
            <w:r>
              <w:rPr>
                <w:rFonts w:hint="eastAsia"/>
              </w:rPr>
              <w:t>管</w:t>
            </w:r>
            <w:proofErr w:type="gramStart"/>
            <w:r>
              <w:rPr>
                <w:rFonts w:hint="eastAsia"/>
              </w:rPr>
              <w:t>控服务</w:t>
            </w:r>
            <w:proofErr w:type="gramEnd"/>
          </w:p>
        </w:tc>
        <w:tc>
          <w:tcPr>
            <w:tcW w:w="1026" w:type="dxa"/>
          </w:tcPr>
          <w:p w14:paraId="3360621A" w14:textId="77777777" w:rsidR="002C211C" w:rsidRDefault="00000000">
            <w:pPr>
              <w:ind w:firstLineChars="0" w:firstLine="0"/>
              <w:jc w:val="left"/>
            </w:pPr>
            <w:r>
              <w:rPr>
                <w:rFonts w:hint="eastAsia"/>
              </w:rPr>
              <w:t>Region</w:t>
            </w:r>
          </w:p>
        </w:tc>
        <w:tc>
          <w:tcPr>
            <w:tcW w:w="1139" w:type="dxa"/>
          </w:tcPr>
          <w:p w14:paraId="13A05E15" w14:textId="77777777" w:rsidR="002C211C" w:rsidRDefault="00000000">
            <w:pPr>
              <w:ind w:firstLineChars="0" w:firstLine="0"/>
              <w:jc w:val="left"/>
            </w:pPr>
            <w:r>
              <w:rPr>
                <w:rFonts w:hint="eastAsia"/>
              </w:rPr>
              <w:t>容器化</w:t>
            </w:r>
          </w:p>
        </w:tc>
        <w:tc>
          <w:tcPr>
            <w:tcW w:w="838" w:type="dxa"/>
          </w:tcPr>
          <w:p w14:paraId="0A460EEB" w14:textId="77777777" w:rsidR="002C211C" w:rsidRDefault="00000000">
            <w:pPr>
              <w:ind w:firstLineChars="0" w:firstLine="0"/>
              <w:jc w:val="left"/>
            </w:pPr>
            <w:r>
              <w:rPr>
                <w:rFonts w:hint="eastAsia"/>
              </w:rPr>
              <w:t>多活</w:t>
            </w:r>
          </w:p>
        </w:tc>
        <w:tc>
          <w:tcPr>
            <w:tcW w:w="3186" w:type="dxa"/>
          </w:tcPr>
          <w:p w14:paraId="3CB70531" w14:textId="77777777" w:rsidR="002C211C" w:rsidRDefault="00000000">
            <w:pPr>
              <w:ind w:firstLineChars="0" w:firstLine="0"/>
              <w:jc w:val="left"/>
            </w:pPr>
            <w:proofErr w:type="gramStart"/>
            <w:r>
              <w:rPr>
                <w:rFonts w:hint="eastAsia"/>
              </w:rPr>
              <w:t>容器化多实例</w:t>
            </w:r>
            <w:proofErr w:type="gramEnd"/>
            <w:r>
              <w:rPr>
                <w:rFonts w:hint="eastAsia"/>
              </w:rPr>
              <w:t>高可用</w:t>
            </w:r>
          </w:p>
        </w:tc>
      </w:tr>
      <w:tr w:rsidR="002C211C" w14:paraId="2A9823E9" w14:textId="77777777">
        <w:tc>
          <w:tcPr>
            <w:tcW w:w="1417" w:type="dxa"/>
          </w:tcPr>
          <w:p w14:paraId="77FF69E8" w14:textId="77777777" w:rsidR="002C211C" w:rsidRDefault="00000000">
            <w:pPr>
              <w:ind w:firstLineChars="0" w:firstLine="0"/>
              <w:jc w:val="left"/>
            </w:pPr>
            <w:proofErr w:type="spellStart"/>
            <w:r>
              <w:rPr>
                <w:rFonts w:hint="eastAsia"/>
              </w:rPr>
              <w:t>Vstation</w:t>
            </w:r>
            <w:proofErr w:type="spellEnd"/>
          </w:p>
        </w:tc>
        <w:tc>
          <w:tcPr>
            <w:tcW w:w="1887" w:type="dxa"/>
          </w:tcPr>
          <w:p w14:paraId="1C8EF39A" w14:textId="77777777" w:rsidR="002C211C" w:rsidRDefault="00000000">
            <w:pPr>
              <w:ind w:firstLineChars="0" w:firstLine="0"/>
              <w:jc w:val="left"/>
            </w:pPr>
            <w:r>
              <w:rPr>
                <w:rFonts w:hint="eastAsia"/>
              </w:rPr>
              <w:t>计算调度系统</w:t>
            </w:r>
          </w:p>
        </w:tc>
        <w:tc>
          <w:tcPr>
            <w:tcW w:w="1026" w:type="dxa"/>
          </w:tcPr>
          <w:p w14:paraId="33241A69" w14:textId="77777777" w:rsidR="002C211C" w:rsidRDefault="00000000">
            <w:pPr>
              <w:ind w:firstLineChars="0" w:firstLine="0"/>
              <w:jc w:val="left"/>
            </w:pPr>
            <w:r>
              <w:rPr>
                <w:rFonts w:hint="eastAsia"/>
              </w:rPr>
              <w:t>Region</w:t>
            </w:r>
          </w:p>
        </w:tc>
        <w:tc>
          <w:tcPr>
            <w:tcW w:w="1139" w:type="dxa"/>
          </w:tcPr>
          <w:p w14:paraId="0B160238" w14:textId="77777777" w:rsidR="002C211C" w:rsidRDefault="00000000">
            <w:pPr>
              <w:ind w:firstLineChars="0" w:firstLine="0"/>
              <w:jc w:val="left"/>
            </w:pPr>
            <w:r>
              <w:rPr>
                <w:rFonts w:hint="eastAsia"/>
              </w:rPr>
              <w:t>容器化</w:t>
            </w:r>
          </w:p>
        </w:tc>
        <w:tc>
          <w:tcPr>
            <w:tcW w:w="838" w:type="dxa"/>
          </w:tcPr>
          <w:p w14:paraId="665FCA2D" w14:textId="77777777" w:rsidR="002C211C" w:rsidRDefault="00000000">
            <w:pPr>
              <w:ind w:firstLineChars="0" w:firstLine="0"/>
              <w:jc w:val="left"/>
            </w:pPr>
            <w:r>
              <w:rPr>
                <w:rFonts w:hint="eastAsia"/>
              </w:rPr>
              <w:t>多活</w:t>
            </w:r>
          </w:p>
        </w:tc>
        <w:tc>
          <w:tcPr>
            <w:tcW w:w="3186" w:type="dxa"/>
          </w:tcPr>
          <w:p w14:paraId="03DC0428" w14:textId="77777777" w:rsidR="002C211C" w:rsidRDefault="00000000">
            <w:pPr>
              <w:ind w:firstLineChars="0" w:firstLine="0"/>
              <w:jc w:val="left"/>
            </w:pPr>
            <w:proofErr w:type="gramStart"/>
            <w:r>
              <w:rPr>
                <w:rFonts w:hint="eastAsia"/>
              </w:rPr>
              <w:t>容器化多实例</w:t>
            </w:r>
            <w:proofErr w:type="gramEnd"/>
            <w:r>
              <w:rPr>
                <w:rFonts w:hint="eastAsia"/>
              </w:rPr>
              <w:t>高可用</w:t>
            </w:r>
          </w:p>
        </w:tc>
      </w:tr>
      <w:tr w:rsidR="002C211C" w14:paraId="696EFFCC" w14:textId="77777777">
        <w:tc>
          <w:tcPr>
            <w:tcW w:w="1417" w:type="dxa"/>
          </w:tcPr>
          <w:p w14:paraId="29A67005" w14:textId="77777777" w:rsidR="002C211C" w:rsidRDefault="00000000">
            <w:pPr>
              <w:ind w:firstLineChars="0" w:firstLine="0"/>
              <w:jc w:val="left"/>
            </w:pPr>
            <w:proofErr w:type="spellStart"/>
            <w:r>
              <w:rPr>
                <w:rFonts w:hint="eastAsia"/>
              </w:rPr>
              <w:t>ImageStage</w:t>
            </w:r>
            <w:proofErr w:type="spellEnd"/>
          </w:p>
        </w:tc>
        <w:tc>
          <w:tcPr>
            <w:tcW w:w="1887" w:type="dxa"/>
          </w:tcPr>
          <w:p w14:paraId="71244981" w14:textId="77777777" w:rsidR="002C211C" w:rsidRDefault="00000000">
            <w:pPr>
              <w:ind w:firstLineChars="0" w:firstLine="0"/>
              <w:jc w:val="left"/>
            </w:pPr>
            <w:r>
              <w:rPr>
                <w:rFonts w:hint="eastAsia"/>
              </w:rPr>
              <w:t>外部镜像导入服务</w:t>
            </w:r>
          </w:p>
        </w:tc>
        <w:tc>
          <w:tcPr>
            <w:tcW w:w="1026" w:type="dxa"/>
          </w:tcPr>
          <w:p w14:paraId="1824C3F7" w14:textId="77777777" w:rsidR="002C211C" w:rsidRDefault="00000000">
            <w:pPr>
              <w:ind w:firstLineChars="0" w:firstLine="0"/>
              <w:jc w:val="left"/>
            </w:pPr>
            <w:r>
              <w:rPr>
                <w:rFonts w:hint="eastAsia"/>
              </w:rPr>
              <w:t>Region</w:t>
            </w:r>
          </w:p>
        </w:tc>
        <w:tc>
          <w:tcPr>
            <w:tcW w:w="1139" w:type="dxa"/>
          </w:tcPr>
          <w:p w14:paraId="557E95FF" w14:textId="77777777" w:rsidR="002C211C" w:rsidRDefault="00000000">
            <w:pPr>
              <w:ind w:firstLineChars="0" w:firstLine="0"/>
              <w:jc w:val="left"/>
            </w:pPr>
            <w:proofErr w:type="gramStart"/>
            <w:r>
              <w:rPr>
                <w:rFonts w:hint="eastAsia"/>
              </w:rPr>
              <w:t>物理机</w:t>
            </w:r>
            <w:proofErr w:type="gramEnd"/>
          </w:p>
        </w:tc>
        <w:tc>
          <w:tcPr>
            <w:tcW w:w="838" w:type="dxa"/>
          </w:tcPr>
          <w:p w14:paraId="744D4B79" w14:textId="77777777" w:rsidR="002C211C" w:rsidRDefault="00000000">
            <w:pPr>
              <w:ind w:firstLineChars="0" w:firstLine="0"/>
              <w:jc w:val="left"/>
            </w:pPr>
            <w:r>
              <w:rPr>
                <w:rFonts w:hint="eastAsia"/>
              </w:rPr>
              <w:t>多活</w:t>
            </w:r>
          </w:p>
        </w:tc>
        <w:tc>
          <w:tcPr>
            <w:tcW w:w="3186" w:type="dxa"/>
          </w:tcPr>
          <w:p w14:paraId="54555A1D" w14:textId="77777777" w:rsidR="002C211C" w:rsidRDefault="00000000">
            <w:pPr>
              <w:ind w:firstLineChars="0" w:firstLine="0"/>
              <w:jc w:val="left"/>
            </w:pPr>
            <w:r>
              <w:rPr>
                <w:rFonts w:hint="eastAsia"/>
              </w:rPr>
              <w:t>仅用于云外部自定义镜像导入，操作</w:t>
            </w:r>
            <w:proofErr w:type="gramStart"/>
            <w:r>
              <w:rPr>
                <w:rFonts w:hint="eastAsia"/>
              </w:rPr>
              <w:t>非常</w:t>
            </w:r>
            <w:proofErr w:type="gramEnd"/>
            <w:r>
              <w:rPr>
                <w:rFonts w:hint="eastAsia"/>
              </w:rPr>
              <w:t>低频，支持多台集群高可用</w:t>
            </w:r>
          </w:p>
        </w:tc>
      </w:tr>
      <w:tr w:rsidR="002C211C" w14:paraId="07322D08" w14:textId="77777777">
        <w:tc>
          <w:tcPr>
            <w:tcW w:w="1417" w:type="dxa"/>
          </w:tcPr>
          <w:p w14:paraId="62581936" w14:textId="77777777" w:rsidR="002C211C" w:rsidRDefault="00000000">
            <w:pPr>
              <w:ind w:firstLineChars="0" w:firstLine="0"/>
              <w:jc w:val="left"/>
            </w:pPr>
            <w:r>
              <w:rPr>
                <w:rFonts w:hint="eastAsia"/>
              </w:rPr>
              <w:t>宿主机</w:t>
            </w:r>
          </w:p>
        </w:tc>
        <w:tc>
          <w:tcPr>
            <w:tcW w:w="1887" w:type="dxa"/>
          </w:tcPr>
          <w:p w14:paraId="68CC203B" w14:textId="77777777" w:rsidR="002C211C" w:rsidRDefault="00000000">
            <w:pPr>
              <w:ind w:firstLineChars="0" w:firstLine="0"/>
              <w:jc w:val="left"/>
            </w:pPr>
            <w:r>
              <w:rPr>
                <w:rFonts w:hint="eastAsia"/>
              </w:rPr>
              <w:t>CVM宿主机</w:t>
            </w:r>
          </w:p>
        </w:tc>
        <w:tc>
          <w:tcPr>
            <w:tcW w:w="1026" w:type="dxa"/>
          </w:tcPr>
          <w:p w14:paraId="79FD5BAF" w14:textId="77777777" w:rsidR="002C211C" w:rsidRDefault="00000000">
            <w:pPr>
              <w:ind w:firstLineChars="0" w:firstLine="0"/>
              <w:jc w:val="left"/>
            </w:pPr>
            <w:r>
              <w:rPr>
                <w:rFonts w:hint="eastAsia"/>
              </w:rPr>
              <w:t>AZ</w:t>
            </w:r>
          </w:p>
        </w:tc>
        <w:tc>
          <w:tcPr>
            <w:tcW w:w="1139" w:type="dxa"/>
          </w:tcPr>
          <w:p w14:paraId="07B34A21" w14:textId="77777777" w:rsidR="002C211C" w:rsidRDefault="00000000">
            <w:pPr>
              <w:ind w:firstLineChars="0" w:firstLine="0"/>
              <w:jc w:val="left"/>
            </w:pPr>
            <w:proofErr w:type="gramStart"/>
            <w:r>
              <w:rPr>
                <w:rFonts w:hint="eastAsia"/>
              </w:rPr>
              <w:t>物理机</w:t>
            </w:r>
            <w:proofErr w:type="gramEnd"/>
          </w:p>
        </w:tc>
        <w:tc>
          <w:tcPr>
            <w:tcW w:w="838" w:type="dxa"/>
          </w:tcPr>
          <w:p w14:paraId="042F89B7" w14:textId="77777777" w:rsidR="002C211C" w:rsidRDefault="00000000">
            <w:pPr>
              <w:ind w:firstLineChars="0" w:firstLine="0"/>
              <w:jc w:val="left"/>
            </w:pPr>
            <w:r>
              <w:rPr>
                <w:rFonts w:hint="eastAsia"/>
              </w:rPr>
              <w:t>无</w:t>
            </w:r>
          </w:p>
        </w:tc>
        <w:tc>
          <w:tcPr>
            <w:tcW w:w="3186" w:type="dxa"/>
          </w:tcPr>
          <w:p w14:paraId="2EC2EE06" w14:textId="77777777" w:rsidR="002C211C" w:rsidRDefault="00000000">
            <w:pPr>
              <w:ind w:firstLineChars="0" w:firstLine="0"/>
              <w:jc w:val="left"/>
            </w:pPr>
            <w:r>
              <w:rPr>
                <w:rFonts w:hint="eastAsia"/>
              </w:rPr>
              <w:t>每台宿主机独立运行，虚拟机可在多台宿主机间迁移。</w:t>
            </w:r>
          </w:p>
        </w:tc>
      </w:tr>
    </w:tbl>
    <w:p w14:paraId="2AF63F02" w14:textId="77777777" w:rsidR="002C211C" w:rsidRDefault="002C211C">
      <w:pPr>
        <w:spacing w:line="360" w:lineRule="auto"/>
      </w:pPr>
    </w:p>
    <w:p w14:paraId="43DC04EC" w14:textId="77777777" w:rsidR="002C211C" w:rsidRDefault="00000000">
      <w:pPr>
        <w:pStyle w:val="4"/>
        <w:numPr>
          <w:ilvl w:val="3"/>
          <w:numId w:val="1"/>
        </w:numPr>
        <w:spacing w:line="360" w:lineRule="auto"/>
        <w:rPr>
          <w:rFonts w:ascii="宋体" w:eastAsia="宋体" w:hAnsi="宋体" w:cs="宋体"/>
          <w:b w:val="0"/>
          <w:sz w:val="24"/>
          <w:szCs w:val="24"/>
        </w:rPr>
      </w:pPr>
      <w:r>
        <w:rPr>
          <w:rFonts w:ascii="宋体" w:eastAsia="宋体" w:hAnsi="宋体" w:cs="宋体" w:hint="eastAsia"/>
          <w:b w:val="0"/>
          <w:sz w:val="24"/>
          <w:szCs w:val="24"/>
        </w:rPr>
        <w:t>主要故障场景及恢复指标</w:t>
      </w:r>
    </w:p>
    <w:p w14:paraId="6AB5995D" w14:textId="77777777" w:rsidR="002C211C" w:rsidRDefault="00000000">
      <w:pPr>
        <w:spacing w:line="360" w:lineRule="auto"/>
        <w:rPr>
          <w:b/>
          <w:bCs/>
        </w:rPr>
      </w:pPr>
      <w:r>
        <w:rPr>
          <w:rFonts w:hint="eastAsia"/>
          <w:bCs/>
        </w:rPr>
        <w:t>故障场景</w:t>
      </w:r>
      <w:proofErr w:type="gramStart"/>
      <w:r>
        <w:rPr>
          <w:rFonts w:hint="eastAsia"/>
          <w:bCs/>
        </w:rPr>
        <w:t>一</w:t>
      </w:r>
      <w:proofErr w:type="gramEnd"/>
      <w:r>
        <w:rPr>
          <w:rFonts w:hint="eastAsia"/>
          <w:bCs/>
        </w:rPr>
        <w:t>：</w:t>
      </w:r>
    </w:p>
    <w:p w14:paraId="53C97780" w14:textId="77777777" w:rsidR="002C211C" w:rsidRDefault="00000000">
      <w:pPr>
        <w:pStyle w:val="afff5"/>
        <w:numPr>
          <w:ilvl w:val="0"/>
          <w:numId w:val="21"/>
        </w:numPr>
        <w:spacing w:line="360" w:lineRule="auto"/>
        <w:ind w:firstLineChars="0"/>
      </w:pPr>
      <w:r>
        <w:rPr>
          <w:rFonts w:hint="eastAsia"/>
        </w:rPr>
        <w:t>单台宿主机故障（如</w:t>
      </w:r>
      <w:proofErr w:type="gramStart"/>
      <w:r>
        <w:rPr>
          <w:rFonts w:hint="eastAsia"/>
        </w:rPr>
        <w:t>宕</w:t>
      </w:r>
      <w:proofErr w:type="gramEnd"/>
      <w:r>
        <w:rPr>
          <w:rFonts w:hint="eastAsia"/>
        </w:rPr>
        <w:t>机）</w:t>
      </w:r>
    </w:p>
    <w:p w14:paraId="72FA46DC" w14:textId="77777777" w:rsidR="002C211C" w:rsidRDefault="00000000">
      <w:pPr>
        <w:spacing w:line="360" w:lineRule="auto"/>
        <w:rPr>
          <w:bCs/>
        </w:rPr>
      </w:pPr>
      <w:r>
        <w:rPr>
          <w:rFonts w:hint="eastAsia"/>
          <w:bCs/>
        </w:rPr>
        <w:t>处理过程：</w:t>
      </w:r>
    </w:p>
    <w:p w14:paraId="067D4C34" w14:textId="77777777" w:rsidR="002C211C" w:rsidRDefault="00000000">
      <w:pPr>
        <w:pStyle w:val="afff5"/>
        <w:numPr>
          <w:ilvl w:val="0"/>
          <w:numId w:val="21"/>
        </w:numPr>
        <w:spacing w:line="360" w:lineRule="auto"/>
        <w:ind w:firstLineChars="0"/>
      </w:pPr>
      <w:r>
        <w:rPr>
          <w:rFonts w:hint="eastAsia"/>
        </w:rPr>
        <w:t>云平台自动探测故障，并自动发起虚拟机迁移任务，将虚拟机迁移到其它健康的宿主机上面。</w:t>
      </w:r>
    </w:p>
    <w:p w14:paraId="0FE1181F" w14:textId="77777777" w:rsidR="002C211C" w:rsidRDefault="00000000">
      <w:pPr>
        <w:spacing w:line="360" w:lineRule="auto"/>
        <w:rPr>
          <w:bCs/>
        </w:rPr>
      </w:pPr>
      <w:r>
        <w:rPr>
          <w:rFonts w:hint="eastAsia"/>
          <w:bCs/>
        </w:rPr>
        <w:t>恢复指标：</w:t>
      </w:r>
    </w:p>
    <w:p w14:paraId="49671DB3" w14:textId="77777777" w:rsidR="002C211C" w:rsidRDefault="00000000">
      <w:pPr>
        <w:pStyle w:val="afff5"/>
        <w:numPr>
          <w:ilvl w:val="0"/>
          <w:numId w:val="21"/>
        </w:numPr>
        <w:spacing w:line="360" w:lineRule="auto"/>
        <w:ind w:firstLineChars="0"/>
      </w:pPr>
      <w:r>
        <w:rPr>
          <w:rFonts w:hint="eastAsia"/>
        </w:rPr>
        <w:t>故障迁移时间耗时一般为3分钟左右（包括故障发现，收敛，迁移，启动），迁移期间虚拟机</w:t>
      </w:r>
      <w:proofErr w:type="gramStart"/>
      <w:r>
        <w:rPr>
          <w:rFonts w:hint="eastAsia"/>
        </w:rPr>
        <w:t>不</w:t>
      </w:r>
      <w:proofErr w:type="gramEnd"/>
      <w:r>
        <w:rPr>
          <w:rFonts w:hint="eastAsia"/>
        </w:rPr>
        <w:t>可用。RPO=0, RTO&lt;=5分钟</w:t>
      </w:r>
    </w:p>
    <w:p w14:paraId="13EB3DF6" w14:textId="77777777" w:rsidR="002C211C" w:rsidRDefault="002C211C">
      <w:pPr>
        <w:spacing w:line="360" w:lineRule="auto"/>
      </w:pPr>
    </w:p>
    <w:p w14:paraId="42B4C95A" w14:textId="77777777" w:rsidR="002C211C" w:rsidRDefault="002C211C">
      <w:pPr>
        <w:spacing w:line="360" w:lineRule="auto"/>
      </w:pPr>
    </w:p>
    <w:p w14:paraId="2C9D6A5F" w14:textId="77777777" w:rsidR="002C211C" w:rsidRDefault="00000000">
      <w:pPr>
        <w:spacing w:line="360" w:lineRule="auto"/>
        <w:rPr>
          <w:bCs/>
        </w:rPr>
      </w:pPr>
      <w:r>
        <w:rPr>
          <w:rFonts w:hint="eastAsia"/>
          <w:bCs/>
        </w:rPr>
        <w:t>故障场景二：</w:t>
      </w:r>
    </w:p>
    <w:p w14:paraId="2E068ED6" w14:textId="77777777" w:rsidR="002C211C" w:rsidRDefault="00000000">
      <w:pPr>
        <w:pStyle w:val="afff5"/>
        <w:numPr>
          <w:ilvl w:val="0"/>
          <w:numId w:val="21"/>
        </w:numPr>
        <w:spacing w:line="360" w:lineRule="auto"/>
        <w:ind w:firstLineChars="0"/>
      </w:pPr>
      <w:r>
        <w:rPr>
          <w:rFonts w:hint="eastAsia"/>
        </w:rPr>
        <w:lastRenderedPageBreak/>
        <w:t>AZ级故障，整个AZ的虚拟机</w:t>
      </w:r>
      <w:proofErr w:type="gramStart"/>
      <w:r>
        <w:rPr>
          <w:rFonts w:hint="eastAsia"/>
        </w:rPr>
        <w:t>不</w:t>
      </w:r>
      <w:proofErr w:type="gramEnd"/>
      <w:r>
        <w:rPr>
          <w:rFonts w:hint="eastAsia"/>
        </w:rPr>
        <w:t>可用</w:t>
      </w:r>
    </w:p>
    <w:p w14:paraId="4CA276CB" w14:textId="77777777" w:rsidR="002C211C" w:rsidRDefault="00000000">
      <w:pPr>
        <w:spacing w:line="360" w:lineRule="auto"/>
        <w:rPr>
          <w:bCs/>
        </w:rPr>
      </w:pPr>
      <w:r>
        <w:rPr>
          <w:rFonts w:hint="eastAsia"/>
          <w:bCs/>
        </w:rPr>
        <w:t>处理过程：</w:t>
      </w:r>
    </w:p>
    <w:p w14:paraId="0FB4156D" w14:textId="77777777" w:rsidR="002C211C" w:rsidRDefault="00000000">
      <w:pPr>
        <w:pStyle w:val="afff5"/>
        <w:numPr>
          <w:ilvl w:val="0"/>
          <w:numId w:val="21"/>
        </w:numPr>
        <w:spacing w:line="360" w:lineRule="auto"/>
        <w:ind w:firstLineChars="0"/>
      </w:pPr>
      <w:r>
        <w:rPr>
          <w:rFonts w:hint="eastAsia"/>
        </w:rPr>
        <w:t>云服务器为AZ级资源，不做跨AZ容灾能力，由业务</w:t>
      </w:r>
      <w:proofErr w:type="gramStart"/>
      <w:r>
        <w:rPr>
          <w:rFonts w:hint="eastAsia"/>
        </w:rPr>
        <w:t>应用做跨</w:t>
      </w:r>
      <w:proofErr w:type="gramEnd"/>
      <w:r>
        <w:rPr>
          <w:rFonts w:hint="eastAsia"/>
        </w:rPr>
        <w:t>AZ部署解决。</w:t>
      </w:r>
    </w:p>
    <w:p w14:paraId="0AA6BB9C" w14:textId="77777777" w:rsidR="002C211C" w:rsidRDefault="00000000">
      <w:pPr>
        <w:spacing w:line="360" w:lineRule="auto"/>
        <w:rPr>
          <w:bCs/>
        </w:rPr>
      </w:pPr>
      <w:r>
        <w:rPr>
          <w:rFonts w:hint="eastAsia"/>
          <w:bCs/>
        </w:rPr>
        <w:t>恢复指标：</w:t>
      </w:r>
    </w:p>
    <w:p w14:paraId="39780E50" w14:textId="77777777" w:rsidR="002C211C" w:rsidRDefault="00000000">
      <w:pPr>
        <w:pStyle w:val="afff5"/>
        <w:numPr>
          <w:ilvl w:val="0"/>
          <w:numId w:val="21"/>
        </w:numPr>
        <w:spacing w:line="360" w:lineRule="auto"/>
        <w:ind w:firstLineChars="0"/>
      </w:pPr>
      <w:r>
        <w:rPr>
          <w:rFonts w:hint="eastAsia"/>
        </w:rPr>
        <w:t>无。</w:t>
      </w:r>
    </w:p>
    <w:p w14:paraId="4DC9E735" w14:textId="77777777" w:rsidR="002C211C" w:rsidRDefault="002C211C">
      <w:pPr>
        <w:spacing w:line="360" w:lineRule="auto"/>
      </w:pPr>
      <w:bookmarkStart w:id="130" w:name="_Toc51688357"/>
      <w:bookmarkEnd w:id="130"/>
    </w:p>
    <w:p w14:paraId="55B7B56B" w14:textId="77777777" w:rsidR="002C211C" w:rsidRDefault="002C211C">
      <w:pPr>
        <w:pStyle w:val="12"/>
        <w:autoSpaceDE w:val="0"/>
        <w:autoSpaceDN w:val="0"/>
        <w:adjustRightInd w:val="0"/>
        <w:spacing w:line="360" w:lineRule="auto"/>
        <w:ind w:firstLineChars="0" w:firstLine="0"/>
        <w:rPr>
          <w:iCs/>
          <w:color w:val="000000"/>
        </w:rPr>
      </w:pPr>
    </w:p>
    <w:p w14:paraId="03B7A98F" w14:textId="77777777" w:rsidR="002C211C" w:rsidRDefault="00000000">
      <w:pPr>
        <w:pStyle w:val="2"/>
        <w:numPr>
          <w:ilvl w:val="1"/>
          <w:numId w:val="1"/>
        </w:numPr>
        <w:spacing w:line="360" w:lineRule="auto"/>
        <w:rPr>
          <w:rFonts w:ascii="宋体" w:eastAsia="宋体" w:hAnsi="宋体" w:cs="宋体"/>
          <w:sz w:val="24"/>
          <w:szCs w:val="24"/>
        </w:rPr>
      </w:pPr>
      <w:bookmarkStart w:id="131" w:name="_Toc59704444"/>
      <w:bookmarkStart w:id="132" w:name="_Toc1294570557"/>
      <w:bookmarkStart w:id="133" w:name="_Toc1437012"/>
      <w:bookmarkStart w:id="134" w:name="_Toc172064275"/>
      <w:r>
        <w:rPr>
          <w:rFonts w:ascii="宋体" w:eastAsia="宋体" w:hAnsi="宋体" w:cs="宋体" w:hint="eastAsia"/>
          <w:sz w:val="24"/>
          <w:szCs w:val="24"/>
        </w:rPr>
        <w:t>GPU</w:t>
      </w:r>
      <w:proofErr w:type="gramStart"/>
      <w:r>
        <w:rPr>
          <w:rFonts w:ascii="宋体" w:eastAsia="宋体" w:hAnsi="宋体" w:cs="宋体" w:hint="eastAsia"/>
          <w:sz w:val="24"/>
          <w:szCs w:val="24"/>
        </w:rPr>
        <w:t>型云主机</w:t>
      </w:r>
      <w:proofErr w:type="gramEnd"/>
      <w:r>
        <w:rPr>
          <w:rFonts w:ascii="宋体" w:eastAsia="宋体" w:hAnsi="宋体" w:cs="宋体" w:hint="eastAsia"/>
          <w:sz w:val="24"/>
          <w:szCs w:val="24"/>
        </w:rPr>
        <w:t>CVM</w:t>
      </w:r>
      <w:bookmarkEnd w:id="131"/>
      <w:bookmarkEnd w:id="132"/>
      <w:bookmarkEnd w:id="133"/>
      <w:bookmarkEnd w:id="134"/>
    </w:p>
    <w:p w14:paraId="37F084B4" w14:textId="77777777" w:rsidR="002C211C" w:rsidRDefault="00000000">
      <w:pPr>
        <w:pStyle w:val="3"/>
        <w:numPr>
          <w:ilvl w:val="2"/>
          <w:numId w:val="1"/>
        </w:numPr>
        <w:spacing w:line="360" w:lineRule="auto"/>
        <w:rPr>
          <w:sz w:val="24"/>
          <w:szCs w:val="24"/>
        </w:rPr>
      </w:pPr>
      <w:bookmarkStart w:id="135" w:name="_Toc1690523742"/>
      <w:bookmarkStart w:id="136" w:name="_Toc172064276"/>
      <w:r>
        <w:rPr>
          <w:rFonts w:hint="eastAsia"/>
          <w:sz w:val="24"/>
          <w:szCs w:val="24"/>
        </w:rPr>
        <w:t>产品介绍</w:t>
      </w:r>
      <w:bookmarkEnd w:id="135"/>
      <w:bookmarkEnd w:id="136"/>
    </w:p>
    <w:p w14:paraId="211FB83F" w14:textId="77777777" w:rsidR="002C211C" w:rsidRDefault="00000000">
      <w:pPr>
        <w:pStyle w:val="afff2"/>
        <w:spacing w:before="163" w:after="163"/>
        <w:ind w:firstLineChars="0" w:firstLine="0"/>
        <w:rPr>
          <w:rFonts w:ascii="宋体" w:hAnsi="宋体" w:cs="宋体"/>
        </w:rPr>
      </w:pPr>
      <w:r>
        <w:rPr>
          <w:rFonts w:ascii="宋体" w:hAnsi="宋体" w:cs="宋体" w:hint="eastAsia"/>
        </w:rPr>
        <w:t>GPU云服务器（GPU Cloud Computing）是基于 GPU 的快速、稳定、弹性的计算服务，主要应用于深度学习训练、推理、图形图像处理以及科学计算等场景。 GPU云服务器提供和标准CVM 云服务器一致的方便快捷的管理方式。GPU云服务器通过其强大的快速处理海量数据的计算性能，有效解放用户的计算压力，提升业务处理效率与竞争力。</w:t>
      </w:r>
    </w:p>
    <w:p w14:paraId="58EC0DF8" w14:textId="77777777" w:rsidR="002C211C" w:rsidRDefault="002C211C">
      <w:pPr>
        <w:pStyle w:val="afff2"/>
        <w:spacing w:before="163" w:after="163"/>
        <w:ind w:firstLineChars="0" w:firstLine="0"/>
        <w:rPr>
          <w:rFonts w:ascii="宋体" w:hAnsi="宋体" w:cs="宋体"/>
        </w:rPr>
      </w:pPr>
    </w:p>
    <w:p w14:paraId="72E0CF10" w14:textId="77777777" w:rsidR="002C211C" w:rsidRDefault="00000000">
      <w:pPr>
        <w:pStyle w:val="3"/>
        <w:numPr>
          <w:ilvl w:val="2"/>
          <w:numId w:val="1"/>
        </w:numPr>
        <w:spacing w:line="360" w:lineRule="auto"/>
        <w:rPr>
          <w:color w:val="000000" w:themeColor="text1"/>
          <w:sz w:val="24"/>
          <w:szCs w:val="24"/>
        </w:rPr>
      </w:pPr>
      <w:bookmarkStart w:id="137" w:name="_Toc172064277"/>
      <w:bookmarkStart w:id="138" w:name="_Toc1423881984"/>
      <w:r>
        <w:rPr>
          <w:rFonts w:hint="eastAsia"/>
          <w:color w:val="000000" w:themeColor="text1"/>
          <w:sz w:val="24"/>
          <w:szCs w:val="24"/>
        </w:rPr>
        <w:t>产品对比</w:t>
      </w:r>
      <w:bookmarkEnd w:id="137"/>
      <w:bookmarkEnd w:id="138"/>
    </w:p>
    <w:p w14:paraId="35748F33" w14:textId="77777777" w:rsidR="002C211C" w:rsidRDefault="00000000">
      <w:pPr>
        <w:shd w:val="clear" w:color="auto" w:fill="FFFFFF"/>
        <w:spacing w:after="150" w:line="360" w:lineRule="auto"/>
        <w:rPr>
          <w:color w:val="333333"/>
        </w:rPr>
      </w:pPr>
      <w:r>
        <w:rPr>
          <w:rFonts w:hint="eastAsia"/>
          <w:color w:val="333333"/>
        </w:rPr>
        <w:t>GPU 云服务器与 CPU 云服务器对比：</w:t>
      </w:r>
      <w:r>
        <w:rPr>
          <w:rFonts w:hint="eastAsia"/>
          <w:color w:val="333333"/>
        </w:rPr>
        <w:br/>
      </w:r>
      <w:r>
        <w:rPr>
          <w:rFonts w:hint="eastAsia"/>
          <w:noProof/>
          <w:color w:val="333333"/>
        </w:rPr>
        <w:drawing>
          <wp:inline distT="0" distB="0" distL="0" distR="0" wp14:anchorId="1D9E7D6F" wp14:editId="643EBF3F">
            <wp:extent cx="5279390" cy="2011680"/>
            <wp:effectExtent l="0" t="0" r="0" b="7620"/>
            <wp:docPr id="136" name="图片 20487" descr="https://mc.qcloudimg.com/static/img/ac3ea7314a71758f5c7caef08ec6369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0487" descr="https://mc.qcloudimg.com/static/img/ac3ea7314a71758f5c7caef08ec63692/image.jpg"/>
                    <pic:cNvPicPr>
                      <a:picLocks noChangeAspect="1" noChangeArrowheads="1"/>
                    </pic:cNvPicPr>
                  </pic:nvPicPr>
                  <pic:blipFill>
                    <a:blip r:embed="rId53"/>
                    <a:srcRect/>
                    <a:stretch>
                      <a:fillRect/>
                    </a:stretch>
                  </pic:blipFill>
                  <pic:spPr>
                    <a:xfrm>
                      <a:off x="0" y="0"/>
                      <a:ext cx="5303553" cy="2021361"/>
                    </a:xfrm>
                    <a:prstGeom prst="rect">
                      <a:avLst/>
                    </a:prstGeom>
                    <a:noFill/>
                    <a:ln>
                      <a:noFill/>
                    </a:ln>
                  </pic:spPr>
                </pic:pic>
              </a:graphicData>
            </a:graphic>
          </wp:inline>
        </w:drawing>
      </w:r>
    </w:p>
    <w:tbl>
      <w:tblPr>
        <w:tblW w:w="0" w:type="auto"/>
        <w:tblBorders>
          <w:top w:val="single" w:sz="6" w:space="0" w:color="D9D9D9"/>
          <w:left w:val="single" w:sz="6" w:space="0" w:color="D9D9D9"/>
          <w:right w:val="single" w:sz="6" w:space="0" w:color="D9D9D9"/>
        </w:tblBorders>
        <w:tblLayout w:type="fixed"/>
        <w:tblCellMar>
          <w:top w:w="15" w:type="dxa"/>
          <w:left w:w="15" w:type="dxa"/>
          <w:bottom w:w="15" w:type="dxa"/>
          <w:right w:w="15" w:type="dxa"/>
        </w:tblCellMar>
        <w:tblLook w:val="04A0" w:firstRow="1" w:lastRow="0" w:firstColumn="1" w:lastColumn="0" w:noHBand="0" w:noVBand="1"/>
      </w:tblPr>
      <w:tblGrid>
        <w:gridCol w:w="1410"/>
        <w:gridCol w:w="3969"/>
        <w:gridCol w:w="2977"/>
      </w:tblGrid>
      <w:tr w:rsidR="002C211C" w14:paraId="4C47A1A0" w14:textId="77777777">
        <w:trPr>
          <w:tblHeader/>
        </w:trPr>
        <w:tc>
          <w:tcPr>
            <w:tcW w:w="1410" w:type="dxa"/>
            <w:tcBorders>
              <w:top w:val="single" w:sz="6" w:space="0" w:color="D9D9D9"/>
              <w:left w:val="single" w:sz="6" w:space="0" w:color="D9D9D9"/>
              <w:bottom w:val="single" w:sz="6" w:space="0" w:color="D9D9D9"/>
              <w:right w:val="single" w:sz="6" w:space="0" w:color="D9D9D9"/>
            </w:tcBorders>
            <w:shd w:val="clear" w:color="auto" w:fill="F2F2F2"/>
            <w:tcMar>
              <w:top w:w="120" w:type="dxa"/>
              <w:left w:w="195" w:type="dxa"/>
              <w:bottom w:w="120" w:type="dxa"/>
              <w:right w:w="195" w:type="dxa"/>
            </w:tcMar>
            <w:vAlign w:val="center"/>
          </w:tcPr>
          <w:p w14:paraId="53A67111" w14:textId="77777777" w:rsidR="002C211C" w:rsidRDefault="00000000">
            <w:pPr>
              <w:spacing w:line="360" w:lineRule="auto"/>
              <w:rPr>
                <w:color w:val="333333"/>
              </w:rPr>
            </w:pPr>
            <w:r>
              <w:rPr>
                <w:rFonts w:hint="eastAsia"/>
                <w:color w:val="333333"/>
              </w:rPr>
              <w:lastRenderedPageBreak/>
              <w:t>维度</w:t>
            </w:r>
          </w:p>
        </w:tc>
        <w:tc>
          <w:tcPr>
            <w:tcW w:w="3969" w:type="dxa"/>
            <w:tcBorders>
              <w:top w:val="single" w:sz="6" w:space="0" w:color="D9D9D9"/>
              <w:left w:val="single" w:sz="6" w:space="0" w:color="D9D9D9"/>
              <w:bottom w:val="single" w:sz="6" w:space="0" w:color="D9D9D9"/>
              <w:right w:val="single" w:sz="6" w:space="0" w:color="D9D9D9"/>
            </w:tcBorders>
            <w:shd w:val="clear" w:color="auto" w:fill="F2F2F2"/>
            <w:tcMar>
              <w:top w:w="120" w:type="dxa"/>
              <w:left w:w="195" w:type="dxa"/>
              <w:bottom w:w="120" w:type="dxa"/>
              <w:right w:w="195" w:type="dxa"/>
            </w:tcMar>
            <w:vAlign w:val="center"/>
          </w:tcPr>
          <w:p w14:paraId="334C7557" w14:textId="77777777" w:rsidR="002C211C" w:rsidRDefault="00000000">
            <w:pPr>
              <w:spacing w:line="360" w:lineRule="auto"/>
              <w:rPr>
                <w:color w:val="333333"/>
              </w:rPr>
            </w:pPr>
            <w:r>
              <w:rPr>
                <w:rFonts w:hint="eastAsia"/>
                <w:color w:val="333333"/>
              </w:rPr>
              <w:t>GPU</w:t>
            </w:r>
          </w:p>
        </w:tc>
        <w:tc>
          <w:tcPr>
            <w:tcW w:w="2977" w:type="dxa"/>
            <w:tcBorders>
              <w:top w:val="single" w:sz="6" w:space="0" w:color="D9D9D9"/>
              <w:left w:val="single" w:sz="6" w:space="0" w:color="D9D9D9"/>
              <w:bottom w:val="single" w:sz="6" w:space="0" w:color="D9D9D9"/>
              <w:right w:val="single" w:sz="6" w:space="0" w:color="D9D9D9"/>
            </w:tcBorders>
            <w:shd w:val="clear" w:color="auto" w:fill="F2F2F2"/>
            <w:tcMar>
              <w:top w:w="120" w:type="dxa"/>
              <w:left w:w="195" w:type="dxa"/>
              <w:bottom w:w="120" w:type="dxa"/>
              <w:right w:w="195" w:type="dxa"/>
            </w:tcMar>
            <w:vAlign w:val="center"/>
          </w:tcPr>
          <w:p w14:paraId="173E4E1E" w14:textId="77777777" w:rsidR="002C211C" w:rsidRDefault="00000000">
            <w:pPr>
              <w:spacing w:line="360" w:lineRule="auto"/>
              <w:rPr>
                <w:color w:val="333333"/>
              </w:rPr>
            </w:pPr>
            <w:r>
              <w:rPr>
                <w:rFonts w:hint="eastAsia"/>
                <w:color w:val="333333"/>
              </w:rPr>
              <w:t>CPU</w:t>
            </w:r>
          </w:p>
        </w:tc>
      </w:tr>
      <w:tr w:rsidR="002C211C" w14:paraId="245A882B" w14:textId="77777777">
        <w:tc>
          <w:tcPr>
            <w:tcW w:w="1410" w:type="dxa"/>
            <w:tcBorders>
              <w:top w:val="single" w:sz="6" w:space="0" w:color="D9D9D9"/>
              <w:left w:val="single" w:sz="6" w:space="0" w:color="D9D9D9"/>
              <w:bottom w:val="single" w:sz="6" w:space="0" w:color="D9D9D9"/>
              <w:right w:val="single" w:sz="6" w:space="0" w:color="D9D9D9"/>
            </w:tcBorders>
            <w:shd w:val="clear" w:color="auto" w:fill="FFFFFF"/>
            <w:tcMar>
              <w:top w:w="120" w:type="dxa"/>
              <w:left w:w="195" w:type="dxa"/>
              <w:bottom w:w="120" w:type="dxa"/>
              <w:right w:w="195" w:type="dxa"/>
            </w:tcMar>
            <w:vAlign w:val="center"/>
          </w:tcPr>
          <w:p w14:paraId="731050F6" w14:textId="77777777" w:rsidR="002C211C" w:rsidRDefault="00000000">
            <w:pPr>
              <w:spacing w:line="360" w:lineRule="auto"/>
            </w:pPr>
            <w:r>
              <w:rPr>
                <w:rFonts w:hint="eastAsia"/>
              </w:rPr>
              <w:t>产品特点</w:t>
            </w:r>
          </w:p>
        </w:tc>
        <w:tc>
          <w:tcPr>
            <w:tcW w:w="3969" w:type="dxa"/>
            <w:tcBorders>
              <w:top w:val="single" w:sz="6" w:space="0" w:color="D9D9D9"/>
              <w:left w:val="single" w:sz="6" w:space="0" w:color="D9D9D9"/>
              <w:bottom w:val="single" w:sz="6" w:space="0" w:color="D9D9D9"/>
              <w:right w:val="single" w:sz="6" w:space="0" w:color="D9D9D9"/>
            </w:tcBorders>
            <w:shd w:val="clear" w:color="auto" w:fill="FFFFFF"/>
            <w:tcMar>
              <w:top w:w="120" w:type="dxa"/>
              <w:left w:w="195" w:type="dxa"/>
              <w:bottom w:w="120" w:type="dxa"/>
              <w:right w:w="195" w:type="dxa"/>
            </w:tcMar>
            <w:vAlign w:val="center"/>
          </w:tcPr>
          <w:p w14:paraId="53FEE567" w14:textId="77777777" w:rsidR="002C211C" w:rsidRDefault="00000000">
            <w:pPr>
              <w:spacing w:line="360" w:lineRule="auto"/>
            </w:pPr>
            <w:r>
              <w:rPr>
                <w:rFonts w:hint="eastAsia"/>
              </w:rPr>
              <w:t>1. 高效众多的运算单元（ALU）支持并行处理</w:t>
            </w:r>
            <w:r>
              <w:rPr>
                <w:rFonts w:hint="eastAsia"/>
              </w:rPr>
              <w:br/>
              <w:t>2. 多线程以到达超大并行吞吐量</w:t>
            </w:r>
            <w:r>
              <w:rPr>
                <w:rFonts w:hint="eastAsia"/>
              </w:rPr>
              <w:br/>
              <w:t>3. 简单的逻辑控制</w:t>
            </w:r>
          </w:p>
        </w:tc>
        <w:tc>
          <w:tcPr>
            <w:tcW w:w="2977" w:type="dxa"/>
            <w:tcBorders>
              <w:top w:val="single" w:sz="6" w:space="0" w:color="D9D9D9"/>
              <w:left w:val="single" w:sz="6" w:space="0" w:color="D9D9D9"/>
              <w:bottom w:val="single" w:sz="6" w:space="0" w:color="D9D9D9"/>
              <w:right w:val="single" w:sz="6" w:space="0" w:color="D9D9D9"/>
            </w:tcBorders>
            <w:shd w:val="clear" w:color="auto" w:fill="FFFFFF"/>
            <w:tcMar>
              <w:top w:w="120" w:type="dxa"/>
              <w:left w:w="195" w:type="dxa"/>
              <w:bottom w:w="120" w:type="dxa"/>
              <w:right w:w="195" w:type="dxa"/>
            </w:tcMar>
            <w:vAlign w:val="center"/>
          </w:tcPr>
          <w:p w14:paraId="74B379F4" w14:textId="77777777" w:rsidR="002C211C" w:rsidRDefault="00000000">
            <w:pPr>
              <w:spacing w:line="360" w:lineRule="auto"/>
            </w:pPr>
            <w:r>
              <w:rPr>
                <w:rFonts w:hint="eastAsia"/>
              </w:rPr>
              <w:t>1. 复杂的逻辑控制单元</w:t>
            </w:r>
            <w:r>
              <w:rPr>
                <w:rFonts w:hint="eastAsia"/>
              </w:rPr>
              <w:br/>
              <w:t>2. 强大的算数运算单元（ALU）</w:t>
            </w:r>
            <w:r>
              <w:rPr>
                <w:rFonts w:hint="eastAsia"/>
              </w:rPr>
              <w:br/>
              <w:t>3. 简单的逻辑控制</w:t>
            </w:r>
          </w:p>
        </w:tc>
      </w:tr>
      <w:tr w:rsidR="002C211C" w14:paraId="752830E2" w14:textId="77777777">
        <w:tc>
          <w:tcPr>
            <w:tcW w:w="1410" w:type="dxa"/>
            <w:tcBorders>
              <w:top w:val="single" w:sz="6" w:space="0" w:color="D9D9D9"/>
              <w:left w:val="single" w:sz="6" w:space="0" w:color="D9D9D9"/>
              <w:bottom w:val="single" w:sz="6" w:space="0" w:color="D9D9D9"/>
              <w:right w:val="single" w:sz="6" w:space="0" w:color="D9D9D9"/>
            </w:tcBorders>
            <w:shd w:val="clear" w:color="auto" w:fill="FFFFFF"/>
            <w:tcMar>
              <w:top w:w="120" w:type="dxa"/>
              <w:left w:w="195" w:type="dxa"/>
              <w:bottom w:w="120" w:type="dxa"/>
              <w:right w:w="195" w:type="dxa"/>
            </w:tcMar>
            <w:vAlign w:val="center"/>
          </w:tcPr>
          <w:p w14:paraId="40269D48" w14:textId="77777777" w:rsidR="002C211C" w:rsidRDefault="00000000">
            <w:pPr>
              <w:spacing w:line="360" w:lineRule="auto"/>
            </w:pPr>
            <w:r>
              <w:rPr>
                <w:rFonts w:hint="eastAsia"/>
              </w:rPr>
              <w:t>适用场景</w:t>
            </w:r>
          </w:p>
        </w:tc>
        <w:tc>
          <w:tcPr>
            <w:tcW w:w="3969" w:type="dxa"/>
            <w:tcBorders>
              <w:top w:val="single" w:sz="6" w:space="0" w:color="D9D9D9"/>
              <w:left w:val="single" w:sz="6" w:space="0" w:color="D9D9D9"/>
              <w:bottom w:val="single" w:sz="6" w:space="0" w:color="D9D9D9"/>
              <w:right w:val="single" w:sz="6" w:space="0" w:color="D9D9D9"/>
            </w:tcBorders>
            <w:shd w:val="clear" w:color="auto" w:fill="FFFFFF"/>
            <w:tcMar>
              <w:top w:w="120" w:type="dxa"/>
              <w:left w:w="195" w:type="dxa"/>
              <w:bottom w:w="120" w:type="dxa"/>
              <w:right w:w="195" w:type="dxa"/>
            </w:tcMar>
            <w:vAlign w:val="center"/>
          </w:tcPr>
          <w:p w14:paraId="246CADD2" w14:textId="77777777" w:rsidR="002C211C" w:rsidRDefault="00000000">
            <w:pPr>
              <w:spacing w:line="360" w:lineRule="auto"/>
            </w:pPr>
            <w:r>
              <w:rPr>
                <w:rFonts w:hint="eastAsia"/>
              </w:rPr>
              <w:t>计算密集、易于并行的程序</w:t>
            </w:r>
          </w:p>
        </w:tc>
        <w:tc>
          <w:tcPr>
            <w:tcW w:w="2977" w:type="dxa"/>
            <w:tcBorders>
              <w:top w:val="single" w:sz="6" w:space="0" w:color="D9D9D9"/>
              <w:left w:val="single" w:sz="6" w:space="0" w:color="D9D9D9"/>
              <w:bottom w:val="single" w:sz="6" w:space="0" w:color="D9D9D9"/>
              <w:right w:val="single" w:sz="6" w:space="0" w:color="D9D9D9"/>
            </w:tcBorders>
            <w:shd w:val="clear" w:color="auto" w:fill="FFFFFF"/>
            <w:tcMar>
              <w:top w:w="120" w:type="dxa"/>
              <w:left w:w="195" w:type="dxa"/>
              <w:bottom w:w="120" w:type="dxa"/>
              <w:right w:w="195" w:type="dxa"/>
            </w:tcMar>
            <w:vAlign w:val="center"/>
          </w:tcPr>
          <w:p w14:paraId="785522E2" w14:textId="77777777" w:rsidR="002C211C" w:rsidRDefault="00000000">
            <w:pPr>
              <w:spacing w:line="360" w:lineRule="auto"/>
            </w:pPr>
            <w:r>
              <w:rPr>
                <w:rFonts w:hint="eastAsia"/>
              </w:rPr>
              <w:t>逻辑控制、串行运算的程序</w:t>
            </w:r>
          </w:p>
        </w:tc>
      </w:tr>
    </w:tbl>
    <w:p w14:paraId="21E846D0" w14:textId="77777777" w:rsidR="002C211C" w:rsidRDefault="002C211C">
      <w:pPr>
        <w:pStyle w:val="12"/>
        <w:autoSpaceDE w:val="0"/>
        <w:autoSpaceDN w:val="0"/>
        <w:adjustRightInd w:val="0"/>
        <w:spacing w:line="360" w:lineRule="auto"/>
        <w:ind w:firstLineChars="0" w:firstLine="0"/>
        <w:rPr>
          <w:iCs/>
          <w:color w:val="000000"/>
        </w:rPr>
      </w:pPr>
    </w:p>
    <w:p w14:paraId="66F16503" w14:textId="77777777" w:rsidR="002C211C" w:rsidRDefault="002C211C">
      <w:pPr>
        <w:pStyle w:val="12"/>
        <w:autoSpaceDE w:val="0"/>
        <w:autoSpaceDN w:val="0"/>
        <w:adjustRightInd w:val="0"/>
        <w:spacing w:line="360" w:lineRule="auto"/>
        <w:ind w:firstLineChars="0" w:firstLine="0"/>
        <w:rPr>
          <w:iCs/>
          <w:color w:val="000000"/>
        </w:rPr>
      </w:pPr>
    </w:p>
    <w:p w14:paraId="55BD20EB" w14:textId="77777777" w:rsidR="002C211C" w:rsidRDefault="00000000">
      <w:pPr>
        <w:pStyle w:val="2"/>
        <w:numPr>
          <w:ilvl w:val="1"/>
          <w:numId w:val="1"/>
        </w:numPr>
        <w:spacing w:line="360" w:lineRule="auto"/>
        <w:rPr>
          <w:rFonts w:ascii="宋体" w:eastAsia="宋体" w:hAnsi="宋体" w:cs="宋体"/>
          <w:sz w:val="24"/>
          <w:szCs w:val="24"/>
        </w:rPr>
      </w:pPr>
      <w:bookmarkStart w:id="139" w:name="_Toc1774226567"/>
      <w:bookmarkStart w:id="140" w:name="_Toc172064278"/>
      <w:r>
        <w:rPr>
          <w:rFonts w:ascii="宋体" w:eastAsia="宋体" w:hAnsi="宋体" w:cs="宋体" w:hint="eastAsia"/>
          <w:sz w:val="24"/>
          <w:szCs w:val="24"/>
        </w:rPr>
        <w:t>容器服务TKE</w:t>
      </w:r>
      <w:bookmarkEnd w:id="139"/>
      <w:bookmarkEnd w:id="140"/>
    </w:p>
    <w:p w14:paraId="53A4C8BD" w14:textId="77777777" w:rsidR="002C211C" w:rsidRDefault="00000000">
      <w:pPr>
        <w:pStyle w:val="3"/>
        <w:numPr>
          <w:ilvl w:val="2"/>
          <w:numId w:val="1"/>
        </w:numPr>
        <w:spacing w:line="360" w:lineRule="auto"/>
        <w:rPr>
          <w:sz w:val="24"/>
          <w:szCs w:val="24"/>
        </w:rPr>
      </w:pPr>
      <w:bookmarkStart w:id="141" w:name="_Toc172064279"/>
      <w:bookmarkStart w:id="142" w:name="_Toc1615472974"/>
      <w:r>
        <w:rPr>
          <w:rFonts w:hint="eastAsia"/>
          <w:sz w:val="24"/>
          <w:szCs w:val="24"/>
        </w:rPr>
        <w:t>整体概述</w:t>
      </w:r>
      <w:bookmarkEnd w:id="141"/>
      <w:bookmarkEnd w:id="142"/>
    </w:p>
    <w:p w14:paraId="73B5CDAE" w14:textId="77777777" w:rsidR="002C211C" w:rsidRDefault="00000000">
      <w:pPr>
        <w:spacing w:line="360" w:lineRule="auto"/>
        <w:ind w:firstLineChars="200" w:firstLine="480"/>
      </w:pPr>
      <w:r>
        <w:rPr>
          <w:rFonts w:hint="eastAsia"/>
          <w:lang w:bidi="zh-CN"/>
        </w:rPr>
        <w:t>容器服务平台基于原生 Kubernetes 提供以容器为核心的、高度可扩展的高性能容器管理服务。容器服务平台完全兼 容原生 Kubernetes API ，扩展了 CBS、CLB 等 Kubernetes 插件，为容器化的应用提供高效部署、资源调度、服务 发现和动态伸缩等一系列完整功能，解决用户开发、测试及运</w:t>
      </w:r>
      <w:proofErr w:type="gramStart"/>
      <w:r>
        <w:rPr>
          <w:rFonts w:hint="eastAsia"/>
          <w:lang w:bidi="zh-CN"/>
        </w:rPr>
        <w:t>维过程</w:t>
      </w:r>
      <w:proofErr w:type="gramEnd"/>
      <w:r>
        <w:rPr>
          <w:rFonts w:hint="eastAsia"/>
          <w:lang w:bidi="zh-CN"/>
        </w:rPr>
        <w:t>的环境一致性问题，提高了大规模容器</w:t>
      </w:r>
      <w:proofErr w:type="gramStart"/>
      <w:r>
        <w:rPr>
          <w:rFonts w:hint="eastAsia"/>
          <w:lang w:bidi="zh-CN"/>
        </w:rPr>
        <w:t>集群管</w:t>
      </w:r>
      <w:proofErr w:type="gramEnd"/>
      <w:r>
        <w:rPr>
          <w:rFonts w:hint="eastAsia"/>
          <w:lang w:bidi="zh-CN"/>
        </w:rPr>
        <w:t xml:space="preserve"> 理的便捷性，帮助用户降低成本，提高效率。使用容器服务平台，您只需进行简单的 API 调用，便可启动和停止 Docker 应用程序，查询集群的完整状态，以及使用各种云服务。您可以根据资源需求和可用性要求在集群中安排容 器的置放，满足业务或应用程序的特定要求。</w:t>
      </w:r>
      <w:r>
        <w:rPr>
          <w:rFonts w:hint="eastAsia"/>
          <w:color w:val="333333"/>
        </w:rPr>
        <w:t xml:space="preserve"> </w:t>
      </w:r>
    </w:p>
    <w:p w14:paraId="20A06FF1" w14:textId="77777777" w:rsidR="002C211C" w:rsidRDefault="00000000">
      <w:pPr>
        <w:pStyle w:val="3"/>
        <w:numPr>
          <w:ilvl w:val="2"/>
          <w:numId w:val="1"/>
        </w:numPr>
        <w:spacing w:line="360" w:lineRule="auto"/>
        <w:rPr>
          <w:sz w:val="24"/>
          <w:szCs w:val="24"/>
        </w:rPr>
      </w:pPr>
      <w:bookmarkStart w:id="143" w:name="_Toc618524997"/>
      <w:bookmarkStart w:id="144" w:name="_Toc172064280"/>
      <w:r>
        <w:rPr>
          <w:rFonts w:hint="eastAsia"/>
          <w:sz w:val="24"/>
          <w:szCs w:val="24"/>
        </w:rPr>
        <w:t>产品架构</w:t>
      </w:r>
      <w:bookmarkEnd w:id="143"/>
      <w:bookmarkEnd w:id="144"/>
    </w:p>
    <w:p w14:paraId="45F34166" w14:textId="77777777" w:rsidR="002C211C" w:rsidRDefault="00000000">
      <w:pPr>
        <w:spacing w:line="360" w:lineRule="auto"/>
        <w:ind w:firstLineChars="200" w:firstLine="480"/>
        <w:rPr>
          <w:lang w:bidi="zh-CN"/>
        </w:rPr>
      </w:pPr>
      <w:r>
        <w:rPr>
          <w:rFonts w:hint="eastAsia"/>
          <w:lang w:bidi="zh-CN"/>
        </w:rPr>
        <w:t xml:space="preserve">容器服务系统的设计和实现，总体架构如下图所示: </w:t>
      </w:r>
    </w:p>
    <w:p w14:paraId="2020BF85" w14:textId="77777777" w:rsidR="002C211C" w:rsidRDefault="00000000">
      <w:pPr>
        <w:shd w:val="clear" w:color="auto" w:fill="FFFFFF"/>
        <w:spacing w:line="360" w:lineRule="auto"/>
        <w:jc w:val="center"/>
      </w:pPr>
      <w:r>
        <w:rPr>
          <w:rFonts w:hint="eastAsia"/>
          <w:noProof/>
        </w:rPr>
        <w:lastRenderedPageBreak/>
        <w:drawing>
          <wp:inline distT="0" distB="0" distL="0" distR="0" wp14:anchorId="563BCF5E" wp14:editId="4F8F302D">
            <wp:extent cx="5976620" cy="4705350"/>
            <wp:effectExtent l="0" t="0" r="5080" b="6350"/>
            <wp:docPr id="139" name="图片 38" descr="手机屏幕截图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8" descr="手机屏幕截图  描述已自动生成"/>
                    <pic:cNvPicPr>
                      <a:picLocks noChangeAspect="1"/>
                    </pic:cNvPicPr>
                  </pic:nvPicPr>
                  <pic:blipFill>
                    <a:blip r:embed="rId54"/>
                    <a:stretch>
                      <a:fillRect/>
                    </a:stretch>
                  </pic:blipFill>
                  <pic:spPr>
                    <a:xfrm>
                      <a:off x="0" y="0"/>
                      <a:ext cx="5976620" cy="4705350"/>
                    </a:xfrm>
                    <a:prstGeom prst="rect">
                      <a:avLst/>
                    </a:prstGeom>
                  </pic:spPr>
                </pic:pic>
              </a:graphicData>
            </a:graphic>
          </wp:inline>
        </w:drawing>
      </w:r>
    </w:p>
    <w:p w14:paraId="23602683" w14:textId="77777777" w:rsidR="002C211C" w:rsidRDefault="00000000">
      <w:pPr>
        <w:shd w:val="clear" w:color="auto" w:fill="FFFFFF"/>
        <w:spacing w:line="360" w:lineRule="auto"/>
        <w:jc w:val="center"/>
      </w:pPr>
      <w:r>
        <w:rPr>
          <w:rFonts w:hint="eastAsia"/>
        </w:rPr>
        <w:t>【TKE产品架构】</w:t>
      </w:r>
    </w:p>
    <w:p w14:paraId="3AB23739" w14:textId="77777777" w:rsidR="002C211C" w:rsidRDefault="00000000">
      <w:pPr>
        <w:spacing w:line="360" w:lineRule="auto"/>
        <w:ind w:firstLineChars="200" w:firstLine="480"/>
        <w:rPr>
          <w:bCs/>
          <w:lang w:bidi="zh-CN"/>
        </w:rPr>
      </w:pPr>
      <w:r>
        <w:rPr>
          <w:rFonts w:hint="eastAsia"/>
          <w:bCs/>
          <w:lang w:bidi="zh-CN"/>
        </w:rPr>
        <w:t xml:space="preserve">架构说明 </w:t>
      </w:r>
    </w:p>
    <w:p w14:paraId="61FD520F" w14:textId="77777777" w:rsidR="002C211C" w:rsidRDefault="00000000">
      <w:pPr>
        <w:spacing w:line="360" w:lineRule="auto"/>
        <w:ind w:firstLineChars="200" w:firstLine="480"/>
        <w:rPr>
          <w:lang w:bidi="zh-CN"/>
        </w:rPr>
      </w:pPr>
      <w:r>
        <w:rPr>
          <w:rFonts w:hint="eastAsia"/>
          <w:lang w:bidi="zh-CN"/>
        </w:rPr>
        <w:t>1. 容器服务平台提供支持原生 Kubernetes 能力。</w:t>
      </w:r>
    </w:p>
    <w:p w14:paraId="4E41E6CF" w14:textId="77777777" w:rsidR="002C211C" w:rsidRDefault="00000000">
      <w:pPr>
        <w:spacing w:line="360" w:lineRule="auto"/>
        <w:ind w:firstLineChars="200" w:firstLine="480"/>
        <w:rPr>
          <w:lang w:bidi="zh-CN"/>
        </w:rPr>
      </w:pPr>
      <w:r>
        <w:rPr>
          <w:rFonts w:hint="eastAsia"/>
          <w:lang w:bidi="zh-CN"/>
        </w:rPr>
        <w:t>2. 提供了 Kubernetes 插件，帮助用户快速在生产云平台上构建 Kubernetes 集群。</w:t>
      </w:r>
    </w:p>
    <w:p w14:paraId="5140797A" w14:textId="77777777" w:rsidR="002C211C" w:rsidRDefault="00000000">
      <w:pPr>
        <w:spacing w:line="360" w:lineRule="auto"/>
        <w:ind w:firstLineChars="200" w:firstLine="480"/>
        <w:rPr>
          <w:lang w:bidi="zh-CN"/>
        </w:rPr>
      </w:pPr>
      <w:r>
        <w:rPr>
          <w:rFonts w:hint="eastAsia"/>
          <w:lang w:bidi="zh-CN"/>
        </w:rPr>
        <w:t xml:space="preserve">3. 容器服务平台在 Kubernetes 上层，提供了集群管理、应用管理、CI/CD 等进阶能力。 </w:t>
      </w:r>
    </w:p>
    <w:p w14:paraId="318114D6" w14:textId="77777777" w:rsidR="002C211C" w:rsidRDefault="00000000">
      <w:pPr>
        <w:spacing w:line="360" w:lineRule="auto"/>
        <w:ind w:firstLineChars="200" w:firstLine="480"/>
        <w:rPr>
          <w:bCs/>
          <w:lang w:bidi="zh-CN"/>
        </w:rPr>
      </w:pPr>
      <w:r>
        <w:rPr>
          <w:rFonts w:hint="eastAsia"/>
          <w:bCs/>
          <w:lang w:bidi="zh-CN"/>
        </w:rPr>
        <w:t xml:space="preserve">模块说明 </w:t>
      </w:r>
    </w:p>
    <w:p w14:paraId="40093593" w14:textId="77777777" w:rsidR="002C211C" w:rsidRDefault="00000000">
      <w:pPr>
        <w:spacing w:line="360" w:lineRule="auto"/>
        <w:ind w:firstLineChars="200" w:firstLine="480"/>
        <w:rPr>
          <w:lang w:bidi="zh-CN"/>
        </w:rPr>
      </w:pPr>
      <w:r>
        <w:rPr>
          <w:rFonts w:hint="eastAsia"/>
          <w:lang w:bidi="zh-CN"/>
        </w:rPr>
        <w:t>1. 容器服务控制台和云 API:用户通过控制台、</w:t>
      </w:r>
      <w:proofErr w:type="spellStart"/>
      <w:r>
        <w:rPr>
          <w:rFonts w:hint="eastAsia"/>
          <w:lang w:bidi="zh-CN"/>
        </w:rPr>
        <w:t>Kubectl</w:t>
      </w:r>
      <w:proofErr w:type="spellEnd"/>
      <w:r>
        <w:rPr>
          <w:rFonts w:hint="eastAsia"/>
          <w:lang w:bidi="zh-CN"/>
        </w:rPr>
        <w:t xml:space="preserve"> 或 API 操作集群与服务。</w:t>
      </w:r>
    </w:p>
    <w:p w14:paraId="3C592E75" w14:textId="77777777" w:rsidR="002C211C" w:rsidRDefault="00000000">
      <w:pPr>
        <w:spacing w:line="360" w:lineRule="auto"/>
        <w:ind w:firstLineChars="200" w:firstLine="480"/>
        <w:rPr>
          <w:lang w:bidi="zh-CN"/>
        </w:rPr>
      </w:pPr>
      <w:r>
        <w:rPr>
          <w:rFonts w:hint="eastAsia"/>
          <w:lang w:bidi="zh-CN"/>
        </w:rPr>
        <w:t xml:space="preserve">2. 镜像服务 CCR 模块:生产云平台提供的镜像服务模块，用户可以上传镜像或将镜像下载到本地。 </w:t>
      </w:r>
    </w:p>
    <w:p w14:paraId="4458011D" w14:textId="77777777" w:rsidR="002C211C" w:rsidRDefault="00000000">
      <w:pPr>
        <w:spacing w:line="360" w:lineRule="auto"/>
        <w:ind w:firstLineChars="200" w:firstLine="480"/>
        <w:rPr>
          <w:lang w:bidi="zh-CN"/>
        </w:rPr>
      </w:pPr>
      <w:r>
        <w:rPr>
          <w:rFonts w:hint="eastAsia"/>
          <w:lang w:bidi="zh-CN"/>
        </w:rPr>
        <w:lastRenderedPageBreak/>
        <w:t>3. 容器服务 TKE 模块:容器服务核心模块，包括集群的增删改查、服务的</w:t>
      </w:r>
      <w:proofErr w:type="gramStart"/>
      <w:r>
        <w:rPr>
          <w:rFonts w:hint="eastAsia"/>
          <w:lang w:bidi="zh-CN"/>
        </w:rPr>
        <w:t>增删改查等</w:t>
      </w:r>
      <w:proofErr w:type="gramEnd"/>
      <w:r>
        <w:rPr>
          <w:rFonts w:hint="eastAsia"/>
          <w:lang w:bidi="zh-CN"/>
        </w:rPr>
        <w:t xml:space="preserve">。 </w:t>
      </w:r>
    </w:p>
    <w:p w14:paraId="7F2FA1BA" w14:textId="77777777" w:rsidR="002C211C" w:rsidRDefault="00000000">
      <w:pPr>
        <w:pStyle w:val="3"/>
        <w:numPr>
          <w:ilvl w:val="2"/>
          <w:numId w:val="1"/>
        </w:numPr>
        <w:spacing w:line="360" w:lineRule="auto"/>
        <w:rPr>
          <w:sz w:val="24"/>
          <w:szCs w:val="24"/>
        </w:rPr>
      </w:pPr>
      <w:bookmarkStart w:id="145" w:name="_Toc172064281"/>
      <w:bookmarkStart w:id="146" w:name="_Toc1728773099"/>
      <w:r>
        <w:rPr>
          <w:rFonts w:hint="eastAsia"/>
          <w:sz w:val="24"/>
          <w:szCs w:val="24"/>
        </w:rPr>
        <w:t>产品功能</w:t>
      </w:r>
      <w:bookmarkEnd w:id="145"/>
      <w:bookmarkEnd w:id="146"/>
    </w:p>
    <w:p w14:paraId="615C67DC" w14:textId="77777777" w:rsidR="002C211C" w:rsidRDefault="00000000">
      <w:pPr>
        <w:pStyle w:val="aff0"/>
        <w:shd w:val="clear" w:color="auto" w:fill="FFFFFF"/>
        <w:spacing w:line="360" w:lineRule="auto"/>
        <w:rPr>
          <w:b/>
          <w:bCs/>
        </w:rPr>
      </w:pPr>
      <w:r>
        <w:rPr>
          <w:rFonts w:hint="eastAsia"/>
          <w:bCs/>
        </w:rPr>
        <w:t>集群管理</w:t>
      </w:r>
      <w:r>
        <w:rPr>
          <w:rFonts w:hint="eastAsia"/>
          <w:b/>
          <w:bCs/>
        </w:rPr>
        <w:t xml:space="preserve"> </w:t>
      </w:r>
    </w:p>
    <w:p w14:paraId="3109568A" w14:textId="77777777" w:rsidR="002C211C" w:rsidRDefault="00000000">
      <w:pPr>
        <w:pStyle w:val="aff0"/>
        <w:shd w:val="clear" w:color="auto" w:fill="FFFFFF"/>
        <w:spacing w:line="360" w:lineRule="auto"/>
        <w:ind w:firstLineChars="200" w:firstLine="480"/>
      </w:pPr>
      <w:r>
        <w:rPr>
          <w:rFonts w:hint="eastAsia"/>
          <w:lang w:bidi="zh-CN"/>
        </w:rPr>
        <w:t>通过容器服务平台可简单高效地</w:t>
      </w:r>
      <w:proofErr w:type="gramStart"/>
      <w:r>
        <w:rPr>
          <w:rFonts w:hint="eastAsia"/>
          <w:lang w:bidi="zh-CN"/>
        </w:rPr>
        <w:t>管理您</w:t>
      </w:r>
      <w:proofErr w:type="gramEnd"/>
      <w:r>
        <w:rPr>
          <w:rFonts w:hint="eastAsia"/>
          <w:lang w:bidi="zh-CN"/>
        </w:rPr>
        <w:t>的容器集群，整个过程安全可靠，并且能够无缝衔接生产云平台计算、存储、网络 能力。</w:t>
      </w:r>
      <w:r>
        <w:rPr>
          <w:rFonts w:hint="eastAsia"/>
          <w:color w:val="333333"/>
        </w:rPr>
        <w:t xml:space="preserve"> </w:t>
      </w:r>
    </w:p>
    <w:tbl>
      <w:tblPr>
        <w:tblW w:w="0" w:type="auto"/>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750"/>
        <w:gridCol w:w="6586"/>
      </w:tblGrid>
      <w:tr w:rsidR="002C211C" w14:paraId="2A188929" w14:textId="77777777">
        <w:tc>
          <w:tcPr>
            <w:tcW w:w="1750" w:type="dxa"/>
            <w:tcBorders>
              <w:top w:val="single" w:sz="6" w:space="0" w:color="000000"/>
              <w:left w:val="single" w:sz="6" w:space="0" w:color="000000"/>
              <w:bottom w:val="single" w:sz="6" w:space="0" w:color="000000"/>
              <w:right w:val="single" w:sz="6" w:space="0" w:color="000000"/>
            </w:tcBorders>
            <w:shd w:val="clear" w:color="auto" w:fill="EFEFEF"/>
            <w:vAlign w:val="center"/>
          </w:tcPr>
          <w:p w14:paraId="4E49AA06" w14:textId="77777777" w:rsidR="002C211C" w:rsidRDefault="00000000">
            <w:pPr>
              <w:spacing w:line="360" w:lineRule="auto"/>
            </w:pPr>
            <w:r>
              <w:rPr>
                <w:rFonts w:hint="eastAsia"/>
              </w:rPr>
              <w:t xml:space="preserve">模块 </w:t>
            </w:r>
          </w:p>
        </w:tc>
        <w:tc>
          <w:tcPr>
            <w:tcW w:w="6586" w:type="dxa"/>
            <w:tcBorders>
              <w:top w:val="single" w:sz="6" w:space="0" w:color="000000"/>
              <w:left w:val="single" w:sz="6" w:space="0" w:color="000000"/>
              <w:bottom w:val="single" w:sz="6" w:space="0" w:color="000000"/>
              <w:right w:val="single" w:sz="6" w:space="0" w:color="000000"/>
            </w:tcBorders>
            <w:shd w:val="clear" w:color="auto" w:fill="EFEFEF"/>
            <w:vAlign w:val="center"/>
          </w:tcPr>
          <w:p w14:paraId="7B0C835D" w14:textId="77777777" w:rsidR="002C211C" w:rsidRDefault="00000000">
            <w:pPr>
              <w:spacing w:line="360" w:lineRule="auto"/>
            </w:pPr>
            <w:r>
              <w:rPr>
                <w:rFonts w:hint="eastAsia"/>
              </w:rPr>
              <w:t>功能点</w:t>
            </w:r>
          </w:p>
        </w:tc>
      </w:tr>
      <w:tr w:rsidR="002C211C" w14:paraId="63E1E9EE" w14:textId="77777777">
        <w:tc>
          <w:tcPr>
            <w:tcW w:w="17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A52C5D6" w14:textId="77777777" w:rsidR="002C211C" w:rsidRDefault="00000000">
            <w:pPr>
              <w:spacing w:line="360" w:lineRule="auto"/>
            </w:pPr>
            <w:r>
              <w:rPr>
                <w:rFonts w:hint="eastAsia"/>
              </w:rPr>
              <w:t xml:space="preserve">集群构成 </w:t>
            </w:r>
          </w:p>
        </w:tc>
        <w:tc>
          <w:tcPr>
            <w:tcW w:w="658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47C5159" w14:textId="77777777" w:rsidR="002C211C" w:rsidRDefault="00000000">
            <w:pPr>
              <w:pStyle w:val="12"/>
              <w:numPr>
                <w:ilvl w:val="0"/>
                <w:numId w:val="30"/>
              </w:numPr>
              <w:spacing w:line="360" w:lineRule="auto"/>
              <w:ind w:firstLineChars="0"/>
            </w:pPr>
            <w:r>
              <w:rPr>
                <w:rFonts w:hint="eastAsia"/>
              </w:rPr>
              <w:t>支持 CVM 所有机型，可以新增和添加已有主机</w:t>
            </w:r>
          </w:p>
          <w:p w14:paraId="50499C6C" w14:textId="77777777" w:rsidR="002C211C" w:rsidRDefault="00000000">
            <w:pPr>
              <w:pStyle w:val="12"/>
              <w:numPr>
                <w:ilvl w:val="0"/>
                <w:numId w:val="30"/>
              </w:numPr>
              <w:spacing w:line="360" w:lineRule="auto"/>
              <w:ind w:firstLineChars="0"/>
            </w:pPr>
            <w:r>
              <w:rPr>
                <w:rFonts w:hint="eastAsia"/>
              </w:rPr>
              <w:t>集群内主机支持跨</w:t>
            </w:r>
            <w:proofErr w:type="gramStart"/>
            <w:r>
              <w:rPr>
                <w:rFonts w:hint="eastAsia"/>
              </w:rPr>
              <w:t>可用区</w:t>
            </w:r>
            <w:proofErr w:type="gramEnd"/>
            <w:r>
              <w:rPr>
                <w:rFonts w:hint="eastAsia"/>
              </w:rPr>
              <w:t>部署</w:t>
            </w:r>
          </w:p>
          <w:p w14:paraId="3302B3F3" w14:textId="77777777" w:rsidR="002C211C" w:rsidRDefault="00000000">
            <w:pPr>
              <w:pStyle w:val="12"/>
              <w:numPr>
                <w:ilvl w:val="0"/>
                <w:numId w:val="30"/>
              </w:numPr>
              <w:spacing w:line="360" w:lineRule="auto"/>
              <w:ind w:firstLineChars="0"/>
            </w:pPr>
            <w:r>
              <w:rPr>
                <w:rFonts w:hint="eastAsia"/>
              </w:rPr>
              <w:t>按量按需资源使用</w:t>
            </w:r>
          </w:p>
          <w:p w14:paraId="09BE4D85" w14:textId="77777777" w:rsidR="002C211C" w:rsidRDefault="00000000">
            <w:pPr>
              <w:pStyle w:val="12"/>
              <w:numPr>
                <w:ilvl w:val="0"/>
                <w:numId w:val="30"/>
              </w:numPr>
              <w:spacing w:line="360" w:lineRule="auto"/>
              <w:ind w:firstLineChars="0"/>
            </w:pPr>
            <w:r>
              <w:rPr>
                <w:rFonts w:hint="eastAsia"/>
              </w:rPr>
              <w:t>用户独占集群、VPC 安全隔离</w:t>
            </w:r>
          </w:p>
          <w:p w14:paraId="64B08B6E" w14:textId="77777777" w:rsidR="002C211C" w:rsidRDefault="00000000">
            <w:pPr>
              <w:pStyle w:val="12"/>
              <w:numPr>
                <w:ilvl w:val="0"/>
                <w:numId w:val="30"/>
              </w:numPr>
              <w:spacing w:line="360" w:lineRule="auto"/>
              <w:ind w:firstLineChars="0"/>
            </w:pPr>
            <w:r>
              <w:rPr>
                <w:rFonts w:hint="eastAsia"/>
              </w:rPr>
              <w:t xml:space="preserve">自定义集群网络，容器网络灵活配置 </w:t>
            </w:r>
          </w:p>
        </w:tc>
      </w:tr>
      <w:tr w:rsidR="002C211C" w14:paraId="0DA1A2FE" w14:textId="77777777">
        <w:tc>
          <w:tcPr>
            <w:tcW w:w="17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CD829AC" w14:textId="77777777" w:rsidR="002C211C" w:rsidRDefault="00000000">
            <w:pPr>
              <w:spacing w:line="360" w:lineRule="auto"/>
            </w:pPr>
            <w:r>
              <w:rPr>
                <w:rFonts w:hint="eastAsia"/>
              </w:rPr>
              <w:t xml:space="preserve">集群管理 </w:t>
            </w:r>
          </w:p>
        </w:tc>
        <w:tc>
          <w:tcPr>
            <w:tcW w:w="658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BC3A000" w14:textId="77777777" w:rsidR="002C211C" w:rsidRDefault="00000000">
            <w:pPr>
              <w:pStyle w:val="12"/>
              <w:numPr>
                <w:ilvl w:val="0"/>
                <w:numId w:val="31"/>
              </w:numPr>
              <w:spacing w:line="360" w:lineRule="auto"/>
              <w:ind w:firstLineChars="0"/>
            </w:pPr>
            <w:r>
              <w:rPr>
                <w:rFonts w:hint="eastAsia"/>
              </w:rPr>
              <w:t>支持节点升降配</w:t>
            </w:r>
          </w:p>
          <w:p w14:paraId="5ADDE4DC" w14:textId="77777777" w:rsidR="002C211C" w:rsidRDefault="00000000">
            <w:pPr>
              <w:pStyle w:val="12"/>
              <w:numPr>
                <w:ilvl w:val="0"/>
                <w:numId w:val="31"/>
              </w:numPr>
              <w:spacing w:line="360" w:lineRule="auto"/>
              <w:ind w:firstLineChars="0"/>
            </w:pPr>
            <w:r>
              <w:rPr>
                <w:rFonts w:hint="eastAsia"/>
              </w:rPr>
              <w:t xml:space="preserve">丰富的监控指标，支持自定义告警策略 </w:t>
            </w:r>
          </w:p>
        </w:tc>
      </w:tr>
      <w:tr w:rsidR="002C211C" w14:paraId="6882D2DD" w14:textId="77777777">
        <w:tc>
          <w:tcPr>
            <w:tcW w:w="17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CF6A04D" w14:textId="77777777" w:rsidR="002C211C" w:rsidRDefault="00000000">
            <w:pPr>
              <w:spacing w:line="360" w:lineRule="auto"/>
            </w:pPr>
            <w:r>
              <w:rPr>
                <w:rFonts w:hint="eastAsia"/>
              </w:rPr>
              <w:t xml:space="preserve">Kubernetes 管理 </w:t>
            </w:r>
          </w:p>
        </w:tc>
        <w:tc>
          <w:tcPr>
            <w:tcW w:w="658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C705C06" w14:textId="77777777" w:rsidR="002C211C" w:rsidRDefault="00000000">
            <w:pPr>
              <w:pStyle w:val="12"/>
              <w:numPr>
                <w:ilvl w:val="0"/>
                <w:numId w:val="32"/>
              </w:numPr>
              <w:spacing w:line="360" w:lineRule="auto"/>
              <w:ind w:firstLineChars="0"/>
            </w:pPr>
            <w:r>
              <w:rPr>
                <w:rFonts w:hint="eastAsia"/>
              </w:rPr>
              <w:t>支持 Kubernetes 多版本</w:t>
            </w:r>
          </w:p>
          <w:p w14:paraId="2D8738E8" w14:textId="77777777" w:rsidR="002C211C" w:rsidRDefault="00000000">
            <w:pPr>
              <w:pStyle w:val="12"/>
              <w:numPr>
                <w:ilvl w:val="0"/>
                <w:numId w:val="32"/>
              </w:numPr>
              <w:spacing w:line="360" w:lineRule="auto"/>
              <w:ind w:firstLineChars="0"/>
            </w:pPr>
            <w:r>
              <w:rPr>
                <w:rFonts w:hint="eastAsia"/>
              </w:rPr>
              <w:t>提供版本升级功能 Kubernetes 证书管理，</w:t>
            </w:r>
            <w:proofErr w:type="spellStart"/>
            <w:r>
              <w:rPr>
                <w:rFonts w:hint="eastAsia"/>
              </w:rPr>
              <w:t>Kubectl</w:t>
            </w:r>
            <w:proofErr w:type="spellEnd"/>
            <w:r>
              <w:rPr>
                <w:rFonts w:hint="eastAsia"/>
              </w:rPr>
              <w:t xml:space="preserve"> 直接操作集群</w:t>
            </w:r>
          </w:p>
          <w:p w14:paraId="379EF752" w14:textId="77777777" w:rsidR="002C211C" w:rsidRDefault="00000000">
            <w:pPr>
              <w:pStyle w:val="12"/>
              <w:numPr>
                <w:ilvl w:val="0"/>
                <w:numId w:val="32"/>
              </w:numPr>
              <w:spacing w:line="360" w:lineRule="auto"/>
              <w:ind w:firstLineChars="0"/>
            </w:pPr>
            <w:r>
              <w:rPr>
                <w:rFonts w:hint="eastAsia"/>
              </w:rPr>
              <w:t xml:space="preserve">控制台简单管理 Namespace </w:t>
            </w:r>
          </w:p>
        </w:tc>
      </w:tr>
    </w:tbl>
    <w:p w14:paraId="7DE04C76" w14:textId="77777777" w:rsidR="002C211C" w:rsidRDefault="002C211C">
      <w:pPr>
        <w:spacing w:line="360" w:lineRule="auto"/>
      </w:pPr>
    </w:p>
    <w:p w14:paraId="20E24574" w14:textId="77777777" w:rsidR="002C211C" w:rsidRDefault="00000000">
      <w:pPr>
        <w:pStyle w:val="aff0"/>
        <w:shd w:val="clear" w:color="auto" w:fill="FFFFFF"/>
        <w:spacing w:line="360" w:lineRule="auto"/>
        <w:rPr>
          <w:bCs/>
        </w:rPr>
      </w:pPr>
      <w:r>
        <w:rPr>
          <w:rFonts w:hint="eastAsia"/>
          <w:bCs/>
        </w:rPr>
        <w:t xml:space="preserve">应用管理 </w:t>
      </w:r>
    </w:p>
    <w:p w14:paraId="238F2CEA" w14:textId="77777777" w:rsidR="002C211C" w:rsidRDefault="00000000">
      <w:pPr>
        <w:pStyle w:val="aff0"/>
        <w:shd w:val="clear" w:color="auto" w:fill="FFFFFF"/>
        <w:spacing w:line="360" w:lineRule="auto"/>
        <w:ind w:firstLineChars="200" w:firstLine="480"/>
      </w:pPr>
      <w:r>
        <w:rPr>
          <w:rFonts w:hint="eastAsia"/>
          <w:lang w:bidi="zh-CN"/>
        </w:rPr>
        <w:t>通过容器服务平台提供的应用管理功能，能够帮助您一键快速创建多个服务，部署不同环境应用。</w:t>
      </w:r>
      <w:r>
        <w:rPr>
          <w:rFonts w:hint="eastAsia"/>
          <w:color w:val="333333"/>
        </w:rPr>
        <w:t xml:space="preserve"> </w:t>
      </w:r>
    </w:p>
    <w:tbl>
      <w:tblPr>
        <w:tblW w:w="0" w:type="auto"/>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375"/>
        <w:gridCol w:w="6961"/>
      </w:tblGrid>
      <w:tr w:rsidR="002C211C" w14:paraId="2F68BDB8" w14:textId="77777777">
        <w:tc>
          <w:tcPr>
            <w:tcW w:w="1375" w:type="dxa"/>
            <w:tcBorders>
              <w:top w:val="single" w:sz="6" w:space="0" w:color="000000"/>
              <w:left w:val="single" w:sz="6" w:space="0" w:color="000000"/>
              <w:bottom w:val="single" w:sz="6" w:space="0" w:color="000000"/>
              <w:right w:val="single" w:sz="6" w:space="0" w:color="000000"/>
            </w:tcBorders>
            <w:shd w:val="clear" w:color="auto" w:fill="EFEFEF"/>
            <w:vAlign w:val="center"/>
          </w:tcPr>
          <w:p w14:paraId="46BAC235" w14:textId="77777777" w:rsidR="002C211C" w:rsidRDefault="00000000">
            <w:pPr>
              <w:pStyle w:val="aff0"/>
              <w:spacing w:line="360" w:lineRule="auto"/>
            </w:pPr>
            <w:r>
              <w:rPr>
                <w:rFonts w:hint="eastAsia"/>
                <w:color w:val="333333"/>
              </w:rPr>
              <w:t xml:space="preserve">模块 </w:t>
            </w:r>
          </w:p>
        </w:tc>
        <w:tc>
          <w:tcPr>
            <w:tcW w:w="6961" w:type="dxa"/>
            <w:tcBorders>
              <w:top w:val="single" w:sz="6" w:space="0" w:color="000000"/>
              <w:left w:val="single" w:sz="6" w:space="0" w:color="000000"/>
              <w:bottom w:val="single" w:sz="6" w:space="0" w:color="000000"/>
              <w:right w:val="single" w:sz="6" w:space="0" w:color="000000"/>
            </w:tcBorders>
            <w:shd w:val="clear" w:color="auto" w:fill="EFEFEF"/>
            <w:vAlign w:val="center"/>
          </w:tcPr>
          <w:p w14:paraId="05B943C0" w14:textId="77777777" w:rsidR="002C211C" w:rsidRDefault="00000000">
            <w:pPr>
              <w:pStyle w:val="aff0"/>
              <w:spacing w:line="360" w:lineRule="auto"/>
            </w:pPr>
            <w:r>
              <w:rPr>
                <w:rFonts w:hint="eastAsia"/>
                <w:color w:val="333333"/>
              </w:rPr>
              <w:t>功能点</w:t>
            </w:r>
          </w:p>
        </w:tc>
      </w:tr>
      <w:tr w:rsidR="002C211C" w14:paraId="2FBDD7E9" w14:textId="77777777">
        <w:tc>
          <w:tcPr>
            <w:tcW w:w="137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04312AF" w14:textId="77777777" w:rsidR="002C211C" w:rsidRDefault="00000000">
            <w:pPr>
              <w:pStyle w:val="aff0"/>
              <w:spacing w:line="360" w:lineRule="auto"/>
            </w:pPr>
            <w:r>
              <w:rPr>
                <w:rFonts w:hint="eastAsia"/>
                <w:color w:val="333333"/>
              </w:rPr>
              <w:t xml:space="preserve">应用构成 </w:t>
            </w:r>
          </w:p>
        </w:tc>
        <w:tc>
          <w:tcPr>
            <w:tcW w:w="696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830B16C" w14:textId="77777777" w:rsidR="002C211C" w:rsidRDefault="00000000">
            <w:pPr>
              <w:pStyle w:val="aff0"/>
              <w:numPr>
                <w:ilvl w:val="0"/>
                <w:numId w:val="33"/>
              </w:numPr>
              <w:spacing w:line="360" w:lineRule="auto"/>
            </w:pPr>
            <w:r>
              <w:rPr>
                <w:rFonts w:hint="eastAsia"/>
                <w:color w:val="333333"/>
              </w:rPr>
              <w:t>支持 TKE 多种服务类型</w:t>
            </w:r>
          </w:p>
          <w:p w14:paraId="4F133AA6" w14:textId="77777777" w:rsidR="002C211C" w:rsidRDefault="00000000">
            <w:pPr>
              <w:pStyle w:val="aff0"/>
              <w:numPr>
                <w:ilvl w:val="0"/>
                <w:numId w:val="33"/>
              </w:numPr>
              <w:spacing w:line="360" w:lineRule="auto"/>
            </w:pPr>
            <w:r>
              <w:rPr>
                <w:rFonts w:hint="eastAsia"/>
                <w:color w:val="333333"/>
              </w:rPr>
              <w:lastRenderedPageBreak/>
              <w:t xml:space="preserve">支持 </w:t>
            </w:r>
            <w:proofErr w:type="spellStart"/>
            <w:r>
              <w:rPr>
                <w:rFonts w:hint="eastAsia"/>
                <w:color w:val="333333"/>
              </w:rPr>
              <w:t>Kuberntes</w:t>
            </w:r>
            <w:proofErr w:type="spellEnd"/>
            <w:r>
              <w:rPr>
                <w:rFonts w:hint="eastAsia"/>
                <w:color w:val="333333"/>
              </w:rPr>
              <w:t xml:space="preserve"> Deployment、</w:t>
            </w:r>
            <w:proofErr w:type="spellStart"/>
            <w:r>
              <w:rPr>
                <w:rFonts w:hint="eastAsia"/>
                <w:color w:val="333333"/>
              </w:rPr>
              <w:t>DamentSet</w:t>
            </w:r>
            <w:proofErr w:type="spellEnd"/>
            <w:r>
              <w:rPr>
                <w:rFonts w:hint="eastAsia"/>
                <w:color w:val="333333"/>
              </w:rPr>
              <w:t xml:space="preserve"> 等多种资源 </w:t>
            </w:r>
          </w:p>
        </w:tc>
      </w:tr>
      <w:tr w:rsidR="002C211C" w14:paraId="7EDA2791" w14:textId="77777777">
        <w:tc>
          <w:tcPr>
            <w:tcW w:w="137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110C4D0" w14:textId="77777777" w:rsidR="002C211C" w:rsidRDefault="00000000">
            <w:pPr>
              <w:pStyle w:val="aff0"/>
              <w:spacing w:line="360" w:lineRule="auto"/>
            </w:pPr>
            <w:r>
              <w:rPr>
                <w:rFonts w:hint="eastAsia"/>
                <w:color w:val="333333"/>
              </w:rPr>
              <w:lastRenderedPageBreak/>
              <w:t xml:space="preserve">应用管理 </w:t>
            </w:r>
          </w:p>
        </w:tc>
        <w:tc>
          <w:tcPr>
            <w:tcW w:w="696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B5B17C3" w14:textId="77777777" w:rsidR="002C211C" w:rsidRDefault="00000000">
            <w:pPr>
              <w:pStyle w:val="aff0"/>
              <w:numPr>
                <w:ilvl w:val="0"/>
                <w:numId w:val="34"/>
              </w:numPr>
              <w:spacing w:line="360" w:lineRule="auto"/>
              <w:rPr>
                <w:color w:val="333333"/>
              </w:rPr>
            </w:pPr>
            <w:r>
              <w:rPr>
                <w:rFonts w:hint="eastAsia"/>
                <w:color w:val="333333"/>
              </w:rPr>
              <w:t>应用支持我的模板、模板市场快速创建</w:t>
            </w:r>
          </w:p>
          <w:p w14:paraId="10AB5029" w14:textId="77777777" w:rsidR="002C211C" w:rsidRDefault="00000000">
            <w:pPr>
              <w:pStyle w:val="aff0"/>
              <w:numPr>
                <w:ilvl w:val="0"/>
                <w:numId w:val="34"/>
              </w:numPr>
              <w:spacing w:line="360" w:lineRule="auto"/>
              <w:rPr>
                <w:color w:val="333333"/>
              </w:rPr>
            </w:pPr>
            <w:r>
              <w:rPr>
                <w:rFonts w:hint="eastAsia"/>
                <w:color w:val="333333"/>
              </w:rPr>
              <w:t>支持更新应用实时对比查看</w:t>
            </w:r>
          </w:p>
          <w:p w14:paraId="172EF0D7" w14:textId="77777777" w:rsidR="002C211C" w:rsidRDefault="00000000">
            <w:pPr>
              <w:pStyle w:val="aff0"/>
              <w:numPr>
                <w:ilvl w:val="0"/>
                <w:numId w:val="34"/>
              </w:numPr>
              <w:spacing w:line="360" w:lineRule="auto"/>
              <w:rPr>
                <w:color w:val="333333"/>
              </w:rPr>
            </w:pPr>
            <w:r>
              <w:rPr>
                <w:rFonts w:hint="eastAsia"/>
                <w:color w:val="333333"/>
              </w:rPr>
              <w:t xml:space="preserve">应用内服务一键部署/停止 </w:t>
            </w:r>
          </w:p>
        </w:tc>
      </w:tr>
      <w:tr w:rsidR="002C211C" w14:paraId="27B1352A" w14:textId="77777777">
        <w:tc>
          <w:tcPr>
            <w:tcW w:w="137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22CE01D" w14:textId="77777777" w:rsidR="002C211C" w:rsidRDefault="00000000">
            <w:pPr>
              <w:pStyle w:val="aff0"/>
              <w:spacing w:line="360" w:lineRule="auto"/>
            </w:pPr>
            <w:r>
              <w:rPr>
                <w:rFonts w:hint="eastAsia"/>
                <w:color w:val="333333"/>
              </w:rPr>
              <w:t xml:space="preserve">模板管理 </w:t>
            </w:r>
          </w:p>
        </w:tc>
        <w:tc>
          <w:tcPr>
            <w:tcW w:w="696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E9E6484" w14:textId="77777777" w:rsidR="002C211C" w:rsidRDefault="00000000">
            <w:pPr>
              <w:pStyle w:val="aff0"/>
              <w:numPr>
                <w:ilvl w:val="0"/>
                <w:numId w:val="35"/>
              </w:numPr>
              <w:spacing w:line="360" w:lineRule="auto"/>
              <w:rPr>
                <w:color w:val="333333"/>
              </w:rPr>
            </w:pPr>
            <w:r>
              <w:rPr>
                <w:rFonts w:hint="eastAsia"/>
                <w:color w:val="333333"/>
              </w:rPr>
              <w:t>支持我的模板、模板市场</w:t>
            </w:r>
          </w:p>
          <w:p w14:paraId="7D830DB1" w14:textId="77777777" w:rsidR="002C211C" w:rsidRDefault="00000000">
            <w:pPr>
              <w:pStyle w:val="aff0"/>
              <w:numPr>
                <w:ilvl w:val="0"/>
                <w:numId w:val="35"/>
              </w:numPr>
              <w:spacing w:line="360" w:lineRule="auto"/>
            </w:pPr>
            <w:r>
              <w:rPr>
                <w:rFonts w:hint="eastAsia"/>
                <w:color w:val="333333"/>
              </w:rPr>
              <w:t xml:space="preserve">模板支持一键复制 </w:t>
            </w:r>
          </w:p>
        </w:tc>
      </w:tr>
    </w:tbl>
    <w:p w14:paraId="54515B75" w14:textId="77777777" w:rsidR="002C211C" w:rsidRDefault="00000000">
      <w:pPr>
        <w:pStyle w:val="aff0"/>
        <w:shd w:val="clear" w:color="auto" w:fill="FFFFFF"/>
        <w:spacing w:line="360" w:lineRule="auto"/>
        <w:rPr>
          <w:b/>
          <w:bCs/>
        </w:rPr>
      </w:pPr>
      <w:r>
        <w:rPr>
          <w:rFonts w:hint="eastAsia"/>
          <w:bCs/>
        </w:rPr>
        <w:t>服务管理</w:t>
      </w:r>
    </w:p>
    <w:p w14:paraId="502E711E" w14:textId="77777777" w:rsidR="002C211C" w:rsidRDefault="00000000">
      <w:pPr>
        <w:pStyle w:val="aff0"/>
        <w:shd w:val="clear" w:color="auto" w:fill="FFFFFF"/>
        <w:spacing w:line="360" w:lineRule="auto"/>
        <w:ind w:firstLineChars="200" w:firstLine="480"/>
        <w:rPr>
          <w:lang w:bidi="zh-CN"/>
        </w:rPr>
      </w:pPr>
      <w:r>
        <w:rPr>
          <w:rFonts w:hint="eastAsia"/>
          <w:lang w:bidi="zh-CN"/>
        </w:rPr>
        <w:t xml:space="preserve">服务管理为您提供高效的容器管理方案，支持服务的快速创建、快速扩缩容、负载均衡、服务发现、服务监控、健 </w:t>
      </w:r>
      <w:proofErr w:type="gramStart"/>
      <w:r>
        <w:rPr>
          <w:rFonts w:hint="eastAsia"/>
          <w:lang w:bidi="zh-CN"/>
        </w:rPr>
        <w:t>康检查</w:t>
      </w:r>
      <w:proofErr w:type="gramEnd"/>
      <w:r>
        <w:rPr>
          <w:rFonts w:hint="eastAsia"/>
          <w:lang w:bidi="zh-CN"/>
        </w:rPr>
        <w:t>等特性，您可以通过服务管理方便快捷的</w:t>
      </w:r>
      <w:proofErr w:type="gramStart"/>
      <w:r>
        <w:rPr>
          <w:rFonts w:hint="eastAsia"/>
          <w:lang w:bidi="zh-CN"/>
        </w:rPr>
        <w:t>管理您</w:t>
      </w:r>
      <w:proofErr w:type="gramEnd"/>
      <w:r>
        <w:rPr>
          <w:rFonts w:hint="eastAsia"/>
          <w:lang w:bidi="zh-CN"/>
        </w:rPr>
        <w:t xml:space="preserve">的容器。 </w:t>
      </w:r>
    </w:p>
    <w:tbl>
      <w:tblPr>
        <w:tblW w:w="0" w:type="auto"/>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390"/>
        <w:gridCol w:w="6946"/>
      </w:tblGrid>
      <w:tr w:rsidR="002C211C" w14:paraId="314541B6" w14:textId="77777777">
        <w:tc>
          <w:tcPr>
            <w:tcW w:w="1390" w:type="dxa"/>
            <w:tcBorders>
              <w:top w:val="single" w:sz="6" w:space="0" w:color="000000"/>
              <w:left w:val="single" w:sz="6" w:space="0" w:color="000000"/>
              <w:bottom w:val="single" w:sz="6" w:space="0" w:color="000000"/>
              <w:right w:val="single" w:sz="6" w:space="0" w:color="000000"/>
            </w:tcBorders>
            <w:shd w:val="clear" w:color="auto" w:fill="EFEFEF"/>
            <w:vAlign w:val="center"/>
          </w:tcPr>
          <w:p w14:paraId="20B66F08" w14:textId="77777777" w:rsidR="002C211C" w:rsidRDefault="00000000">
            <w:pPr>
              <w:spacing w:before="100" w:beforeAutospacing="1" w:after="100" w:afterAutospacing="1" w:line="360" w:lineRule="auto"/>
            </w:pPr>
            <w:r>
              <w:rPr>
                <w:rFonts w:hint="eastAsia"/>
                <w:color w:val="333333"/>
              </w:rPr>
              <w:t xml:space="preserve">模块 </w:t>
            </w:r>
          </w:p>
        </w:tc>
        <w:tc>
          <w:tcPr>
            <w:tcW w:w="6946" w:type="dxa"/>
            <w:tcBorders>
              <w:top w:val="single" w:sz="6" w:space="0" w:color="000000"/>
              <w:left w:val="single" w:sz="6" w:space="0" w:color="000000"/>
              <w:bottom w:val="single" w:sz="6" w:space="0" w:color="000000"/>
              <w:right w:val="single" w:sz="6" w:space="0" w:color="000000"/>
            </w:tcBorders>
            <w:shd w:val="clear" w:color="auto" w:fill="EFEFEF"/>
            <w:vAlign w:val="center"/>
          </w:tcPr>
          <w:p w14:paraId="11CE454C" w14:textId="77777777" w:rsidR="002C211C" w:rsidRDefault="00000000">
            <w:pPr>
              <w:spacing w:before="100" w:beforeAutospacing="1" w:after="100" w:afterAutospacing="1" w:line="360" w:lineRule="auto"/>
            </w:pPr>
            <w:r>
              <w:rPr>
                <w:rFonts w:hint="eastAsia"/>
                <w:color w:val="333333"/>
              </w:rPr>
              <w:t>功能点</w:t>
            </w:r>
          </w:p>
        </w:tc>
      </w:tr>
      <w:tr w:rsidR="002C211C" w14:paraId="13EC44EA" w14:textId="77777777">
        <w:tc>
          <w:tcPr>
            <w:tcW w:w="139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8F6B96F" w14:textId="77777777" w:rsidR="002C211C" w:rsidRDefault="00000000">
            <w:pPr>
              <w:spacing w:before="100" w:beforeAutospacing="1" w:after="100" w:afterAutospacing="1" w:line="360" w:lineRule="auto"/>
            </w:pPr>
            <w:r>
              <w:rPr>
                <w:rFonts w:hint="eastAsia"/>
                <w:color w:val="333333"/>
              </w:rPr>
              <w:t xml:space="preserve">服务部署 </w:t>
            </w:r>
          </w:p>
        </w:tc>
        <w:tc>
          <w:tcPr>
            <w:tcW w:w="694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C34BAC1" w14:textId="77777777" w:rsidR="002C211C" w:rsidRDefault="00000000">
            <w:pPr>
              <w:pStyle w:val="12"/>
              <w:numPr>
                <w:ilvl w:val="0"/>
                <w:numId w:val="3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0"/>
              <w:rPr>
                <w:color w:val="333333"/>
              </w:rPr>
            </w:pPr>
            <w:r>
              <w:rPr>
                <w:rFonts w:hint="eastAsia"/>
                <w:color w:val="333333"/>
              </w:rPr>
              <w:t>支持单实例多容器的服务部署</w:t>
            </w:r>
          </w:p>
          <w:p w14:paraId="4DED5960" w14:textId="77777777" w:rsidR="002C211C" w:rsidRDefault="00000000">
            <w:pPr>
              <w:pStyle w:val="12"/>
              <w:numPr>
                <w:ilvl w:val="0"/>
                <w:numId w:val="3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0"/>
              <w:rPr>
                <w:color w:val="333333"/>
              </w:rPr>
            </w:pPr>
            <w:r>
              <w:rPr>
                <w:rFonts w:hint="eastAsia"/>
                <w:color w:val="333333"/>
              </w:rPr>
              <w:t>支持多种服务访问方式</w:t>
            </w:r>
          </w:p>
          <w:p w14:paraId="258A9ADB" w14:textId="77777777" w:rsidR="002C211C" w:rsidRDefault="00000000">
            <w:pPr>
              <w:pStyle w:val="12"/>
              <w:numPr>
                <w:ilvl w:val="0"/>
                <w:numId w:val="3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0"/>
              <w:rPr>
                <w:color w:val="333333"/>
              </w:rPr>
            </w:pPr>
            <w:r>
              <w:rPr>
                <w:rFonts w:hint="eastAsia"/>
                <w:color w:val="333333"/>
              </w:rPr>
              <w:t>支持服务内实例跨</w:t>
            </w:r>
            <w:proofErr w:type="gramStart"/>
            <w:r>
              <w:rPr>
                <w:rFonts w:hint="eastAsia"/>
                <w:color w:val="333333"/>
              </w:rPr>
              <w:t>可用区</w:t>
            </w:r>
            <w:proofErr w:type="gramEnd"/>
            <w:r>
              <w:rPr>
                <w:rFonts w:hint="eastAsia"/>
                <w:color w:val="333333"/>
              </w:rPr>
              <w:t>部署</w:t>
            </w:r>
          </w:p>
          <w:p w14:paraId="51639B60" w14:textId="77777777" w:rsidR="002C211C" w:rsidRDefault="00000000">
            <w:pPr>
              <w:pStyle w:val="12"/>
              <w:numPr>
                <w:ilvl w:val="0"/>
                <w:numId w:val="3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0"/>
              <w:rPr>
                <w:color w:val="333333"/>
              </w:rPr>
            </w:pPr>
            <w:r>
              <w:rPr>
                <w:rFonts w:hint="eastAsia"/>
                <w:color w:val="333333"/>
              </w:rPr>
              <w:t>支持设置亲和性和反亲和性调度</w:t>
            </w:r>
          </w:p>
          <w:p w14:paraId="754C8737" w14:textId="77777777" w:rsidR="002C211C" w:rsidRDefault="002C211C">
            <w:pPr>
              <w:spacing w:line="360" w:lineRule="auto"/>
            </w:pPr>
          </w:p>
        </w:tc>
      </w:tr>
      <w:tr w:rsidR="002C211C" w14:paraId="3BF51AD8" w14:textId="77777777">
        <w:tc>
          <w:tcPr>
            <w:tcW w:w="139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A1C8944" w14:textId="77777777" w:rsidR="002C211C" w:rsidRDefault="00000000">
            <w:pPr>
              <w:spacing w:before="100" w:beforeAutospacing="1" w:after="100" w:afterAutospacing="1" w:line="360" w:lineRule="auto"/>
            </w:pPr>
            <w:r>
              <w:rPr>
                <w:rFonts w:hint="eastAsia"/>
                <w:color w:val="333333"/>
              </w:rPr>
              <w:t xml:space="preserve">服务管理 </w:t>
            </w:r>
          </w:p>
        </w:tc>
        <w:tc>
          <w:tcPr>
            <w:tcW w:w="694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3CAE1BF" w14:textId="77777777" w:rsidR="002C211C" w:rsidRDefault="00000000">
            <w:pPr>
              <w:pStyle w:val="12"/>
              <w:numPr>
                <w:ilvl w:val="0"/>
                <w:numId w:val="3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0"/>
              <w:rPr>
                <w:color w:val="333333"/>
              </w:rPr>
            </w:pPr>
            <w:r>
              <w:rPr>
                <w:rFonts w:hint="eastAsia"/>
                <w:color w:val="333333"/>
              </w:rPr>
              <w:t>支持服务的滚动更新和快速更新</w:t>
            </w:r>
          </w:p>
          <w:p w14:paraId="794359BD" w14:textId="77777777" w:rsidR="002C211C" w:rsidRDefault="00000000">
            <w:pPr>
              <w:pStyle w:val="12"/>
              <w:numPr>
                <w:ilvl w:val="0"/>
                <w:numId w:val="3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0"/>
              <w:rPr>
                <w:color w:val="333333"/>
              </w:rPr>
            </w:pPr>
            <w:r>
              <w:rPr>
                <w:rFonts w:hint="eastAsia"/>
                <w:color w:val="333333"/>
              </w:rPr>
              <w:t>支持服务的动态扩缩容</w:t>
            </w:r>
          </w:p>
          <w:p w14:paraId="27D6A372" w14:textId="77777777" w:rsidR="002C211C" w:rsidRDefault="00000000">
            <w:pPr>
              <w:pStyle w:val="12"/>
              <w:numPr>
                <w:ilvl w:val="0"/>
                <w:numId w:val="3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0"/>
              <w:rPr>
                <w:color w:val="333333"/>
              </w:rPr>
            </w:pPr>
            <w:r>
              <w:rPr>
                <w:rFonts w:hint="eastAsia"/>
                <w:color w:val="333333"/>
              </w:rPr>
              <w:t>支持远程登录到服务内容器</w:t>
            </w:r>
          </w:p>
          <w:p w14:paraId="70490296" w14:textId="77777777" w:rsidR="002C211C" w:rsidRDefault="002C211C">
            <w:pPr>
              <w:spacing w:line="360" w:lineRule="auto"/>
            </w:pPr>
          </w:p>
        </w:tc>
      </w:tr>
      <w:tr w:rsidR="002C211C" w14:paraId="195CC3CB" w14:textId="77777777">
        <w:tc>
          <w:tcPr>
            <w:tcW w:w="139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513AF1A" w14:textId="77777777" w:rsidR="002C211C" w:rsidRDefault="00000000">
            <w:pPr>
              <w:spacing w:before="100" w:beforeAutospacing="1" w:after="100" w:afterAutospacing="1" w:line="360" w:lineRule="auto"/>
            </w:pPr>
            <w:r>
              <w:rPr>
                <w:rFonts w:hint="eastAsia"/>
                <w:color w:val="333333"/>
              </w:rPr>
              <w:t xml:space="preserve">服务运维 </w:t>
            </w:r>
          </w:p>
        </w:tc>
        <w:tc>
          <w:tcPr>
            <w:tcW w:w="694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F316219" w14:textId="77777777" w:rsidR="002C211C" w:rsidRDefault="00000000">
            <w:pPr>
              <w:pStyle w:val="12"/>
              <w:numPr>
                <w:ilvl w:val="0"/>
                <w:numId w:val="36"/>
              </w:numPr>
              <w:spacing w:before="100" w:beforeAutospacing="1" w:after="100" w:afterAutospacing="1" w:line="360" w:lineRule="auto"/>
              <w:ind w:firstLineChars="0"/>
              <w:rPr>
                <w:color w:val="333333"/>
              </w:rPr>
            </w:pPr>
            <w:r>
              <w:rPr>
                <w:rFonts w:hint="eastAsia"/>
                <w:color w:val="333333"/>
              </w:rPr>
              <w:t>支持查看服务详细的监控指标</w:t>
            </w:r>
          </w:p>
          <w:p w14:paraId="448D10E7" w14:textId="77777777" w:rsidR="002C211C" w:rsidRDefault="00000000">
            <w:pPr>
              <w:pStyle w:val="12"/>
              <w:numPr>
                <w:ilvl w:val="0"/>
                <w:numId w:val="36"/>
              </w:numPr>
              <w:spacing w:before="100" w:beforeAutospacing="1" w:after="100" w:afterAutospacing="1" w:line="360" w:lineRule="auto"/>
              <w:ind w:firstLineChars="0"/>
            </w:pPr>
            <w:r>
              <w:rPr>
                <w:rFonts w:hint="eastAsia"/>
                <w:color w:val="333333"/>
              </w:rPr>
              <w:t xml:space="preserve">支持查看服务内容器的 </w:t>
            </w:r>
            <w:proofErr w:type="spellStart"/>
            <w:r>
              <w:rPr>
                <w:rFonts w:hint="eastAsia"/>
                <w:color w:val="333333"/>
              </w:rPr>
              <w:t>stdout</w:t>
            </w:r>
            <w:proofErr w:type="spellEnd"/>
            <w:r>
              <w:rPr>
                <w:rFonts w:hint="eastAsia"/>
                <w:color w:val="333333"/>
              </w:rPr>
              <w:t xml:space="preserve"> 和 stderr 日志</w:t>
            </w:r>
          </w:p>
          <w:p w14:paraId="72CE541E" w14:textId="77777777" w:rsidR="002C211C" w:rsidRDefault="00000000">
            <w:pPr>
              <w:pStyle w:val="12"/>
              <w:numPr>
                <w:ilvl w:val="0"/>
                <w:numId w:val="36"/>
              </w:numPr>
              <w:spacing w:before="100" w:beforeAutospacing="1" w:after="100" w:afterAutospacing="1" w:line="360" w:lineRule="auto"/>
              <w:ind w:firstLineChars="0"/>
            </w:pPr>
            <w:r>
              <w:rPr>
                <w:rFonts w:hint="eastAsia"/>
                <w:color w:val="333333"/>
              </w:rPr>
              <w:t>支持设置服务告警策略</w:t>
            </w:r>
          </w:p>
          <w:p w14:paraId="707DF9CF" w14:textId="77777777" w:rsidR="002C211C" w:rsidRDefault="00000000">
            <w:pPr>
              <w:pStyle w:val="12"/>
              <w:numPr>
                <w:ilvl w:val="0"/>
                <w:numId w:val="36"/>
              </w:numPr>
              <w:spacing w:before="100" w:beforeAutospacing="1" w:after="100" w:afterAutospacing="1" w:line="360" w:lineRule="auto"/>
              <w:ind w:firstLineChars="0"/>
            </w:pPr>
            <w:r>
              <w:rPr>
                <w:rFonts w:hint="eastAsia"/>
                <w:color w:val="333333"/>
              </w:rPr>
              <w:t>支持设置存活检查和就绪检查两种健康检查方式</w:t>
            </w:r>
          </w:p>
          <w:p w14:paraId="2BE55E3B" w14:textId="77777777" w:rsidR="002C211C" w:rsidRDefault="00000000">
            <w:pPr>
              <w:pStyle w:val="12"/>
              <w:numPr>
                <w:ilvl w:val="0"/>
                <w:numId w:val="36"/>
              </w:numPr>
              <w:spacing w:before="100" w:beforeAutospacing="1" w:after="100" w:afterAutospacing="1" w:line="360" w:lineRule="auto"/>
              <w:ind w:firstLineChars="0"/>
            </w:pPr>
            <w:r>
              <w:rPr>
                <w:rFonts w:hint="eastAsia"/>
                <w:color w:val="333333"/>
              </w:rPr>
              <w:lastRenderedPageBreak/>
              <w:t xml:space="preserve">容器异常自动恢复 </w:t>
            </w:r>
          </w:p>
        </w:tc>
      </w:tr>
    </w:tbl>
    <w:p w14:paraId="16D00BBB" w14:textId="77777777" w:rsidR="002C211C" w:rsidRDefault="00000000">
      <w:pPr>
        <w:pStyle w:val="aff0"/>
        <w:shd w:val="clear" w:color="auto" w:fill="FFFFFF"/>
        <w:spacing w:line="360" w:lineRule="auto"/>
        <w:rPr>
          <w:b/>
          <w:bCs/>
        </w:rPr>
      </w:pPr>
      <w:r>
        <w:rPr>
          <w:rFonts w:hint="eastAsia"/>
          <w:bCs/>
        </w:rPr>
        <w:lastRenderedPageBreak/>
        <w:t xml:space="preserve">配置项管理 </w:t>
      </w:r>
    </w:p>
    <w:p w14:paraId="465EB543" w14:textId="77777777" w:rsidR="002C211C" w:rsidRDefault="00000000">
      <w:pPr>
        <w:pStyle w:val="aff0"/>
        <w:shd w:val="clear" w:color="auto" w:fill="FFFFFF"/>
        <w:spacing w:line="360" w:lineRule="auto"/>
        <w:ind w:firstLineChars="200" w:firstLine="480"/>
        <w:rPr>
          <w:lang w:bidi="zh-CN"/>
        </w:rPr>
      </w:pPr>
      <w:r>
        <w:rPr>
          <w:rFonts w:hint="eastAsia"/>
          <w:lang w:bidi="zh-CN"/>
        </w:rPr>
        <w:t xml:space="preserve">配置项用来规定一些程序在启动时读入设定，提供了一种修改程序设置的方法， 针对不同的对象可以使用不同的配置项。 </w:t>
      </w:r>
    </w:p>
    <w:tbl>
      <w:tblPr>
        <w:tblW w:w="0" w:type="auto"/>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552"/>
        <w:gridCol w:w="4961"/>
      </w:tblGrid>
      <w:tr w:rsidR="002C211C" w14:paraId="161EB523" w14:textId="77777777">
        <w:tc>
          <w:tcPr>
            <w:tcW w:w="1552" w:type="dxa"/>
            <w:tcBorders>
              <w:top w:val="single" w:sz="6" w:space="0" w:color="000000"/>
              <w:left w:val="single" w:sz="6" w:space="0" w:color="000000"/>
              <w:bottom w:val="single" w:sz="6" w:space="0" w:color="000000"/>
              <w:right w:val="single" w:sz="6" w:space="0" w:color="000000"/>
            </w:tcBorders>
            <w:shd w:val="clear" w:color="auto" w:fill="EFEFEF"/>
            <w:vAlign w:val="center"/>
          </w:tcPr>
          <w:p w14:paraId="3A5CAB40" w14:textId="77777777" w:rsidR="002C211C" w:rsidRDefault="00000000">
            <w:pPr>
              <w:pStyle w:val="aff0"/>
              <w:spacing w:line="360" w:lineRule="auto"/>
            </w:pPr>
            <w:r>
              <w:rPr>
                <w:rFonts w:hint="eastAsia"/>
                <w:color w:val="333333"/>
              </w:rPr>
              <w:t xml:space="preserve">模块 </w:t>
            </w:r>
          </w:p>
        </w:tc>
        <w:tc>
          <w:tcPr>
            <w:tcW w:w="4961" w:type="dxa"/>
            <w:tcBorders>
              <w:top w:val="single" w:sz="6" w:space="0" w:color="000000"/>
              <w:left w:val="single" w:sz="6" w:space="0" w:color="000000"/>
              <w:bottom w:val="single" w:sz="6" w:space="0" w:color="000000"/>
              <w:right w:val="single" w:sz="6" w:space="0" w:color="000000"/>
            </w:tcBorders>
            <w:shd w:val="clear" w:color="auto" w:fill="EFEFEF"/>
            <w:vAlign w:val="center"/>
          </w:tcPr>
          <w:p w14:paraId="10227CE9" w14:textId="77777777" w:rsidR="002C211C" w:rsidRDefault="00000000">
            <w:pPr>
              <w:pStyle w:val="aff0"/>
              <w:spacing w:line="360" w:lineRule="auto"/>
            </w:pPr>
            <w:r>
              <w:rPr>
                <w:rFonts w:hint="eastAsia"/>
                <w:color w:val="333333"/>
              </w:rPr>
              <w:t>功能点</w:t>
            </w:r>
          </w:p>
        </w:tc>
      </w:tr>
      <w:tr w:rsidR="002C211C" w14:paraId="0F8B5641" w14:textId="77777777">
        <w:tc>
          <w:tcPr>
            <w:tcW w:w="155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317C5EC" w14:textId="77777777" w:rsidR="002C211C" w:rsidRDefault="00000000">
            <w:pPr>
              <w:pStyle w:val="aff0"/>
              <w:spacing w:line="360" w:lineRule="auto"/>
            </w:pPr>
            <w:r>
              <w:rPr>
                <w:rFonts w:hint="eastAsia"/>
                <w:color w:val="333333"/>
              </w:rPr>
              <w:t xml:space="preserve">配置项管理 </w:t>
            </w:r>
          </w:p>
        </w:tc>
        <w:tc>
          <w:tcPr>
            <w:tcW w:w="496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210D024" w14:textId="77777777" w:rsidR="002C211C" w:rsidRDefault="00000000">
            <w:pPr>
              <w:pStyle w:val="aff0"/>
              <w:numPr>
                <w:ilvl w:val="0"/>
                <w:numId w:val="37"/>
              </w:numPr>
              <w:spacing w:line="360" w:lineRule="auto"/>
            </w:pPr>
            <w:r>
              <w:rPr>
                <w:rFonts w:hint="eastAsia"/>
                <w:color w:val="333333"/>
              </w:rPr>
              <w:t>配置项支持多版本</w:t>
            </w:r>
          </w:p>
          <w:p w14:paraId="4A0DD403" w14:textId="77777777" w:rsidR="002C211C" w:rsidRDefault="00000000">
            <w:pPr>
              <w:pStyle w:val="aff0"/>
              <w:numPr>
                <w:ilvl w:val="0"/>
                <w:numId w:val="37"/>
              </w:numPr>
              <w:spacing w:line="360" w:lineRule="auto"/>
            </w:pPr>
            <w:r>
              <w:rPr>
                <w:rFonts w:hint="eastAsia"/>
                <w:color w:val="333333"/>
              </w:rPr>
              <w:t xml:space="preserve">支持可视化和 YAML 两种编辑形式 </w:t>
            </w:r>
          </w:p>
        </w:tc>
      </w:tr>
      <w:tr w:rsidR="002C211C" w14:paraId="3C0912C0" w14:textId="77777777">
        <w:tc>
          <w:tcPr>
            <w:tcW w:w="155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F78A2F3" w14:textId="77777777" w:rsidR="002C211C" w:rsidRDefault="00000000">
            <w:pPr>
              <w:pStyle w:val="aff0"/>
              <w:spacing w:line="360" w:lineRule="auto"/>
            </w:pPr>
            <w:r>
              <w:rPr>
                <w:rFonts w:hint="eastAsia"/>
                <w:color w:val="333333"/>
              </w:rPr>
              <w:t xml:space="preserve">配置项使用 </w:t>
            </w:r>
          </w:p>
        </w:tc>
        <w:tc>
          <w:tcPr>
            <w:tcW w:w="496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2102BFB" w14:textId="77777777" w:rsidR="002C211C" w:rsidRDefault="00000000">
            <w:pPr>
              <w:pStyle w:val="HTML"/>
              <w:numPr>
                <w:ilvl w:val="0"/>
                <w:numId w:val="37"/>
              </w:numPr>
              <w:spacing w:line="360" w:lineRule="auto"/>
              <w:rPr>
                <w:color w:val="333333"/>
              </w:rPr>
            </w:pPr>
            <w:r>
              <w:rPr>
                <w:rFonts w:hint="eastAsia"/>
                <w:color w:val="333333"/>
              </w:rPr>
              <w:t>配置项以数据卷的形式挂载到容器目录</w:t>
            </w:r>
          </w:p>
          <w:p w14:paraId="4173FEA5" w14:textId="77777777" w:rsidR="002C211C" w:rsidRDefault="00000000">
            <w:pPr>
              <w:pStyle w:val="HTML"/>
              <w:numPr>
                <w:ilvl w:val="0"/>
                <w:numId w:val="37"/>
              </w:numPr>
              <w:spacing w:line="360" w:lineRule="auto"/>
              <w:rPr>
                <w:color w:val="333333"/>
              </w:rPr>
            </w:pPr>
            <w:r>
              <w:rPr>
                <w:rFonts w:hint="eastAsia"/>
                <w:color w:val="333333"/>
              </w:rPr>
              <w:t>配置项导入成环境变量</w:t>
            </w:r>
          </w:p>
          <w:p w14:paraId="19FCDE35" w14:textId="77777777" w:rsidR="002C211C" w:rsidRDefault="00000000">
            <w:pPr>
              <w:pStyle w:val="HTML"/>
              <w:numPr>
                <w:ilvl w:val="0"/>
                <w:numId w:val="37"/>
              </w:numPr>
              <w:spacing w:line="360" w:lineRule="auto"/>
              <w:rPr>
                <w:color w:val="333333"/>
              </w:rPr>
            </w:pPr>
            <w:r>
              <w:rPr>
                <w:rFonts w:hint="eastAsia"/>
                <w:color w:val="333333"/>
              </w:rPr>
              <w:t>配置项替代应用模板变量</w:t>
            </w:r>
          </w:p>
          <w:p w14:paraId="14E54EB4" w14:textId="77777777" w:rsidR="002C211C" w:rsidRDefault="002C211C">
            <w:pPr>
              <w:spacing w:line="360" w:lineRule="auto"/>
            </w:pPr>
          </w:p>
        </w:tc>
      </w:tr>
    </w:tbl>
    <w:p w14:paraId="432134E7" w14:textId="77777777" w:rsidR="002C211C" w:rsidRDefault="00000000">
      <w:pPr>
        <w:pStyle w:val="aff0"/>
        <w:shd w:val="clear" w:color="auto" w:fill="FFFFFF"/>
        <w:spacing w:line="360" w:lineRule="auto"/>
        <w:rPr>
          <w:b/>
          <w:bCs/>
        </w:rPr>
      </w:pPr>
      <w:r>
        <w:rPr>
          <w:rFonts w:hint="eastAsia"/>
          <w:bCs/>
        </w:rPr>
        <w:t>镜像管理</w:t>
      </w:r>
      <w:r>
        <w:rPr>
          <w:rFonts w:hint="eastAsia"/>
          <w:b/>
          <w:bCs/>
        </w:rPr>
        <w:t xml:space="preserve"> </w:t>
      </w:r>
    </w:p>
    <w:p w14:paraId="6BF763FF" w14:textId="77777777" w:rsidR="002C211C" w:rsidRDefault="00000000">
      <w:pPr>
        <w:pStyle w:val="aff0"/>
        <w:shd w:val="clear" w:color="auto" w:fill="FFFFFF"/>
        <w:spacing w:line="360" w:lineRule="auto"/>
        <w:ind w:firstLineChars="200" w:firstLine="480"/>
      </w:pPr>
      <w:r>
        <w:rPr>
          <w:rFonts w:hint="eastAsia"/>
          <w:lang w:bidi="zh-CN"/>
        </w:rPr>
        <w:t xml:space="preserve">生产云平台镜像仓库包含了 </w:t>
      </w:r>
      <w:proofErr w:type="spellStart"/>
      <w:r>
        <w:rPr>
          <w:rFonts w:hint="eastAsia"/>
          <w:lang w:bidi="zh-CN"/>
        </w:rPr>
        <w:t>dockerhub</w:t>
      </w:r>
      <w:proofErr w:type="spellEnd"/>
      <w:r>
        <w:rPr>
          <w:rFonts w:hint="eastAsia"/>
          <w:lang w:bidi="zh-CN"/>
        </w:rPr>
        <w:t xml:space="preserve"> 官方镜像和用户私有镜像，镜像管理可以让您快速创建镜像、快速部署服务。</w:t>
      </w:r>
      <w:r>
        <w:rPr>
          <w:rFonts w:hint="eastAsia"/>
          <w:color w:val="333333"/>
        </w:rPr>
        <w:t xml:space="preserve"> </w:t>
      </w:r>
    </w:p>
    <w:tbl>
      <w:tblPr>
        <w:tblW w:w="0" w:type="auto"/>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380"/>
        <w:gridCol w:w="6956"/>
      </w:tblGrid>
      <w:tr w:rsidR="002C211C" w14:paraId="55620CB1" w14:textId="77777777">
        <w:tc>
          <w:tcPr>
            <w:tcW w:w="1380" w:type="dxa"/>
            <w:tcBorders>
              <w:top w:val="single" w:sz="6" w:space="0" w:color="000000"/>
              <w:left w:val="single" w:sz="6" w:space="0" w:color="000000"/>
              <w:bottom w:val="single" w:sz="6" w:space="0" w:color="000000"/>
              <w:right w:val="single" w:sz="6" w:space="0" w:color="000000"/>
            </w:tcBorders>
            <w:shd w:val="clear" w:color="auto" w:fill="EFEFEF"/>
            <w:vAlign w:val="center"/>
          </w:tcPr>
          <w:p w14:paraId="0CC424ED" w14:textId="77777777" w:rsidR="002C211C" w:rsidRDefault="00000000">
            <w:pPr>
              <w:pStyle w:val="aff0"/>
              <w:spacing w:line="360" w:lineRule="auto"/>
            </w:pPr>
            <w:r>
              <w:rPr>
                <w:rFonts w:hint="eastAsia"/>
                <w:color w:val="333333"/>
              </w:rPr>
              <w:t xml:space="preserve">模块 </w:t>
            </w:r>
          </w:p>
        </w:tc>
        <w:tc>
          <w:tcPr>
            <w:tcW w:w="6956" w:type="dxa"/>
            <w:tcBorders>
              <w:top w:val="single" w:sz="6" w:space="0" w:color="000000"/>
              <w:left w:val="single" w:sz="6" w:space="0" w:color="000000"/>
              <w:bottom w:val="single" w:sz="6" w:space="0" w:color="000000"/>
              <w:right w:val="single" w:sz="6" w:space="0" w:color="000000"/>
            </w:tcBorders>
            <w:shd w:val="clear" w:color="auto" w:fill="EFEFEF"/>
            <w:vAlign w:val="center"/>
          </w:tcPr>
          <w:p w14:paraId="5BC9522A" w14:textId="77777777" w:rsidR="002C211C" w:rsidRDefault="00000000">
            <w:pPr>
              <w:pStyle w:val="aff0"/>
              <w:spacing w:line="360" w:lineRule="auto"/>
            </w:pPr>
            <w:r>
              <w:rPr>
                <w:rFonts w:hint="eastAsia"/>
                <w:color w:val="333333"/>
              </w:rPr>
              <w:t>功能点</w:t>
            </w:r>
          </w:p>
        </w:tc>
      </w:tr>
      <w:tr w:rsidR="002C211C" w14:paraId="583D2F2E" w14:textId="77777777">
        <w:tc>
          <w:tcPr>
            <w:tcW w:w="1380" w:type="dxa"/>
            <w:tcBorders>
              <w:top w:val="single" w:sz="6" w:space="0" w:color="000000"/>
              <w:left w:val="single" w:sz="6" w:space="0" w:color="000000"/>
              <w:bottom w:val="single" w:sz="6" w:space="0" w:color="000000"/>
              <w:right w:val="single" w:sz="6" w:space="0" w:color="D8D8D8"/>
            </w:tcBorders>
            <w:shd w:val="clear" w:color="auto" w:fill="FFFFFF"/>
            <w:vAlign w:val="center"/>
          </w:tcPr>
          <w:p w14:paraId="2D8DD0AC" w14:textId="77777777" w:rsidR="002C211C" w:rsidRDefault="00000000">
            <w:pPr>
              <w:pStyle w:val="aff0"/>
              <w:spacing w:line="360" w:lineRule="auto"/>
            </w:pPr>
            <w:r>
              <w:rPr>
                <w:rFonts w:hint="eastAsia"/>
                <w:color w:val="333333"/>
              </w:rPr>
              <w:t xml:space="preserve">镜像管理 </w:t>
            </w:r>
          </w:p>
        </w:tc>
        <w:tc>
          <w:tcPr>
            <w:tcW w:w="6956" w:type="dxa"/>
            <w:tcBorders>
              <w:top w:val="single" w:sz="6" w:space="0" w:color="000000"/>
              <w:left w:val="single" w:sz="6" w:space="0" w:color="D8D8D8"/>
              <w:bottom w:val="single" w:sz="6" w:space="0" w:color="000000"/>
              <w:right w:val="single" w:sz="6" w:space="0" w:color="000000"/>
            </w:tcBorders>
            <w:shd w:val="clear" w:color="auto" w:fill="FFFFFF"/>
            <w:vAlign w:val="center"/>
          </w:tcPr>
          <w:p w14:paraId="348B1F51" w14:textId="77777777" w:rsidR="002C211C" w:rsidRDefault="00000000">
            <w:pPr>
              <w:pStyle w:val="aff0"/>
              <w:numPr>
                <w:ilvl w:val="0"/>
                <w:numId w:val="38"/>
              </w:numPr>
              <w:spacing w:line="360" w:lineRule="auto"/>
            </w:pPr>
            <w:r>
              <w:rPr>
                <w:rFonts w:hint="eastAsia"/>
                <w:color w:val="333333"/>
              </w:rPr>
              <w:t>支持创建私有镜像仓库</w:t>
            </w:r>
            <w:r>
              <w:rPr>
                <w:rFonts w:hint="eastAsia"/>
                <w:color w:val="333333"/>
              </w:rPr>
              <w:br/>
              <w:t xml:space="preserve">支持查看和使用 </w:t>
            </w:r>
            <w:proofErr w:type="spellStart"/>
            <w:r>
              <w:rPr>
                <w:rFonts w:hint="eastAsia"/>
                <w:color w:val="333333"/>
              </w:rPr>
              <w:t>DockerHub</w:t>
            </w:r>
            <w:proofErr w:type="spellEnd"/>
            <w:r>
              <w:rPr>
                <w:rFonts w:hint="eastAsia"/>
                <w:color w:val="333333"/>
              </w:rPr>
              <w:t xml:space="preserve"> 镜像仓库(部署节点需要外网) 支持查看和使用 </w:t>
            </w:r>
            <w:proofErr w:type="spellStart"/>
            <w:r>
              <w:rPr>
                <w:rFonts w:hint="eastAsia"/>
                <w:color w:val="333333"/>
              </w:rPr>
              <w:t>TencentHub</w:t>
            </w:r>
            <w:proofErr w:type="spellEnd"/>
            <w:r>
              <w:rPr>
                <w:rFonts w:hint="eastAsia"/>
                <w:color w:val="333333"/>
              </w:rPr>
              <w:t xml:space="preserve"> 镜像仓库 支持管理多个镜像命名空间 </w:t>
            </w:r>
          </w:p>
        </w:tc>
      </w:tr>
      <w:tr w:rsidR="002C211C" w14:paraId="72715214" w14:textId="77777777">
        <w:tc>
          <w:tcPr>
            <w:tcW w:w="1380" w:type="dxa"/>
            <w:tcBorders>
              <w:top w:val="single" w:sz="6" w:space="0" w:color="000000"/>
              <w:left w:val="single" w:sz="6" w:space="0" w:color="000000"/>
              <w:bottom w:val="single" w:sz="6" w:space="0" w:color="000000"/>
              <w:right w:val="single" w:sz="6" w:space="0" w:color="D8D8D8"/>
            </w:tcBorders>
            <w:shd w:val="clear" w:color="auto" w:fill="FFFFFF"/>
            <w:vAlign w:val="center"/>
          </w:tcPr>
          <w:p w14:paraId="3E47DFDD" w14:textId="77777777" w:rsidR="002C211C" w:rsidRDefault="00000000">
            <w:pPr>
              <w:pStyle w:val="aff0"/>
              <w:spacing w:line="360" w:lineRule="auto"/>
              <w:rPr>
                <w:color w:val="333333"/>
              </w:rPr>
            </w:pPr>
            <w:r>
              <w:rPr>
                <w:rFonts w:hint="eastAsia"/>
                <w:color w:val="333333"/>
              </w:rPr>
              <w:t>镜像使用</w:t>
            </w:r>
          </w:p>
        </w:tc>
        <w:tc>
          <w:tcPr>
            <w:tcW w:w="6956" w:type="dxa"/>
            <w:tcBorders>
              <w:top w:val="single" w:sz="6" w:space="0" w:color="000000"/>
              <w:left w:val="single" w:sz="6" w:space="0" w:color="D8D8D8"/>
              <w:bottom w:val="single" w:sz="6" w:space="0" w:color="000000"/>
              <w:right w:val="single" w:sz="6" w:space="0" w:color="000000"/>
            </w:tcBorders>
            <w:shd w:val="clear" w:color="auto" w:fill="FFFFFF"/>
            <w:vAlign w:val="center"/>
          </w:tcPr>
          <w:p w14:paraId="6663E731" w14:textId="77777777" w:rsidR="002C211C" w:rsidRDefault="00000000">
            <w:pPr>
              <w:pStyle w:val="HTML"/>
              <w:numPr>
                <w:ilvl w:val="0"/>
                <w:numId w:val="38"/>
              </w:numPr>
              <w:shd w:val="clear" w:color="auto" w:fill="FFFFFF"/>
              <w:spacing w:line="360" w:lineRule="auto"/>
              <w:rPr>
                <w:color w:val="333333"/>
              </w:rPr>
            </w:pPr>
            <w:r>
              <w:rPr>
                <w:rFonts w:hint="eastAsia"/>
                <w:color w:val="333333"/>
              </w:rPr>
              <w:t>提供高速的内网通道用于镜像创建服务</w:t>
            </w:r>
          </w:p>
          <w:p w14:paraId="21A92EB3" w14:textId="77777777" w:rsidR="002C211C" w:rsidRDefault="00000000">
            <w:pPr>
              <w:pStyle w:val="HTML"/>
              <w:numPr>
                <w:ilvl w:val="0"/>
                <w:numId w:val="38"/>
              </w:numPr>
              <w:shd w:val="clear" w:color="auto" w:fill="FFFFFF"/>
              <w:spacing w:line="360" w:lineRule="auto"/>
              <w:rPr>
                <w:color w:val="333333"/>
              </w:rPr>
            </w:pPr>
            <w:r>
              <w:rPr>
                <w:rFonts w:hint="eastAsia"/>
                <w:color w:val="333333"/>
              </w:rPr>
              <w:t>支持公网上传下载镜像</w:t>
            </w:r>
          </w:p>
        </w:tc>
      </w:tr>
    </w:tbl>
    <w:p w14:paraId="0066CD4B" w14:textId="77777777" w:rsidR="002C211C" w:rsidRDefault="00000000">
      <w:pPr>
        <w:pStyle w:val="3"/>
        <w:numPr>
          <w:ilvl w:val="2"/>
          <w:numId w:val="1"/>
        </w:numPr>
        <w:spacing w:line="360" w:lineRule="auto"/>
        <w:rPr>
          <w:sz w:val="24"/>
          <w:szCs w:val="24"/>
        </w:rPr>
      </w:pPr>
      <w:bookmarkStart w:id="147" w:name="_Toc172064282"/>
      <w:bookmarkStart w:id="148" w:name="_Toc35730983"/>
      <w:r>
        <w:rPr>
          <w:rFonts w:hint="eastAsia"/>
          <w:sz w:val="24"/>
          <w:szCs w:val="24"/>
        </w:rPr>
        <w:lastRenderedPageBreak/>
        <w:t>高可用性</w:t>
      </w:r>
      <w:bookmarkEnd w:id="147"/>
      <w:bookmarkEnd w:id="148"/>
    </w:p>
    <w:p w14:paraId="02DE6BD3" w14:textId="77777777" w:rsidR="002C211C" w:rsidRDefault="00000000">
      <w:pPr>
        <w:pStyle w:val="4"/>
        <w:numPr>
          <w:ilvl w:val="3"/>
          <w:numId w:val="1"/>
        </w:numPr>
        <w:spacing w:line="360" w:lineRule="auto"/>
        <w:rPr>
          <w:rFonts w:ascii="宋体" w:eastAsia="宋体" w:hAnsi="宋体" w:cs="宋体"/>
          <w:sz w:val="24"/>
          <w:szCs w:val="24"/>
        </w:rPr>
      </w:pPr>
      <w:r>
        <w:rPr>
          <w:rFonts w:ascii="宋体" w:eastAsia="宋体" w:hAnsi="宋体" w:cs="宋体" w:hint="eastAsia"/>
          <w:b w:val="0"/>
          <w:sz w:val="24"/>
          <w:szCs w:val="24"/>
        </w:rPr>
        <w:t>标准高可用架构</w:t>
      </w:r>
    </w:p>
    <w:p w14:paraId="29DB2C43" w14:textId="77777777" w:rsidR="002C211C" w:rsidRDefault="00000000">
      <w:pPr>
        <w:pStyle w:val="aff0"/>
        <w:shd w:val="clear" w:color="auto" w:fill="FFFFFF"/>
        <w:spacing w:line="360" w:lineRule="auto"/>
        <w:ind w:firstLineChars="150" w:firstLine="360"/>
      </w:pPr>
      <w:r>
        <w:rPr>
          <w:rFonts w:hint="eastAsia"/>
        </w:rPr>
        <w:t>TKE为</w:t>
      </w:r>
      <w:proofErr w:type="gramStart"/>
      <w:r>
        <w:rPr>
          <w:rFonts w:hint="eastAsia"/>
        </w:rPr>
        <w:t>地域级</w:t>
      </w:r>
      <w:proofErr w:type="gramEnd"/>
      <w:r>
        <w:rPr>
          <w:rFonts w:hint="eastAsia"/>
        </w:rPr>
        <w:t>容器平台服务，在整个地域内部署一套，用户可在</w:t>
      </w:r>
      <w:proofErr w:type="spellStart"/>
      <w:r>
        <w:rPr>
          <w:rFonts w:hint="eastAsia"/>
        </w:rPr>
        <w:t>tke</w:t>
      </w:r>
      <w:proofErr w:type="spellEnd"/>
      <w:r>
        <w:rPr>
          <w:rFonts w:hint="eastAsia"/>
        </w:rPr>
        <w:t>平台再创建</w:t>
      </w:r>
      <w:proofErr w:type="gramStart"/>
      <w:r>
        <w:rPr>
          <w:rFonts w:hint="eastAsia"/>
        </w:rPr>
        <w:t>地域级</w:t>
      </w:r>
      <w:proofErr w:type="gramEnd"/>
      <w:r>
        <w:rPr>
          <w:rFonts w:hint="eastAsia"/>
        </w:rPr>
        <w:t>的容器集群。</w:t>
      </w:r>
    </w:p>
    <w:p w14:paraId="583DC771" w14:textId="77777777" w:rsidR="002C211C" w:rsidRDefault="00000000">
      <w:pPr>
        <w:pStyle w:val="aff0"/>
        <w:shd w:val="clear" w:color="auto" w:fill="FFFFFF"/>
        <w:spacing w:line="360" w:lineRule="auto"/>
      </w:pPr>
      <w:r>
        <w:rPr>
          <w:rFonts w:hint="eastAsia"/>
        </w:rPr>
        <w:t>整体高可用架构如下,整体分为租户集群，镜像服务集群，支撑管理服务，平台支撑。</w:t>
      </w:r>
    </w:p>
    <w:p w14:paraId="55190E15" w14:textId="77777777" w:rsidR="002C211C" w:rsidRDefault="00000000">
      <w:pPr>
        <w:pStyle w:val="aff0"/>
        <w:shd w:val="clear" w:color="auto" w:fill="FFFFFF"/>
        <w:spacing w:line="360" w:lineRule="auto"/>
        <w:jc w:val="center"/>
      </w:pPr>
      <w:r>
        <w:rPr>
          <w:rFonts w:hint="eastAsia"/>
          <w:noProof/>
        </w:rPr>
        <w:drawing>
          <wp:inline distT="0" distB="0" distL="0" distR="0" wp14:anchorId="4337FED2" wp14:editId="56379B46">
            <wp:extent cx="5976620" cy="4262120"/>
            <wp:effectExtent l="0" t="0" r="5080" b="5080"/>
            <wp:docPr id="142" name="图片 44" descr="手机屏幕截图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44" descr="手机屏幕截图  描述已自动生成"/>
                    <pic:cNvPicPr>
                      <a:picLocks noChangeAspect="1"/>
                    </pic:cNvPicPr>
                  </pic:nvPicPr>
                  <pic:blipFill>
                    <a:blip r:embed="rId55"/>
                    <a:stretch>
                      <a:fillRect/>
                    </a:stretch>
                  </pic:blipFill>
                  <pic:spPr>
                    <a:xfrm>
                      <a:off x="0" y="0"/>
                      <a:ext cx="5976620" cy="4262120"/>
                    </a:xfrm>
                    <a:prstGeom prst="rect">
                      <a:avLst/>
                    </a:prstGeom>
                  </pic:spPr>
                </pic:pic>
              </a:graphicData>
            </a:graphic>
          </wp:inline>
        </w:drawing>
      </w:r>
    </w:p>
    <w:p w14:paraId="3D3E1D7C" w14:textId="77777777" w:rsidR="002C211C" w:rsidRDefault="00000000">
      <w:pPr>
        <w:pStyle w:val="aff0"/>
        <w:shd w:val="clear" w:color="auto" w:fill="FFFFFF"/>
        <w:spacing w:line="360" w:lineRule="auto"/>
        <w:jc w:val="center"/>
      </w:pPr>
      <w:r>
        <w:rPr>
          <w:rFonts w:hint="eastAsia"/>
        </w:rPr>
        <w:t>【TKE标准双AZ架构】</w:t>
      </w:r>
    </w:p>
    <w:p w14:paraId="12FE006E" w14:textId="77777777" w:rsidR="002C211C" w:rsidRDefault="00000000">
      <w:pPr>
        <w:pStyle w:val="aff0"/>
        <w:numPr>
          <w:ilvl w:val="0"/>
          <w:numId w:val="39"/>
        </w:numPr>
        <w:spacing w:line="360" w:lineRule="auto"/>
      </w:pPr>
      <w:r>
        <w:rPr>
          <w:rFonts w:hint="eastAsia"/>
        </w:rPr>
        <w:t>租户集群的MASTER&amp;ETCD节点，可跨AZ部署，根据实际用户需求创建分布则可。</w:t>
      </w:r>
    </w:p>
    <w:p w14:paraId="35634265" w14:textId="77777777" w:rsidR="002C211C" w:rsidRDefault="00000000">
      <w:pPr>
        <w:pStyle w:val="aff0"/>
        <w:numPr>
          <w:ilvl w:val="0"/>
          <w:numId w:val="39"/>
        </w:numPr>
        <w:spacing w:line="360" w:lineRule="auto"/>
      </w:pPr>
      <w:r>
        <w:rPr>
          <w:rFonts w:hint="eastAsia"/>
        </w:rPr>
        <w:lastRenderedPageBreak/>
        <w:t>镜像服务TCR/CCR实例，无状态，容器化部署。镜像存储在对象存储里面。</w:t>
      </w:r>
    </w:p>
    <w:p w14:paraId="3BF6ECA4" w14:textId="77777777" w:rsidR="002C211C" w:rsidRDefault="00000000">
      <w:pPr>
        <w:pStyle w:val="aff0"/>
        <w:numPr>
          <w:ilvl w:val="0"/>
          <w:numId w:val="39"/>
        </w:numPr>
        <w:spacing w:line="360" w:lineRule="auto"/>
      </w:pPr>
      <w:r>
        <w:rPr>
          <w:rFonts w:hint="eastAsia"/>
        </w:rPr>
        <w:t>ETCD节点，跨AZ集群，在单</w:t>
      </w:r>
      <w:proofErr w:type="spellStart"/>
      <w:r>
        <w:rPr>
          <w:rFonts w:hint="eastAsia"/>
        </w:rPr>
        <w:t>az</w:t>
      </w:r>
      <w:proofErr w:type="spellEnd"/>
      <w:r>
        <w:rPr>
          <w:rFonts w:hint="eastAsia"/>
        </w:rPr>
        <w:t>时采取3台模式，双</w:t>
      </w:r>
      <w:proofErr w:type="spellStart"/>
      <w:r>
        <w:rPr>
          <w:rFonts w:hint="eastAsia"/>
        </w:rPr>
        <w:t>az</w:t>
      </w:r>
      <w:proofErr w:type="spellEnd"/>
      <w:r>
        <w:rPr>
          <w:rFonts w:hint="eastAsia"/>
        </w:rPr>
        <w:t>时采取3+2模式。</w:t>
      </w:r>
    </w:p>
    <w:p w14:paraId="0AE12227" w14:textId="77777777" w:rsidR="002C211C" w:rsidRDefault="00000000">
      <w:pPr>
        <w:pStyle w:val="aff0"/>
        <w:numPr>
          <w:ilvl w:val="0"/>
          <w:numId w:val="39"/>
        </w:numPr>
        <w:spacing w:line="360" w:lineRule="auto"/>
      </w:pPr>
      <w:r>
        <w:rPr>
          <w:rFonts w:hint="eastAsia"/>
        </w:rPr>
        <w:t>NORM节点，无状态，每个AZ配置多台（一般2台）。</w:t>
      </w:r>
    </w:p>
    <w:p w14:paraId="79E7EC16" w14:textId="77777777" w:rsidR="002C211C" w:rsidRDefault="00000000">
      <w:pPr>
        <w:pStyle w:val="aff0"/>
        <w:numPr>
          <w:ilvl w:val="0"/>
          <w:numId w:val="39"/>
        </w:numPr>
        <w:spacing w:line="360" w:lineRule="auto"/>
      </w:pPr>
      <w:r>
        <w:rPr>
          <w:rFonts w:hint="eastAsia"/>
        </w:rPr>
        <w:t>支撑TDSQL，复用云平台的支撑数据库。</w:t>
      </w:r>
    </w:p>
    <w:p w14:paraId="5158F17E" w14:textId="77777777" w:rsidR="002C211C" w:rsidRDefault="00000000">
      <w:pPr>
        <w:pStyle w:val="4"/>
        <w:numPr>
          <w:ilvl w:val="3"/>
          <w:numId w:val="1"/>
        </w:numPr>
        <w:spacing w:line="360" w:lineRule="auto"/>
        <w:rPr>
          <w:rFonts w:ascii="宋体" w:eastAsia="宋体" w:hAnsi="宋体" w:cs="宋体"/>
          <w:b w:val="0"/>
          <w:sz w:val="24"/>
          <w:szCs w:val="24"/>
        </w:rPr>
      </w:pPr>
      <w:r>
        <w:rPr>
          <w:rFonts w:ascii="宋体" w:eastAsia="宋体" w:hAnsi="宋体" w:cs="宋体" w:hint="eastAsia"/>
          <w:b w:val="0"/>
          <w:sz w:val="24"/>
          <w:szCs w:val="24"/>
        </w:rPr>
        <w:t>各组件高可用说明</w:t>
      </w:r>
    </w:p>
    <w:tbl>
      <w:tblPr>
        <w:tblStyle w:val="aff7"/>
        <w:tblW w:w="0" w:type="auto"/>
        <w:tblLayout w:type="fixed"/>
        <w:tblLook w:val="04A0" w:firstRow="1" w:lastRow="0" w:firstColumn="1" w:lastColumn="0" w:noHBand="0" w:noVBand="1"/>
      </w:tblPr>
      <w:tblGrid>
        <w:gridCol w:w="1266"/>
        <w:gridCol w:w="1927"/>
        <w:gridCol w:w="1029"/>
        <w:gridCol w:w="1160"/>
        <w:gridCol w:w="850"/>
        <w:gridCol w:w="3261"/>
      </w:tblGrid>
      <w:tr w:rsidR="002C211C" w14:paraId="01A8983F" w14:textId="77777777">
        <w:tc>
          <w:tcPr>
            <w:tcW w:w="1266" w:type="dxa"/>
            <w:shd w:val="clear" w:color="auto" w:fill="FFFF00"/>
          </w:tcPr>
          <w:p w14:paraId="5C353F05" w14:textId="77777777" w:rsidR="002C211C" w:rsidRDefault="00000000">
            <w:pPr>
              <w:ind w:firstLineChars="0" w:firstLine="0"/>
              <w:jc w:val="left"/>
            </w:pPr>
            <w:r>
              <w:rPr>
                <w:rFonts w:hint="eastAsia"/>
              </w:rPr>
              <w:t>组件</w:t>
            </w:r>
          </w:p>
        </w:tc>
        <w:tc>
          <w:tcPr>
            <w:tcW w:w="1927" w:type="dxa"/>
            <w:shd w:val="clear" w:color="auto" w:fill="FFFF00"/>
          </w:tcPr>
          <w:p w14:paraId="01BF9144" w14:textId="77777777" w:rsidR="002C211C" w:rsidRDefault="00000000">
            <w:pPr>
              <w:ind w:firstLineChars="0" w:firstLine="0"/>
              <w:jc w:val="left"/>
            </w:pPr>
            <w:r>
              <w:rPr>
                <w:rFonts w:hint="eastAsia"/>
              </w:rPr>
              <w:t>组件说明</w:t>
            </w:r>
          </w:p>
        </w:tc>
        <w:tc>
          <w:tcPr>
            <w:tcW w:w="1029" w:type="dxa"/>
            <w:shd w:val="clear" w:color="auto" w:fill="FFFF00"/>
          </w:tcPr>
          <w:p w14:paraId="2D348724" w14:textId="77777777" w:rsidR="002C211C" w:rsidRDefault="00000000">
            <w:pPr>
              <w:ind w:firstLineChars="0" w:firstLine="0"/>
              <w:jc w:val="left"/>
            </w:pPr>
            <w:r>
              <w:rPr>
                <w:rFonts w:hint="eastAsia"/>
              </w:rPr>
              <w:t>服务级别</w:t>
            </w:r>
          </w:p>
        </w:tc>
        <w:tc>
          <w:tcPr>
            <w:tcW w:w="1160" w:type="dxa"/>
            <w:shd w:val="clear" w:color="auto" w:fill="FFFF00"/>
          </w:tcPr>
          <w:p w14:paraId="533134B7" w14:textId="77777777" w:rsidR="002C211C" w:rsidRDefault="00000000">
            <w:pPr>
              <w:ind w:firstLineChars="0" w:firstLine="0"/>
              <w:jc w:val="left"/>
            </w:pPr>
            <w:r>
              <w:rPr>
                <w:rFonts w:hint="eastAsia"/>
              </w:rPr>
              <w:t>部署类型</w:t>
            </w:r>
          </w:p>
        </w:tc>
        <w:tc>
          <w:tcPr>
            <w:tcW w:w="850" w:type="dxa"/>
            <w:shd w:val="clear" w:color="auto" w:fill="FFFF00"/>
          </w:tcPr>
          <w:p w14:paraId="21C029A6" w14:textId="77777777" w:rsidR="002C211C" w:rsidRDefault="00000000">
            <w:pPr>
              <w:ind w:firstLineChars="0" w:firstLine="0"/>
              <w:jc w:val="left"/>
            </w:pPr>
            <w:r>
              <w:rPr>
                <w:rFonts w:hint="eastAsia"/>
              </w:rPr>
              <w:t>高可用模式</w:t>
            </w:r>
          </w:p>
        </w:tc>
        <w:tc>
          <w:tcPr>
            <w:tcW w:w="3261" w:type="dxa"/>
            <w:shd w:val="clear" w:color="auto" w:fill="FFFF00"/>
          </w:tcPr>
          <w:p w14:paraId="640A7E9F" w14:textId="77777777" w:rsidR="002C211C" w:rsidRDefault="00000000">
            <w:pPr>
              <w:ind w:firstLineChars="0" w:firstLine="0"/>
              <w:jc w:val="left"/>
            </w:pPr>
            <w:r>
              <w:rPr>
                <w:rFonts w:hint="eastAsia"/>
              </w:rPr>
              <w:t>高可用说明</w:t>
            </w:r>
          </w:p>
        </w:tc>
      </w:tr>
      <w:tr w:rsidR="002C211C" w14:paraId="468035F8" w14:textId="77777777">
        <w:tc>
          <w:tcPr>
            <w:tcW w:w="1266" w:type="dxa"/>
          </w:tcPr>
          <w:p w14:paraId="3BE54D61" w14:textId="77777777" w:rsidR="002C211C" w:rsidRDefault="00000000">
            <w:pPr>
              <w:ind w:firstLineChars="0" w:firstLine="0"/>
              <w:jc w:val="left"/>
            </w:pPr>
            <w:r>
              <w:rPr>
                <w:rFonts w:hint="eastAsia"/>
              </w:rPr>
              <w:t>TCR/CCR</w:t>
            </w:r>
          </w:p>
        </w:tc>
        <w:tc>
          <w:tcPr>
            <w:tcW w:w="1927" w:type="dxa"/>
          </w:tcPr>
          <w:p w14:paraId="66D64752" w14:textId="77777777" w:rsidR="002C211C" w:rsidRDefault="00000000">
            <w:pPr>
              <w:ind w:firstLineChars="0" w:firstLine="0"/>
              <w:jc w:val="left"/>
            </w:pPr>
            <w:r>
              <w:rPr>
                <w:rFonts w:hint="eastAsia"/>
              </w:rPr>
              <w:t>镜像服务</w:t>
            </w:r>
          </w:p>
        </w:tc>
        <w:tc>
          <w:tcPr>
            <w:tcW w:w="1029" w:type="dxa"/>
          </w:tcPr>
          <w:p w14:paraId="457B0C3A" w14:textId="77777777" w:rsidR="002C211C" w:rsidRDefault="00000000">
            <w:pPr>
              <w:ind w:firstLineChars="0" w:firstLine="0"/>
              <w:jc w:val="left"/>
            </w:pPr>
            <w:r>
              <w:rPr>
                <w:rFonts w:hint="eastAsia"/>
              </w:rPr>
              <w:t>Region</w:t>
            </w:r>
          </w:p>
        </w:tc>
        <w:tc>
          <w:tcPr>
            <w:tcW w:w="1160" w:type="dxa"/>
          </w:tcPr>
          <w:p w14:paraId="1C90D514" w14:textId="77777777" w:rsidR="002C211C" w:rsidRDefault="00000000">
            <w:pPr>
              <w:ind w:firstLineChars="0" w:firstLine="0"/>
              <w:jc w:val="left"/>
            </w:pPr>
            <w:r>
              <w:rPr>
                <w:rFonts w:hint="eastAsia"/>
              </w:rPr>
              <w:t>容器化</w:t>
            </w:r>
          </w:p>
        </w:tc>
        <w:tc>
          <w:tcPr>
            <w:tcW w:w="850" w:type="dxa"/>
          </w:tcPr>
          <w:p w14:paraId="7B4B2918" w14:textId="77777777" w:rsidR="002C211C" w:rsidRDefault="00000000">
            <w:pPr>
              <w:ind w:firstLineChars="0" w:firstLine="0"/>
              <w:jc w:val="left"/>
            </w:pPr>
            <w:r>
              <w:rPr>
                <w:rFonts w:hint="eastAsia"/>
              </w:rPr>
              <w:t>多活</w:t>
            </w:r>
          </w:p>
        </w:tc>
        <w:tc>
          <w:tcPr>
            <w:tcW w:w="3261" w:type="dxa"/>
          </w:tcPr>
          <w:p w14:paraId="0D746CD7" w14:textId="77777777" w:rsidR="002C211C" w:rsidRDefault="00000000">
            <w:pPr>
              <w:ind w:firstLineChars="0" w:firstLine="0"/>
              <w:jc w:val="left"/>
            </w:pPr>
            <w:proofErr w:type="gramStart"/>
            <w:r>
              <w:rPr>
                <w:rFonts w:hint="eastAsia"/>
              </w:rPr>
              <w:t>容器化多实例</w:t>
            </w:r>
            <w:proofErr w:type="gramEnd"/>
            <w:r>
              <w:rPr>
                <w:rFonts w:hint="eastAsia"/>
              </w:rPr>
              <w:t>高可用</w:t>
            </w:r>
          </w:p>
        </w:tc>
      </w:tr>
      <w:tr w:rsidR="002C211C" w14:paraId="21F1D89C" w14:textId="77777777">
        <w:tc>
          <w:tcPr>
            <w:tcW w:w="1266" w:type="dxa"/>
          </w:tcPr>
          <w:p w14:paraId="3FA337F8" w14:textId="77777777" w:rsidR="002C211C" w:rsidRDefault="00000000">
            <w:pPr>
              <w:ind w:firstLineChars="0" w:firstLine="0"/>
              <w:jc w:val="left"/>
            </w:pPr>
            <w:r>
              <w:rPr>
                <w:rFonts w:hint="eastAsia"/>
              </w:rPr>
              <w:t>ETCD</w:t>
            </w:r>
          </w:p>
        </w:tc>
        <w:tc>
          <w:tcPr>
            <w:tcW w:w="1927" w:type="dxa"/>
          </w:tcPr>
          <w:p w14:paraId="73A70CDE" w14:textId="77777777" w:rsidR="002C211C" w:rsidRDefault="00000000">
            <w:pPr>
              <w:ind w:firstLineChars="0" w:firstLine="0"/>
              <w:jc w:val="left"/>
            </w:pPr>
            <w:r>
              <w:rPr>
                <w:rFonts w:hint="eastAsia"/>
              </w:rPr>
              <w:t>支撑ETCD集群</w:t>
            </w:r>
          </w:p>
        </w:tc>
        <w:tc>
          <w:tcPr>
            <w:tcW w:w="1029" w:type="dxa"/>
          </w:tcPr>
          <w:p w14:paraId="6AA59070" w14:textId="77777777" w:rsidR="002C211C" w:rsidRDefault="00000000">
            <w:pPr>
              <w:ind w:firstLineChars="0" w:firstLine="0"/>
              <w:jc w:val="left"/>
            </w:pPr>
            <w:r>
              <w:rPr>
                <w:rFonts w:hint="eastAsia"/>
              </w:rPr>
              <w:t>Region</w:t>
            </w:r>
          </w:p>
        </w:tc>
        <w:tc>
          <w:tcPr>
            <w:tcW w:w="1160" w:type="dxa"/>
          </w:tcPr>
          <w:p w14:paraId="6CA31930" w14:textId="77777777" w:rsidR="002C211C" w:rsidRDefault="00000000">
            <w:pPr>
              <w:ind w:firstLineChars="0" w:firstLine="0"/>
              <w:jc w:val="left"/>
            </w:pPr>
            <w:r>
              <w:rPr>
                <w:rFonts w:hint="eastAsia"/>
              </w:rPr>
              <w:t>虚拟机</w:t>
            </w:r>
          </w:p>
        </w:tc>
        <w:tc>
          <w:tcPr>
            <w:tcW w:w="850" w:type="dxa"/>
          </w:tcPr>
          <w:p w14:paraId="480A33FC" w14:textId="77777777" w:rsidR="002C211C" w:rsidRDefault="00000000">
            <w:pPr>
              <w:ind w:firstLineChars="0" w:firstLine="0"/>
              <w:jc w:val="left"/>
            </w:pPr>
            <w:r>
              <w:rPr>
                <w:rFonts w:hint="eastAsia"/>
              </w:rPr>
              <w:t>集群</w:t>
            </w:r>
          </w:p>
        </w:tc>
        <w:tc>
          <w:tcPr>
            <w:tcW w:w="3261" w:type="dxa"/>
          </w:tcPr>
          <w:p w14:paraId="4A79139A" w14:textId="77777777" w:rsidR="002C211C" w:rsidRDefault="00000000">
            <w:pPr>
              <w:ind w:firstLineChars="0" w:firstLine="0"/>
              <w:jc w:val="left"/>
            </w:pPr>
            <w:r>
              <w:rPr>
                <w:rFonts w:hint="eastAsia"/>
              </w:rPr>
              <w:t>支撑集群的元数据存储，采取奇数（3或5节点）部署一致性自治集群</w:t>
            </w:r>
          </w:p>
        </w:tc>
      </w:tr>
      <w:tr w:rsidR="002C211C" w14:paraId="4D101BF9" w14:textId="77777777">
        <w:tc>
          <w:tcPr>
            <w:tcW w:w="1266" w:type="dxa"/>
          </w:tcPr>
          <w:p w14:paraId="560F8E18" w14:textId="77777777" w:rsidR="002C211C" w:rsidRDefault="00000000">
            <w:pPr>
              <w:ind w:firstLineChars="0" w:firstLine="0"/>
              <w:jc w:val="left"/>
            </w:pPr>
            <w:r>
              <w:rPr>
                <w:rFonts w:hint="eastAsia"/>
              </w:rPr>
              <w:t>Norm</w:t>
            </w:r>
          </w:p>
        </w:tc>
        <w:tc>
          <w:tcPr>
            <w:tcW w:w="1927" w:type="dxa"/>
          </w:tcPr>
          <w:p w14:paraId="2DCB1C1E" w14:textId="77777777" w:rsidR="002C211C" w:rsidRDefault="00000000">
            <w:pPr>
              <w:ind w:firstLineChars="0" w:firstLine="0"/>
              <w:jc w:val="left"/>
            </w:pPr>
            <w:r>
              <w:rPr>
                <w:rFonts w:hint="eastAsia"/>
              </w:rPr>
              <w:t>支撑服务，负责处理LB及VPC相关请求</w:t>
            </w:r>
          </w:p>
        </w:tc>
        <w:tc>
          <w:tcPr>
            <w:tcW w:w="1029" w:type="dxa"/>
          </w:tcPr>
          <w:p w14:paraId="640265DD" w14:textId="77777777" w:rsidR="002C211C" w:rsidRDefault="00000000">
            <w:pPr>
              <w:ind w:firstLineChars="0" w:firstLine="0"/>
              <w:jc w:val="left"/>
            </w:pPr>
            <w:r>
              <w:rPr>
                <w:rFonts w:hint="eastAsia"/>
              </w:rPr>
              <w:t>Region</w:t>
            </w:r>
          </w:p>
        </w:tc>
        <w:tc>
          <w:tcPr>
            <w:tcW w:w="1160" w:type="dxa"/>
          </w:tcPr>
          <w:p w14:paraId="4B0ACD9D" w14:textId="77777777" w:rsidR="002C211C" w:rsidRDefault="00000000">
            <w:pPr>
              <w:ind w:firstLineChars="0" w:firstLine="0"/>
              <w:jc w:val="left"/>
            </w:pPr>
            <w:r>
              <w:rPr>
                <w:rFonts w:hint="eastAsia"/>
              </w:rPr>
              <w:t>虚拟机</w:t>
            </w:r>
          </w:p>
        </w:tc>
        <w:tc>
          <w:tcPr>
            <w:tcW w:w="850" w:type="dxa"/>
          </w:tcPr>
          <w:p w14:paraId="787EE350" w14:textId="77777777" w:rsidR="002C211C" w:rsidRDefault="00000000">
            <w:pPr>
              <w:ind w:firstLineChars="0" w:firstLine="0"/>
              <w:jc w:val="left"/>
            </w:pPr>
            <w:r>
              <w:rPr>
                <w:rFonts w:hint="eastAsia"/>
              </w:rPr>
              <w:t>多活</w:t>
            </w:r>
          </w:p>
        </w:tc>
        <w:tc>
          <w:tcPr>
            <w:tcW w:w="3261" w:type="dxa"/>
          </w:tcPr>
          <w:p w14:paraId="36E367C1" w14:textId="77777777" w:rsidR="002C211C" w:rsidRDefault="00000000">
            <w:pPr>
              <w:ind w:firstLineChars="0" w:firstLine="0"/>
              <w:jc w:val="left"/>
            </w:pPr>
            <w:r>
              <w:rPr>
                <w:rFonts w:hint="eastAsia"/>
              </w:rPr>
              <w:t>虚拟机多活</w:t>
            </w:r>
            <w:proofErr w:type="gramStart"/>
            <w:r>
              <w:rPr>
                <w:rFonts w:hint="eastAsia"/>
              </w:rPr>
              <w:t>集群化部署</w:t>
            </w:r>
            <w:proofErr w:type="gramEnd"/>
            <w:r>
              <w:rPr>
                <w:rFonts w:hint="eastAsia"/>
              </w:rPr>
              <w:t>。</w:t>
            </w:r>
          </w:p>
        </w:tc>
      </w:tr>
    </w:tbl>
    <w:p w14:paraId="7E0DF685" w14:textId="77777777" w:rsidR="002C211C" w:rsidRDefault="002C211C">
      <w:pPr>
        <w:spacing w:line="360" w:lineRule="auto"/>
      </w:pPr>
    </w:p>
    <w:p w14:paraId="78B74F10" w14:textId="77777777" w:rsidR="002C211C" w:rsidRDefault="00000000">
      <w:pPr>
        <w:pStyle w:val="4"/>
        <w:numPr>
          <w:ilvl w:val="3"/>
          <w:numId w:val="1"/>
        </w:numPr>
        <w:spacing w:line="360" w:lineRule="auto"/>
        <w:rPr>
          <w:rFonts w:ascii="宋体" w:eastAsia="宋体" w:hAnsi="宋体" w:cs="宋体"/>
          <w:b w:val="0"/>
          <w:sz w:val="24"/>
          <w:szCs w:val="24"/>
        </w:rPr>
      </w:pPr>
      <w:r>
        <w:rPr>
          <w:rFonts w:ascii="宋体" w:eastAsia="宋体" w:hAnsi="宋体" w:cs="宋体" w:hint="eastAsia"/>
          <w:b w:val="0"/>
          <w:sz w:val="24"/>
          <w:szCs w:val="24"/>
        </w:rPr>
        <w:t>主要故障场景及恢复指标</w:t>
      </w:r>
    </w:p>
    <w:p w14:paraId="2B6117AB" w14:textId="77777777" w:rsidR="002C211C" w:rsidRDefault="00000000">
      <w:pPr>
        <w:spacing w:line="360" w:lineRule="auto"/>
        <w:rPr>
          <w:bCs/>
        </w:rPr>
      </w:pPr>
      <w:r>
        <w:rPr>
          <w:rFonts w:hint="eastAsia"/>
          <w:bCs/>
        </w:rPr>
        <w:t>故障场景</w:t>
      </w:r>
      <w:proofErr w:type="gramStart"/>
      <w:r>
        <w:rPr>
          <w:rFonts w:hint="eastAsia"/>
          <w:bCs/>
        </w:rPr>
        <w:t>一</w:t>
      </w:r>
      <w:proofErr w:type="gramEnd"/>
      <w:r>
        <w:rPr>
          <w:rFonts w:hint="eastAsia"/>
          <w:bCs/>
        </w:rPr>
        <w:t>：</w:t>
      </w:r>
    </w:p>
    <w:p w14:paraId="46D5C287" w14:textId="77777777" w:rsidR="002C211C" w:rsidRDefault="00000000">
      <w:pPr>
        <w:pStyle w:val="afff5"/>
        <w:numPr>
          <w:ilvl w:val="0"/>
          <w:numId w:val="21"/>
        </w:numPr>
        <w:spacing w:line="360" w:lineRule="auto"/>
        <w:ind w:firstLineChars="0"/>
      </w:pPr>
      <w:r>
        <w:rPr>
          <w:rFonts w:hint="eastAsia"/>
        </w:rPr>
        <w:t>组件服务出现单点故障（如1台</w:t>
      </w:r>
      <w:proofErr w:type="spellStart"/>
      <w:r>
        <w:rPr>
          <w:rFonts w:hint="eastAsia"/>
        </w:rPr>
        <w:t>etcd</w:t>
      </w:r>
      <w:proofErr w:type="spellEnd"/>
      <w:r>
        <w:rPr>
          <w:rFonts w:hint="eastAsia"/>
        </w:rPr>
        <w:t>故障）</w:t>
      </w:r>
      <w:r>
        <w:rPr>
          <w:rFonts w:hint="eastAsia"/>
        </w:rPr>
        <w:tab/>
      </w:r>
    </w:p>
    <w:p w14:paraId="119492DB" w14:textId="77777777" w:rsidR="002C211C" w:rsidRDefault="00000000">
      <w:pPr>
        <w:spacing w:line="360" w:lineRule="auto"/>
        <w:rPr>
          <w:bCs/>
        </w:rPr>
      </w:pPr>
      <w:r>
        <w:rPr>
          <w:rFonts w:hint="eastAsia"/>
          <w:bCs/>
        </w:rPr>
        <w:t>处理过程：</w:t>
      </w:r>
    </w:p>
    <w:p w14:paraId="0BD29EEC" w14:textId="77777777" w:rsidR="002C211C" w:rsidRDefault="00000000">
      <w:pPr>
        <w:pStyle w:val="afff5"/>
        <w:numPr>
          <w:ilvl w:val="0"/>
          <w:numId w:val="21"/>
        </w:numPr>
        <w:spacing w:line="360" w:lineRule="auto"/>
        <w:ind w:firstLineChars="0"/>
      </w:pPr>
      <w:r>
        <w:rPr>
          <w:rFonts w:hint="eastAsia"/>
        </w:rPr>
        <w:t>当前各产品组件为多活或集群部署，单点故障不会造成业务影响。</w:t>
      </w:r>
    </w:p>
    <w:p w14:paraId="2A278287" w14:textId="77777777" w:rsidR="002C211C" w:rsidRDefault="00000000">
      <w:pPr>
        <w:spacing w:line="360" w:lineRule="auto"/>
        <w:rPr>
          <w:bCs/>
        </w:rPr>
      </w:pPr>
      <w:r>
        <w:rPr>
          <w:rFonts w:hint="eastAsia"/>
          <w:bCs/>
        </w:rPr>
        <w:t>恢复指标：</w:t>
      </w:r>
    </w:p>
    <w:p w14:paraId="48C730C3" w14:textId="77777777" w:rsidR="002C211C" w:rsidRDefault="00000000">
      <w:pPr>
        <w:pStyle w:val="afff5"/>
        <w:numPr>
          <w:ilvl w:val="0"/>
          <w:numId w:val="21"/>
        </w:numPr>
        <w:spacing w:line="360" w:lineRule="auto"/>
        <w:ind w:firstLineChars="0"/>
      </w:pPr>
      <w:r>
        <w:rPr>
          <w:rFonts w:hint="eastAsia"/>
        </w:rPr>
        <w:t>租户容器集群无影响，TKE控制台管理服务RTO=0，RPO=0</w:t>
      </w:r>
    </w:p>
    <w:p w14:paraId="1CA679C4" w14:textId="77777777" w:rsidR="002C211C" w:rsidRDefault="002C211C">
      <w:pPr>
        <w:spacing w:line="360" w:lineRule="auto"/>
      </w:pPr>
    </w:p>
    <w:p w14:paraId="399A0E46" w14:textId="77777777" w:rsidR="002C211C" w:rsidRDefault="00000000">
      <w:pPr>
        <w:spacing w:line="360" w:lineRule="auto"/>
        <w:rPr>
          <w:bCs/>
        </w:rPr>
      </w:pPr>
      <w:r>
        <w:rPr>
          <w:rFonts w:hint="eastAsia"/>
          <w:bCs/>
        </w:rPr>
        <w:lastRenderedPageBreak/>
        <w:t>故障场景二：</w:t>
      </w:r>
    </w:p>
    <w:p w14:paraId="66226480" w14:textId="77777777" w:rsidR="002C211C" w:rsidRDefault="00000000">
      <w:pPr>
        <w:pStyle w:val="afff5"/>
        <w:numPr>
          <w:ilvl w:val="0"/>
          <w:numId w:val="21"/>
        </w:numPr>
        <w:spacing w:line="360" w:lineRule="auto"/>
        <w:ind w:firstLineChars="0"/>
      </w:pPr>
      <w:r>
        <w:rPr>
          <w:rFonts w:hint="eastAsia"/>
        </w:rPr>
        <w:t>单AZ整体故障（</w:t>
      </w:r>
      <w:proofErr w:type="spellStart"/>
      <w:r>
        <w:rPr>
          <w:rFonts w:hint="eastAsia"/>
        </w:rPr>
        <w:t>etcd</w:t>
      </w:r>
      <w:proofErr w:type="spellEnd"/>
      <w:r>
        <w:rPr>
          <w:rFonts w:hint="eastAsia"/>
        </w:rPr>
        <w:t>少数派所在AZ）</w:t>
      </w:r>
    </w:p>
    <w:p w14:paraId="507670DE" w14:textId="77777777" w:rsidR="002C211C" w:rsidRDefault="00000000">
      <w:pPr>
        <w:spacing w:line="360" w:lineRule="auto"/>
        <w:rPr>
          <w:bCs/>
        </w:rPr>
      </w:pPr>
      <w:r>
        <w:rPr>
          <w:rFonts w:hint="eastAsia"/>
          <w:bCs/>
        </w:rPr>
        <w:t>处理过程：</w:t>
      </w:r>
    </w:p>
    <w:p w14:paraId="6AD4E3D7" w14:textId="77777777" w:rsidR="002C211C" w:rsidRDefault="00000000">
      <w:pPr>
        <w:pStyle w:val="afff5"/>
        <w:numPr>
          <w:ilvl w:val="0"/>
          <w:numId w:val="21"/>
        </w:numPr>
        <w:spacing w:line="360" w:lineRule="auto"/>
        <w:ind w:firstLineChars="0"/>
      </w:pPr>
      <w:r>
        <w:rPr>
          <w:rFonts w:hint="eastAsia"/>
        </w:rPr>
        <w:t>ETCD多数派存活，整体管</w:t>
      </w:r>
      <w:proofErr w:type="gramStart"/>
      <w:r>
        <w:rPr>
          <w:rFonts w:hint="eastAsia"/>
        </w:rPr>
        <w:t>控服务</w:t>
      </w:r>
      <w:proofErr w:type="gramEnd"/>
      <w:r>
        <w:rPr>
          <w:rFonts w:hint="eastAsia"/>
        </w:rPr>
        <w:t>自动容灾。</w:t>
      </w:r>
    </w:p>
    <w:p w14:paraId="04359E3A" w14:textId="77777777" w:rsidR="002C211C" w:rsidRDefault="00000000">
      <w:pPr>
        <w:pStyle w:val="afff5"/>
        <w:numPr>
          <w:ilvl w:val="0"/>
          <w:numId w:val="21"/>
        </w:numPr>
        <w:spacing w:line="360" w:lineRule="auto"/>
        <w:ind w:firstLineChars="0"/>
      </w:pPr>
      <w:r>
        <w:rPr>
          <w:rFonts w:hint="eastAsia"/>
        </w:rPr>
        <w:t>故障AZ上面的租户集群不可服务</w:t>
      </w:r>
    </w:p>
    <w:p w14:paraId="1803D8EF" w14:textId="77777777" w:rsidR="002C211C" w:rsidRDefault="00000000">
      <w:pPr>
        <w:spacing w:line="360" w:lineRule="auto"/>
        <w:rPr>
          <w:bCs/>
        </w:rPr>
      </w:pPr>
      <w:r>
        <w:rPr>
          <w:rFonts w:hint="eastAsia"/>
          <w:bCs/>
        </w:rPr>
        <w:t>恢复指标：</w:t>
      </w:r>
    </w:p>
    <w:p w14:paraId="66A615B3" w14:textId="77777777" w:rsidR="002C211C" w:rsidRDefault="00000000">
      <w:pPr>
        <w:pStyle w:val="afff5"/>
        <w:numPr>
          <w:ilvl w:val="0"/>
          <w:numId w:val="21"/>
        </w:numPr>
        <w:spacing w:line="360" w:lineRule="auto"/>
        <w:ind w:firstLineChars="0"/>
      </w:pPr>
      <w:r>
        <w:rPr>
          <w:rFonts w:hint="eastAsia"/>
        </w:rPr>
        <w:t>TKE管</w:t>
      </w:r>
      <w:proofErr w:type="gramStart"/>
      <w:r>
        <w:rPr>
          <w:rFonts w:hint="eastAsia"/>
        </w:rPr>
        <w:t>控服务</w:t>
      </w:r>
      <w:proofErr w:type="gramEnd"/>
      <w:r>
        <w:rPr>
          <w:rFonts w:hint="eastAsia"/>
        </w:rPr>
        <w:t>RTO&lt;1分钟，RPO=0</w:t>
      </w:r>
    </w:p>
    <w:p w14:paraId="0C9B5BCE" w14:textId="77777777" w:rsidR="002C211C" w:rsidRDefault="00000000">
      <w:pPr>
        <w:pStyle w:val="afff5"/>
        <w:numPr>
          <w:ilvl w:val="0"/>
          <w:numId w:val="21"/>
        </w:numPr>
        <w:spacing w:line="360" w:lineRule="auto"/>
        <w:ind w:firstLineChars="0"/>
      </w:pPr>
      <w:r>
        <w:rPr>
          <w:rFonts w:hint="eastAsia"/>
        </w:rPr>
        <w:t>租户集群取决部署位置，位于正常AZ的不受到影响 ，位于故障AZ的停止服务，如业务进行了跨AZ多活部署，业务无中断影响。</w:t>
      </w:r>
    </w:p>
    <w:p w14:paraId="3F1DB744" w14:textId="77777777" w:rsidR="002C211C" w:rsidRDefault="002C211C">
      <w:pPr>
        <w:pStyle w:val="aff0"/>
        <w:tabs>
          <w:tab w:val="left" w:pos="720"/>
        </w:tabs>
        <w:spacing w:line="360" w:lineRule="auto"/>
      </w:pPr>
    </w:p>
    <w:p w14:paraId="720C85D7" w14:textId="77777777" w:rsidR="002C211C" w:rsidRDefault="00000000">
      <w:pPr>
        <w:spacing w:line="360" w:lineRule="auto"/>
        <w:rPr>
          <w:bCs/>
        </w:rPr>
      </w:pPr>
      <w:r>
        <w:rPr>
          <w:rFonts w:hint="eastAsia"/>
          <w:bCs/>
        </w:rPr>
        <w:t>故障场景三：</w:t>
      </w:r>
    </w:p>
    <w:p w14:paraId="657776A6" w14:textId="77777777" w:rsidR="002C211C" w:rsidRDefault="00000000">
      <w:pPr>
        <w:pStyle w:val="afff5"/>
        <w:numPr>
          <w:ilvl w:val="0"/>
          <w:numId w:val="21"/>
        </w:numPr>
        <w:spacing w:line="360" w:lineRule="auto"/>
        <w:ind w:firstLineChars="0"/>
      </w:pPr>
      <w:r>
        <w:rPr>
          <w:rFonts w:hint="eastAsia"/>
        </w:rPr>
        <w:t>单AZ整体故障（</w:t>
      </w:r>
      <w:proofErr w:type="spellStart"/>
      <w:r>
        <w:rPr>
          <w:rFonts w:hint="eastAsia"/>
        </w:rPr>
        <w:t>etcd</w:t>
      </w:r>
      <w:proofErr w:type="spellEnd"/>
      <w:r>
        <w:rPr>
          <w:rFonts w:hint="eastAsia"/>
        </w:rPr>
        <w:t>多数派所在AZ）</w:t>
      </w:r>
    </w:p>
    <w:p w14:paraId="330FADB9" w14:textId="77777777" w:rsidR="002C211C" w:rsidRDefault="00000000">
      <w:pPr>
        <w:spacing w:line="360" w:lineRule="auto"/>
        <w:rPr>
          <w:bCs/>
        </w:rPr>
      </w:pPr>
      <w:r>
        <w:rPr>
          <w:rFonts w:hint="eastAsia"/>
          <w:bCs/>
        </w:rPr>
        <w:t>处理过程：</w:t>
      </w:r>
    </w:p>
    <w:p w14:paraId="7B886FDD" w14:textId="77777777" w:rsidR="002C211C" w:rsidRDefault="00000000">
      <w:pPr>
        <w:pStyle w:val="afff5"/>
        <w:numPr>
          <w:ilvl w:val="0"/>
          <w:numId w:val="21"/>
        </w:numPr>
        <w:spacing w:line="360" w:lineRule="auto"/>
        <w:ind w:firstLineChars="0"/>
      </w:pPr>
      <w:r>
        <w:rPr>
          <w:rFonts w:hint="eastAsia"/>
        </w:rPr>
        <w:t>ETCD多数派故障，整体管</w:t>
      </w:r>
      <w:proofErr w:type="gramStart"/>
      <w:r>
        <w:rPr>
          <w:rFonts w:hint="eastAsia"/>
        </w:rPr>
        <w:t>控服务</w:t>
      </w:r>
      <w:proofErr w:type="gramEnd"/>
      <w:r>
        <w:rPr>
          <w:rFonts w:hint="eastAsia"/>
        </w:rPr>
        <w:t>不可服务，需人工恢复。</w:t>
      </w:r>
    </w:p>
    <w:p w14:paraId="3C387370" w14:textId="77777777" w:rsidR="002C211C" w:rsidRDefault="00000000">
      <w:pPr>
        <w:pStyle w:val="afff5"/>
        <w:numPr>
          <w:ilvl w:val="0"/>
          <w:numId w:val="21"/>
        </w:numPr>
        <w:spacing w:line="360" w:lineRule="auto"/>
        <w:ind w:firstLineChars="0"/>
      </w:pPr>
      <w:r>
        <w:rPr>
          <w:rFonts w:hint="eastAsia"/>
        </w:rPr>
        <w:t>故障AZ上面的租户集群不可服务</w:t>
      </w:r>
    </w:p>
    <w:p w14:paraId="5CB156CB" w14:textId="77777777" w:rsidR="002C211C" w:rsidRDefault="00000000">
      <w:pPr>
        <w:spacing w:line="360" w:lineRule="auto"/>
        <w:rPr>
          <w:bCs/>
        </w:rPr>
      </w:pPr>
      <w:r>
        <w:rPr>
          <w:rFonts w:hint="eastAsia"/>
          <w:bCs/>
        </w:rPr>
        <w:t>恢复指标：</w:t>
      </w:r>
    </w:p>
    <w:p w14:paraId="1A5B920D" w14:textId="77777777" w:rsidR="002C211C" w:rsidRDefault="00000000">
      <w:pPr>
        <w:pStyle w:val="afff5"/>
        <w:numPr>
          <w:ilvl w:val="0"/>
          <w:numId w:val="21"/>
        </w:numPr>
        <w:spacing w:line="360" w:lineRule="auto"/>
        <w:ind w:firstLineChars="0"/>
      </w:pPr>
      <w:r>
        <w:rPr>
          <w:rFonts w:hint="eastAsia"/>
        </w:rPr>
        <w:t>TKE管</w:t>
      </w:r>
      <w:proofErr w:type="gramStart"/>
      <w:r>
        <w:rPr>
          <w:rFonts w:hint="eastAsia"/>
        </w:rPr>
        <w:t>控服务</w:t>
      </w:r>
      <w:proofErr w:type="gramEnd"/>
      <w:r>
        <w:rPr>
          <w:rFonts w:hint="eastAsia"/>
        </w:rPr>
        <w:t>RTO=半小时级别至1小时级别，RPO=0</w:t>
      </w:r>
    </w:p>
    <w:p w14:paraId="45FEAA34" w14:textId="77777777" w:rsidR="002C211C" w:rsidRDefault="00000000">
      <w:pPr>
        <w:pStyle w:val="afff5"/>
        <w:numPr>
          <w:ilvl w:val="0"/>
          <w:numId w:val="21"/>
        </w:numPr>
        <w:spacing w:line="360" w:lineRule="auto"/>
        <w:ind w:firstLineChars="0"/>
      </w:pPr>
      <w:r>
        <w:rPr>
          <w:rFonts w:hint="eastAsia"/>
        </w:rPr>
        <w:t>租户集群取决部署位置，位于正常AZ的容器可正常提供服务，位于故障AZ的停止服务，如业务进行了跨AZ多活部署，业务无中断影响。</w:t>
      </w:r>
    </w:p>
    <w:p w14:paraId="55D4708B" w14:textId="77777777" w:rsidR="002C211C" w:rsidRDefault="002C211C">
      <w:pPr>
        <w:pStyle w:val="aff0"/>
        <w:tabs>
          <w:tab w:val="left" w:pos="720"/>
        </w:tabs>
        <w:spacing w:line="360" w:lineRule="auto"/>
      </w:pPr>
    </w:p>
    <w:p w14:paraId="51EE74AA" w14:textId="77777777" w:rsidR="002C211C" w:rsidRDefault="00000000">
      <w:pPr>
        <w:pStyle w:val="3"/>
        <w:numPr>
          <w:ilvl w:val="2"/>
          <w:numId w:val="1"/>
        </w:numPr>
        <w:spacing w:line="360" w:lineRule="auto"/>
        <w:rPr>
          <w:sz w:val="24"/>
          <w:szCs w:val="24"/>
        </w:rPr>
      </w:pPr>
      <w:bookmarkStart w:id="149" w:name="_Toc1382693768"/>
      <w:bookmarkStart w:id="150" w:name="_Toc172064283"/>
      <w:r>
        <w:rPr>
          <w:rFonts w:hint="eastAsia"/>
          <w:sz w:val="24"/>
          <w:szCs w:val="24"/>
        </w:rPr>
        <w:t>云平台TKE部署规划</w:t>
      </w:r>
      <w:bookmarkEnd w:id="149"/>
      <w:bookmarkEnd w:id="150"/>
    </w:p>
    <w:p w14:paraId="43FE7460" w14:textId="77777777" w:rsidR="002C211C" w:rsidRDefault="00000000">
      <w:pPr>
        <w:spacing w:line="360" w:lineRule="auto"/>
        <w:ind w:firstLine="480"/>
      </w:pPr>
      <w:r>
        <w:rPr>
          <w:rFonts w:hint="eastAsia"/>
        </w:rPr>
        <w:t>TKE容器平台分为容器管控平台部分与租户集群部分部署，对于容器管控平台，目前是一个地域内只部署一套，不需要独立的物理机，只需要少量underlay虚拟机。对于租户集群部分（用于业务系统实际运行），统一从租户</w:t>
      </w:r>
      <w:r>
        <w:rPr>
          <w:rFonts w:hint="eastAsia"/>
        </w:rPr>
        <w:lastRenderedPageBreak/>
        <w:t>态的CVM中申请分配。</w:t>
      </w:r>
      <w:proofErr w:type="gramStart"/>
      <w:r>
        <w:rPr>
          <w:rFonts w:hint="eastAsia"/>
        </w:rPr>
        <w:t>故资源</w:t>
      </w:r>
      <w:proofErr w:type="gramEnd"/>
      <w:r>
        <w:rPr>
          <w:rFonts w:hint="eastAsia"/>
        </w:rPr>
        <w:t>统一在云服务器CVM中计算包含，实际按需申请使用则可。故此处部署规划只体现管控部分</w:t>
      </w:r>
    </w:p>
    <w:p w14:paraId="13C35FD1" w14:textId="77777777" w:rsidR="002C211C" w:rsidRDefault="00000000">
      <w:pPr>
        <w:pStyle w:val="1"/>
        <w:rPr>
          <w:rFonts w:ascii="宋体" w:hAnsi="宋体" w:cs="宋体"/>
          <w:sz w:val="24"/>
        </w:rPr>
      </w:pPr>
      <w:bookmarkStart w:id="151" w:name="_Toc1013614589"/>
      <w:bookmarkStart w:id="152" w:name="_Toc172064284"/>
      <w:r>
        <w:rPr>
          <w:rFonts w:ascii="宋体" w:hAnsi="宋体" w:cs="宋体" w:hint="eastAsia"/>
          <w:sz w:val="24"/>
        </w:rPr>
        <w:t>存储资源池建设方案</w:t>
      </w:r>
      <w:bookmarkEnd w:id="151"/>
      <w:bookmarkEnd w:id="152"/>
    </w:p>
    <w:p w14:paraId="493F9FB4" w14:textId="77777777" w:rsidR="002C211C" w:rsidRDefault="00000000">
      <w:pPr>
        <w:autoSpaceDE w:val="0"/>
        <w:autoSpaceDN w:val="0"/>
        <w:adjustRightInd w:val="0"/>
        <w:spacing w:line="360" w:lineRule="auto"/>
        <w:ind w:firstLineChars="200" w:firstLine="480"/>
      </w:pPr>
      <w:r>
        <w:rPr>
          <w:rFonts w:hint="eastAsia"/>
        </w:rPr>
        <w:t>按照十三五项目业务不同，将综合业务生产云平台存储需求分为云硬盘、对象存储。</w:t>
      </w:r>
    </w:p>
    <w:p w14:paraId="28DEA0DF" w14:textId="77777777" w:rsidR="002C211C" w:rsidRDefault="00000000">
      <w:pPr>
        <w:autoSpaceDE w:val="0"/>
        <w:autoSpaceDN w:val="0"/>
        <w:adjustRightInd w:val="0"/>
        <w:spacing w:line="360" w:lineRule="auto"/>
        <w:rPr>
          <w:color w:val="000000"/>
        </w:rPr>
      </w:pPr>
      <w:r>
        <w:rPr>
          <w:rFonts w:hint="eastAsia"/>
          <w:color w:val="000000"/>
        </w:rPr>
        <w:t>当前生产</w:t>
      </w:r>
      <w:proofErr w:type="gramStart"/>
      <w:r>
        <w:rPr>
          <w:rFonts w:hint="eastAsia"/>
          <w:color w:val="000000"/>
        </w:rPr>
        <w:t>云采</w:t>
      </w:r>
      <w:proofErr w:type="gramEnd"/>
      <w:r>
        <w:rPr>
          <w:rFonts w:hint="eastAsia"/>
          <w:color w:val="000000"/>
        </w:rPr>
        <w:t>用分布式存储方案，数据按照多副本机制存储，总体提供可用容量3768T，其中块存储（云硬盘CBS）3528T，对象存储（CSP）240T。高性能存储节点（不含SSD存储服务器）总缓存数量1062.4T。</w:t>
      </w:r>
    </w:p>
    <w:p w14:paraId="7FCE54BD" w14:textId="77777777" w:rsidR="002C211C" w:rsidRDefault="002C211C">
      <w:pPr>
        <w:autoSpaceDE w:val="0"/>
        <w:autoSpaceDN w:val="0"/>
        <w:adjustRightInd w:val="0"/>
        <w:spacing w:line="360" w:lineRule="auto"/>
      </w:pPr>
    </w:p>
    <w:tbl>
      <w:tblPr>
        <w:tblStyle w:val="aff7"/>
        <w:tblW w:w="0" w:type="auto"/>
        <w:tblLayout w:type="fixed"/>
        <w:tblLook w:val="04A0" w:firstRow="1" w:lastRow="0" w:firstColumn="1" w:lastColumn="0" w:noHBand="0" w:noVBand="1"/>
      </w:tblPr>
      <w:tblGrid>
        <w:gridCol w:w="1050"/>
        <w:gridCol w:w="1230"/>
        <w:gridCol w:w="2640"/>
        <w:gridCol w:w="1650"/>
        <w:gridCol w:w="1170"/>
        <w:gridCol w:w="1170"/>
      </w:tblGrid>
      <w:tr w:rsidR="002C211C" w14:paraId="5D1B49E2" w14:textId="77777777">
        <w:trPr>
          <w:trHeight w:val="540"/>
        </w:trPr>
        <w:tc>
          <w:tcPr>
            <w:tcW w:w="1050" w:type="dxa"/>
            <w:vMerge w:val="restart"/>
            <w:tcBorders>
              <w:top w:val="single" w:sz="6" w:space="0" w:color="000000"/>
              <w:left w:val="single" w:sz="6" w:space="0" w:color="000000"/>
              <w:bottom w:val="single" w:sz="6" w:space="0" w:color="000000"/>
              <w:right w:val="single" w:sz="6" w:space="0" w:color="000000"/>
            </w:tcBorders>
            <w:shd w:val="clear" w:color="auto" w:fill="D9D9D9"/>
            <w:tcMar>
              <w:bottom w:w="0" w:type="dxa"/>
            </w:tcMar>
            <w:vAlign w:val="center"/>
          </w:tcPr>
          <w:p w14:paraId="2995CCAD" w14:textId="77777777" w:rsidR="002C211C" w:rsidRDefault="00000000">
            <w:pPr>
              <w:spacing w:line="240" w:lineRule="auto"/>
              <w:ind w:firstLine="440"/>
            </w:pPr>
            <w:r>
              <w:rPr>
                <w:rFonts w:ascii="微软雅黑 Light" w:eastAsia="微软雅黑 Light" w:hAnsi="微软雅黑 Light" w:cs="微软雅黑 Light"/>
                <w:color w:val="000000"/>
                <w:sz w:val="22"/>
              </w:rPr>
              <w:t>序号</w:t>
            </w:r>
          </w:p>
        </w:tc>
        <w:tc>
          <w:tcPr>
            <w:tcW w:w="1230" w:type="dxa"/>
            <w:vMerge w:val="restart"/>
            <w:tcBorders>
              <w:top w:val="single" w:sz="6" w:space="0" w:color="000000"/>
              <w:left w:val="single" w:sz="6" w:space="0" w:color="000000"/>
              <w:bottom w:val="single" w:sz="6" w:space="0" w:color="000000"/>
              <w:right w:val="single" w:sz="6" w:space="0" w:color="000000"/>
            </w:tcBorders>
            <w:shd w:val="clear" w:color="auto" w:fill="D9D9D9"/>
            <w:tcMar>
              <w:bottom w:w="0" w:type="dxa"/>
            </w:tcMar>
            <w:vAlign w:val="center"/>
          </w:tcPr>
          <w:p w14:paraId="72D9BF9E" w14:textId="77777777" w:rsidR="002C211C" w:rsidRDefault="00000000">
            <w:pPr>
              <w:spacing w:line="240" w:lineRule="auto"/>
              <w:ind w:firstLine="440"/>
            </w:pPr>
            <w:r>
              <w:rPr>
                <w:rFonts w:ascii="微软雅黑 Light" w:eastAsia="微软雅黑 Light" w:hAnsi="微软雅黑 Light" w:cs="微软雅黑 Light"/>
                <w:color w:val="000000"/>
                <w:sz w:val="22"/>
              </w:rPr>
              <w:t>类别</w:t>
            </w:r>
          </w:p>
        </w:tc>
        <w:tc>
          <w:tcPr>
            <w:tcW w:w="2640" w:type="dxa"/>
            <w:vMerge w:val="restart"/>
            <w:tcBorders>
              <w:top w:val="single" w:sz="6" w:space="0" w:color="000000"/>
              <w:left w:val="single" w:sz="6" w:space="0" w:color="000000"/>
              <w:bottom w:val="single" w:sz="6" w:space="0" w:color="000000"/>
              <w:right w:val="single" w:sz="6" w:space="0" w:color="000000"/>
            </w:tcBorders>
            <w:shd w:val="clear" w:color="auto" w:fill="D9D9D9"/>
            <w:tcMar>
              <w:bottom w:w="0" w:type="dxa"/>
            </w:tcMar>
            <w:vAlign w:val="center"/>
          </w:tcPr>
          <w:p w14:paraId="26990823" w14:textId="77777777" w:rsidR="002C211C" w:rsidRDefault="00000000">
            <w:pPr>
              <w:spacing w:line="240" w:lineRule="auto"/>
              <w:ind w:firstLine="440"/>
            </w:pPr>
            <w:r>
              <w:rPr>
                <w:rFonts w:ascii="微软雅黑 Light" w:eastAsia="微软雅黑 Light" w:hAnsi="微软雅黑 Light" w:cs="微软雅黑 Light"/>
                <w:color w:val="000000"/>
                <w:sz w:val="22"/>
              </w:rPr>
              <w:t>名称</w:t>
            </w:r>
          </w:p>
        </w:tc>
        <w:tc>
          <w:tcPr>
            <w:tcW w:w="3990" w:type="dxa"/>
            <w:gridSpan w:val="3"/>
            <w:tcBorders>
              <w:top w:val="single" w:sz="6" w:space="0" w:color="000000"/>
              <w:left w:val="single" w:sz="6" w:space="0" w:color="000000"/>
              <w:bottom w:val="single" w:sz="6" w:space="0" w:color="000000"/>
              <w:right w:val="single" w:sz="6" w:space="0" w:color="000000"/>
            </w:tcBorders>
            <w:shd w:val="clear" w:color="auto" w:fill="D9D9D9"/>
            <w:tcMar>
              <w:bottom w:w="0" w:type="dxa"/>
            </w:tcMar>
            <w:vAlign w:val="center"/>
          </w:tcPr>
          <w:p w14:paraId="57D9E461" w14:textId="77777777" w:rsidR="002C211C" w:rsidRDefault="00000000">
            <w:pPr>
              <w:spacing w:line="240" w:lineRule="auto"/>
              <w:ind w:firstLine="440"/>
            </w:pPr>
            <w:r>
              <w:rPr>
                <w:rFonts w:ascii="微软雅黑 Light" w:eastAsia="微软雅黑 Light" w:hAnsi="微软雅黑 Light" w:cs="微软雅黑 Light"/>
                <w:color w:val="000000"/>
                <w:sz w:val="22"/>
              </w:rPr>
              <w:t>数量（）</w:t>
            </w:r>
          </w:p>
        </w:tc>
      </w:tr>
      <w:tr w:rsidR="002C211C" w14:paraId="16163D88" w14:textId="77777777">
        <w:trPr>
          <w:trHeight w:val="540"/>
        </w:trPr>
        <w:tc>
          <w:tcPr>
            <w:tcW w:w="1050" w:type="dxa"/>
            <w:vMerge/>
            <w:tcBorders>
              <w:top w:val="single" w:sz="6" w:space="0" w:color="000000"/>
              <w:left w:val="single" w:sz="6" w:space="0" w:color="000000"/>
              <w:bottom w:val="single" w:sz="6" w:space="0" w:color="000000"/>
              <w:right w:val="single" w:sz="6" w:space="0" w:color="000000"/>
            </w:tcBorders>
            <w:shd w:val="clear" w:color="auto" w:fill="D9D9D9"/>
            <w:tcMar>
              <w:bottom w:w="0" w:type="dxa"/>
            </w:tcMar>
            <w:vAlign w:val="center"/>
          </w:tcPr>
          <w:p w14:paraId="7AEE4B79" w14:textId="77777777" w:rsidR="002C211C" w:rsidRDefault="002C211C">
            <w:pPr>
              <w:spacing w:line="240" w:lineRule="auto"/>
              <w:ind w:firstLine="480"/>
            </w:pPr>
          </w:p>
        </w:tc>
        <w:tc>
          <w:tcPr>
            <w:tcW w:w="1230" w:type="dxa"/>
            <w:vMerge/>
            <w:tcBorders>
              <w:top w:val="single" w:sz="6" w:space="0" w:color="000000"/>
              <w:left w:val="single" w:sz="6" w:space="0" w:color="000000"/>
              <w:bottom w:val="single" w:sz="6" w:space="0" w:color="000000"/>
              <w:right w:val="single" w:sz="6" w:space="0" w:color="000000"/>
            </w:tcBorders>
            <w:shd w:val="clear" w:color="auto" w:fill="D9D9D9"/>
            <w:tcMar>
              <w:bottom w:w="0" w:type="dxa"/>
            </w:tcMar>
            <w:vAlign w:val="center"/>
          </w:tcPr>
          <w:p w14:paraId="22D26223" w14:textId="77777777" w:rsidR="002C211C" w:rsidRDefault="002C211C">
            <w:pPr>
              <w:spacing w:line="240" w:lineRule="auto"/>
              <w:ind w:firstLine="480"/>
            </w:pPr>
          </w:p>
        </w:tc>
        <w:tc>
          <w:tcPr>
            <w:tcW w:w="2640" w:type="dxa"/>
            <w:vMerge/>
            <w:tcBorders>
              <w:top w:val="single" w:sz="6" w:space="0" w:color="000000"/>
              <w:left w:val="single" w:sz="6" w:space="0" w:color="000000"/>
              <w:bottom w:val="single" w:sz="6" w:space="0" w:color="000000"/>
              <w:right w:val="single" w:sz="6" w:space="0" w:color="000000"/>
            </w:tcBorders>
            <w:shd w:val="clear" w:color="auto" w:fill="D9D9D9"/>
            <w:tcMar>
              <w:bottom w:w="0" w:type="dxa"/>
            </w:tcMar>
            <w:vAlign w:val="center"/>
          </w:tcPr>
          <w:p w14:paraId="7C0B91E2" w14:textId="77777777" w:rsidR="002C211C" w:rsidRDefault="002C211C">
            <w:pPr>
              <w:spacing w:line="240" w:lineRule="auto"/>
              <w:ind w:firstLine="480"/>
            </w:pPr>
          </w:p>
        </w:tc>
        <w:tc>
          <w:tcPr>
            <w:tcW w:w="1650" w:type="dxa"/>
            <w:tcBorders>
              <w:top w:val="single" w:sz="6" w:space="0" w:color="CBCDD1"/>
              <w:left w:val="single" w:sz="6" w:space="0" w:color="000000"/>
              <w:bottom w:val="single" w:sz="6" w:space="0" w:color="000000"/>
              <w:right w:val="single" w:sz="6" w:space="0" w:color="000000"/>
            </w:tcBorders>
            <w:shd w:val="clear" w:color="auto" w:fill="D9D9D9"/>
            <w:tcMar>
              <w:bottom w:w="0" w:type="dxa"/>
            </w:tcMar>
            <w:vAlign w:val="center"/>
          </w:tcPr>
          <w:p w14:paraId="62E87BA4" w14:textId="77777777" w:rsidR="002C211C" w:rsidRDefault="00000000">
            <w:pPr>
              <w:spacing w:line="240" w:lineRule="auto"/>
              <w:ind w:firstLine="440"/>
            </w:pPr>
            <w:r>
              <w:rPr>
                <w:rFonts w:ascii="微软雅黑 Light" w:eastAsia="微软雅黑 Light" w:hAnsi="微软雅黑 Light" w:cs="微软雅黑 Light"/>
                <w:color w:val="000000"/>
                <w:sz w:val="22"/>
              </w:rPr>
              <w:t>万胜围</w:t>
            </w:r>
          </w:p>
        </w:tc>
        <w:tc>
          <w:tcPr>
            <w:tcW w:w="1170" w:type="dxa"/>
            <w:tcBorders>
              <w:top w:val="single" w:sz="6" w:space="0" w:color="CBCDD1"/>
              <w:left w:val="single" w:sz="6" w:space="0" w:color="000000"/>
              <w:bottom w:val="single" w:sz="6" w:space="0" w:color="000000"/>
              <w:right w:val="single" w:sz="6" w:space="0" w:color="000000"/>
            </w:tcBorders>
            <w:shd w:val="clear" w:color="auto" w:fill="D9D9D9"/>
            <w:tcMar>
              <w:bottom w:w="0" w:type="dxa"/>
            </w:tcMar>
            <w:vAlign w:val="center"/>
          </w:tcPr>
          <w:p w14:paraId="0BDC3C31" w14:textId="77777777" w:rsidR="002C211C" w:rsidRDefault="00000000">
            <w:pPr>
              <w:spacing w:line="240" w:lineRule="auto"/>
              <w:ind w:firstLine="440"/>
            </w:pPr>
            <w:proofErr w:type="gramStart"/>
            <w:r>
              <w:rPr>
                <w:rFonts w:ascii="微软雅黑 Light" w:eastAsia="微软雅黑 Light" w:hAnsi="微软雅黑 Light" w:cs="微软雅黑 Light"/>
                <w:color w:val="000000"/>
                <w:sz w:val="22"/>
              </w:rPr>
              <w:t>赤</w:t>
            </w:r>
            <w:proofErr w:type="gramEnd"/>
            <w:r>
              <w:rPr>
                <w:rFonts w:ascii="微软雅黑 Light" w:eastAsia="微软雅黑 Light" w:hAnsi="微软雅黑 Light" w:cs="微软雅黑 Light"/>
                <w:color w:val="000000"/>
                <w:sz w:val="22"/>
              </w:rPr>
              <w:t>沙</w:t>
            </w:r>
          </w:p>
        </w:tc>
        <w:tc>
          <w:tcPr>
            <w:tcW w:w="1170" w:type="dxa"/>
            <w:tcBorders>
              <w:top w:val="single" w:sz="6" w:space="0" w:color="CBCDD1"/>
              <w:left w:val="single" w:sz="6" w:space="0" w:color="000000"/>
              <w:bottom w:val="single" w:sz="6" w:space="0" w:color="000000"/>
              <w:right w:val="single" w:sz="6" w:space="0" w:color="000000"/>
            </w:tcBorders>
            <w:shd w:val="clear" w:color="auto" w:fill="D9D9D9"/>
            <w:tcMar>
              <w:bottom w:w="0" w:type="dxa"/>
            </w:tcMar>
            <w:vAlign w:val="center"/>
          </w:tcPr>
          <w:p w14:paraId="1AFDCFB6" w14:textId="77777777" w:rsidR="002C211C" w:rsidRDefault="00000000">
            <w:pPr>
              <w:spacing w:line="240" w:lineRule="auto"/>
              <w:ind w:firstLine="440"/>
            </w:pPr>
            <w:r>
              <w:rPr>
                <w:rFonts w:ascii="微软雅黑 Light" w:eastAsia="微软雅黑 Light" w:hAnsi="微软雅黑 Light" w:cs="微软雅黑 Light"/>
                <w:color w:val="000000"/>
                <w:sz w:val="22"/>
              </w:rPr>
              <w:t>仿真</w:t>
            </w:r>
          </w:p>
        </w:tc>
      </w:tr>
      <w:tr w:rsidR="002C211C" w14:paraId="6FFC3DDD" w14:textId="77777777">
        <w:trPr>
          <w:trHeight w:val="540"/>
        </w:trPr>
        <w:tc>
          <w:tcPr>
            <w:tcW w:w="1050" w:type="dxa"/>
            <w:tcBorders>
              <w:top w:val="single" w:sz="6" w:space="0" w:color="000000"/>
              <w:left w:val="single" w:sz="6" w:space="0" w:color="000000"/>
              <w:bottom w:val="single" w:sz="6" w:space="0" w:color="000000"/>
              <w:right w:val="single" w:sz="6" w:space="0" w:color="000000"/>
            </w:tcBorders>
            <w:tcMar>
              <w:bottom w:w="0" w:type="dxa"/>
            </w:tcMar>
            <w:vAlign w:val="center"/>
          </w:tcPr>
          <w:p w14:paraId="6E4337A9" w14:textId="77777777" w:rsidR="002C211C" w:rsidRDefault="00000000">
            <w:pPr>
              <w:spacing w:line="240" w:lineRule="auto"/>
              <w:ind w:firstLine="440"/>
            </w:pPr>
            <w:r>
              <w:rPr>
                <w:rFonts w:ascii="等线" w:eastAsia="等线" w:hAnsi="等线" w:cs="等线"/>
                <w:color w:val="000000"/>
                <w:sz w:val="22"/>
              </w:rPr>
              <w:t>1</w:t>
            </w:r>
          </w:p>
        </w:tc>
        <w:tc>
          <w:tcPr>
            <w:tcW w:w="1230" w:type="dxa"/>
            <w:vMerge w:val="restart"/>
            <w:tcBorders>
              <w:top w:val="single" w:sz="6" w:space="0" w:color="CBCDD1"/>
              <w:left w:val="single" w:sz="6" w:space="0" w:color="000000"/>
              <w:bottom w:val="single" w:sz="6" w:space="0" w:color="000000"/>
              <w:right w:val="single" w:sz="6" w:space="0" w:color="000000"/>
            </w:tcBorders>
            <w:tcMar>
              <w:bottom w:w="0" w:type="dxa"/>
            </w:tcMar>
            <w:vAlign w:val="center"/>
          </w:tcPr>
          <w:p w14:paraId="23BB4382" w14:textId="77777777" w:rsidR="002C211C" w:rsidRDefault="00000000">
            <w:pPr>
              <w:spacing w:line="240" w:lineRule="auto"/>
              <w:ind w:firstLine="440"/>
            </w:pPr>
            <w:r>
              <w:rPr>
                <w:rFonts w:ascii="微软雅黑 Light" w:eastAsia="微软雅黑 Light" w:hAnsi="微软雅黑 Light" w:cs="微软雅黑 Light"/>
                <w:color w:val="000000"/>
                <w:sz w:val="22"/>
              </w:rPr>
              <w:t>存储</w:t>
            </w:r>
          </w:p>
        </w:tc>
        <w:tc>
          <w:tcPr>
            <w:tcW w:w="2640"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6219A878" w14:textId="77777777" w:rsidR="002C211C" w:rsidRDefault="00000000">
            <w:pPr>
              <w:spacing w:line="240" w:lineRule="auto"/>
              <w:ind w:firstLine="440"/>
            </w:pPr>
            <w:r>
              <w:rPr>
                <w:rFonts w:ascii="微软雅黑 Light" w:eastAsia="微软雅黑 Light" w:hAnsi="微软雅黑 Light" w:cs="微软雅黑 Light"/>
                <w:color w:val="000000"/>
                <w:sz w:val="22"/>
              </w:rPr>
              <w:t>存储服务器</w:t>
            </w:r>
            <w:proofErr w:type="gramStart"/>
            <w:r>
              <w:rPr>
                <w:rFonts w:ascii="微软雅黑 Light" w:eastAsia="微软雅黑 Light" w:hAnsi="微软雅黑 Light" w:cs="微软雅黑 Light"/>
                <w:color w:val="000000"/>
                <w:sz w:val="22"/>
              </w:rPr>
              <w:t>一</w:t>
            </w:r>
            <w:proofErr w:type="gramEnd"/>
          </w:p>
        </w:tc>
        <w:tc>
          <w:tcPr>
            <w:tcW w:w="1650"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0D60E00F" w14:textId="77777777" w:rsidR="002C211C" w:rsidRDefault="00000000">
            <w:pPr>
              <w:spacing w:line="240" w:lineRule="auto"/>
              <w:ind w:firstLine="440"/>
            </w:pPr>
            <w:r>
              <w:rPr>
                <w:rFonts w:ascii="微软雅黑 Light" w:eastAsia="微软雅黑 Light" w:hAnsi="微软雅黑 Light" w:cs="微软雅黑 Light"/>
                <w:color w:val="000000"/>
                <w:sz w:val="22"/>
              </w:rPr>
              <w:t>19</w:t>
            </w:r>
          </w:p>
        </w:tc>
        <w:tc>
          <w:tcPr>
            <w:tcW w:w="1170"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58805878" w14:textId="77777777" w:rsidR="002C211C" w:rsidRDefault="00000000">
            <w:pPr>
              <w:spacing w:line="240" w:lineRule="auto"/>
              <w:ind w:firstLine="440"/>
            </w:pPr>
            <w:r>
              <w:rPr>
                <w:rFonts w:ascii="微软雅黑 Light" w:eastAsia="微软雅黑 Light" w:hAnsi="微软雅黑 Light" w:cs="微软雅黑 Light"/>
                <w:color w:val="000000"/>
                <w:sz w:val="22"/>
              </w:rPr>
              <w:t>40</w:t>
            </w:r>
          </w:p>
        </w:tc>
        <w:tc>
          <w:tcPr>
            <w:tcW w:w="1170"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4ECED633" w14:textId="77777777" w:rsidR="002C211C" w:rsidRDefault="00000000">
            <w:pPr>
              <w:spacing w:line="240" w:lineRule="auto"/>
              <w:ind w:firstLine="440"/>
            </w:pPr>
            <w:r>
              <w:rPr>
                <w:rFonts w:ascii="微软雅黑 Light" w:eastAsia="微软雅黑 Light" w:hAnsi="微软雅黑 Light" w:cs="微软雅黑 Light"/>
                <w:color w:val="000000"/>
                <w:sz w:val="22"/>
              </w:rPr>
              <w:t>0</w:t>
            </w:r>
          </w:p>
        </w:tc>
      </w:tr>
      <w:tr w:rsidR="002C211C" w14:paraId="139B77E2" w14:textId="77777777">
        <w:trPr>
          <w:trHeight w:val="540"/>
        </w:trPr>
        <w:tc>
          <w:tcPr>
            <w:tcW w:w="1050" w:type="dxa"/>
            <w:tcBorders>
              <w:top w:val="single" w:sz="6" w:space="0" w:color="000000"/>
              <w:left w:val="single" w:sz="6" w:space="0" w:color="000000"/>
              <w:bottom w:val="single" w:sz="6" w:space="0" w:color="000000"/>
              <w:right w:val="single" w:sz="6" w:space="0" w:color="000000"/>
            </w:tcBorders>
            <w:tcMar>
              <w:bottom w:w="0" w:type="dxa"/>
            </w:tcMar>
            <w:vAlign w:val="center"/>
          </w:tcPr>
          <w:p w14:paraId="3ADE313C" w14:textId="77777777" w:rsidR="002C211C" w:rsidRDefault="00000000">
            <w:pPr>
              <w:spacing w:line="240" w:lineRule="auto"/>
              <w:ind w:firstLine="440"/>
            </w:pPr>
            <w:r>
              <w:rPr>
                <w:rFonts w:ascii="等线" w:eastAsia="等线" w:hAnsi="等线" w:cs="等线"/>
                <w:color w:val="000000"/>
                <w:sz w:val="22"/>
              </w:rPr>
              <w:t>2</w:t>
            </w:r>
          </w:p>
        </w:tc>
        <w:tc>
          <w:tcPr>
            <w:tcW w:w="1230" w:type="dxa"/>
            <w:vMerge/>
            <w:tcBorders>
              <w:top w:val="single" w:sz="6" w:space="0" w:color="CBCDD1"/>
              <w:left w:val="single" w:sz="6" w:space="0" w:color="000000"/>
              <w:bottom w:val="single" w:sz="6" w:space="0" w:color="000000"/>
              <w:right w:val="single" w:sz="6" w:space="0" w:color="000000"/>
            </w:tcBorders>
            <w:tcMar>
              <w:bottom w:w="0" w:type="dxa"/>
            </w:tcMar>
            <w:vAlign w:val="center"/>
          </w:tcPr>
          <w:p w14:paraId="79139EA3" w14:textId="77777777" w:rsidR="002C211C" w:rsidRDefault="002C211C">
            <w:pPr>
              <w:spacing w:line="240" w:lineRule="auto"/>
              <w:ind w:firstLine="480"/>
            </w:pPr>
          </w:p>
        </w:tc>
        <w:tc>
          <w:tcPr>
            <w:tcW w:w="2640"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00B9DD3D" w14:textId="77777777" w:rsidR="002C211C" w:rsidRDefault="00000000">
            <w:pPr>
              <w:spacing w:line="240" w:lineRule="auto"/>
              <w:ind w:firstLine="440"/>
            </w:pPr>
            <w:r>
              <w:rPr>
                <w:rFonts w:ascii="微软雅黑 Light" w:eastAsia="微软雅黑 Light" w:hAnsi="微软雅黑 Light" w:cs="微软雅黑 Light"/>
                <w:color w:val="000000"/>
                <w:sz w:val="22"/>
              </w:rPr>
              <w:t>存储服务器三</w:t>
            </w:r>
          </w:p>
        </w:tc>
        <w:tc>
          <w:tcPr>
            <w:tcW w:w="1650"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756910C0" w14:textId="77777777" w:rsidR="002C211C" w:rsidRDefault="00000000">
            <w:pPr>
              <w:spacing w:line="240" w:lineRule="auto"/>
              <w:ind w:firstLine="440"/>
            </w:pPr>
            <w:r>
              <w:rPr>
                <w:rFonts w:ascii="微软雅黑 Light" w:eastAsia="微软雅黑 Light" w:hAnsi="微软雅黑 Light" w:cs="微软雅黑 Light"/>
                <w:color w:val="000000"/>
                <w:sz w:val="22"/>
              </w:rPr>
              <w:t>12</w:t>
            </w:r>
          </w:p>
        </w:tc>
        <w:tc>
          <w:tcPr>
            <w:tcW w:w="1170"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5AB47A4E" w14:textId="77777777" w:rsidR="002C211C" w:rsidRDefault="00000000">
            <w:pPr>
              <w:spacing w:line="240" w:lineRule="auto"/>
              <w:ind w:firstLine="440"/>
            </w:pPr>
            <w:r>
              <w:rPr>
                <w:rFonts w:ascii="微软雅黑 Light" w:eastAsia="微软雅黑 Light" w:hAnsi="微软雅黑 Light" w:cs="微软雅黑 Light"/>
                <w:color w:val="000000"/>
                <w:sz w:val="22"/>
              </w:rPr>
              <w:t>0</w:t>
            </w:r>
          </w:p>
        </w:tc>
        <w:tc>
          <w:tcPr>
            <w:tcW w:w="1170"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58C4DE92" w14:textId="77777777" w:rsidR="002C211C" w:rsidRDefault="00000000">
            <w:pPr>
              <w:spacing w:line="240" w:lineRule="auto"/>
              <w:ind w:firstLine="440"/>
            </w:pPr>
            <w:r>
              <w:rPr>
                <w:rFonts w:ascii="微软雅黑 Light" w:eastAsia="微软雅黑 Light" w:hAnsi="微软雅黑 Light" w:cs="微软雅黑 Light"/>
                <w:color w:val="000000"/>
                <w:sz w:val="22"/>
              </w:rPr>
              <w:t>0</w:t>
            </w:r>
          </w:p>
        </w:tc>
      </w:tr>
      <w:tr w:rsidR="002C211C" w14:paraId="426DC230" w14:textId="77777777">
        <w:trPr>
          <w:trHeight w:val="540"/>
        </w:trPr>
        <w:tc>
          <w:tcPr>
            <w:tcW w:w="1050" w:type="dxa"/>
            <w:tcBorders>
              <w:top w:val="single" w:sz="6" w:space="0" w:color="000000"/>
              <w:left w:val="single" w:sz="6" w:space="0" w:color="000000"/>
              <w:bottom w:val="single" w:sz="6" w:space="0" w:color="000000"/>
              <w:right w:val="single" w:sz="6" w:space="0" w:color="000000"/>
            </w:tcBorders>
            <w:tcMar>
              <w:bottom w:w="0" w:type="dxa"/>
            </w:tcMar>
            <w:vAlign w:val="center"/>
          </w:tcPr>
          <w:p w14:paraId="4E52E1B5" w14:textId="77777777" w:rsidR="002C211C" w:rsidRDefault="00000000">
            <w:pPr>
              <w:spacing w:line="240" w:lineRule="auto"/>
              <w:ind w:firstLine="440"/>
            </w:pPr>
            <w:r>
              <w:rPr>
                <w:rFonts w:ascii="等线" w:eastAsia="等线" w:hAnsi="等线" w:cs="等线"/>
                <w:color w:val="000000"/>
                <w:sz w:val="22"/>
              </w:rPr>
              <w:t>3</w:t>
            </w:r>
          </w:p>
        </w:tc>
        <w:tc>
          <w:tcPr>
            <w:tcW w:w="1230" w:type="dxa"/>
            <w:vMerge/>
            <w:tcBorders>
              <w:top w:val="single" w:sz="6" w:space="0" w:color="CBCDD1"/>
              <w:left w:val="single" w:sz="6" w:space="0" w:color="000000"/>
              <w:bottom w:val="single" w:sz="6" w:space="0" w:color="000000"/>
              <w:right w:val="single" w:sz="6" w:space="0" w:color="000000"/>
            </w:tcBorders>
            <w:tcMar>
              <w:bottom w:w="0" w:type="dxa"/>
            </w:tcMar>
            <w:vAlign w:val="center"/>
          </w:tcPr>
          <w:p w14:paraId="5CA9B6F7" w14:textId="77777777" w:rsidR="002C211C" w:rsidRDefault="002C211C">
            <w:pPr>
              <w:spacing w:line="240" w:lineRule="auto"/>
              <w:ind w:firstLine="480"/>
            </w:pPr>
          </w:p>
        </w:tc>
        <w:tc>
          <w:tcPr>
            <w:tcW w:w="2640"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75DD163E" w14:textId="77777777" w:rsidR="002C211C" w:rsidRDefault="00000000">
            <w:pPr>
              <w:spacing w:line="240" w:lineRule="auto"/>
              <w:ind w:firstLine="440"/>
            </w:pPr>
            <w:r>
              <w:rPr>
                <w:rFonts w:ascii="微软雅黑 Light" w:eastAsia="微软雅黑 Light" w:hAnsi="微软雅黑 Light" w:cs="微软雅黑 Light"/>
                <w:color w:val="000000"/>
                <w:sz w:val="22"/>
              </w:rPr>
              <w:t>存储服务器二</w:t>
            </w:r>
          </w:p>
        </w:tc>
        <w:tc>
          <w:tcPr>
            <w:tcW w:w="1650"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3DAB33AC" w14:textId="77777777" w:rsidR="002C211C" w:rsidRDefault="00000000">
            <w:pPr>
              <w:spacing w:line="240" w:lineRule="auto"/>
              <w:ind w:firstLine="440"/>
            </w:pPr>
            <w:r>
              <w:rPr>
                <w:rFonts w:ascii="微软雅黑 Light" w:eastAsia="微软雅黑 Light" w:hAnsi="微软雅黑 Light" w:cs="微软雅黑 Light"/>
                <w:color w:val="000000"/>
                <w:sz w:val="22"/>
              </w:rPr>
              <w:t>18</w:t>
            </w:r>
          </w:p>
        </w:tc>
        <w:tc>
          <w:tcPr>
            <w:tcW w:w="1170"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6BEA1DBB" w14:textId="77777777" w:rsidR="002C211C" w:rsidRDefault="00000000">
            <w:pPr>
              <w:spacing w:line="240" w:lineRule="auto"/>
              <w:ind w:firstLine="440"/>
            </w:pPr>
            <w:r>
              <w:rPr>
                <w:rFonts w:ascii="微软雅黑 Light" w:eastAsia="微软雅黑 Light" w:hAnsi="微软雅黑 Light" w:cs="微软雅黑 Light"/>
                <w:color w:val="000000"/>
                <w:sz w:val="22"/>
              </w:rPr>
              <w:t>0</w:t>
            </w:r>
          </w:p>
        </w:tc>
        <w:tc>
          <w:tcPr>
            <w:tcW w:w="1170" w:type="dxa"/>
            <w:tcBorders>
              <w:top w:val="single" w:sz="6" w:space="0" w:color="CBCDD1"/>
              <w:left w:val="single" w:sz="6" w:space="0" w:color="000000"/>
              <w:bottom w:val="single" w:sz="6" w:space="0" w:color="000000"/>
              <w:right w:val="single" w:sz="6" w:space="0" w:color="000000"/>
            </w:tcBorders>
            <w:shd w:val="clear" w:color="auto" w:fill="FFFFFF"/>
            <w:tcMar>
              <w:bottom w:w="0" w:type="dxa"/>
            </w:tcMar>
            <w:vAlign w:val="center"/>
          </w:tcPr>
          <w:p w14:paraId="0F837D62" w14:textId="77777777" w:rsidR="002C211C" w:rsidRDefault="00000000">
            <w:pPr>
              <w:spacing w:line="240" w:lineRule="auto"/>
              <w:ind w:firstLine="440"/>
            </w:pPr>
            <w:r>
              <w:rPr>
                <w:rFonts w:ascii="微软雅黑 Light" w:eastAsia="微软雅黑 Light" w:hAnsi="微软雅黑 Light" w:cs="微软雅黑 Light"/>
                <w:color w:val="000000"/>
                <w:sz w:val="22"/>
              </w:rPr>
              <w:t>0</w:t>
            </w:r>
          </w:p>
        </w:tc>
      </w:tr>
    </w:tbl>
    <w:p w14:paraId="07BF7E03" w14:textId="77777777" w:rsidR="002C211C" w:rsidRDefault="002C211C">
      <w:pPr>
        <w:autoSpaceDE w:val="0"/>
        <w:autoSpaceDN w:val="0"/>
        <w:adjustRightInd w:val="0"/>
        <w:spacing w:line="360" w:lineRule="auto"/>
        <w:rPr>
          <w:color w:val="000000"/>
        </w:rPr>
      </w:pPr>
    </w:p>
    <w:p w14:paraId="5851F302" w14:textId="77777777" w:rsidR="002C211C" w:rsidRDefault="002C211C">
      <w:pPr>
        <w:autoSpaceDE w:val="0"/>
        <w:autoSpaceDN w:val="0"/>
        <w:adjustRightInd w:val="0"/>
        <w:spacing w:line="360" w:lineRule="auto"/>
        <w:ind w:firstLineChars="200" w:firstLine="480"/>
        <w:rPr>
          <w:strike/>
          <w:color w:val="000000"/>
        </w:rPr>
      </w:pPr>
    </w:p>
    <w:p w14:paraId="5AE47D39" w14:textId="77777777" w:rsidR="002C211C" w:rsidRDefault="002C211C">
      <w:pPr>
        <w:autoSpaceDE w:val="0"/>
        <w:autoSpaceDN w:val="0"/>
        <w:adjustRightInd w:val="0"/>
        <w:spacing w:line="360" w:lineRule="auto"/>
        <w:rPr>
          <w:bCs/>
          <w:color w:val="000000"/>
        </w:rPr>
      </w:pPr>
    </w:p>
    <w:p w14:paraId="0AA4EA52" w14:textId="77777777" w:rsidR="002C211C" w:rsidRDefault="00000000">
      <w:pPr>
        <w:autoSpaceDE w:val="0"/>
        <w:autoSpaceDN w:val="0"/>
        <w:adjustRightInd w:val="0"/>
        <w:spacing w:line="360" w:lineRule="auto"/>
        <w:rPr>
          <w:bCs/>
          <w:color w:val="000000"/>
        </w:rPr>
      </w:pPr>
      <w:r>
        <w:rPr>
          <w:rFonts w:hint="eastAsia"/>
          <w:bCs/>
          <w:color w:val="000000"/>
        </w:rPr>
        <w:t>一、块存储（云硬盘CBS）总计 3528T，其中万胜围1800T，</w:t>
      </w:r>
      <w:proofErr w:type="gramStart"/>
      <w:r>
        <w:rPr>
          <w:rFonts w:hint="eastAsia"/>
          <w:bCs/>
          <w:color w:val="000000"/>
        </w:rPr>
        <w:t>赤</w:t>
      </w:r>
      <w:proofErr w:type="gramEnd"/>
      <w:r>
        <w:rPr>
          <w:rFonts w:hint="eastAsia"/>
          <w:bCs/>
          <w:color w:val="000000"/>
        </w:rPr>
        <w:t>沙 1728T。总计服务器数量和配置如下：</w:t>
      </w:r>
    </w:p>
    <w:p w14:paraId="73BE13DE" w14:textId="77777777" w:rsidR="002C211C" w:rsidRDefault="002C211C">
      <w:pPr>
        <w:spacing w:line="360" w:lineRule="auto"/>
        <w:rPr>
          <w:color w:val="000000"/>
        </w:rPr>
      </w:pPr>
    </w:p>
    <w:p w14:paraId="5E0D21CF" w14:textId="77777777" w:rsidR="002C211C" w:rsidRDefault="00000000">
      <w:pPr>
        <w:autoSpaceDE w:val="0"/>
        <w:autoSpaceDN w:val="0"/>
        <w:adjustRightInd w:val="0"/>
        <w:spacing w:line="360" w:lineRule="auto"/>
        <w:ind w:leftChars="200" w:left="480"/>
        <w:rPr>
          <w:bCs/>
          <w:color w:val="000000"/>
        </w:rPr>
      </w:pPr>
      <w:r>
        <w:rPr>
          <w:rFonts w:hint="eastAsia"/>
          <w:bCs/>
          <w:color w:val="000000"/>
        </w:rPr>
        <w:t>万胜围机房：资源建设总量，累计块存储（云硬盘 CBS）1800T</w:t>
      </w:r>
    </w:p>
    <w:p w14:paraId="38D6ED46" w14:textId="77777777" w:rsidR="002C211C" w:rsidRDefault="00000000">
      <w:pPr>
        <w:autoSpaceDE w:val="0"/>
        <w:autoSpaceDN w:val="0"/>
        <w:adjustRightInd w:val="0"/>
        <w:spacing w:line="360" w:lineRule="auto"/>
        <w:ind w:leftChars="200" w:left="480"/>
        <w:rPr>
          <w:bCs/>
          <w:color w:val="000000"/>
        </w:rPr>
      </w:pPr>
      <w:r>
        <w:rPr>
          <w:rFonts w:hint="eastAsia"/>
          <w:bCs/>
          <w:color w:val="000000"/>
        </w:rPr>
        <w:t>1）存储服务器</w:t>
      </w:r>
      <w:proofErr w:type="gramStart"/>
      <w:r>
        <w:rPr>
          <w:rFonts w:hint="eastAsia"/>
          <w:bCs/>
          <w:color w:val="000000"/>
        </w:rPr>
        <w:t>一</w:t>
      </w:r>
      <w:proofErr w:type="gramEnd"/>
      <w:r>
        <w:rPr>
          <w:rFonts w:hint="eastAsia"/>
          <w:bCs/>
          <w:color w:val="000000"/>
        </w:rPr>
        <w:t>（15台）：配置4310（12C）*2/32G*12/16T *10/SSD-480G*1/NVMeSSD-6.4T*2/25GE*2</w:t>
      </w:r>
    </w:p>
    <w:p w14:paraId="28595F90" w14:textId="77777777" w:rsidR="002C211C" w:rsidRDefault="00000000">
      <w:pPr>
        <w:autoSpaceDE w:val="0"/>
        <w:autoSpaceDN w:val="0"/>
        <w:adjustRightInd w:val="0"/>
        <w:spacing w:line="360" w:lineRule="auto"/>
        <w:ind w:leftChars="200" w:left="480"/>
        <w:rPr>
          <w:bCs/>
          <w:color w:val="000000"/>
        </w:rPr>
      </w:pPr>
      <w:r>
        <w:rPr>
          <w:rFonts w:hint="eastAsia"/>
          <w:bCs/>
          <w:color w:val="000000"/>
        </w:rPr>
        <w:t>资源总计：720T</w:t>
      </w:r>
    </w:p>
    <w:p w14:paraId="07B3D595" w14:textId="77777777" w:rsidR="002C211C" w:rsidRDefault="00000000">
      <w:pPr>
        <w:autoSpaceDE w:val="0"/>
        <w:autoSpaceDN w:val="0"/>
        <w:adjustRightInd w:val="0"/>
        <w:spacing w:line="360" w:lineRule="auto"/>
        <w:ind w:leftChars="200" w:left="480"/>
        <w:rPr>
          <w:bCs/>
          <w:color w:val="000000"/>
        </w:rPr>
      </w:pPr>
      <w:r>
        <w:rPr>
          <w:rFonts w:hint="eastAsia"/>
          <w:bCs/>
          <w:color w:val="000000"/>
        </w:rPr>
        <w:t>2）云平台数据中心业务服务器六（18台）：配置 4208*2/32G*8/12T SATA HDD*10/SSD-480G*1/NVMeSSD-6.4T*2/25GE*2</w:t>
      </w:r>
    </w:p>
    <w:p w14:paraId="1915666F" w14:textId="77777777" w:rsidR="002C211C" w:rsidRDefault="00000000">
      <w:pPr>
        <w:autoSpaceDE w:val="0"/>
        <w:autoSpaceDN w:val="0"/>
        <w:adjustRightInd w:val="0"/>
        <w:spacing w:line="360" w:lineRule="auto"/>
        <w:ind w:leftChars="200" w:left="480"/>
        <w:rPr>
          <w:bCs/>
          <w:color w:val="000000"/>
        </w:rPr>
      </w:pPr>
      <w:r>
        <w:rPr>
          <w:rFonts w:hint="eastAsia"/>
          <w:bCs/>
          <w:color w:val="000000"/>
        </w:rPr>
        <w:lastRenderedPageBreak/>
        <w:t>资源总计：648T</w:t>
      </w:r>
    </w:p>
    <w:p w14:paraId="650777BB" w14:textId="77777777" w:rsidR="002C211C" w:rsidRDefault="00000000">
      <w:pPr>
        <w:autoSpaceDE w:val="0"/>
        <w:autoSpaceDN w:val="0"/>
        <w:adjustRightInd w:val="0"/>
        <w:spacing w:line="360" w:lineRule="auto"/>
        <w:ind w:leftChars="200" w:left="480"/>
        <w:rPr>
          <w:bCs/>
          <w:color w:val="000000"/>
        </w:rPr>
      </w:pPr>
      <w:r>
        <w:rPr>
          <w:rFonts w:hint="eastAsia"/>
          <w:bCs/>
          <w:color w:val="000000"/>
        </w:rPr>
        <w:t xml:space="preserve">3）存储服务器三（12台）：配置 2个8核CPU(4110)，256G内存，10*12T SATA，1*480G SATASSD，2*3.2T </w:t>
      </w:r>
      <w:proofErr w:type="spellStart"/>
      <w:r>
        <w:rPr>
          <w:rFonts w:hint="eastAsia"/>
          <w:bCs/>
          <w:color w:val="000000"/>
        </w:rPr>
        <w:t>NVMeSSD</w:t>
      </w:r>
      <w:proofErr w:type="spellEnd"/>
      <w:r>
        <w:rPr>
          <w:rFonts w:hint="eastAsia"/>
          <w:bCs/>
          <w:color w:val="000000"/>
        </w:rPr>
        <w:t>，2*10G电口</w:t>
      </w:r>
    </w:p>
    <w:p w14:paraId="6A891EBE" w14:textId="77777777" w:rsidR="002C211C" w:rsidRDefault="00000000">
      <w:pPr>
        <w:autoSpaceDE w:val="0"/>
        <w:autoSpaceDN w:val="0"/>
        <w:adjustRightInd w:val="0"/>
        <w:spacing w:line="360" w:lineRule="auto"/>
        <w:ind w:leftChars="200" w:left="480"/>
        <w:rPr>
          <w:bCs/>
          <w:color w:val="000000"/>
        </w:rPr>
      </w:pPr>
      <w:r>
        <w:rPr>
          <w:rFonts w:hint="eastAsia"/>
          <w:bCs/>
          <w:color w:val="000000"/>
        </w:rPr>
        <w:t>资源总计：432T</w:t>
      </w:r>
    </w:p>
    <w:p w14:paraId="296D48C0" w14:textId="77777777" w:rsidR="002C211C" w:rsidRDefault="002C211C">
      <w:pPr>
        <w:autoSpaceDE w:val="0"/>
        <w:autoSpaceDN w:val="0"/>
        <w:adjustRightInd w:val="0"/>
        <w:spacing w:line="360" w:lineRule="auto"/>
        <w:rPr>
          <w:bCs/>
          <w:color w:val="000000"/>
        </w:rPr>
      </w:pPr>
    </w:p>
    <w:p w14:paraId="608CAC8A" w14:textId="77777777" w:rsidR="002C211C" w:rsidRDefault="00000000">
      <w:pPr>
        <w:autoSpaceDE w:val="0"/>
        <w:autoSpaceDN w:val="0"/>
        <w:adjustRightInd w:val="0"/>
        <w:spacing w:line="360" w:lineRule="auto"/>
        <w:ind w:leftChars="200" w:left="480"/>
        <w:rPr>
          <w:bCs/>
          <w:color w:val="000000"/>
        </w:rPr>
      </w:pPr>
      <w:proofErr w:type="gramStart"/>
      <w:r>
        <w:rPr>
          <w:rFonts w:hint="eastAsia"/>
          <w:bCs/>
          <w:color w:val="000000"/>
        </w:rPr>
        <w:t>赤</w:t>
      </w:r>
      <w:proofErr w:type="gramEnd"/>
      <w:r>
        <w:rPr>
          <w:rFonts w:hint="eastAsia"/>
          <w:bCs/>
          <w:color w:val="000000"/>
        </w:rPr>
        <w:t>沙机房：资源建设总量，累计块存储（云硬盘 CBS）1728T</w:t>
      </w:r>
    </w:p>
    <w:p w14:paraId="0FC40C38" w14:textId="77777777" w:rsidR="002C211C" w:rsidRDefault="00000000">
      <w:pPr>
        <w:autoSpaceDE w:val="0"/>
        <w:autoSpaceDN w:val="0"/>
        <w:adjustRightInd w:val="0"/>
        <w:spacing w:line="360" w:lineRule="auto"/>
        <w:ind w:leftChars="200" w:left="480"/>
        <w:rPr>
          <w:bCs/>
          <w:color w:val="000000"/>
        </w:rPr>
      </w:pPr>
      <w:r>
        <w:rPr>
          <w:rFonts w:hint="eastAsia"/>
          <w:bCs/>
          <w:color w:val="000000"/>
        </w:rPr>
        <w:t>1）存储服务器</w:t>
      </w:r>
      <w:proofErr w:type="gramStart"/>
      <w:r>
        <w:rPr>
          <w:rFonts w:hint="eastAsia"/>
          <w:bCs/>
          <w:color w:val="000000"/>
        </w:rPr>
        <w:t>一</w:t>
      </w:r>
      <w:proofErr w:type="gramEnd"/>
      <w:r>
        <w:rPr>
          <w:rFonts w:hint="eastAsia"/>
          <w:bCs/>
          <w:color w:val="000000"/>
        </w:rPr>
        <w:t>（36台）：配置4310（12C）*2/32G*12/16T *10/SSD-480G*1/NVMeSSD-6.4T*2/25GE*2</w:t>
      </w:r>
    </w:p>
    <w:p w14:paraId="6F156AE7" w14:textId="77777777" w:rsidR="002C211C" w:rsidRDefault="00000000">
      <w:pPr>
        <w:autoSpaceDE w:val="0"/>
        <w:autoSpaceDN w:val="0"/>
        <w:adjustRightInd w:val="0"/>
        <w:spacing w:line="360" w:lineRule="auto"/>
        <w:ind w:leftChars="200" w:left="480"/>
        <w:rPr>
          <w:bCs/>
          <w:color w:val="000000"/>
        </w:rPr>
      </w:pPr>
      <w:r>
        <w:rPr>
          <w:rFonts w:hint="eastAsia"/>
          <w:bCs/>
          <w:color w:val="000000"/>
        </w:rPr>
        <w:t>资源总计：1728T</w:t>
      </w:r>
    </w:p>
    <w:p w14:paraId="23B3005A" w14:textId="77777777" w:rsidR="002C211C" w:rsidRDefault="002C211C">
      <w:pPr>
        <w:autoSpaceDE w:val="0"/>
        <w:autoSpaceDN w:val="0"/>
        <w:adjustRightInd w:val="0"/>
        <w:spacing w:line="360" w:lineRule="auto"/>
        <w:rPr>
          <w:bCs/>
          <w:color w:val="000000"/>
        </w:rPr>
      </w:pPr>
    </w:p>
    <w:p w14:paraId="25214DD8" w14:textId="77777777" w:rsidR="002C211C" w:rsidRDefault="00000000">
      <w:pPr>
        <w:autoSpaceDE w:val="0"/>
        <w:autoSpaceDN w:val="0"/>
        <w:adjustRightInd w:val="0"/>
        <w:spacing w:line="360" w:lineRule="auto"/>
        <w:rPr>
          <w:bCs/>
          <w:color w:val="000000"/>
        </w:rPr>
      </w:pPr>
      <w:r>
        <w:rPr>
          <w:rFonts w:hint="eastAsia"/>
          <w:bCs/>
          <w:color w:val="000000"/>
        </w:rPr>
        <w:t>二、对象存储（CSP）240T，其中万胜围 120T，</w:t>
      </w:r>
      <w:proofErr w:type="gramStart"/>
      <w:r>
        <w:rPr>
          <w:rFonts w:hint="eastAsia"/>
          <w:bCs/>
          <w:color w:val="000000"/>
        </w:rPr>
        <w:t>赤</w:t>
      </w:r>
      <w:proofErr w:type="gramEnd"/>
      <w:r>
        <w:rPr>
          <w:rFonts w:hint="eastAsia"/>
          <w:bCs/>
          <w:color w:val="000000"/>
        </w:rPr>
        <w:t>沙 120T。累计服务器数量和配置：</w:t>
      </w:r>
    </w:p>
    <w:p w14:paraId="09B42672" w14:textId="77777777" w:rsidR="002C211C" w:rsidRDefault="002C211C">
      <w:pPr>
        <w:autoSpaceDE w:val="0"/>
        <w:autoSpaceDN w:val="0"/>
        <w:adjustRightInd w:val="0"/>
        <w:spacing w:line="360" w:lineRule="auto"/>
        <w:rPr>
          <w:bCs/>
          <w:color w:val="000000"/>
        </w:rPr>
      </w:pPr>
    </w:p>
    <w:p w14:paraId="5F33A81F" w14:textId="77777777" w:rsidR="002C211C" w:rsidRDefault="00000000">
      <w:pPr>
        <w:autoSpaceDE w:val="0"/>
        <w:autoSpaceDN w:val="0"/>
        <w:adjustRightInd w:val="0"/>
        <w:spacing w:line="360" w:lineRule="auto"/>
        <w:ind w:leftChars="200" w:left="480"/>
        <w:rPr>
          <w:bCs/>
          <w:color w:val="000000"/>
        </w:rPr>
      </w:pPr>
      <w:r>
        <w:rPr>
          <w:rFonts w:hint="eastAsia"/>
          <w:bCs/>
          <w:color w:val="000000"/>
        </w:rPr>
        <w:t>万胜围机房：资源建设总量，累计对象存储（CSP）120T。</w:t>
      </w:r>
    </w:p>
    <w:p w14:paraId="5BC59CC1" w14:textId="77777777" w:rsidR="002C211C" w:rsidRDefault="00000000">
      <w:pPr>
        <w:autoSpaceDE w:val="0"/>
        <w:autoSpaceDN w:val="0"/>
        <w:adjustRightInd w:val="0"/>
        <w:spacing w:line="360" w:lineRule="auto"/>
        <w:ind w:leftChars="200" w:left="480"/>
        <w:rPr>
          <w:bCs/>
          <w:color w:val="000000"/>
        </w:rPr>
      </w:pPr>
      <w:r>
        <w:rPr>
          <w:rFonts w:hint="eastAsia"/>
          <w:bCs/>
          <w:color w:val="000000"/>
        </w:rPr>
        <w:t>1）存储服务器</w:t>
      </w:r>
      <w:proofErr w:type="gramStart"/>
      <w:r>
        <w:rPr>
          <w:rFonts w:hint="eastAsia"/>
          <w:bCs/>
          <w:color w:val="000000"/>
        </w:rPr>
        <w:t>一</w:t>
      </w:r>
      <w:proofErr w:type="gramEnd"/>
      <w:r>
        <w:rPr>
          <w:rFonts w:hint="eastAsia"/>
          <w:bCs/>
          <w:color w:val="000000"/>
        </w:rPr>
        <w:t>（4台）：配置4310（12C）*2/32G*12/16T *10/SSD-480G*1/NVMeSSD-6.4T*2/25GE*2</w:t>
      </w:r>
    </w:p>
    <w:p w14:paraId="471B7CBE" w14:textId="77777777" w:rsidR="002C211C" w:rsidRDefault="00000000">
      <w:pPr>
        <w:autoSpaceDE w:val="0"/>
        <w:autoSpaceDN w:val="0"/>
        <w:adjustRightInd w:val="0"/>
        <w:spacing w:line="360" w:lineRule="auto"/>
        <w:ind w:leftChars="200" w:left="480"/>
        <w:rPr>
          <w:bCs/>
          <w:color w:val="000000"/>
        </w:rPr>
      </w:pPr>
      <w:r>
        <w:rPr>
          <w:rFonts w:hint="eastAsia"/>
          <w:bCs/>
          <w:color w:val="000000"/>
        </w:rPr>
        <w:t>万胜</w:t>
      </w:r>
      <w:proofErr w:type="gramStart"/>
      <w:r>
        <w:rPr>
          <w:rFonts w:hint="eastAsia"/>
          <w:bCs/>
          <w:color w:val="000000"/>
        </w:rPr>
        <w:t>围资源</w:t>
      </w:r>
      <w:proofErr w:type="gramEnd"/>
      <w:r>
        <w:rPr>
          <w:rFonts w:hint="eastAsia"/>
          <w:bCs/>
          <w:color w:val="000000"/>
        </w:rPr>
        <w:t>总计：120T</w:t>
      </w:r>
    </w:p>
    <w:p w14:paraId="048D5CB2" w14:textId="77777777" w:rsidR="002C211C" w:rsidRDefault="002C211C">
      <w:pPr>
        <w:autoSpaceDE w:val="0"/>
        <w:autoSpaceDN w:val="0"/>
        <w:adjustRightInd w:val="0"/>
        <w:spacing w:line="360" w:lineRule="auto"/>
        <w:rPr>
          <w:bCs/>
          <w:color w:val="000000"/>
        </w:rPr>
      </w:pPr>
    </w:p>
    <w:p w14:paraId="3E29B9B5" w14:textId="77777777" w:rsidR="002C211C" w:rsidRDefault="00000000">
      <w:pPr>
        <w:autoSpaceDE w:val="0"/>
        <w:autoSpaceDN w:val="0"/>
        <w:adjustRightInd w:val="0"/>
        <w:spacing w:line="360" w:lineRule="auto"/>
        <w:ind w:leftChars="200" w:left="480"/>
        <w:rPr>
          <w:bCs/>
          <w:color w:val="000000"/>
        </w:rPr>
      </w:pPr>
      <w:proofErr w:type="gramStart"/>
      <w:r>
        <w:rPr>
          <w:rFonts w:hint="eastAsia"/>
          <w:bCs/>
          <w:color w:val="000000"/>
        </w:rPr>
        <w:t>赤</w:t>
      </w:r>
      <w:proofErr w:type="gramEnd"/>
      <w:r>
        <w:rPr>
          <w:rFonts w:hint="eastAsia"/>
          <w:bCs/>
          <w:color w:val="000000"/>
        </w:rPr>
        <w:t>沙机房：资源建设总量，累计对象存储（CSP）120T。</w:t>
      </w:r>
    </w:p>
    <w:p w14:paraId="61C63290" w14:textId="77777777" w:rsidR="002C211C" w:rsidRDefault="00000000">
      <w:pPr>
        <w:autoSpaceDE w:val="0"/>
        <w:autoSpaceDN w:val="0"/>
        <w:adjustRightInd w:val="0"/>
        <w:spacing w:line="360" w:lineRule="auto"/>
        <w:ind w:leftChars="200" w:left="480"/>
        <w:rPr>
          <w:bCs/>
          <w:color w:val="000000"/>
        </w:rPr>
      </w:pPr>
      <w:r>
        <w:rPr>
          <w:rFonts w:hint="eastAsia"/>
          <w:bCs/>
          <w:color w:val="000000"/>
        </w:rPr>
        <w:t>1）存储服务器</w:t>
      </w:r>
      <w:proofErr w:type="gramStart"/>
      <w:r>
        <w:rPr>
          <w:rFonts w:hint="eastAsia"/>
          <w:bCs/>
          <w:color w:val="000000"/>
        </w:rPr>
        <w:t>一</w:t>
      </w:r>
      <w:proofErr w:type="gramEnd"/>
      <w:r>
        <w:rPr>
          <w:rFonts w:hint="eastAsia"/>
          <w:bCs/>
          <w:color w:val="000000"/>
        </w:rPr>
        <w:t>（4台）：配置4310（12C）*2/32G*12/16T *10/SSD-480G*1/NVMeSSD-6.4T*2/25GE*2</w:t>
      </w:r>
    </w:p>
    <w:p w14:paraId="0B8EA80A" w14:textId="77777777" w:rsidR="002C211C" w:rsidRDefault="00000000">
      <w:pPr>
        <w:autoSpaceDE w:val="0"/>
        <w:autoSpaceDN w:val="0"/>
        <w:adjustRightInd w:val="0"/>
        <w:spacing w:line="360" w:lineRule="auto"/>
        <w:ind w:leftChars="200" w:left="480"/>
        <w:rPr>
          <w:bCs/>
          <w:color w:val="000000"/>
        </w:rPr>
      </w:pPr>
      <w:proofErr w:type="gramStart"/>
      <w:r>
        <w:rPr>
          <w:rFonts w:hint="eastAsia"/>
          <w:bCs/>
          <w:color w:val="000000"/>
        </w:rPr>
        <w:t>赤</w:t>
      </w:r>
      <w:proofErr w:type="gramEnd"/>
      <w:r>
        <w:rPr>
          <w:rFonts w:hint="eastAsia"/>
          <w:bCs/>
          <w:color w:val="000000"/>
        </w:rPr>
        <w:t>沙资源总计：120T</w:t>
      </w:r>
    </w:p>
    <w:p w14:paraId="7AD1466B" w14:textId="77777777" w:rsidR="002C211C" w:rsidRDefault="002C211C">
      <w:pPr>
        <w:autoSpaceDE w:val="0"/>
        <w:autoSpaceDN w:val="0"/>
        <w:adjustRightInd w:val="0"/>
        <w:spacing w:line="360" w:lineRule="auto"/>
        <w:rPr>
          <w:bCs/>
          <w:color w:val="000000"/>
        </w:rPr>
      </w:pPr>
    </w:p>
    <w:p w14:paraId="49877F51" w14:textId="77777777" w:rsidR="002C211C" w:rsidRDefault="002C211C">
      <w:pPr>
        <w:autoSpaceDE w:val="0"/>
        <w:autoSpaceDN w:val="0"/>
        <w:adjustRightInd w:val="0"/>
        <w:spacing w:line="360" w:lineRule="auto"/>
        <w:rPr>
          <w:color w:val="000000"/>
        </w:rPr>
      </w:pPr>
    </w:p>
    <w:p w14:paraId="6E2C176C" w14:textId="77777777" w:rsidR="002C211C" w:rsidRDefault="00000000">
      <w:pPr>
        <w:autoSpaceDE w:val="0"/>
        <w:autoSpaceDN w:val="0"/>
        <w:adjustRightInd w:val="0"/>
        <w:spacing w:line="360" w:lineRule="auto"/>
        <w:rPr>
          <w:color w:val="000000"/>
        </w:rPr>
      </w:pPr>
      <w:r>
        <w:rPr>
          <w:rFonts w:hint="eastAsia"/>
          <w:color w:val="000000"/>
        </w:rPr>
        <w:t>万胜围资源分配规划如下：</w:t>
      </w:r>
    </w:p>
    <w:tbl>
      <w:tblPr>
        <w:tblStyle w:val="aff7"/>
        <w:tblW w:w="0" w:type="auto"/>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ayout w:type="fixed"/>
        <w:tblLook w:val="04A0" w:firstRow="1" w:lastRow="0" w:firstColumn="1" w:lastColumn="0" w:noHBand="0" w:noVBand="1"/>
      </w:tblPr>
      <w:tblGrid>
        <w:gridCol w:w="3855"/>
        <w:gridCol w:w="1530"/>
        <w:gridCol w:w="780"/>
        <w:gridCol w:w="1470"/>
        <w:gridCol w:w="1800"/>
      </w:tblGrid>
      <w:tr w:rsidR="002C211C" w14:paraId="1702ACBE" w14:textId="77777777">
        <w:trPr>
          <w:trHeight w:val="311"/>
        </w:trPr>
        <w:tc>
          <w:tcPr>
            <w:tcW w:w="3855" w:type="dxa"/>
            <w:vMerge w:val="restart"/>
            <w:shd w:val="clear" w:color="auto" w:fill="FFFFFF"/>
            <w:tcMar>
              <w:top w:w="0" w:type="dxa"/>
              <w:left w:w="0" w:type="dxa"/>
              <w:bottom w:w="0" w:type="dxa"/>
              <w:right w:w="0" w:type="dxa"/>
            </w:tcMar>
            <w:vAlign w:val="center"/>
          </w:tcPr>
          <w:p w14:paraId="2C8B71A3" w14:textId="77777777" w:rsidR="002C211C" w:rsidRDefault="00000000">
            <w:pPr>
              <w:spacing w:line="240" w:lineRule="auto"/>
              <w:ind w:firstLine="360"/>
            </w:pPr>
            <w:r>
              <w:rPr>
                <w:rFonts w:ascii="等线" w:eastAsia="等线" w:hAnsi="等线" w:cs="等线"/>
                <w:b/>
                <w:color w:val="000000"/>
                <w:sz w:val="18"/>
              </w:rPr>
              <w:t>专业名称</w:t>
            </w:r>
          </w:p>
        </w:tc>
        <w:tc>
          <w:tcPr>
            <w:tcW w:w="2310" w:type="dxa"/>
            <w:gridSpan w:val="2"/>
            <w:vMerge w:val="restart"/>
            <w:shd w:val="clear" w:color="auto" w:fill="FFFFFF"/>
            <w:tcMar>
              <w:top w:w="0" w:type="dxa"/>
              <w:left w:w="0" w:type="dxa"/>
              <w:bottom w:w="0" w:type="dxa"/>
              <w:right w:w="0" w:type="dxa"/>
            </w:tcMar>
            <w:vAlign w:val="center"/>
          </w:tcPr>
          <w:p w14:paraId="7C93472A" w14:textId="77777777" w:rsidR="002C211C" w:rsidRDefault="00000000">
            <w:pPr>
              <w:spacing w:line="240" w:lineRule="auto"/>
              <w:ind w:firstLine="360"/>
            </w:pPr>
            <w:r>
              <w:rPr>
                <w:rFonts w:ascii="等线" w:eastAsia="等线" w:hAnsi="等线" w:cs="等线"/>
                <w:b/>
                <w:color w:val="000000"/>
                <w:sz w:val="18"/>
              </w:rPr>
              <w:t>线路</w:t>
            </w:r>
          </w:p>
        </w:tc>
        <w:tc>
          <w:tcPr>
            <w:tcW w:w="1470" w:type="dxa"/>
            <w:vMerge w:val="restart"/>
            <w:shd w:val="clear" w:color="auto" w:fill="FFFFFF"/>
            <w:tcMar>
              <w:top w:w="0" w:type="dxa"/>
              <w:left w:w="0" w:type="dxa"/>
              <w:bottom w:w="0" w:type="dxa"/>
              <w:right w:w="0" w:type="dxa"/>
            </w:tcMar>
            <w:vAlign w:val="center"/>
          </w:tcPr>
          <w:p w14:paraId="391E0501" w14:textId="77777777" w:rsidR="002C211C" w:rsidRDefault="00000000">
            <w:pPr>
              <w:spacing w:line="240" w:lineRule="auto"/>
              <w:ind w:firstLine="360"/>
            </w:pPr>
            <w:r>
              <w:rPr>
                <w:rFonts w:ascii="等线" w:eastAsia="等线" w:hAnsi="等线" w:cs="等线"/>
                <w:b/>
                <w:color w:val="000000"/>
                <w:sz w:val="18"/>
              </w:rPr>
              <w:t>硬盘(GB)</w:t>
            </w:r>
          </w:p>
        </w:tc>
        <w:tc>
          <w:tcPr>
            <w:tcW w:w="1800" w:type="dxa"/>
            <w:vMerge w:val="restart"/>
            <w:shd w:val="clear" w:color="auto" w:fill="FFFFFF"/>
            <w:tcMar>
              <w:top w:w="0" w:type="dxa"/>
              <w:left w:w="0" w:type="dxa"/>
              <w:bottom w:w="0" w:type="dxa"/>
              <w:right w:w="0" w:type="dxa"/>
            </w:tcMar>
            <w:vAlign w:val="center"/>
          </w:tcPr>
          <w:p w14:paraId="4FB2BCD2" w14:textId="77777777" w:rsidR="002C211C" w:rsidRDefault="00000000">
            <w:pPr>
              <w:spacing w:line="240" w:lineRule="auto"/>
              <w:ind w:firstLine="360"/>
            </w:pPr>
            <w:r>
              <w:rPr>
                <w:rFonts w:ascii="等线" w:eastAsia="等线" w:hAnsi="等线" w:cs="等线"/>
                <w:b/>
                <w:color w:val="000000"/>
                <w:sz w:val="18"/>
              </w:rPr>
              <w:t>共享存储(TB)</w:t>
            </w:r>
          </w:p>
        </w:tc>
      </w:tr>
      <w:tr w:rsidR="002C211C" w14:paraId="183E6C2F" w14:textId="77777777">
        <w:trPr>
          <w:trHeight w:val="311"/>
        </w:trPr>
        <w:tc>
          <w:tcPr>
            <w:tcW w:w="3855" w:type="dxa"/>
            <w:vMerge/>
            <w:shd w:val="clear" w:color="auto" w:fill="FFFFFF"/>
            <w:tcMar>
              <w:top w:w="0" w:type="dxa"/>
              <w:left w:w="0" w:type="dxa"/>
              <w:bottom w:w="0" w:type="dxa"/>
              <w:right w:w="0" w:type="dxa"/>
            </w:tcMar>
            <w:vAlign w:val="center"/>
          </w:tcPr>
          <w:p w14:paraId="5CA9B071" w14:textId="77777777" w:rsidR="002C211C" w:rsidRDefault="002C211C">
            <w:pPr>
              <w:spacing w:line="240" w:lineRule="auto"/>
              <w:ind w:firstLine="480"/>
            </w:pPr>
          </w:p>
        </w:tc>
        <w:tc>
          <w:tcPr>
            <w:tcW w:w="2310" w:type="dxa"/>
            <w:gridSpan w:val="2"/>
            <w:vMerge/>
            <w:shd w:val="clear" w:color="auto" w:fill="FFFFFF"/>
            <w:tcMar>
              <w:top w:w="0" w:type="dxa"/>
              <w:left w:w="0" w:type="dxa"/>
              <w:bottom w:w="0" w:type="dxa"/>
              <w:right w:w="0" w:type="dxa"/>
            </w:tcMar>
            <w:vAlign w:val="center"/>
          </w:tcPr>
          <w:p w14:paraId="74E2BA76" w14:textId="77777777" w:rsidR="002C211C" w:rsidRDefault="002C211C">
            <w:pPr>
              <w:spacing w:line="240" w:lineRule="auto"/>
              <w:ind w:firstLine="480"/>
            </w:pPr>
          </w:p>
        </w:tc>
        <w:tc>
          <w:tcPr>
            <w:tcW w:w="1470" w:type="dxa"/>
            <w:vMerge/>
            <w:shd w:val="clear" w:color="auto" w:fill="FFFFFF"/>
            <w:tcMar>
              <w:top w:w="0" w:type="dxa"/>
              <w:left w:w="0" w:type="dxa"/>
              <w:bottom w:w="0" w:type="dxa"/>
              <w:right w:w="0" w:type="dxa"/>
            </w:tcMar>
            <w:vAlign w:val="center"/>
          </w:tcPr>
          <w:p w14:paraId="391831C9" w14:textId="77777777" w:rsidR="002C211C" w:rsidRDefault="002C211C">
            <w:pPr>
              <w:spacing w:line="240" w:lineRule="auto"/>
              <w:ind w:firstLine="480"/>
            </w:pPr>
          </w:p>
        </w:tc>
        <w:tc>
          <w:tcPr>
            <w:tcW w:w="1800" w:type="dxa"/>
            <w:vMerge/>
            <w:shd w:val="clear" w:color="auto" w:fill="FFFFFF"/>
            <w:tcMar>
              <w:top w:w="0" w:type="dxa"/>
              <w:left w:w="0" w:type="dxa"/>
              <w:bottom w:w="0" w:type="dxa"/>
              <w:right w:w="0" w:type="dxa"/>
            </w:tcMar>
            <w:vAlign w:val="center"/>
          </w:tcPr>
          <w:p w14:paraId="703ABBAA" w14:textId="77777777" w:rsidR="002C211C" w:rsidRDefault="002C211C">
            <w:pPr>
              <w:spacing w:line="240" w:lineRule="auto"/>
              <w:ind w:firstLine="480"/>
            </w:pPr>
          </w:p>
        </w:tc>
      </w:tr>
      <w:tr w:rsidR="002C211C" w14:paraId="0C49F4BA" w14:textId="77777777">
        <w:trPr>
          <w:trHeight w:val="280"/>
        </w:trPr>
        <w:tc>
          <w:tcPr>
            <w:tcW w:w="3855" w:type="dxa"/>
            <w:vMerge w:val="restart"/>
            <w:shd w:val="clear" w:color="auto" w:fill="FFFFFF"/>
            <w:tcMar>
              <w:top w:w="0" w:type="dxa"/>
              <w:left w:w="0" w:type="dxa"/>
              <w:bottom w:w="0" w:type="dxa"/>
              <w:right w:w="0" w:type="dxa"/>
            </w:tcMar>
            <w:vAlign w:val="center"/>
          </w:tcPr>
          <w:p w14:paraId="2DC911A1" w14:textId="77777777" w:rsidR="002C211C" w:rsidRDefault="00000000">
            <w:pPr>
              <w:spacing w:line="240" w:lineRule="auto"/>
              <w:ind w:firstLine="360"/>
            </w:pPr>
            <w:r>
              <w:rPr>
                <w:rFonts w:ascii="等线" w:eastAsia="等线" w:hAnsi="等线" w:cs="等线"/>
                <w:b/>
                <w:color w:val="000000"/>
                <w:sz w:val="18"/>
              </w:rPr>
              <w:t>综合监控</w:t>
            </w:r>
          </w:p>
          <w:p w14:paraId="15B61D11" w14:textId="77777777" w:rsidR="002C211C" w:rsidRDefault="00000000">
            <w:pPr>
              <w:spacing w:line="240" w:lineRule="auto"/>
              <w:ind w:firstLine="360"/>
            </w:pPr>
            <w:r>
              <w:rPr>
                <w:rFonts w:ascii="等线" w:eastAsia="等线" w:hAnsi="等线" w:cs="等线"/>
                <w:b/>
                <w:color w:val="000000"/>
                <w:sz w:val="18"/>
              </w:rPr>
              <w:t>(ISCS）</w:t>
            </w:r>
          </w:p>
        </w:tc>
        <w:tc>
          <w:tcPr>
            <w:tcW w:w="2310" w:type="dxa"/>
            <w:gridSpan w:val="2"/>
            <w:shd w:val="clear" w:color="auto" w:fill="FFFFFF"/>
            <w:tcMar>
              <w:top w:w="0" w:type="dxa"/>
              <w:left w:w="0" w:type="dxa"/>
              <w:bottom w:w="0" w:type="dxa"/>
              <w:right w:w="0" w:type="dxa"/>
            </w:tcMar>
            <w:vAlign w:val="center"/>
          </w:tcPr>
          <w:p w14:paraId="0685C4E9" w14:textId="77777777" w:rsidR="002C211C" w:rsidRDefault="00000000">
            <w:pPr>
              <w:spacing w:line="240" w:lineRule="auto"/>
              <w:ind w:firstLine="360"/>
            </w:pPr>
            <w:r>
              <w:rPr>
                <w:rFonts w:ascii="等线" w:eastAsia="等线" w:hAnsi="等线" w:cs="等线"/>
                <w:color w:val="000000"/>
                <w:sz w:val="18"/>
              </w:rPr>
              <w:t>18号线</w:t>
            </w:r>
          </w:p>
        </w:tc>
        <w:tc>
          <w:tcPr>
            <w:tcW w:w="1470" w:type="dxa"/>
            <w:shd w:val="clear" w:color="auto" w:fill="FFFFFF"/>
            <w:tcMar>
              <w:top w:w="0" w:type="dxa"/>
              <w:left w:w="0" w:type="dxa"/>
              <w:bottom w:w="0" w:type="dxa"/>
              <w:right w:w="0" w:type="dxa"/>
            </w:tcMar>
            <w:vAlign w:val="center"/>
          </w:tcPr>
          <w:p w14:paraId="54DFC6CE" w14:textId="77777777" w:rsidR="002C211C" w:rsidRDefault="00000000">
            <w:pPr>
              <w:spacing w:line="240" w:lineRule="auto"/>
              <w:ind w:firstLine="360"/>
            </w:pPr>
            <w:r>
              <w:rPr>
                <w:rFonts w:ascii="等线" w:eastAsia="等线" w:hAnsi="等线" w:cs="等线"/>
                <w:color w:val="000000"/>
                <w:sz w:val="18"/>
              </w:rPr>
              <w:t>5500</w:t>
            </w:r>
          </w:p>
        </w:tc>
        <w:tc>
          <w:tcPr>
            <w:tcW w:w="1800" w:type="dxa"/>
            <w:shd w:val="clear" w:color="auto" w:fill="FFFFFF"/>
            <w:tcMar>
              <w:top w:w="0" w:type="dxa"/>
              <w:left w:w="0" w:type="dxa"/>
              <w:bottom w:w="0" w:type="dxa"/>
              <w:right w:w="0" w:type="dxa"/>
            </w:tcMar>
            <w:vAlign w:val="center"/>
          </w:tcPr>
          <w:p w14:paraId="27DAB477" w14:textId="77777777" w:rsidR="002C211C" w:rsidRDefault="00000000">
            <w:pPr>
              <w:spacing w:line="240" w:lineRule="auto"/>
              <w:ind w:firstLine="360"/>
            </w:pPr>
            <w:r>
              <w:rPr>
                <w:rFonts w:ascii="等线" w:eastAsia="等线" w:hAnsi="等线" w:cs="等线"/>
                <w:color w:val="000000"/>
                <w:sz w:val="18"/>
              </w:rPr>
              <w:t>180</w:t>
            </w:r>
          </w:p>
        </w:tc>
      </w:tr>
      <w:tr w:rsidR="002C211C" w14:paraId="2264FB90" w14:textId="77777777">
        <w:trPr>
          <w:trHeight w:val="280"/>
        </w:trPr>
        <w:tc>
          <w:tcPr>
            <w:tcW w:w="3855" w:type="dxa"/>
            <w:vMerge/>
            <w:shd w:val="clear" w:color="auto" w:fill="FFFFFF"/>
            <w:tcMar>
              <w:top w:w="0" w:type="dxa"/>
              <w:left w:w="0" w:type="dxa"/>
              <w:bottom w:w="0" w:type="dxa"/>
              <w:right w:w="0" w:type="dxa"/>
            </w:tcMar>
            <w:vAlign w:val="center"/>
          </w:tcPr>
          <w:p w14:paraId="0C3E3F97" w14:textId="77777777" w:rsidR="002C211C" w:rsidRDefault="002C211C">
            <w:pPr>
              <w:spacing w:line="240" w:lineRule="auto"/>
              <w:ind w:firstLine="480"/>
            </w:pPr>
          </w:p>
        </w:tc>
        <w:tc>
          <w:tcPr>
            <w:tcW w:w="2310" w:type="dxa"/>
            <w:gridSpan w:val="2"/>
            <w:shd w:val="clear" w:color="auto" w:fill="FFFFFF"/>
            <w:tcMar>
              <w:top w:w="0" w:type="dxa"/>
              <w:left w:w="0" w:type="dxa"/>
              <w:bottom w:w="0" w:type="dxa"/>
              <w:right w:w="0" w:type="dxa"/>
            </w:tcMar>
            <w:vAlign w:val="center"/>
          </w:tcPr>
          <w:p w14:paraId="4B1A4A4A" w14:textId="77777777" w:rsidR="002C211C" w:rsidRDefault="00000000">
            <w:pPr>
              <w:spacing w:line="240" w:lineRule="auto"/>
              <w:ind w:firstLine="360"/>
            </w:pPr>
            <w:r>
              <w:rPr>
                <w:rFonts w:ascii="等线" w:eastAsia="等线" w:hAnsi="等线" w:cs="等线"/>
                <w:color w:val="000000"/>
                <w:sz w:val="18"/>
              </w:rPr>
              <w:t>22号线</w:t>
            </w:r>
          </w:p>
        </w:tc>
        <w:tc>
          <w:tcPr>
            <w:tcW w:w="1470" w:type="dxa"/>
            <w:shd w:val="clear" w:color="auto" w:fill="FFFFFF"/>
            <w:tcMar>
              <w:top w:w="0" w:type="dxa"/>
              <w:left w:w="0" w:type="dxa"/>
              <w:bottom w:w="0" w:type="dxa"/>
              <w:right w:w="0" w:type="dxa"/>
            </w:tcMar>
            <w:vAlign w:val="center"/>
          </w:tcPr>
          <w:p w14:paraId="4AA0C8D5" w14:textId="77777777" w:rsidR="002C211C" w:rsidRDefault="00000000">
            <w:pPr>
              <w:spacing w:line="240" w:lineRule="auto"/>
              <w:ind w:firstLine="360"/>
            </w:pPr>
            <w:r>
              <w:rPr>
                <w:rFonts w:ascii="等线" w:eastAsia="等线" w:hAnsi="等线" w:cs="等线"/>
                <w:color w:val="000000"/>
                <w:sz w:val="18"/>
              </w:rPr>
              <w:t>0</w:t>
            </w:r>
          </w:p>
        </w:tc>
        <w:tc>
          <w:tcPr>
            <w:tcW w:w="1800" w:type="dxa"/>
            <w:shd w:val="clear" w:color="auto" w:fill="FFFFFF"/>
            <w:tcMar>
              <w:top w:w="0" w:type="dxa"/>
              <w:left w:w="0" w:type="dxa"/>
              <w:bottom w:w="0" w:type="dxa"/>
              <w:right w:w="0" w:type="dxa"/>
            </w:tcMar>
            <w:vAlign w:val="center"/>
          </w:tcPr>
          <w:p w14:paraId="154565F4" w14:textId="77777777" w:rsidR="002C211C" w:rsidRDefault="002C211C">
            <w:pPr>
              <w:spacing w:line="240" w:lineRule="auto"/>
              <w:ind w:firstLine="480"/>
            </w:pPr>
          </w:p>
        </w:tc>
      </w:tr>
      <w:tr w:rsidR="002C211C" w14:paraId="639363CE" w14:textId="77777777">
        <w:trPr>
          <w:trHeight w:val="280"/>
        </w:trPr>
        <w:tc>
          <w:tcPr>
            <w:tcW w:w="3855" w:type="dxa"/>
            <w:shd w:val="clear" w:color="auto" w:fill="FFFFFF"/>
            <w:tcMar>
              <w:top w:w="0" w:type="dxa"/>
              <w:left w:w="0" w:type="dxa"/>
              <w:bottom w:w="0" w:type="dxa"/>
              <w:right w:w="0" w:type="dxa"/>
            </w:tcMar>
            <w:vAlign w:val="center"/>
          </w:tcPr>
          <w:p w14:paraId="17138673" w14:textId="77777777" w:rsidR="002C211C" w:rsidRDefault="00000000">
            <w:pPr>
              <w:spacing w:line="240" w:lineRule="auto"/>
              <w:ind w:firstLine="360"/>
            </w:pPr>
            <w:r>
              <w:rPr>
                <w:rFonts w:ascii="等线" w:eastAsia="等线" w:hAnsi="等线" w:cs="等线"/>
                <w:b/>
                <w:color w:val="000000"/>
                <w:sz w:val="18"/>
              </w:rPr>
              <w:lastRenderedPageBreak/>
              <w:t>合计</w:t>
            </w:r>
          </w:p>
        </w:tc>
        <w:tc>
          <w:tcPr>
            <w:tcW w:w="2310" w:type="dxa"/>
            <w:gridSpan w:val="2"/>
            <w:shd w:val="clear" w:color="auto" w:fill="FFFFFF"/>
            <w:tcMar>
              <w:top w:w="0" w:type="dxa"/>
              <w:left w:w="0" w:type="dxa"/>
              <w:bottom w:w="0" w:type="dxa"/>
              <w:right w:w="0" w:type="dxa"/>
            </w:tcMar>
            <w:vAlign w:val="center"/>
          </w:tcPr>
          <w:p w14:paraId="6319BA06" w14:textId="77777777" w:rsidR="002C211C" w:rsidRDefault="002C211C">
            <w:pPr>
              <w:spacing w:line="240" w:lineRule="auto"/>
              <w:ind w:firstLine="480"/>
            </w:pPr>
          </w:p>
        </w:tc>
        <w:tc>
          <w:tcPr>
            <w:tcW w:w="1470" w:type="dxa"/>
            <w:shd w:val="clear" w:color="auto" w:fill="FFFFFF"/>
            <w:tcMar>
              <w:top w:w="0" w:type="dxa"/>
              <w:left w:w="0" w:type="dxa"/>
              <w:bottom w:w="0" w:type="dxa"/>
              <w:right w:w="0" w:type="dxa"/>
            </w:tcMar>
            <w:vAlign w:val="center"/>
          </w:tcPr>
          <w:p w14:paraId="6D02669F" w14:textId="77777777" w:rsidR="002C211C" w:rsidRDefault="00000000">
            <w:pPr>
              <w:spacing w:line="240" w:lineRule="auto"/>
              <w:ind w:firstLine="360"/>
            </w:pPr>
            <w:r>
              <w:rPr>
                <w:rFonts w:ascii="等线" w:eastAsia="等线" w:hAnsi="等线" w:cs="等线"/>
                <w:b/>
                <w:color w:val="000000"/>
                <w:sz w:val="18"/>
              </w:rPr>
              <w:t>5500</w:t>
            </w:r>
          </w:p>
        </w:tc>
        <w:tc>
          <w:tcPr>
            <w:tcW w:w="1800" w:type="dxa"/>
            <w:shd w:val="clear" w:color="auto" w:fill="FFFFFF"/>
            <w:tcMar>
              <w:top w:w="0" w:type="dxa"/>
              <w:left w:w="0" w:type="dxa"/>
              <w:bottom w:w="0" w:type="dxa"/>
              <w:right w:w="0" w:type="dxa"/>
            </w:tcMar>
            <w:vAlign w:val="center"/>
          </w:tcPr>
          <w:p w14:paraId="1027D7ED" w14:textId="77777777" w:rsidR="002C211C" w:rsidRDefault="00000000">
            <w:pPr>
              <w:spacing w:line="240" w:lineRule="auto"/>
              <w:ind w:firstLine="360"/>
            </w:pPr>
            <w:r>
              <w:rPr>
                <w:rFonts w:ascii="等线" w:eastAsia="等线" w:hAnsi="等线" w:cs="等线"/>
                <w:b/>
                <w:color w:val="000000"/>
                <w:sz w:val="18"/>
              </w:rPr>
              <w:t>180</w:t>
            </w:r>
          </w:p>
        </w:tc>
      </w:tr>
      <w:tr w:rsidR="002C211C" w14:paraId="37512C21" w14:textId="77777777">
        <w:trPr>
          <w:trHeight w:val="280"/>
        </w:trPr>
        <w:tc>
          <w:tcPr>
            <w:tcW w:w="3855" w:type="dxa"/>
            <w:vMerge w:val="restart"/>
            <w:shd w:val="clear" w:color="auto" w:fill="FFFFFF"/>
            <w:tcMar>
              <w:top w:w="0" w:type="dxa"/>
              <w:left w:w="0" w:type="dxa"/>
              <w:bottom w:w="0" w:type="dxa"/>
              <w:right w:w="0" w:type="dxa"/>
            </w:tcMar>
            <w:vAlign w:val="center"/>
          </w:tcPr>
          <w:p w14:paraId="2868C555" w14:textId="77777777" w:rsidR="002C211C" w:rsidRDefault="00000000">
            <w:pPr>
              <w:spacing w:line="240" w:lineRule="auto"/>
              <w:ind w:firstLine="360"/>
            </w:pPr>
            <w:r>
              <w:rPr>
                <w:rFonts w:ascii="等线" w:eastAsia="等线" w:hAnsi="等线" w:cs="等线"/>
                <w:b/>
                <w:color w:val="000000"/>
                <w:sz w:val="18"/>
              </w:rPr>
              <w:t>视频监控</w:t>
            </w:r>
          </w:p>
          <w:p w14:paraId="56670C25" w14:textId="77777777" w:rsidR="002C211C" w:rsidRDefault="00000000">
            <w:pPr>
              <w:spacing w:line="240" w:lineRule="auto"/>
              <w:ind w:firstLine="360"/>
            </w:pPr>
            <w:r>
              <w:rPr>
                <w:rFonts w:ascii="等线" w:eastAsia="等线" w:hAnsi="等线" w:cs="等线"/>
                <w:b/>
                <w:color w:val="000000"/>
                <w:sz w:val="18"/>
              </w:rPr>
              <w:t>(CCTV)</w:t>
            </w:r>
          </w:p>
        </w:tc>
        <w:tc>
          <w:tcPr>
            <w:tcW w:w="2310" w:type="dxa"/>
            <w:gridSpan w:val="2"/>
            <w:shd w:val="clear" w:color="auto" w:fill="FFFFFF"/>
            <w:tcMar>
              <w:top w:w="0" w:type="dxa"/>
              <w:left w:w="0" w:type="dxa"/>
              <w:bottom w:w="0" w:type="dxa"/>
              <w:right w:w="0" w:type="dxa"/>
            </w:tcMar>
            <w:vAlign w:val="center"/>
          </w:tcPr>
          <w:p w14:paraId="4A49BF1B" w14:textId="77777777" w:rsidR="002C211C" w:rsidRDefault="00000000">
            <w:pPr>
              <w:spacing w:line="240" w:lineRule="auto"/>
              <w:ind w:firstLine="360"/>
            </w:pPr>
            <w:r>
              <w:rPr>
                <w:rFonts w:ascii="等线" w:eastAsia="等线" w:hAnsi="等线" w:cs="等线"/>
                <w:color w:val="000000"/>
                <w:sz w:val="18"/>
              </w:rPr>
              <w:t>线网</w:t>
            </w:r>
          </w:p>
        </w:tc>
        <w:tc>
          <w:tcPr>
            <w:tcW w:w="1470" w:type="dxa"/>
            <w:shd w:val="clear" w:color="auto" w:fill="FFFFFF"/>
            <w:tcMar>
              <w:top w:w="0" w:type="dxa"/>
              <w:left w:w="0" w:type="dxa"/>
              <w:bottom w:w="0" w:type="dxa"/>
              <w:right w:w="0" w:type="dxa"/>
            </w:tcMar>
            <w:vAlign w:val="center"/>
          </w:tcPr>
          <w:p w14:paraId="0A355C95" w14:textId="77777777" w:rsidR="002C211C" w:rsidRDefault="00000000">
            <w:pPr>
              <w:spacing w:line="240" w:lineRule="auto"/>
              <w:ind w:firstLine="360"/>
            </w:pPr>
            <w:r>
              <w:rPr>
                <w:rFonts w:ascii="等线" w:eastAsia="等线" w:hAnsi="等线" w:cs="等线"/>
                <w:color w:val="000000"/>
                <w:sz w:val="18"/>
              </w:rPr>
              <w:t>553600</w:t>
            </w:r>
          </w:p>
        </w:tc>
        <w:tc>
          <w:tcPr>
            <w:tcW w:w="1800" w:type="dxa"/>
            <w:shd w:val="clear" w:color="auto" w:fill="FFFFFF"/>
            <w:tcMar>
              <w:top w:w="0" w:type="dxa"/>
              <w:left w:w="0" w:type="dxa"/>
              <w:bottom w:w="0" w:type="dxa"/>
              <w:right w:w="0" w:type="dxa"/>
            </w:tcMar>
            <w:vAlign w:val="center"/>
          </w:tcPr>
          <w:p w14:paraId="3C2D7794" w14:textId="77777777" w:rsidR="002C211C" w:rsidRDefault="002C211C">
            <w:pPr>
              <w:spacing w:line="240" w:lineRule="auto"/>
              <w:ind w:firstLine="480"/>
            </w:pPr>
          </w:p>
        </w:tc>
      </w:tr>
      <w:tr w:rsidR="002C211C" w14:paraId="7B164B0B" w14:textId="77777777">
        <w:trPr>
          <w:trHeight w:val="280"/>
        </w:trPr>
        <w:tc>
          <w:tcPr>
            <w:tcW w:w="3855" w:type="dxa"/>
            <w:vMerge/>
            <w:shd w:val="clear" w:color="auto" w:fill="FFFFFF"/>
            <w:tcMar>
              <w:top w:w="0" w:type="dxa"/>
              <w:left w:w="0" w:type="dxa"/>
              <w:bottom w:w="0" w:type="dxa"/>
              <w:right w:w="0" w:type="dxa"/>
            </w:tcMar>
            <w:vAlign w:val="center"/>
          </w:tcPr>
          <w:p w14:paraId="4016ACC7"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40EF3060" w14:textId="77777777" w:rsidR="002C211C" w:rsidRDefault="00000000">
            <w:pPr>
              <w:spacing w:line="240" w:lineRule="auto"/>
              <w:ind w:firstLine="360"/>
            </w:pPr>
            <w:r>
              <w:rPr>
                <w:rFonts w:ascii="等线" w:eastAsia="等线" w:hAnsi="等线" w:cs="等线"/>
                <w:color w:val="000000"/>
                <w:sz w:val="18"/>
              </w:rPr>
              <w:t>3号线东延段</w:t>
            </w:r>
          </w:p>
        </w:tc>
        <w:tc>
          <w:tcPr>
            <w:tcW w:w="780" w:type="dxa"/>
            <w:shd w:val="clear" w:color="auto" w:fill="FFFFFF"/>
            <w:tcMar>
              <w:top w:w="0" w:type="dxa"/>
              <w:left w:w="0" w:type="dxa"/>
              <w:bottom w:w="0" w:type="dxa"/>
              <w:right w:w="0" w:type="dxa"/>
            </w:tcMar>
            <w:vAlign w:val="center"/>
          </w:tcPr>
          <w:p w14:paraId="331FA3CC" w14:textId="77777777" w:rsidR="002C211C" w:rsidRDefault="00000000">
            <w:pPr>
              <w:spacing w:line="240" w:lineRule="auto"/>
              <w:ind w:firstLine="360"/>
            </w:pPr>
            <w:r>
              <w:rPr>
                <w:rFonts w:ascii="等线" w:eastAsia="等线" w:hAnsi="等线" w:cs="等线"/>
                <w:color w:val="000000"/>
                <w:sz w:val="18"/>
              </w:rPr>
              <w:t>线路</w:t>
            </w:r>
          </w:p>
        </w:tc>
        <w:tc>
          <w:tcPr>
            <w:tcW w:w="1470" w:type="dxa"/>
            <w:shd w:val="clear" w:color="auto" w:fill="FFFFFF"/>
            <w:tcMar>
              <w:top w:w="0" w:type="dxa"/>
              <w:left w:w="0" w:type="dxa"/>
              <w:bottom w:w="0" w:type="dxa"/>
              <w:right w:w="0" w:type="dxa"/>
            </w:tcMar>
            <w:vAlign w:val="center"/>
          </w:tcPr>
          <w:p w14:paraId="5FDBA98A" w14:textId="77777777" w:rsidR="002C211C" w:rsidRDefault="00000000">
            <w:pPr>
              <w:spacing w:line="240" w:lineRule="auto"/>
              <w:ind w:firstLine="360"/>
            </w:pPr>
            <w:r>
              <w:rPr>
                <w:rFonts w:ascii="等线" w:eastAsia="等线" w:hAnsi="等线" w:cs="等线"/>
                <w:color w:val="000000"/>
                <w:sz w:val="18"/>
              </w:rPr>
              <w:t>14000</w:t>
            </w:r>
          </w:p>
        </w:tc>
        <w:tc>
          <w:tcPr>
            <w:tcW w:w="1800" w:type="dxa"/>
            <w:shd w:val="clear" w:color="auto" w:fill="FFFFFF"/>
            <w:tcMar>
              <w:top w:w="0" w:type="dxa"/>
              <w:left w:w="0" w:type="dxa"/>
              <w:bottom w:w="0" w:type="dxa"/>
              <w:right w:w="0" w:type="dxa"/>
            </w:tcMar>
            <w:vAlign w:val="center"/>
          </w:tcPr>
          <w:p w14:paraId="09040A92" w14:textId="77777777" w:rsidR="002C211C" w:rsidRDefault="00000000">
            <w:pPr>
              <w:spacing w:line="240" w:lineRule="auto"/>
              <w:ind w:firstLine="360"/>
            </w:pPr>
            <w:r>
              <w:rPr>
                <w:rFonts w:ascii="等线" w:eastAsia="等线" w:hAnsi="等线" w:cs="等线"/>
                <w:color w:val="000000"/>
                <w:sz w:val="18"/>
              </w:rPr>
              <w:t xml:space="preserve">2025.26 </w:t>
            </w:r>
          </w:p>
        </w:tc>
      </w:tr>
      <w:tr w:rsidR="002C211C" w14:paraId="7C134574" w14:textId="77777777">
        <w:trPr>
          <w:trHeight w:val="280"/>
        </w:trPr>
        <w:tc>
          <w:tcPr>
            <w:tcW w:w="3855" w:type="dxa"/>
            <w:vMerge/>
            <w:shd w:val="clear" w:color="auto" w:fill="FFFFFF"/>
            <w:tcMar>
              <w:top w:w="0" w:type="dxa"/>
              <w:left w:w="0" w:type="dxa"/>
              <w:bottom w:w="0" w:type="dxa"/>
              <w:right w:w="0" w:type="dxa"/>
            </w:tcMar>
            <w:vAlign w:val="center"/>
          </w:tcPr>
          <w:p w14:paraId="2149D431"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285E248F" w14:textId="77777777" w:rsidR="002C211C" w:rsidRDefault="00000000">
            <w:pPr>
              <w:spacing w:line="240" w:lineRule="auto"/>
              <w:ind w:firstLine="360"/>
            </w:pPr>
            <w:r>
              <w:rPr>
                <w:rFonts w:ascii="等线" w:eastAsia="等线" w:hAnsi="等线" w:cs="等线"/>
                <w:color w:val="000000"/>
                <w:sz w:val="18"/>
              </w:rPr>
              <w:t>5号线东延段</w:t>
            </w:r>
          </w:p>
        </w:tc>
        <w:tc>
          <w:tcPr>
            <w:tcW w:w="780" w:type="dxa"/>
            <w:shd w:val="clear" w:color="auto" w:fill="FFFFFF"/>
            <w:tcMar>
              <w:top w:w="0" w:type="dxa"/>
              <w:left w:w="0" w:type="dxa"/>
              <w:bottom w:w="0" w:type="dxa"/>
              <w:right w:w="0" w:type="dxa"/>
            </w:tcMar>
            <w:vAlign w:val="center"/>
          </w:tcPr>
          <w:p w14:paraId="3EAD43BD" w14:textId="77777777" w:rsidR="002C211C" w:rsidRDefault="00000000">
            <w:pPr>
              <w:spacing w:line="240" w:lineRule="auto"/>
              <w:ind w:firstLine="360"/>
            </w:pPr>
            <w:r>
              <w:rPr>
                <w:rFonts w:ascii="等线" w:eastAsia="等线" w:hAnsi="等线" w:cs="等线"/>
                <w:color w:val="000000"/>
                <w:sz w:val="18"/>
              </w:rPr>
              <w:t>线路</w:t>
            </w:r>
          </w:p>
        </w:tc>
        <w:tc>
          <w:tcPr>
            <w:tcW w:w="1470" w:type="dxa"/>
            <w:shd w:val="clear" w:color="auto" w:fill="FFFFFF"/>
            <w:tcMar>
              <w:top w:w="0" w:type="dxa"/>
              <w:left w:w="0" w:type="dxa"/>
              <w:bottom w:w="0" w:type="dxa"/>
              <w:right w:w="0" w:type="dxa"/>
            </w:tcMar>
            <w:vAlign w:val="center"/>
          </w:tcPr>
          <w:p w14:paraId="180C6F92" w14:textId="77777777" w:rsidR="002C211C" w:rsidRDefault="00000000">
            <w:pPr>
              <w:spacing w:line="240" w:lineRule="auto"/>
              <w:ind w:firstLine="360"/>
            </w:pPr>
            <w:r>
              <w:rPr>
                <w:rFonts w:ascii="等线" w:eastAsia="等线" w:hAnsi="等线" w:cs="等线"/>
                <w:color w:val="000000"/>
                <w:sz w:val="18"/>
              </w:rPr>
              <w:t>14000</w:t>
            </w:r>
          </w:p>
        </w:tc>
        <w:tc>
          <w:tcPr>
            <w:tcW w:w="1800" w:type="dxa"/>
            <w:shd w:val="clear" w:color="auto" w:fill="FFFFFF"/>
            <w:tcMar>
              <w:top w:w="0" w:type="dxa"/>
              <w:left w:w="0" w:type="dxa"/>
              <w:bottom w:w="0" w:type="dxa"/>
              <w:right w:w="0" w:type="dxa"/>
            </w:tcMar>
            <w:vAlign w:val="center"/>
          </w:tcPr>
          <w:p w14:paraId="3020F993" w14:textId="77777777" w:rsidR="002C211C" w:rsidRDefault="00000000">
            <w:pPr>
              <w:spacing w:line="240" w:lineRule="auto"/>
              <w:ind w:firstLine="360"/>
            </w:pPr>
            <w:r>
              <w:rPr>
                <w:rFonts w:ascii="等线" w:eastAsia="等线" w:hAnsi="等线" w:cs="等线"/>
                <w:color w:val="000000"/>
                <w:sz w:val="18"/>
              </w:rPr>
              <w:t xml:space="preserve">2826.16 </w:t>
            </w:r>
          </w:p>
        </w:tc>
      </w:tr>
      <w:tr w:rsidR="002C211C" w14:paraId="111B4063" w14:textId="77777777">
        <w:trPr>
          <w:trHeight w:val="280"/>
        </w:trPr>
        <w:tc>
          <w:tcPr>
            <w:tcW w:w="3855" w:type="dxa"/>
            <w:vMerge/>
            <w:shd w:val="clear" w:color="auto" w:fill="FFFFFF"/>
            <w:tcMar>
              <w:top w:w="0" w:type="dxa"/>
              <w:left w:w="0" w:type="dxa"/>
              <w:bottom w:w="0" w:type="dxa"/>
              <w:right w:w="0" w:type="dxa"/>
            </w:tcMar>
            <w:vAlign w:val="center"/>
          </w:tcPr>
          <w:p w14:paraId="0A5C772B"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18546233" w14:textId="77777777" w:rsidR="002C211C" w:rsidRDefault="00000000">
            <w:pPr>
              <w:spacing w:line="240" w:lineRule="auto"/>
              <w:ind w:firstLine="360"/>
            </w:pPr>
            <w:r>
              <w:rPr>
                <w:rFonts w:ascii="等线" w:eastAsia="等线" w:hAnsi="等线" w:cs="等线"/>
                <w:color w:val="000000"/>
                <w:sz w:val="18"/>
              </w:rPr>
              <w:t>7号线二期</w:t>
            </w:r>
          </w:p>
        </w:tc>
        <w:tc>
          <w:tcPr>
            <w:tcW w:w="780" w:type="dxa"/>
            <w:shd w:val="clear" w:color="auto" w:fill="FFFFFF"/>
            <w:tcMar>
              <w:top w:w="0" w:type="dxa"/>
              <w:left w:w="0" w:type="dxa"/>
              <w:bottom w:w="0" w:type="dxa"/>
              <w:right w:w="0" w:type="dxa"/>
            </w:tcMar>
            <w:vAlign w:val="center"/>
          </w:tcPr>
          <w:p w14:paraId="7847ED21" w14:textId="77777777" w:rsidR="002C211C" w:rsidRDefault="00000000">
            <w:pPr>
              <w:spacing w:line="240" w:lineRule="auto"/>
              <w:ind w:firstLine="360"/>
            </w:pPr>
            <w:r>
              <w:rPr>
                <w:rFonts w:ascii="等线" w:eastAsia="等线" w:hAnsi="等线" w:cs="等线"/>
                <w:color w:val="000000"/>
                <w:sz w:val="18"/>
              </w:rPr>
              <w:t>线路</w:t>
            </w:r>
          </w:p>
        </w:tc>
        <w:tc>
          <w:tcPr>
            <w:tcW w:w="1470" w:type="dxa"/>
            <w:shd w:val="clear" w:color="auto" w:fill="FFFFFF"/>
            <w:tcMar>
              <w:top w:w="0" w:type="dxa"/>
              <w:left w:w="0" w:type="dxa"/>
              <w:bottom w:w="0" w:type="dxa"/>
              <w:right w:w="0" w:type="dxa"/>
            </w:tcMar>
            <w:vAlign w:val="center"/>
          </w:tcPr>
          <w:p w14:paraId="7A610A70" w14:textId="77777777" w:rsidR="002C211C" w:rsidRDefault="00000000">
            <w:pPr>
              <w:spacing w:line="240" w:lineRule="auto"/>
              <w:ind w:firstLine="360"/>
            </w:pPr>
            <w:r>
              <w:rPr>
                <w:rFonts w:ascii="等线" w:eastAsia="等线" w:hAnsi="等线" w:cs="等线"/>
                <w:color w:val="000000"/>
                <w:sz w:val="18"/>
              </w:rPr>
              <w:t>14000</w:t>
            </w:r>
          </w:p>
        </w:tc>
        <w:tc>
          <w:tcPr>
            <w:tcW w:w="1800" w:type="dxa"/>
            <w:shd w:val="clear" w:color="auto" w:fill="FFFFFF"/>
            <w:tcMar>
              <w:top w:w="0" w:type="dxa"/>
              <w:left w:w="0" w:type="dxa"/>
              <w:bottom w:w="0" w:type="dxa"/>
              <w:right w:w="0" w:type="dxa"/>
            </w:tcMar>
            <w:vAlign w:val="center"/>
          </w:tcPr>
          <w:p w14:paraId="77DA69D6" w14:textId="77777777" w:rsidR="002C211C" w:rsidRDefault="00000000">
            <w:pPr>
              <w:spacing w:line="240" w:lineRule="auto"/>
              <w:ind w:firstLine="360"/>
            </w:pPr>
            <w:r>
              <w:rPr>
                <w:rFonts w:ascii="等线" w:eastAsia="等线" w:hAnsi="等线" w:cs="等线"/>
                <w:color w:val="000000"/>
                <w:sz w:val="18"/>
              </w:rPr>
              <w:t xml:space="preserve">4828.42 </w:t>
            </w:r>
          </w:p>
        </w:tc>
      </w:tr>
      <w:tr w:rsidR="002C211C" w14:paraId="3476DC3F" w14:textId="77777777">
        <w:trPr>
          <w:trHeight w:val="280"/>
        </w:trPr>
        <w:tc>
          <w:tcPr>
            <w:tcW w:w="3855" w:type="dxa"/>
            <w:vMerge/>
            <w:shd w:val="clear" w:color="auto" w:fill="FFFFFF"/>
            <w:tcMar>
              <w:top w:w="0" w:type="dxa"/>
              <w:left w:w="0" w:type="dxa"/>
              <w:bottom w:w="0" w:type="dxa"/>
              <w:right w:w="0" w:type="dxa"/>
            </w:tcMar>
            <w:vAlign w:val="center"/>
          </w:tcPr>
          <w:p w14:paraId="5D81E35D"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5AFC58F9" w14:textId="77777777" w:rsidR="002C211C" w:rsidRDefault="00000000">
            <w:pPr>
              <w:spacing w:line="240" w:lineRule="auto"/>
              <w:ind w:firstLine="360"/>
            </w:pPr>
            <w:r>
              <w:rPr>
                <w:rFonts w:ascii="等线" w:eastAsia="等线" w:hAnsi="等线" w:cs="等线"/>
                <w:color w:val="000000"/>
                <w:sz w:val="18"/>
              </w:rPr>
              <w:t>14号线二期</w:t>
            </w:r>
          </w:p>
        </w:tc>
        <w:tc>
          <w:tcPr>
            <w:tcW w:w="780" w:type="dxa"/>
            <w:shd w:val="clear" w:color="auto" w:fill="FFFFFF"/>
            <w:tcMar>
              <w:top w:w="0" w:type="dxa"/>
              <w:left w:w="0" w:type="dxa"/>
              <w:bottom w:w="0" w:type="dxa"/>
              <w:right w:w="0" w:type="dxa"/>
            </w:tcMar>
            <w:vAlign w:val="center"/>
          </w:tcPr>
          <w:p w14:paraId="1DEE41C5" w14:textId="77777777" w:rsidR="002C211C" w:rsidRDefault="00000000">
            <w:pPr>
              <w:spacing w:line="240" w:lineRule="auto"/>
              <w:ind w:firstLine="360"/>
            </w:pPr>
            <w:r>
              <w:rPr>
                <w:rFonts w:ascii="等线" w:eastAsia="等线" w:hAnsi="等线" w:cs="等线"/>
                <w:color w:val="000000"/>
                <w:sz w:val="18"/>
              </w:rPr>
              <w:t>线路</w:t>
            </w:r>
          </w:p>
        </w:tc>
        <w:tc>
          <w:tcPr>
            <w:tcW w:w="1470" w:type="dxa"/>
            <w:shd w:val="clear" w:color="auto" w:fill="FFFFFF"/>
            <w:tcMar>
              <w:top w:w="0" w:type="dxa"/>
              <w:left w:w="0" w:type="dxa"/>
              <w:bottom w:w="0" w:type="dxa"/>
              <w:right w:w="0" w:type="dxa"/>
            </w:tcMar>
            <w:vAlign w:val="center"/>
          </w:tcPr>
          <w:p w14:paraId="585DD8F7" w14:textId="77777777" w:rsidR="002C211C" w:rsidRDefault="00000000">
            <w:pPr>
              <w:spacing w:line="240" w:lineRule="auto"/>
              <w:ind w:firstLine="360"/>
            </w:pPr>
            <w:r>
              <w:rPr>
                <w:rFonts w:ascii="等线" w:eastAsia="等线" w:hAnsi="等线" w:cs="等线"/>
                <w:color w:val="000000"/>
                <w:sz w:val="18"/>
              </w:rPr>
              <w:t>14000</w:t>
            </w:r>
          </w:p>
        </w:tc>
        <w:tc>
          <w:tcPr>
            <w:tcW w:w="1800" w:type="dxa"/>
            <w:shd w:val="clear" w:color="auto" w:fill="FFFFFF"/>
            <w:tcMar>
              <w:top w:w="0" w:type="dxa"/>
              <w:left w:w="0" w:type="dxa"/>
              <w:bottom w:w="0" w:type="dxa"/>
              <w:right w:w="0" w:type="dxa"/>
            </w:tcMar>
            <w:vAlign w:val="center"/>
          </w:tcPr>
          <w:p w14:paraId="235950A0" w14:textId="77777777" w:rsidR="002C211C" w:rsidRDefault="00000000">
            <w:pPr>
              <w:spacing w:line="240" w:lineRule="auto"/>
              <w:ind w:firstLine="360"/>
            </w:pPr>
            <w:r>
              <w:rPr>
                <w:rFonts w:ascii="等线" w:eastAsia="等线" w:hAnsi="等线" w:cs="等线"/>
                <w:color w:val="000000"/>
                <w:sz w:val="18"/>
              </w:rPr>
              <w:t xml:space="preserve">3226.61 </w:t>
            </w:r>
          </w:p>
        </w:tc>
      </w:tr>
      <w:tr w:rsidR="002C211C" w14:paraId="22A1AB76" w14:textId="77777777">
        <w:trPr>
          <w:trHeight w:val="280"/>
        </w:trPr>
        <w:tc>
          <w:tcPr>
            <w:tcW w:w="3855" w:type="dxa"/>
            <w:vMerge/>
            <w:shd w:val="clear" w:color="auto" w:fill="FFFFFF"/>
            <w:tcMar>
              <w:top w:w="0" w:type="dxa"/>
              <w:left w:w="0" w:type="dxa"/>
              <w:bottom w:w="0" w:type="dxa"/>
              <w:right w:w="0" w:type="dxa"/>
            </w:tcMar>
            <w:vAlign w:val="center"/>
          </w:tcPr>
          <w:p w14:paraId="4EEC39B9"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576F4A11" w14:textId="77777777" w:rsidR="002C211C" w:rsidRDefault="00000000">
            <w:pPr>
              <w:spacing w:line="240" w:lineRule="auto"/>
              <w:ind w:firstLine="360"/>
            </w:pPr>
            <w:r>
              <w:rPr>
                <w:rFonts w:ascii="等线" w:eastAsia="等线" w:hAnsi="等线" w:cs="等线"/>
                <w:color w:val="000000"/>
                <w:sz w:val="18"/>
              </w:rPr>
              <w:t>18号线</w:t>
            </w:r>
          </w:p>
        </w:tc>
        <w:tc>
          <w:tcPr>
            <w:tcW w:w="780" w:type="dxa"/>
            <w:shd w:val="clear" w:color="auto" w:fill="FFFFFF"/>
            <w:tcMar>
              <w:top w:w="0" w:type="dxa"/>
              <w:left w:w="0" w:type="dxa"/>
              <w:bottom w:w="0" w:type="dxa"/>
              <w:right w:w="0" w:type="dxa"/>
            </w:tcMar>
            <w:vAlign w:val="center"/>
          </w:tcPr>
          <w:p w14:paraId="6379628A" w14:textId="77777777" w:rsidR="002C211C" w:rsidRDefault="00000000">
            <w:pPr>
              <w:spacing w:line="240" w:lineRule="auto"/>
              <w:ind w:firstLine="360"/>
            </w:pPr>
            <w:r>
              <w:rPr>
                <w:rFonts w:ascii="等线" w:eastAsia="等线" w:hAnsi="等线" w:cs="等线"/>
                <w:color w:val="000000"/>
                <w:sz w:val="18"/>
              </w:rPr>
              <w:t>线路</w:t>
            </w:r>
          </w:p>
        </w:tc>
        <w:tc>
          <w:tcPr>
            <w:tcW w:w="1470" w:type="dxa"/>
            <w:shd w:val="clear" w:color="auto" w:fill="FFFFFF"/>
            <w:tcMar>
              <w:top w:w="0" w:type="dxa"/>
              <w:left w:w="0" w:type="dxa"/>
              <w:bottom w:w="0" w:type="dxa"/>
              <w:right w:w="0" w:type="dxa"/>
            </w:tcMar>
            <w:vAlign w:val="center"/>
          </w:tcPr>
          <w:p w14:paraId="42C62558" w14:textId="77777777" w:rsidR="002C211C" w:rsidRDefault="00000000">
            <w:pPr>
              <w:spacing w:line="240" w:lineRule="auto"/>
              <w:ind w:firstLine="360"/>
            </w:pPr>
            <w:r>
              <w:rPr>
                <w:rFonts w:ascii="等线" w:eastAsia="等线" w:hAnsi="等线" w:cs="等线"/>
                <w:color w:val="000000"/>
                <w:sz w:val="18"/>
              </w:rPr>
              <w:t>14000</w:t>
            </w:r>
          </w:p>
        </w:tc>
        <w:tc>
          <w:tcPr>
            <w:tcW w:w="1800" w:type="dxa"/>
            <w:shd w:val="clear" w:color="auto" w:fill="FFFFFF"/>
            <w:tcMar>
              <w:top w:w="0" w:type="dxa"/>
              <w:left w:w="0" w:type="dxa"/>
              <w:bottom w:w="0" w:type="dxa"/>
              <w:right w:w="0" w:type="dxa"/>
            </w:tcMar>
            <w:vAlign w:val="center"/>
          </w:tcPr>
          <w:p w14:paraId="4693794F" w14:textId="77777777" w:rsidR="002C211C" w:rsidRDefault="00000000">
            <w:pPr>
              <w:spacing w:line="240" w:lineRule="auto"/>
              <w:ind w:firstLine="360"/>
            </w:pPr>
            <w:r>
              <w:rPr>
                <w:rFonts w:ascii="等线" w:eastAsia="等线" w:hAnsi="等线" w:cs="等线"/>
                <w:color w:val="000000"/>
                <w:sz w:val="18"/>
              </w:rPr>
              <w:t xml:space="preserve">7253.38 </w:t>
            </w:r>
          </w:p>
        </w:tc>
      </w:tr>
      <w:tr w:rsidR="002C211C" w14:paraId="58359EEC" w14:textId="77777777">
        <w:trPr>
          <w:trHeight w:val="280"/>
        </w:trPr>
        <w:tc>
          <w:tcPr>
            <w:tcW w:w="3855" w:type="dxa"/>
            <w:vMerge/>
            <w:shd w:val="clear" w:color="auto" w:fill="FFFFFF"/>
            <w:tcMar>
              <w:top w:w="0" w:type="dxa"/>
              <w:left w:w="0" w:type="dxa"/>
              <w:bottom w:w="0" w:type="dxa"/>
              <w:right w:w="0" w:type="dxa"/>
            </w:tcMar>
            <w:vAlign w:val="center"/>
          </w:tcPr>
          <w:p w14:paraId="2F3B8697"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19A71597" w14:textId="77777777" w:rsidR="002C211C" w:rsidRDefault="00000000">
            <w:pPr>
              <w:spacing w:line="240" w:lineRule="auto"/>
              <w:ind w:firstLine="360"/>
            </w:pPr>
            <w:r>
              <w:rPr>
                <w:rFonts w:ascii="等线" w:eastAsia="等线" w:hAnsi="等线" w:cs="等线"/>
                <w:color w:val="000000"/>
                <w:sz w:val="18"/>
              </w:rPr>
              <w:t>22号线</w:t>
            </w:r>
          </w:p>
        </w:tc>
        <w:tc>
          <w:tcPr>
            <w:tcW w:w="780" w:type="dxa"/>
            <w:shd w:val="clear" w:color="auto" w:fill="FFFFFF"/>
            <w:tcMar>
              <w:top w:w="0" w:type="dxa"/>
              <w:left w:w="0" w:type="dxa"/>
              <w:bottom w:w="0" w:type="dxa"/>
              <w:right w:w="0" w:type="dxa"/>
            </w:tcMar>
            <w:vAlign w:val="center"/>
          </w:tcPr>
          <w:p w14:paraId="39F40751" w14:textId="77777777" w:rsidR="002C211C" w:rsidRDefault="00000000">
            <w:pPr>
              <w:spacing w:line="240" w:lineRule="auto"/>
              <w:ind w:firstLine="360"/>
            </w:pPr>
            <w:r>
              <w:rPr>
                <w:rFonts w:ascii="等线" w:eastAsia="等线" w:hAnsi="等线" w:cs="等线"/>
                <w:color w:val="000000"/>
                <w:sz w:val="18"/>
              </w:rPr>
              <w:t>线路</w:t>
            </w:r>
          </w:p>
        </w:tc>
        <w:tc>
          <w:tcPr>
            <w:tcW w:w="1470" w:type="dxa"/>
            <w:shd w:val="clear" w:color="auto" w:fill="FFFFFF"/>
            <w:tcMar>
              <w:top w:w="0" w:type="dxa"/>
              <w:left w:w="0" w:type="dxa"/>
              <w:bottom w:w="0" w:type="dxa"/>
              <w:right w:w="0" w:type="dxa"/>
            </w:tcMar>
            <w:vAlign w:val="center"/>
          </w:tcPr>
          <w:p w14:paraId="61C97083" w14:textId="77777777" w:rsidR="002C211C" w:rsidRDefault="00000000">
            <w:pPr>
              <w:spacing w:line="240" w:lineRule="auto"/>
              <w:ind w:firstLine="360"/>
            </w:pPr>
            <w:r>
              <w:rPr>
                <w:rFonts w:ascii="等线" w:eastAsia="等线" w:hAnsi="等线" w:cs="等线"/>
                <w:color w:val="000000"/>
                <w:sz w:val="18"/>
              </w:rPr>
              <w:t>14000</w:t>
            </w:r>
          </w:p>
        </w:tc>
        <w:tc>
          <w:tcPr>
            <w:tcW w:w="1800" w:type="dxa"/>
            <w:shd w:val="clear" w:color="auto" w:fill="FFFFFF"/>
            <w:tcMar>
              <w:top w:w="0" w:type="dxa"/>
              <w:left w:w="0" w:type="dxa"/>
              <w:bottom w:w="0" w:type="dxa"/>
              <w:right w:w="0" w:type="dxa"/>
            </w:tcMar>
            <w:vAlign w:val="center"/>
          </w:tcPr>
          <w:p w14:paraId="07EE3360" w14:textId="77777777" w:rsidR="002C211C" w:rsidRDefault="00000000">
            <w:pPr>
              <w:spacing w:line="240" w:lineRule="auto"/>
              <w:ind w:firstLine="360"/>
            </w:pPr>
            <w:r>
              <w:rPr>
                <w:rFonts w:ascii="等线" w:eastAsia="等线" w:hAnsi="等线" w:cs="等线"/>
                <w:color w:val="000000"/>
                <w:sz w:val="18"/>
              </w:rPr>
              <w:t xml:space="preserve">4472.46 </w:t>
            </w:r>
          </w:p>
        </w:tc>
      </w:tr>
      <w:tr w:rsidR="002C211C" w14:paraId="241C365D" w14:textId="77777777">
        <w:trPr>
          <w:trHeight w:val="280"/>
        </w:trPr>
        <w:tc>
          <w:tcPr>
            <w:tcW w:w="3855" w:type="dxa"/>
            <w:shd w:val="clear" w:color="auto" w:fill="FFFFFF"/>
            <w:tcMar>
              <w:top w:w="0" w:type="dxa"/>
              <w:left w:w="0" w:type="dxa"/>
              <w:bottom w:w="0" w:type="dxa"/>
              <w:right w:w="0" w:type="dxa"/>
            </w:tcMar>
            <w:vAlign w:val="center"/>
          </w:tcPr>
          <w:p w14:paraId="1C1EB4A7"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61053A3D" w14:textId="77777777" w:rsidR="002C211C" w:rsidRDefault="002C211C">
            <w:pPr>
              <w:spacing w:line="240" w:lineRule="auto"/>
              <w:ind w:firstLine="480"/>
            </w:pPr>
          </w:p>
        </w:tc>
        <w:tc>
          <w:tcPr>
            <w:tcW w:w="1470" w:type="dxa"/>
            <w:shd w:val="clear" w:color="auto" w:fill="FFFFFF"/>
            <w:tcMar>
              <w:top w:w="0" w:type="dxa"/>
              <w:left w:w="0" w:type="dxa"/>
              <w:bottom w:w="0" w:type="dxa"/>
              <w:right w:w="0" w:type="dxa"/>
            </w:tcMar>
            <w:vAlign w:val="center"/>
          </w:tcPr>
          <w:p w14:paraId="2098329E" w14:textId="77777777" w:rsidR="002C211C" w:rsidRDefault="00000000">
            <w:pPr>
              <w:spacing w:line="240" w:lineRule="auto"/>
              <w:ind w:firstLine="360"/>
            </w:pPr>
            <w:r>
              <w:rPr>
                <w:rFonts w:ascii="等线" w:eastAsia="等线" w:hAnsi="等线" w:cs="等线"/>
                <w:b/>
                <w:color w:val="000000"/>
                <w:sz w:val="18"/>
              </w:rPr>
              <w:t>637600</w:t>
            </w:r>
          </w:p>
        </w:tc>
        <w:tc>
          <w:tcPr>
            <w:tcW w:w="1800" w:type="dxa"/>
            <w:shd w:val="clear" w:color="auto" w:fill="FFFFFF"/>
            <w:tcMar>
              <w:top w:w="0" w:type="dxa"/>
              <w:left w:w="0" w:type="dxa"/>
              <w:bottom w:w="0" w:type="dxa"/>
              <w:right w:w="0" w:type="dxa"/>
            </w:tcMar>
            <w:vAlign w:val="center"/>
          </w:tcPr>
          <w:p w14:paraId="09DAA5ED" w14:textId="77777777" w:rsidR="002C211C" w:rsidRDefault="00000000">
            <w:pPr>
              <w:spacing w:line="240" w:lineRule="auto"/>
              <w:ind w:firstLine="360"/>
            </w:pPr>
            <w:r>
              <w:rPr>
                <w:rFonts w:ascii="等线" w:eastAsia="等线" w:hAnsi="等线" w:cs="等线"/>
                <w:b/>
                <w:color w:val="000000"/>
                <w:sz w:val="18"/>
              </w:rPr>
              <w:t xml:space="preserve">24632.29 </w:t>
            </w:r>
          </w:p>
        </w:tc>
      </w:tr>
      <w:tr w:rsidR="002C211C" w14:paraId="42D38B05" w14:textId="77777777">
        <w:trPr>
          <w:trHeight w:val="520"/>
        </w:trPr>
        <w:tc>
          <w:tcPr>
            <w:tcW w:w="3855" w:type="dxa"/>
            <w:shd w:val="clear" w:color="auto" w:fill="FFFFFF"/>
            <w:tcMar>
              <w:top w:w="0" w:type="dxa"/>
              <w:left w:w="0" w:type="dxa"/>
              <w:bottom w:w="0" w:type="dxa"/>
              <w:right w:w="0" w:type="dxa"/>
            </w:tcMar>
            <w:vAlign w:val="center"/>
          </w:tcPr>
          <w:p w14:paraId="695E4947" w14:textId="77777777" w:rsidR="002C211C" w:rsidRDefault="00000000">
            <w:pPr>
              <w:spacing w:line="240" w:lineRule="auto"/>
              <w:ind w:firstLine="360"/>
            </w:pPr>
            <w:r>
              <w:rPr>
                <w:rFonts w:ascii="等线" w:eastAsia="等线" w:hAnsi="等线" w:cs="等线"/>
                <w:b/>
                <w:color w:val="000000"/>
                <w:sz w:val="18"/>
              </w:rPr>
              <w:t>乘客信息显示</w:t>
            </w:r>
          </w:p>
          <w:p w14:paraId="612E0B2C" w14:textId="77777777" w:rsidR="002C211C" w:rsidRDefault="00000000">
            <w:pPr>
              <w:spacing w:line="240" w:lineRule="auto"/>
              <w:ind w:firstLine="360"/>
            </w:pPr>
            <w:r>
              <w:rPr>
                <w:rFonts w:ascii="等线" w:eastAsia="等线" w:hAnsi="等线" w:cs="等线"/>
                <w:b/>
                <w:color w:val="000000"/>
                <w:sz w:val="18"/>
              </w:rPr>
              <w:t>（PIS）</w:t>
            </w:r>
          </w:p>
        </w:tc>
        <w:tc>
          <w:tcPr>
            <w:tcW w:w="2310" w:type="dxa"/>
            <w:gridSpan w:val="2"/>
            <w:shd w:val="clear" w:color="auto" w:fill="FFFFFF"/>
            <w:tcMar>
              <w:top w:w="0" w:type="dxa"/>
              <w:left w:w="0" w:type="dxa"/>
              <w:bottom w:w="0" w:type="dxa"/>
              <w:right w:w="0" w:type="dxa"/>
            </w:tcMar>
            <w:vAlign w:val="center"/>
          </w:tcPr>
          <w:p w14:paraId="3E6F83C8" w14:textId="77777777" w:rsidR="002C211C" w:rsidRDefault="00000000">
            <w:pPr>
              <w:spacing w:line="240" w:lineRule="auto"/>
              <w:ind w:firstLine="360"/>
            </w:pPr>
            <w:r>
              <w:rPr>
                <w:rFonts w:ascii="等线" w:eastAsia="等线" w:hAnsi="等线" w:cs="等线"/>
                <w:color w:val="000000"/>
                <w:sz w:val="18"/>
              </w:rPr>
              <w:t>线网</w:t>
            </w:r>
          </w:p>
        </w:tc>
        <w:tc>
          <w:tcPr>
            <w:tcW w:w="1470" w:type="dxa"/>
            <w:shd w:val="clear" w:color="auto" w:fill="FFFFFF"/>
            <w:tcMar>
              <w:top w:w="0" w:type="dxa"/>
              <w:left w:w="0" w:type="dxa"/>
              <w:bottom w:w="0" w:type="dxa"/>
              <w:right w:w="0" w:type="dxa"/>
            </w:tcMar>
            <w:vAlign w:val="center"/>
          </w:tcPr>
          <w:p w14:paraId="571F5F9B" w14:textId="77777777" w:rsidR="002C211C" w:rsidRDefault="00000000">
            <w:pPr>
              <w:spacing w:line="240" w:lineRule="auto"/>
              <w:ind w:firstLine="360"/>
            </w:pPr>
            <w:r>
              <w:rPr>
                <w:rFonts w:ascii="等线" w:eastAsia="等线" w:hAnsi="等线" w:cs="等线"/>
                <w:color w:val="000000"/>
                <w:sz w:val="18"/>
              </w:rPr>
              <w:t>121000</w:t>
            </w:r>
          </w:p>
        </w:tc>
        <w:tc>
          <w:tcPr>
            <w:tcW w:w="1800" w:type="dxa"/>
            <w:shd w:val="clear" w:color="auto" w:fill="FFFFFF"/>
            <w:tcMar>
              <w:top w:w="0" w:type="dxa"/>
              <w:left w:w="0" w:type="dxa"/>
              <w:bottom w:w="0" w:type="dxa"/>
              <w:right w:w="0" w:type="dxa"/>
            </w:tcMar>
            <w:vAlign w:val="center"/>
          </w:tcPr>
          <w:p w14:paraId="69A38FE1" w14:textId="77777777" w:rsidR="002C211C" w:rsidRDefault="002C211C">
            <w:pPr>
              <w:spacing w:line="240" w:lineRule="auto"/>
              <w:ind w:firstLine="480"/>
            </w:pPr>
          </w:p>
        </w:tc>
      </w:tr>
      <w:tr w:rsidR="002C211C" w14:paraId="137CDBFA" w14:textId="77777777">
        <w:trPr>
          <w:trHeight w:val="280"/>
        </w:trPr>
        <w:tc>
          <w:tcPr>
            <w:tcW w:w="3855" w:type="dxa"/>
            <w:shd w:val="clear" w:color="auto" w:fill="FFFFFF"/>
            <w:tcMar>
              <w:top w:w="0" w:type="dxa"/>
              <w:left w:w="0" w:type="dxa"/>
              <w:bottom w:w="0" w:type="dxa"/>
              <w:right w:w="0" w:type="dxa"/>
            </w:tcMar>
            <w:vAlign w:val="center"/>
          </w:tcPr>
          <w:p w14:paraId="48892851"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50DC7BAC" w14:textId="77777777" w:rsidR="002C211C" w:rsidRDefault="002C211C">
            <w:pPr>
              <w:spacing w:line="240" w:lineRule="auto"/>
              <w:ind w:firstLine="480"/>
            </w:pPr>
          </w:p>
        </w:tc>
        <w:tc>
          <w:tcPr>
            <w:tcW w:w="1470" w:type="dxa"/>
            <w:shd w:val="clear" w:color="auto" w:fill="FFFFFF"/>
            <w:tcMar>
              <w:top w:w="0" w:type="dxa"/>
              <w:left w:w="0" w:type="dxa"/>
              <w:bottom w:w="0" w:type="dxa"/>
              <w:right w:w="0" w:type="dxa"/>
            </w:tcMar>
            <w:vAlign w:val="center"/>
          </w:tcPr>
          <w:p w14:paraId="358163EE" w14:textId="77777777" w:rsidR="002C211C" w:rsidRDefault="00000000">
            <w:pPr>
              <w:spacing w:line="240" w:lineRule="auto"/>
              <w:ind w:firstLine="360"/>
            </w:pPr>
            <w:r>
              <w:rPr>
                <w:rFonts w:ascii="等线" w:eastAsia="等线" w:hAnsi="等线" w:cs="等线"/>
                <w:b/>
                <w:color w:val="000000"/>
                <w:sz w:val="18"/>
              </w:rPr>
              <w:t>121000</w:t>
            </w:r>
          </w:p>
        </w:tc>
        <w:tc>
          <w:tcPr>
            <w:tcW w:w="1800" w:type="dxa"/>
            <w:shd w:val="clear" w:color="auto" w:fill="FFFFFF"/>
            <w:tcMar>
              <w:top w:w="0" w:type="dxa"/>
              <w:left w:w="0" w:type="dxa"/>
              <w:bottom w:w="0" w:type="dxa"/>
              <w:right w:w="0" w:type="dxa"/>
            </w:tcMar>
            <w:vAlign w:val="center"/>
          </w:tcPr>
          <w:p w14:paraId="3FE37143" w14:textId="77777777" w:rsidR="002C211C" w:rsidRDefault="002C211C">
            <w:pPr>
              <w:spacing w:line="240" w:lineRule="auto"/>
              <w:ind w:firstLine="480"/>
            </w:pPr>
          </w:p>
        </w:tc>
      </w:tr>
      <w:tr w:rsidR="002C211C" w14:paraId="7BF18A06" w14:textId="77777777">
        <w:trPr>
          <w:trHeight w:val="280"/>
        </w:trPr>
        <w:tc>
          <w:tcPr>
            <w:tcW w:w="3855" w:type="dxa"/>
            <w:vMerge w:val="restart"/>
            <w:shd w:val="clear" w:color="auto" w:fill="FFFFFF"/>
            <w:tcMar>
              <w:top w:w="0" w:type="dxa"/>
              <w:left w:w="0" w:type="dxa"/>
              <w:bottom w:w="0" w:type="dxa"/>
              <w:right w:w="0" w:type="dxa"/>
            </w:tcMar>
            <w:vAlign w:val="center"/>
          </w:tcPr>
          <w:p w14:paraId="380FC7FC" w14:textId="77777777" w:rsidR="002C211C" w:rsidRDefault="00000000">
            <w:pPr>
              <w:spacing w:line="240" w:lineRule="auto"/>
              <w:ind w:firstLine="360"/>
            </w:pPr>
            <w:r>
              <w:rPr>
                <w:rFonts w:ascii="等线" w:eastAsia="等线" w:hAnsi="等线" w:cs="等线"/>
                <w:b/>
                <w:color w:val="000000"/>
                <w:sz w:val="18"/>
              </w:rPr>
              <w:t>智能监测管理平台</w:t>
            </w:r>
          </w:p>
          <w:p w14:paraId="5077D0EF" w14:textId="77777777" w:rsidR="002C211C" w:rsidRDefault="00000000">
            <w:pPr>
              <w:spacing w:line="240" w:lineRule="auto"/>
              <w:ind w:firstLine="360"/>
            </w:pPr>
            <w:r>
              <w:rPr>
                <w:rFonts w:ascii="等线" w:eastAsia="等线" w:hAnsi="等线" w:cs="等线"/>
                <w:b/>
                <w:color w:val="000000"/>
                <w:sz w:val="18"/>
              </w:rPr>
              <w:t>（ZNJC）</w:t>
            </w:r>
          </w:p>
        </w:tc>
        <w:tc>
          <w:tcPr>
            <w:tcW w:w="2310" w:type="dxa"/>
            <w:gridSpan w:val="2"/>
            <w:shd w:val="clear" w:color="auto" w:fill="FFFFFF"/>
            <w:tcMar>
              <w:top w:w="0" w:type="dxa"/>
              <w:left w:w="0" w:type="dxa"/>
              <w:bottom w:w="0" w:type="dxa"/>
              <w:right w:w="0" w:type="dxa"/>
            </w:tcMar>
            <w:vAlign w:val="center"/>
          </w:tcPr>
          <w:p w14:paraId="1F97381E" w14:textId="77777777" w:rsidR="002C211C" w:rsidRDefault="00000000">
            <w:pPr>
              <w:spacing w:line="240" w:lineRule="auto"/>
              <w:ind w:firstLine="360"/>
            </w:pPr>
            <w:r>
              <w:rPr>
                <w:rFonts w:ascii="等线" w:eastAsia="等线" w:hAnsi="等线" w:cs="等线"/>
                <w:color w:val="000000"/>
                <w:sz w:val="18"/>
              </w:rPr>
              <w:t>线网</w:t>
            </w:r>
          </w:p>
        </w:tc>
        <w:tc>
          <w:tcPr>
            <w:tcW w:w="1470" w:type="dxa"/>
            <w:shd w:val="clear" w:color="auto" w:fill="FFFFFF"/>
            <w:tcMar>
              <w:top w:w="0" w:type="dxa"/>
              <w:left w:w="0" w:type="dxa"/>
              <w:bottom w:w="0" w:type="dxa"/>
              <w:right w:w="0" w:type="dxa"/>
            </w:tcMar>
            <w:vAlign w:val="center"/>
          </w:tcPr>
          <w:p w14:paraId="0750A1D5" w14:textId="77777777" w:rsidR="002C211C" w:rsidRDefault="00000000">
            <w:pPr>
              <w:spacing w:line="240" w:lineRule="auto"/>
              <w:ind w:firstLine="360"/>
            </w:pPr>
            <w:r>
              <w:rPr>
                <w:rFonts w:ascii="等线" w:eastAsia="等线" w:hAnsi="等线" w:cs="等线"/>
                <w:color w:val="000000"/>
                <w:sz w:val="18"/>
              </w:rPr>
              <w:t>8000</w:t>
            </w:r>
          </w:p>
        </w:tc>
        <w:tc>
          <w:tcPr>
            <w:tcW w:w="1800" w:type="dxa"/>
            <w:shd w:val="clear" w:color="auto" w:fill="FFFFFF"/>
            <w:tcMar>
              <w:top w:w="0" w:type="dxa"/>
              <w:left w:w="0" w:type="dxa"/>
              <w:bottom w:w="0" w:type="dxa"/>
              <w:right w:w="0" w:type="dxa"/>
            </w:tcMar>
            <w:vAlign w:val="center"/>
          </w:tcPr>
          <w:p w14:paraId="3B5D0E12" w14:textId="77777777" w:rsidR="002C211C" w:rsidRDefault="002C211C">
            <w:pPr>
              <w:spacing w:line="240" w:lineRule="auto"/>
              <w:ind w:firstLine="480"/>
            </w:pPr>
          </w:p>
        </w:tc>
      </w:tr>
      <w:tr w:rsidR="002C211C" w14:paraId="0B54E918" w14:textId="77777777">
        <w:trPr>
          <w:trHeight w:val="280"/>
        </w:trPr>
        <w:tc>
          <w:tcPr>
            <w:tcW w:w="3855" w:type="dxa"/>
            <w:vMerge/>
            <w:shd w:val="clear" w:color="auto" w:fill="FFFFFF"/>
            <w:tcMar>
              <w:top w:w="0" w:type="dxa"/>
              <w:left w:w="0" w:type="dxa"/>
              <w:bottom w:w="0" w:type="dxa"/>
              <w:right w:w="0" w:type="dxa"/>
            </w:tcMar>
            <w:vAlign w:val="center"/>
          </w:tcPr>
          <w:p w14:paraId="7C48FEF0"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176939A5" w14:textId="77777777" w:rsidR="002C211C" w:rsidRDefault="00000000">
            <w:pPr>
              <w:spacing w:line="240" w:lineRule="auto"/>
              <w:ind w:firstLine="360"/>
            </w:pPr>
            <w:r>
              <w:rPr>
                <w:rFonts w:ascii="等线" w:eastAsia="等线" w:hAnsi="等线" w:cs="等线"/>
                <w:color w:val="000000"/>
                <w:sz w:val="18"/>
              </w:rPr>
              <w:t>3号线东延段</w:t>
            </w:r>
          </w:p>
        </w:tc>
        <w:tc>
          <w:tcPr>
            <w:tcW w:w="780" w:type="dxa"/>
            <w:shd w:val="clear" w:color="auto" w:fill="FFFFFF"/>
            <w:tcMar>
              <w:top w:w="0" w:type="dxa"/>
              <w:left w:w="0" w:type="dxa"/>
              <w:bottom w:w="0" w:type="dxa"/>
              <w:right w:w="0" w:type="dxa"/>
            </w:tcMar>
            <w:vAlign w:val="center"/>
          </w:tcPr>
          <w:p w14:paraId="3AD53D8B" w14:textId="77777777" w:rsidR="002C211C" w:rsidRDefault="00000000">
            <w:pPr>
              <w:spacing w:line="240" w:lineRule="auto"/>
              <w:ind w:firstLine="360"/>
            </w:pPr>
            <w:r>
              <w:rPr>
                <w:rFonts w:ascii="等线" w:eastAsia="等线" w:hAnsi="等线" w:cs="等线"/>
                <w:color w:val="000000"/>
                <w:sz w:val="18"/>
              </w:rPr>
              <w:t>线路</w:t>
            </w:r>
          </w:p>
        </w:tc>
        <w:tc>
          <w:tcPr>
            <w:tcW w:w="1470" w:type="dxa"/>
            <w:shd w:val="clear" w:color="auto" w:fill="FFFFFF"/>
            <w:tcMar>
              <w:top w:w="0" w:type="dxa"/>
              <w:left w:w="0" w:type="dxa"/>
              <w:bottom w:w="0" w:type="dxa"/>
              <w:right w:w="0" w:type="dxa"/>
            </w:tcMar>
            <w:vAlign w:val="center"/>
          </w:tcPr>
          <w:p w14:paraId="21A6C5BB" w14:textId="77777777" w:rsidR="002C211C" w:rsidRDefault="00000000">
            <w:pPr>
              <w:spacing w:line="240" w:lineRule="auto"/>
              <w:ind w:firstLine="360"/>
            </w:pPr>
            <w:r>
              <w:rPr>
                <w:rFonts w:ascii="等线" w:eastAsia="等线" w:hAnsi="等线" w:cs="等线"/>
                <w:color w:val="000000"/>
                <w:sz w:val="18"/>
              </w:rPr>
              <w:t>4000</w:t>
            </w:r>
          </w:p>
        </w:tc>
        <w:tc>
          <w:tcPr>
            <w:tcW w:w="1800" w:type="dxa"/>
            <w:shd w:val="clear" w:color="auto" w:fill="FFFFFF"/>
            <w:tcMar>
              <w:top w:w="0" w:type="dxa"/>
              <w:left w:w="0" w:type="dxa"/>
              <w:bottom w:w="0" w:type="dxa"/>
              <w:right w:w="0" w:type="dxa"/>
            </w:tcMar>
            <w:vAlign w:val="center"/>
          </w:tcPr>
          <w:p w14:paraId="15FC4E4F" w14:textId="77777777" w:rsidR="002C211C" w:rsidRDefault="002C211C">
            <w:pPr>
              <w:spacing w:line="240" w:lineRule="auto"/>
              <w:ind w:firstLine="480"/>
            </w:pPr>
          </w:p>
        </w:tc>
      </w:tr>
      <w:tr w:rsidR="002C211C" w14:paraId="4747CF18" w14:textId="77777777">
        <w:trPr>
          <w:trHeight w:val="280"/>
        </w:trPr>
        <w:tc>
          <w:tcPr>
            <w:tcW w:w="3855" w:type="dxa"/>
            <w:vMerge/>
            <w:shd w:val="clear" w:color="auto" w:fill="FFFFFF"/>
            <w:tcMar>
              <w:top w:w="0" w:type="dxa"/>
              <w:left w:w="0" w:type="dxa"/>
              <w:bottom w:w="0" w:type="dxa"/>
              <w:right w:w="0" w:type="dxa"/>
            </w:tcMar>
            <w:vAlign w:val="center"/>
          </w:tcPr>
          <w:p w14:paraId="537F00A1"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4A480232" w14:textId="77777777" w:rsidR="002C211C" w:rsidRDefault="00000000">
            <w:pPr>
              <w:spacing w:line="240" w:lineRule="auto"/>
              <w:ind w:firstLine="360"/>
            </w:pPr>
            <w:r>
              <w:rPr>
                <w:rFonts w:ascii="等线" w:eastAsia="等线" w:hAnsi="等线" w:cs="等线"/>
                <w:color w:val="000000"/>
                <w:sz w:val="18"/>
              </w:rPr>
              <w:t>5号线东延段</w:t>
            </w:r>
          </w:p>
        </w:tc>
        <w:tc>
          <w:tcPr>
            <w:tcW w:w="780" w:type="dxa"/>
            <w:shd w:val="clear" w:color="auto" w:fill="FFFFFF"/>
            <w:tcMar>
              <w:top w:w="0" w:type="dxa"/>
              <w:left w:w="0" w:type="dxa"/>
              <w:bottom w:w="0" w:type="dxa"/>
              <w:right w:w="0" w:type="dxa"/>
            </w:tcMar>
            <w:vAlign w:val="center"/>
          </w:tcPr>
          <w:p w14:paraId="47890C9C" w14:textId="77777777" w:rsidR="002C211C" w:rsidRDefault="00000000">
            <w:pPr>
              <w:spacing w:line="240" w:lineRule="auto"/>
              <w:ind w:firstLine="360"/>
            </w:pPr>
            <w:r>
              <w:rPr>
                <w:rFonts w:ascii="等线" w:eastAsia="等线" w:hAnsi="等线" w:cs="等线"/>
                <w:color w:val="000000"/>
                <w:sz w:val="18"/>
              </w:rPr>
              <w:t>线路</w:t>
            </w:r>
          </w:p>
        </w:tc>
        <w:tc>
          <w:tcPr>
            <w:tcW w:w="1470" w:type="dxa"/>
            <w:shd w:val="clear" w:color="auto" w:fill="FFFFFF"/>
            <w:tcMar>
              <w:top w:w="0" w:type="dxa"/>
              <w:left w:w="0" w:type="dxa"/>
              <w:bottom w:w="0" w:type="dxa"/>
              <w:right w:w="0" w:type="dxa"/>
            </w:tcMar>
            <w:vAlign w:val="center"/>
          </w:tcPr>
          <w:p w14:paraId="6FB58B58" w14:textId="77777777" w:rsidR="002C211C" w:rsidRDefault="00000000">
            <w:pPr>
              <w:spacing w:line="240" w:lineRule="auto"/>
              <w:ind w:firstLine="360"/>
            </w:pPr>
            <w:r>
              <w:rPr>
                <w:rFonts w:ascii="等线" w:eastAsia="等线" w:hAnsi="等线" w:cs="等线"/>
                <w:color w:val="000000"/>
                <w:sz w:val="18"/>
              </w:rPr>
              <w:t>4000</w:t>
            </w:r>
          </w:p>
        </w:tc>
        <w:tc>
          <w:tcPr>
            <w:tcW w:w="1800" w:type="dxa"/>
            <w:shd w:val="clear" w:color="auto" w:fill="FFFFFF"/>
            <w:tcMar>
              <w:top w:w="0" w:type="dxa"/>
              <w:left w:w="0" w:type="dxa"/>
              <w:bottom w:w="0" w:type="dxa"/>
              <w:right w:w="0" w:type="dxa"/>
            </w:tcMar>
            <w:vAlign w:val="center"/>
          </w:tcPr>
          <w:p w14:paraId="22AFA489" w14:textId="77777777" w:rsidR="002C211C" w:rsidRDefault="002C211C">
            <w:pPr>
              <w:spacing w:line="240" w:lineRule="auto"/>
              <w:ind w:firstLine="480"/>
            </w:pPr>
          </w:p>
        </w:tc>
      </w:tr>
      <w:tr w:rsidR="002C211C" w14:paraId="63CAF516" w14:textId="77777777">
        <w:trPr>
          <w:trHeight w:val="280"/>
        </w:trPr>
        <w:tc>
          <w:tcPr>
            <w:tcW w:w="3855" w:type="dxa"/>
            <w:vMerge/>
            <w:shd w:val="clear" w:color="auto" w:fill="FFFFFF"/>
            <w:tcMar>
              <w:top w:w="0" w:type="dxa"/>
              <w:left w:w="0" w:type="dxa"/>
              <w:bottom w:w="0" w:type="dxa"/>
              <w:right w:w="0" w:type="dxa"/>
            </w:tcMar>
            <w:vAlign w:val="center"/>
          </w:tcPr>
          <w:p w14:paraId="28E0B5D2"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4FABF48F" w14:textId="77777777" w:rsidR="002C211C" w:rsidRDefault="00000000">
            <w:pPr>
              <w:spacing w:line="240" w:lineRule="auto"/>
              <w:ind w:firstLine="360"/>
            </w:pPr>
            <w:r>
              <w:rPr>
                <w:rFonts w:ascii="等线" w:eastAsia="等线" w:hAnsi="等线" w:cs="等线"/>
                <w:color w:val="000000"/>
                <w:sz w:val="18"/>
              </w:rPr>
              <w:t>7号线二期</w:t>
            </w:r>
          </w:p>
        </w:tc>
        <w:tc>
          <w:tcPr>
            <w:tcW w:w="780" w:type="dxa"/>
            <w:shd w:val="clear" w:color="auto" w:fill="FFFFFF"/>
            <w:tcMar>
              <w:top w:w="0" w:type="dxa"/>
              <w:left w:w="0" w:type="dxa"/>
              <w:bottom w:w="0" w:type="dxa"/>
              <w:right w:w="0" w:type="dxa"/>
            </w:tcMar>
            <w:vAlign w:val="center"/>
          </w:tcPr>
          <w:p w14:paraId="12D1DF6E" w14:textId="77777777" w:rsidR="002C211C" w:rsidRDefault="00000000">
            <w:pPr>
              <w:spacing w:line="240" w:lineRule="auto"/>
              <w:ind w:firstLine="360"/>
            </w:pPr>
            <w:r>
              <w:rPr>
                <w:rFonts w:ascii="等线" w:eastAsia="等线" w:hAnsi="等线" w:cs="等线"/>
                <w:color w:val="000000"/>
                <w:sz w:val="18"/>
              </w:rPr>
              <w:t>线路</w:t>
            </w:r>
          </w:p>
        </w:tc>
        <w:tc>
          <w:tcPr>
            <w:tcW w:w="1470" w:type="dxa"/>
            <w:shd w:val="clear" w:color="auto" w:fill="FFFFFF"/>
            <w:tcMar>
              <w:top w:w="0" w:type="dxa"/>
              <w:left w:w="0" w:type="dxa"/>
              <w:bottom w:w="0" w:type="dxa"/>
              <w:right w:w="0" w:type="dxa"/>
            </w:tcMar>
            <w:vAlign w:val="center"/>
          </w:tcPr>
          <w:p w14:paraId="18752B65" w14:textId="77777777" w:rsidR="002C211C" w:rsidRDefault="00000000">
            <w:pPr>
              <w:spacing w:line="240" w:lineRule="auto"/>
              <w:ind w:firstLine="360"/>
            </w:pPr>
            <w:r>
              <w:rPr>
                <w:rFonts w:ascii="等线" w:eastAsia="等线" w:hAnsi="等线" w:cs="等线"/>
                <w:color w:val="000000"/>
                <w:sz w:val="18"/>
              </w:rPr>
              <w:t>4000</w:t>
            </w:r>
          </w:p>
        </w:tc>
        <w:tc>
          <w:tcPr>
            <w:tcW w:w="1800" w:type="dxa"/>
            <w:shd w:val="clear" w:color="auto" w:fill="FFFFFF"/>
            <w:tcMar>
              <w:top w:w="0" w:type="dxa"/>
              <w:left w:w="0" w:type="dxa"/>
              <w:bottom w:w="0" w:type="dxa"/>
              <w:right w:w="0" w:type="dxa"/>
            </w:tcMar>
            <w:vAlign w:val="center"/>
          </w:tcPr>
          <w:p w14:paraId="620E9084" w14:textId="77777777" w:rsidR="002C211C" w:rsidRDefault="002C211C">
            <w:pPr>
              <w:spacing w:line="240" w:lineRule="auto"/>
              <w:ind w:firstLine="480"/>
            </w:pPr>
          </w:p>
        </w:tc>
      </w:tr>
      <w:tr w:rsidR="002C211C" w14:paraId="5C6DEC11" w14:textId="77777777">
        <w:trPr>
          <w:trHeight w:val="280"/>
        </w:trPr>
        <w:tc>
          <w:tcPr>
            <w:tcW w:w="3855" w:type="dxa"/>
            <w:vMerge/>
            <w:shd w:val="clear" w:color="auto" w:fill="FFFFFF"/>
            <w:tcMar>
              <w:top w:w="0" w:type="dxa"/>
              <w:left w:w="0" w:type="dxa"/>
              <w:bottom w:w="0" w:type="dxa"/>
              <w:right w:w="0" w:type="dxa"/>
            </w:tcMar>
            <w:vAlign w:val="center"/>
          </w:tcPr>
          <w:p w14:paraId="7C2944B9"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563E7773" w14:textId="77777777" w:rsidR="002C211C" w:rsidRDefault="00000000">
            <w:pPr>
              <w:spacing w:line="240" w:lineRule="auto"/>
              <w:ind w:firstLine="360"/>
            </w:pPr>
            <w:r>
              <w:rPr>
                <w:rFonts w:ascii="等线" w:eastAsia="等线" w:hAnsi="等线" w:cs="等线"/>
                <w:color w:val="000000"/>
                <w:sz w:val="18"/>
              </w:rPr>
              <w:t>14号线二期</w:t>
            </w:r>
          </w:p>
        </w:tc>
        <w:tc>
          <w:tcPr>
            <w:tcW w:w="780" w:type="dxa"/>
            <w:shd w:val="clear" w:color="auto" w:fill="FFFFFF"/>
            <w:tcMar>
              <w:top w:w="0" w:type="dxa"/>
              <w:left w:w="0" w:type="dxa"/>
              <w:bottom w:w="0" w:type="dxa"/>
              <w:right w:w="0" w:type="dxa"/>
            </w:tcMar>
            <w:vAlign w:val="center"/>
          </w:tcPr>
          <w:p w14:paraId="35795590" w14:textId="77777777" w:rsidR="002C211C" w:rsidRDefault="00000000">
            <w:pPr>
              <w:spacing w:line="240" w:lineRule="auto"/>
              <w:ind w:firstLine="360"/>
            </w:pPr>
            <w:r>
              <w:rPr>
                <w:rFonts w:ascii="等线" w:eastAsia="等线" w:hAnsi="等线" w:cs="等线"/>
                <w:color w:val="000000"/>
                <w:sz w:val="18"/>
              </w:rPr>
              <w:t>线路</w:t>
            </w:r>
          </w:p>
        </w:tc>
        <w:tc>
          <w:tcPr>
            <w:tcW w:w="1470" w:type="dxa"/>
            <w:shd w:val="clear" w:color="auto" w:fill="FFFFFF"/>
            <w:tcMar>
              <w:top w:w="0" w:type="dxa"/>
              <w:left w:w="0" w:type="dxa"/>
              <w:bottom w:w="0" w:type="dxa"/>
              <w:right w:w="0" w:type="dxa"/>
            </w:tcMar>
            <w:vAlign w:val="center"/>
          </w:tcPr>
          <w:p w14:paraId="0AD4468A" w14:textId="77777777" w:rsidR="002C211C" w:rsidRDefault="00000000">
            <w:pPr>
              <w:spacing w:line="240" w:lineRule="auto"/>
              <w:ind w:firstLine="360"/>
            </w:pPr>
            <w:r>
              <w:rPr>
                <w:rFonts w:ascii="等线" w:eastAsia="等线" w:hAnsi="等线" w:cs="等线"/>
                <w:color w:val="000000"/>
                <w:sz w:val="18"/>
              </w:rPr>
              <w:t>4000</w:t>
            </w:r>
          </w:p>
        </w:tc>
        <w:tc>
          <w:tcPr>
            <w:tcW w:w="1800" w:type="dxa"/>
            <w:shd w:val="clear" w:color="auto" w:fill="FFFFFF"/>
            <w:tcMar>
              <w:top w:w="0" w:type="dxa"/>
              <w:left w:w="0" w:type="dxa"/>
              <w:bottom w:w="0" w:type="dxa"/>
              <w:right w:w="0" w:type="dxa"/>
            </w:tcMar>
            <w:vAlign w:val="center"/>
          </w:tcPr>
          <w:p w14:paraId="0CA2CBB7" w14:textId="77777777" w:rsidR="002C211C" w:rsidRDefault="002C211C">
            <w:pPr>
              <w:spacing w:line="240" w:lineRule="auto"/>
              <w:ind w:firstLine="480"/>
            </w:pPr>
          </w:p>
        </w:tc>
      </w:tr>
      <w:tr w:rsidR="002C211C" w14:paraId="2DD043AE" w14:textId="77777777">
        <w:trPr>
          <w:trHeight w:val="280"/>
        </w:trPr>
        <w:tc>
          <w:tcPr>
            <w:tcW w:w="3855" w:type="dxa"/>
            <w:vMerge/>
            <w:shd w:val="clear" w:color="auto" w:fill="FFFFFF"/>
            <w:tcMar>
              <w:top w:w="0" w:type="dxa"/>
              <w:left w:w="0" w:type="dxa"/>
              <w:bottom w:w="0" w:type="dxa"/>
              <w:right w:w="0" w:type="dxa"/>
            </w:tcMar>
            <w:vAlign w:val="center"/>
          </w:tcPr>
          <w:p w14:paraId="0006380C"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09A0DF1B" w14:textId="77777777" w:rsidR="002C211C" w:rsidRDefault="00000000">
            <w:pPr>
              <w:spacing w:line="240" w:lineRule="auto"/>
              <w:ind w:firstLine="360"/>
            </w:pPr>
            <w:r>
              <w:rPr>
                <w:rFonts w:ascii="等线" w:eastAsia="等线" w:hAnsi="等线" w:cs="等线"/>
                <w:color w:val="000000"/>
                <w:sz w:val="18"/>
              </w:rPr>
              <w:t>18号线</w:t>
            </w:r>
          </w:p>
        </w:tc>
        <w:tc>
          <w:tcPr>
            <w:tcW w:w="780" w:type="dxa"/>
            <w:shd w:val="clear" w:color="auto" w:fill="FFFFFF"/>
            <w:tcMar>
              <w:top w:w="0" w:type="dxa"/>
              <w:left w:w="0" w:type="dxa"/>
              <w:bottom w:w="0" w:type="dxa"/>
              <w:right w:w="0" w:type="dxa"/>
            </w:tcMar>
            <w:vAlign w:val="center"/>
          </w:tcPr>
          <w:p w14:paraId="7B9BD1DE" w14:textId="77777777" w:rsidR="002C211C" w:rsidRDefault="00000000">
            <w:pPr>
              <w:spacing w:line="240" w:lineRule="auto"/>
              <w:ind w:firstLine="360"/>
            </w:pPr>
            <w:r>
              <w:rPr>
                <w:rFonts w:ascii="等线" w:eastAsia="等线" w:hAnsi="等线" w:cs="等线"/>
                <w:color w:val="000000"/>
                <w:sz w:val="18"/>
              </w:rPr>
              <w:t>线路</w:t>
            </w:r>
          </w:p>
        </w:tc>
        <w:tc>
          <w:tcPr>
            <w:tcW w:w="1470" w:type="dxa"/>
            <w:shd w:val="clear" w:color="auto" w:fill="FFFFFF"/>
            <w:tcMar>
              <w:top w:w="0" w:type="dxa"/>
              <w:left w:w="0" w:type="dxa"/>
              <w:bottom w:w="0" w:type="dxa"/>
              <w:right w:w="0" w:type="dxa"/>
            </w:tcMar>
            <w:vAlign w:val="center"/>
          </w:tcPr>
          <w:p w14:paraId="23CF2EF3" w14:textId="77777777" w:rsidR="002C211C" w:rsidRDefault="00000000">
            <w:pPr>
              <w:spacing w:line="240" w:lineRule="auto"/>
              <w:ind w:firstLine="360"/>
            </w:pPr>
            <w:r>
              <w:rPr>
                <w:rFonts w:ascii="等线" w:eastAsia="等线" w:hAnsi="等线" w:cs="等线"/>
                <w:color w:val="000000"/>
                <w:sz w:val="18"/>
              </w:rPr>
              <w:t>4000</w:t>
            </w:r>
          </w:p>
        </w:tc>
        <w:tc>
          <w:tcPr>
            <w:tcW w:w="1800" w:type="dxa"/>
            <w:shd w:val="clear" w:color="auto" w:fill="FFFFFF"/>
            <w:tcMar>
              <w:top w:w="0" w:type="dxa"/>
              <w:left w:w="0" w:type="dxa"/>
              <w:bottom w:w="0" w:type="dxa"/>
              <w:right w:w="0" w:type="dxa"/>
            </w:tcMar>
            <w:vAlign w:val="center"/>
          </w:tcPr>
          <w:p w14:paraId="5E48E6EF" w14:textId="77777777" w:rsidR="002C211C" w:rsidRDefault="002C211C">
            <w:pPr>
              <w:spacing w:line="240" w:lineRule="auto"/>
              <w:ind w:firstLine="480"/>
            </w:pPr>
          </w:p>
        </w:tc>
      </w:tr>
      <w:tr w:rsidR="002C211C" w14:paraId="56B85163" w14:textId="77777777">
        <w:trPr>
          <w:trHeight w:val="280"/>
        </w:trPr>
        <w:tc>
          <w:tcPr>
            <w:tcW w:w="3855" w:type="dxa"/>
            <w:vMerge/>
            <w:shd w:val="clear" w:color="auto" w:fill="FFFFFF"/>
            <w:tcMar>
              <w:top w:w="0" w:type="dxa"/>
              <w:left w:w="0" w:type="dxa"/>
              <w:bottom w:w="0" w:type="dxa"/>
              <w:right w:w="0" w:type="dxa"/>
            </w:tcMar>
            <w:vAlign w:val="center"/>
          </w:tcPr>
          <w:p w14:paraId="29C1306C"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736B5A46" w14:textId="77777777" w:rsidR="002C211C" w:rsidRDefault="00000000">
            <w:pPr>
              <w:spacing w:line="240" w:lineRule="auto"/>
              <w:ind w:firstLine="360"/>
            </w:pPr>
            <w:r>
              <w:rPr>
                <w:rFonts w:ascii="等线" w:eastAsia="等线" w:hAnsi="等线" w:cs="等线"/>
                <w:color w:val="000000"/>
                <w:sz w:val="18"/>
              </w:rPr>
              <w:t>22号线</w:t>
            </w:r>
          </w:p>
        </w:tc>
        <w:tc>
          <w:tcPr>
            <w:tcW w:w="780" w:type="dxa"/>
            <w:shd w:val="clear" w:color="auto" w:fill="FFFFFF"/>
            <w:tcMar>
              <w:top w:w="0" w:type="dxa"/>
              <w:left w:w="0" w:type="dxa"/>
              <w:bottom w:w="0" w:type="dxa"/>
              <w:right w:w="0" w:type="dxa"/>
            </w:tcMar>
            <w:vAlign w:val="center"/>
          </w:tcPr>
          <w:p w14:paraId="787334B9" w14:textId="77777777" w:rsidR="002C211C" w:rsidRDefault="00000000">
            <w:pPr>
              <w:spacing w:line="240" w:lineRule="auto"/>
              <w:ind w:firstLine="360"/>
            </w:pPr>
            <w:r>
              <w:rPr>
                <w:rFonts w:ascii="等线" w:eastAsia="等线" w:hAnsi="等线" w:cs="等线"/>
                <w:color w:val="000000"/>
                <w:sz w:val="18"/>
              </w:rPr>
              <w:t>线路</w:t>
            </w:r>
          </w:p>
        </w:tc>
        <w:tc>
          <w:tcPr>
            <w:tcW w:w="1470" w:type="dxa"/>
            <w:shd w:val="clear" w:color="auto" w:fill="FFFFFF"/>
            <w:tcMar>
              <w:top w:w="0" w:type="dxa"/>
              <w:left w:w="0" w:type="dxa"/>
              <w:bottom w:w="0" w:type="dxa"/>
              <w:right w:w="0" w:type="dxa"/>
            </w:tcMar>
            <w:vAlign w:val="center"/>
          </w:tcPr>
          <w:p w14:paraId="76BAA2CD" w14:textId="77777777" w:rsidR="002C211C" w:rsidRDefault="002C211C">
            <w:pPr>
              <w:spacing w:line="240" w:lineRule="auto"/>
              <w:ind w:firstLine="480"/>
            </w:pPr>
          </w:p>
        </w:tc>
        <w:tc>
          <w:tcPr>
            <w:tcW w:w="1800" w:type="dxa"/>
            <w:shd w:val="clear" w:color="auto" w:fill="FFFFFF"/>
            <w:tcMar>
              <w:top w:w="0" w:type="dxa"/>
              <w:left w:w="0" w:type="dxa"/>
              <w:bottom w:w="0" w:type="dxa"/>
              <w:right w:w="0" w:type="dxa"/>
            </w:tcMar>
            <w:vAlign w:val="center"/>
          </w:tcPr>
          <w:p w14:paraId="71048D94" w14:textId="77777777" w:rsidR="002C211C" w:rsidRDefault="002C211C">
            <w:pPr>
              <w:spacing w:line="240" w:lineRule="auto"/>
              <w:ind w:firstLine="480"/>
            </w:pPr>
          </w:p>
        </w:tc>
      </w:tr>
      <w:tr w:rsidR="002C211C" w14:paraId="7663CEB1" w14:textId="77777777">
        <w:trPr>
          <w:trHeight w:val="280"/>
        </w:trPr>
        <w:tc>
          <w:tcPr>
            <w:tcW w:w="3855" w:type="dxa"/>
            <w:shd w:val="clear" w:color="auto" w:fill="FFFFFF"/>
            <w:tcMar>
              <w:top w:w="0" w:type="dxa"/>
              <w:left w:w="0" w:type="dxa"/>
              <w:bottom w:w="0" w:type="dxa"/>
              <w:right w:w="0" w:type="dxa"/>
            </w:tcMar>
            <w:vAlign w:val="center"/>
          </w:tcPr>
          <w:p w14:paraId="78172F15"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2C763CF4" w14:textId="77777777" w:rsidR="002C211C" w:rsidRDefault="002C211C">
            <w:pPr>
              <w:spacing w:line="240" w:lineRule="auto"/>
              <w:ind w:firstLine="480"/>
            </w:pPr>
          </w:p>
        </w:tc>
        <w:tc>
          <w:tcPr>
            <w:tcW w:w="1470" w:type="dxa"/>
            <w:shd w:val="clear" w:color="auto" w:fill="FFFFFF"/>
            <w:tcMar>
              <w:top w:w="0" w:type="dxa"/>
              <w:left w:w="0" w:type="dxa"/>
              <w:bottom w:w="0" w:type="dxa"/>
              <w:right w:w="0" w:type="dxa"/>
            </w:tcMar>
            <w:vAlign w:val="center"/>
          </w:tcPr>
          <w:p w14:paraId="4F0D2E16" w14:textId="77777777" w:rsidR="002C211C" w:rsidRDefault="00000000">
            <w:pPr>
              <w:spacing w:line="240" w:lineRule="auto"/>
              <w:ind w:firstLine="360"/>
            </w:pPr>
            <w:r>
              <w:rPr>
                <w:rFonts w:ascii="等线" w:eastAsia="等线" w:hAnsi="等线" w:cs="等线"/>
                <w:b/>
                <w:color w:val="000000"/>
                <w:sz w:val="18"/>
              </w:rPr>
              <w:t>28000</w:t>
            </w:r>
          </w:p>
        </w:tc>
        <w:tc>
          <w:tcPr>
            <w:tcW w:w="1800" w:type="dxa"/>
            <w:shd w:val="clear" w:color="auto" w:fill="FFFFFF"/>
            <w:tcMar>
              <w:top w:w="0" w:type="dxa"/>
              <w:left w:w="0" w:type="dxa"/>
              <w:bottom w:w="0" w:type="dxa"/>
              <w:right w:w="0" w:type="dxa"/>
            </w:tcMar>
            <w:vAlign w:val="center"/>
          </w:tcPr>
          <w:p w14:paraId="47ADECD7" w14:textId="77777777" w:rsidR="002C211C" w:rsidRDefault="002C211C">
            <w:pPr>
              <w:spacing w:line="240" w:lineRule="auto"/>
              <w:ind w:firstLine="480"/>
            </w:pPr>
          </w:p>
        </w:tc>
      </w:tr>
      <w:tr w:rsidR="002C211C" w14:paraId="7BBC969F" w14:textId="77777777">
        <w:trPr>
          <w:trHeight w:val="280"/>
        </w:trPr>
        <w:tc>
          <w:tcPr>
            <w:tcW w:w="3855" w:type="dxa"/>
            <w:vMerge w:val="restart"/>
            <w:shd w:val="clear" w:color="auto" w:fill="FFFFFF"/>
            <w:tcMar>
              <w:top w:w="0" w:type="dxa"/>
              <w:left w:w="0" w:type="dxa"/>
              <w:bottom w:w="0" w:type="dxa"/>
              <w:right w:w="0" w:type="dxa"/>
            </w:tcMar>
            <w:vAlign w:val="center"/>
          </w:tcPr>
          <w:p w14:paraId="6DFD4D4A" w14:textId="77777777" w:rsidR="002C211C" w:rsidRDefault="00000000">
            <w:pPr>
              <w:spacing w:line="240" w:lineRule="auto"/>
              <w:ind w:firstLine="360"/>
            </w:pPr>
            <w:r>
              <w:rPr>
                <w:rFonts w:ascii="等线" w:eastAsia="等线" w:hAnsi="等线" w:cs="等线"/>
                <w:b/>
                <w:color w:val="000000"/>
                <w:sz w:val="18"/>
              </w:rPr>
              <w:t>安防系统（AF）</w:t>
            </w:r>
          </w:p>
        </w:tc>
        <w:tc>
          <w:tcPr>
            <w:tcW w:w="1530" w:type="dxa"/>
            <w:shd w:val="clear" w:color="auto" w:fill="FFFFFF"/>
            <w:tcMar>
              <w:top w:w="0" w:type="dxa"/>
              <w:left w:w="0" w:type="dxa"/>
              <w:bottom w:w="0" w:type="dxa"/>
              <w:right w:w="0" w:type="dxa"/>
            </w:tcMar>
            <w:vAlign w:val="center"/>
          </w:tcPr>
          <w:p w14:paraId="298B0CCA" w14:textId="77777777" w:rsidR="002C211C" w:rsidRDefault="00000000">
            <w:pPr>
              <w:spacing w:line="240" w:lineRule="auto"/>
              <w:ind w:firstLine="360"/>
            </w:pPr>
            <w:r>
              <w:rPr>
                <w:rFonts w:ascii="等线" w:eastAsia="等线" w:hAnsi="等线" w:cs="等线"/>
                <w:color w:val="000000"/>
                <w:sz w:val="18"/>
              </w:rPr>
              <w:t>3号线东延段</w:t>
            </w:r>
          </w:p>
        </w:tc>
        <w:tc>
          <w:tcPr>
            <w:tcW w:w="780" w:type="dxa"/>
            <w:shd w:val="clear" w:color="auto" w:fill="FFFFFF"/>
            <w:tcMar>
              <w:top w:w="0" w:type="dxa"/>
              <w:left w:w="0" w:type="dxa"/>
              <w:bottom w:w="0" w:type="dxa"/>
              <w:right w:w="0" w:type="dxa"/>
            </w:tcMar>
            <w:vAlign w:val="center"/>
          </w:tcPr>
          <w:p w14:paraId="5676736E" w14:textId="77777777" w:rsidR="002C211C" w:rsidRDefault="00000000">
            <w:pPr>
              <w:spacing w:line="240" w:lineRule="auto"/>
              <w:ind w:firstLine="360"/>
            </w:pPr>
            <w:proofErr w:type="gramStart"/>
            <w:r>
              <w:rPr>
                <w:rFonts w:ascii="等线" w:eastAsia="等线" w:hAnsi="等线" w:cs="等线"/>
                <w:color w:val="000000"/>
                <w:sz w:val="18"/>
              </w:rPr>
              <w:t>场段</w:t>
            </w:r>
            <w:proofErr w:type="gramEnd"/>
          </w:p>
        </w:tc>
        <w:tc>
          <w:tcPr>
            <w:tcW w:w="1470" w:type="dxa"/>
            <w:shd w:val="clear" w:color="auto" w:fill="FFFFFF"/>
            <w:tcMar>
              <w:top w:w="0" w:type="dxa"/>
              <w:left w:w="0" w:type="dxa"/>
              <w:bottom w:w="0" w:type="dxa"/>
              <w:right w:w="0" w:type="dxa"/>
            </w:tcMar>
            <w:vAlign w:val="center"/>
          </w:tcPr>
          <w:p w14:paraId="193718D5" w14:textId="77777777" w:rsidR="002C211C" w:rsidRDefault="00000000">
            <w:pPr>
              <w:spacing w:line="240" w:lineRule="auto"/>
              <w:ind w:firstLine="360"/>
            </w:pPr>
            <w:r>
              <w:rPr>
                <w:rFonts w:ascii="等线" w:eastAsia="等线" w:hAnsi="等线" w:cs="等线"/>
                <w:color w:val="000000"/>
                <w:sz w:val="18"/>
              </w:rPr>
              <w:t>4000</w:t>
            </w:r>
          </w:p>
        </w:tc>
        <w:tc>
          <w:tcPr>
            <w:tcW w:w="1800" w:type="dxa"/>
            <w:shd w:val="clear" w:color="auto" w:fill="FFFFFF"/>
            <w:tcMar>
              <w:top w:w="0" w:type="dxa"/>
              <w:left w:w="0" w:type="dxa"/>
              <w:bottom w:w="0" w:type="dxa"/>
              <w:right w:w="0" w:type="dxa"/>
            </w:tcMar>
            <w:vAlign w:val="center"/>
          </w:tcPr>
          <w:p w14:paraId="71C05CFF" w14:textId="77777777" w:rsidR="002C211C" w:rsidRDefault="002C211C">
            <w:pPr>
              <w:spacing w:line="240" w:lineRule="auto"/>
              <w:ind w:firstLine="480"/>
            </w:pPr>
          </w:p>
        </w:tc>
      </w:tr>
      <w:tr w:rsidR="002C211C" w14:paraId="1BAB1D70" w14:textId="77777777">
        <w:trPr>
          <w:trHeight w:val="280"/>
        </w:trPr>
        <w:tc>
          <w:tcPr>
            <w:tcW w:w="3855" w:type="dxa"/>
            <w:vMerge/>
            <w:shd w:val="clear" w:color="auto" w:fill="FFFFFF"/>
            <w:tcMar>
              <w:top w:w="0" w:type="dxa"/>
              <w:left w:w="0" w:type="dxa"/>
              <w:bottom w:w="0" w:type="dxa"/>
              <w:right w:w="0" w:type="dxa"/>
            </w:tcMar>
            <w:vAlign w:val="center"/>
          </w:tcPr>
          <w:p w14:paraId="0CEB58DC"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3BBCB694" w14:textId="77777777" w:rsidR="002C211C" w:rsidRDefault="00000000">
            <w:pPr>
              <w:spacing w:line="240" w:lineRule="auto"/>
              <w:ind w:firstLine="360"/>
            </w:pPr>
            <w:r>
              <w:rPr>
                <w:rFonts w:ascii="等线" w:eastAsia="等线" w:hAnsi="等线" w:cs="等线"/>
                <w:color w:val="000000"/>
                <w:sz w:val="18"/>
              </w:rPr>
              <w:t>5号线东延段</w:t>
            </w:r>
          </w:p>
        </w:tc>
        <w:tc>
          <w:tcPr>
            <w:tcW w:w="780" w:type="dxa"/>
            <w:shd w:val="clear" w:color="auto" w:fill="FFFFFF"/>
            <w:tcMar>
              <w:top w:w="0" w:type="dxa"/>
              <w:left w:w="0" w:type="dxa"/>
              <w:bottom w:w="0" w:type="dxa"/>
              <w:right w:w="0" w:type="dxa"/>
            </w:tcMar>
            <w:vAlign w:val="center"/>
          </w:tcPr>
          <w:p w14:paraId="51B5309E" w14:textId="77777777" w:rsidR="002C211C" w:rsidRDefault="00000000">
            <w:pPr>
              <w:spacing w:line="240" w:lineRule="auto"/>
              <w:ind w:firstLine="360"/>
            </w:pPr>
            <w:proofErr w:type="gramStart"/>
            <w:r>
              <w:rPr>
                <w:rFonts w:ascii="等线" w:eastAsia="等线" w:hAnsi="等线" w:cs="等线"/>
                <w:color w:val="000000"/>
                <w:sz w:val="18"/>
              </w:rPr>
              <w:t>场段</w:t>
            </w:r>
            <w:proofErr w:type="gramEnd"/>
          </w:p>
        </w:tc>
        <w:tc>
          <w:tcPr>
            <w:tcW w:w="1470" w:type="dxa"/>
            <w:shd w:val="clear" w:color="auto" w:fill="FFFFFF"/>
            <w:tcMar>
              <w:top w:w="0" w:type="dxa"/>
              <w:left w:w="0" w:type="dxa"/>
              <w:bottom w:w="0" w:type="dxa"/>
              <w:right w:w="0" w:type="dxa"/>
            </w:tcMar>
            <w:vAlign w:val="center"/>
          </w:tcPr>
          <w:p w14:paraId="2F1709F9" w14:textId="77777777" w:rsidR="002C211C" w:rsidRDefault="00000000">
            <w:pPr>
              <w:spacing w:line="240" w:lineRule="auto"/>
              <w:ind w:firstLine="360"/>
            </w:pPr>
            <w:r>
              <w:rPr>
                <w:rFonts w:ascii="等线" w:eastAsia="等线" w:hAnsi="等线" w:cs="等线"/>
                <w:color w:val="000000"/>
                <w:sz w:val="18"/>
              </w:rPr>
              <w:t>4000</w:t>
            </w:r>
          </w:p>
        </w:tc>
        <w:tc>
          <w:tcPr>
            <w:tcW w:w="1800" w:type="dxa"/>
            <w:shd w:val="clear" w:color="auto" w:fill="FFFFFF"/>
            <w:tcMar>
              <w:top w:w="0" w:type="dxa"/>
              <w:left w:w="0" w:type="dxa"/>
              <w:bottom w:w="0" w:type="dxa"/>
              <w:right w:w="0" w:type="dxa"/>
            </w:tcMar>
            <w:vAlign w:val="center"/>
          </w:tcPr>
          <w:p w14:paraId="21E65081" w14:textId="77777777" w:rsidR="002C211C" w:rsidRDefault="002C211C">
            <w:pPr>
              <w:spacing w:line="240" w:lineRule="auto"/>
              <w:ind w:firstLine="480"/>
            </w:pPr>
          </w:p>
        </w:tc>
      </w:tr>
      <w:tr w:rsidR="002C211C" w14:paraId="0E052340" w14:textId="77777777">
        <w:trPr>
          <w:trHeight w:val="280"/>
        </w:trPr>
        <w:tc>
          <w:tcPr>
            <w:tcW w:w="3855" w:type="dxa"/>
            <w:vMerge/>
            <w:shd w:val="clear" w:color="auto" w:fill="FFFFFF"/>
            <w:tcMar>
              <w:top w:w="0" w:type="dxa"/>
              <w:left w:w="0" w:type="dxa"/>
              <w:bottom w:w="0" w:type="dxa"/>
              <w:right w:w="0" w:type="dxa"/>
            </w:tcMar>
            <w:vAlign w:val="center"/>
          </w:tcPr>
          <w:p w14:paraId="0E950A7D"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06C004C0" w14:textId="77777777" w:rsidR="002C211C" w:rsidRDefault="00000000">
            <w:pPr>
              <w:spacing w:line="240" w:lineRule="auto"/>
              <w:ind w:firstLine="360"/>
            </w:pPr>
            <w:r>
              <w:rPr>
                <w:rFonts w:ascii="等线" w:eastAsia="等线" w:hAnsi="等线" w:cs="等线"/>
                <w:color w:val="000000"/>
                <w:sz w:val="18"/>
              </w:rPr>
              <w:t>7号线二期</w:t>
            </w:r>
          </w:p>
        </w:tc>
        <w:tc>
          <w:tcPr>
            <w:tcW w:w="780" w:type="dxa"/>
            <w:shd w:val="clear" w:color="auto" w:fill="FFFFFF"/>
            <w:tcMar>
              <w:top w:w="0" w:type="dxa"/>
              <w:left w:w="0" w:type="dxa"/>
              <w:bottom w:w="0" w:type="dxa"/>
              <w:right w:w="0" w:type="dxa"/>
            </w:tcMar>
            <w:vAlign w:val="center"/>
          </w:tcPr>
          <w:p w14:paraId="0F82FB17" w14:textId="77777777" w:rsidR="002C211C" w:rsidRDefault="00000000">
            <w:pPr>
              <w:spacing w:line="240" w:lineRule="auto"/>
              <w:ind w:firstLine="360"/>
            </w:pPr>
            <w:proofErr w:type="gramStart"/>
            <w:r>
              <w:rPr>
                <w:rFonts w:ascii="等线" w:eastAsia="等线" w:hAnsi="等线" w:cs="等线"/>
                <w:color w:val="000000"/>
                <w:sz w:val="18"/>
              </w:rPr>
              <w:t>场段</w:t>
            </w:r>
            <w:proofErr w:type="gramEnd"/>
          </w:p>
        </w:tc>
        <w:tc>
          <w:tcPr>
            <w:tcW w:w="1470" w:type="dxa"/>
            <w:shd w:val="clear" w:color="auto" w:fill="FFFFFF"/>
            <w:tcMar>
              <w:top w:w="0" w:type="dxa"/>
              <w:left w:w="0" w:type="dxa"/>
              <w:bottom w:w="0" w:type="dxa"/>
              <w:right w:w="0" w:type="dxa"/>
            </w:tcMar>
            <w:vAlign w:val="center"/>
          </w:tcPr>
          <w:p w14:paraId="2EE763D1" w14:textId="77777777" w:rsidR="002C211C" w:rsidRDefault="00000000">
            <w:pPr>
              <w:spacing w:line="240" w:lineRule="auto"/>
              <w:ind w:firstLine="360"/>
            </w:pPr>
            <w:r>
              <w:rPr>
                <w:rFonts w:ascii="等线" w:eastAsia="等线" w:hAnsi="等线" w:cs="等线"/>
                <w:color w:val="000000"/>
                <w:sz w:val="18"/>
              </w:rPr>
              <w:t>4000</w:t>
            </w:r>
          </w:p>
        </w:tc>
        <w:tc>
          <w:tcPr>
            <w:tcW w:w="1800" w:type="dxa"/>
            <w:shd w:val="clear" w:color="auto" w:fill="FFFFFF"/>
            <w:tcMar>
              <w:top w:w="0" w:type="dxa"/>
              <w:left w:w="0" w:type="dxa"/>
              <w:bottom w:w="0" w:type="dxa"/>
              <w:right w:w="0" w:type="dxa"/>
            </w:tcMar>
            <w:vAlign w:val="center"/>
          </w:tcPr>
          <w:p w14:paraId="7DED272F" w14:textId="77777777" w:rsidR="002C211C" w:rsidRDefault="002C211C">
            <w:pPr>
              <w:spacing w:line="240" w:lineRule="auto"/>
              <w:ind w:firstLine="480"/>
            </w:pPr>
          </w:p>
        </w:tc>
      </w:tr>
      <w:tr w:rsidR="002C211C" w14:paraId="3721A0DB" w14:textId="77777777">
        <w:trPr>
          <w:trHeight w:val="280"/>
        </w:trPr>
        <w:tc>
          <w:tcPr>
            <w:tcW w:w="3855" w:type="dxa"/>
            <w:vMerge/>
            <w:shd w:val="clear" w:color="auto" w:fill="FFFFFF"/>
            <w:tcMar>
              <w:top w:w="0" w:type="dxa"/>
              <w:left w:w="0" w:type="dxa"/>
              <w:bottom w:w="0" w:type="dxa"/>
              <w:right w:w="0" w:type="dxa"/>
            </w:tcMar>
            <w:vAlign w:val="center"/>
          </w:tcPr>
          <w:p w14:paraId="7625F463"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291D6544" w14:textId="77777777" w:rsidR="002C211C" w:rsidRDefault="00000000">
            <w:pPr>
              <w:spacing w:line="240" w:lineRule="auto"/>
              <w:ind w:firstLine="360"/>
            </w:pPr>
            <w:r>
              <w:rPr>
                <w:rFonts w:ascii="等线" w:eastAsia="等线" w:hAnsi="等线" w:cs="等线"/>
                <w:color w:val="000000"/>
                <w:sz w:val="18"/>
              </w:rPr>
              <w:t>14号线二期</w:t>
            </w:r>
          </w:p>
        </w:tc>
        <w:tc>
          <w:tcPr>
            <w:tcW w:w="780" w:type="dxa"/>
            <w:shd w:val="clear" w:color="auto" w:fill="FFFFFF"/>
            <w:tcMar>
              <w:top w:w="0" w:type="dxa"/>
              <w:left w:w="0" w:type="dxa"/>
              <w:bottom w:w="0" w:type="dxa"/>
              <w:right w:w="0" w:type="dxa"/>
            </w:tcMar>
            <w:vAlign w:val="center"/>
          </w:tcPr>
          <w:p w14:paraId="67C2995F" w14:textId="77777777" w:rsidR="002C211C" w:rsidRDefault="00000000">
            <w:pPr>
              <w:spacing w:line="240" w:lineRule="auto"/>
              <w:ind w:firstLine="360"/>
            </w:pPr>
            <w:proofErr w:type="gramStart"/>
            <w:r>
              <w:rPr>
                <w:rFonts w:ascii="等线" w:eastAsia="等线" w:hAnsi="等线" w:cs="等线"/>
                <w:color w:val="000000"/>
                <w:sz w:val="18"/>
              </w:rPr>
              <w:t>场段</w:t>
            </w:r>
            <w:proofErr w:type="gramEnd"/>
          </w:p>
        </w:tc>
        <w:tc>
          <w:tcPr>
            <w:tcW w:w="1470" w:type="dxa"/>
            <w:shd w:val="clear" w:color="auto" w:fill="FFFFFF"/>
            <w:tcMar>
              <w:top w:w="0" w:type="dxa"/>
              <w:left w:w="0" w:type="dxa"/>
              <w:bottom w:w="0" w:type="dxa"/>
              <w:right w:w="0" w:type="dxa"/>
            </w:tcMar>
            <w:vAlign w:val="center"/>
          </w:tcPr>
          <w:p w14:paraId="2F82D024" w14:textId="77777777" w:rsidR="002C211C" w:rsidRDefault="00000000">
            <w:pPr>
              <w:spacing w:line="240" w:lineRule="auto"/>
              <w:ind w:firstLine="360"/>
            </w:pPr>
            <w:r>
              <w:rPr>
                <w:rFonts w:ascii="等线" w:eastAsia="等线" w:hAnsi="等线" w:cs="等线"/>
                <w:color w:val="000000"/>
                <w:sz w:val="18"/>
              </w:rPr>
              <w:t>0</w:t>
            </w:r>
          </w:p>
        </w:tc>
        <w:tc>
          <w:tcPr>
            <w:tcW w:w="1800" w:type="dxa"/>
            <w:shd w:val="clear" w:color="auto" w:fill="FFFFFF"/>
            <w:tcMar>
              <w:top w:w="0" w:type="dxa"/>
              <w:left w:w="0" w:type="dxa"/>
              <w:bottom w:w="0" w:type="dxa"/>
              <w:right w:w="0" w:type="dxa"/>
            </w:tcMar>
            <w:vAlign w:val="center"/>
          </w:tcPr>
          <w:p w14:paraId="4877CDDE" w14:textId="77777777" w:rsidR="002C211C" w:rsidRDefault="002C211C">
            <w:pPr>
              <w:spacing w:line="240" w:lineRule="auto"/>
              <w:ind w:firstLine="480"/>
            </w:pPr>
          </w:p>
        </w:tc>
      </w:tr>
      <w:tr w:rsidR="002C211C" w14:paraId="424336C3" w14:textId="77777777">
        <w:trPr>
          <w:trHeight w:val="280"/>
        </w:trPr>
        <w:tc>
          <w:tcPr>
            <w:tcW w:w="3855" w:type="dxa"/>
            <w:vMerge/>
            <w:shd w:val="clear" w:color="auto" w:fill="FFFFFF"/>
            <w:tcMar>
              <w:top w:w="0" w:type="dxa"/>
              <w:left w:w="0" w:type="dxa"/>
              <w:bottom w:w="0" w:type="dxa"/>
              <w:right w:w="0" w:type="dxa"/>
            </w:tcMar>
            <w:vAlign w:val="center"/>
          </w:tcPr>
          <w:p w14:paraId="2024B7EB"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3BB07B5A" w14:textId="77777777" w:rsidR="002C211C" w:rsidRDefault="00000000">
            <w:pPr>
              <w:spacing w:line="240" w:lineRule="auto"/>
              <w:ind w:firstLine="360"/>
            </w:pPr>
            <w:r>
              <w:rPr>
                <w:rFonts w:ascii="等线" w:eastAsia="等线" w:hAnsi="等线" w:cs="等线"/>
                <w:color w:val="000000"/>
                <w:sz w:val="18"/>
              </w:rPr>
              <w:t>18号线</w:t>
            </w:r>
          </w:p>
        </w:tc>
        <w:tc>
          <w:tcPr>
            <w:tcW w:w="780" w:type="dxa"/>
            <w:shd w:val="clear" w:color="auto" w:fill="FFFFFF"/>
            <w:tcMar>
              <w:top w:w="0" w:type="dxa"/>
              <w:left w:w="0" w:type="dxa"/>
              <w:bottom w:w="0" w:type="dxa"/>
              <w:right w:w="0" w:type="dxa"/>
            </w:tcMar>
            <w:vAlign w:val="center"/>
          </w:tcPr>
          <w:p w14:paraId="7C790262" w14:textId="77777777" w:rsidR="002C211C" w:rsidRDefault="00000000">
            <w:pPr>
              <w:spacing w:line="240" w:lineRule="auto"/>
              <w:ind w:firstLine="360"/>
            </w:pPr>
            <w:proofErr w:type="gramStart"/>
            <w:r>
              <w:rPr>
                <w:rFonts w:ascii="等线" w:eastAsia="等线" w:hAnsi="等线" w:cs="等线"/>
                <w:color w:val="000000"/>
                <w:sz w:val="18"/>
              </w:rPr>
              <w:t>场段</w:t>
            </w:r>
            <w:proofErr w:type="gramEnd"/>
          </w:p>
        </w:tc>
        <w:tc>
          <w:tcPr>
            <w:tcW w:w="1470" w:type="dxa"/>
            <w:shd w:val="clear" w:color="auto" w:fill="FFFFFF"/>
            <w:tcMar>
              <w:top w:w="0" w:type="dxa"/>
              <w:left w:w="0" w:type="dxa"/>
              <w:bottom w:w="0" w:type="dxa"/>
              <w:right w:w="0" w:type="dxa"/>
            </w:tcMar>
            <w:vAlign w:val="center"/>
          </w:tcPr>
          <w:p w14:paraId="495D6FDF" w14:textId="77777777" w:rsidR="002C211C" w:rsidRDefault="00000000">
            <w:pPr>
              <w:spacing w:line="240" w:lineRule="auto"/>
              <w:ind w:firstLine="360"/>
            </w:pPr>
            <w:r>
              <w:rPr>
                <w:rFonts w:ascii="等线" w:eastAsia="等线" w:hAnsi="等线" w:cs="等线"/>
                <w:color w:val="000000"/>
                <w:sz w:val="18"/>
              </w:rPr>
              <w:t>8000</w:t>
            </w:r>
          </w:p>
        </w:tc>
        <w:tc>
          <w:tcPr>
            <w:tcW w:w="1800" w:type="dxa"/>
            <w:shd w:val="clear" w:color="auto" w:fill="FFFFFF"/>
            <w:tcMar>
              <w:top w:w="0" w:type="dxa"/>
              <w:left w:w="0" w:type="dxa"/>
              <w:bottom w:w="0" w:type="dxa"/>
              <w:right w:w="0" w:type="dxa"/>
            </w:tcMar>
            <w:vAlign w:val="center"/>
          </w:tcPr>
          <w:p w14:paraId="2099AB09" w14:textId="77777777" w:rsidR="002C211C" w:rsidRDefault="002C211C">
            <w:pPr>
              <w:spacing w:line="240" w:lineRule="auto"/>
              <w:ind w:firstLine="480"/>
            </w:pPr>
          </w:p>
        </w:tc>
      </w:tr>
      <w:tr w:rsidR="002C211C" w14:paraId="5312EB9B" w14:textId="77777777">
        <w:trPr>
          <w:trHeight w:val="280"/>
        </w:trPr>
        <w:tc>
          <w:tcPr>
            <w:tcW w:w="3855" w:type="dxa"/>
            <w:vMerge/>
            <w:shd w:val="clear" w:color="auto" w:fill="FFFFFF"/>
            <w:tcMar>
              <w:top w:w="0" w:type="dxa"/>
              <w:left w:w="0" w:type="dxa"/>
              <w:bottom w:w="0" w:type="dxa"/>
              <w:right w:w="0" w:type="dxa"/>
            </w:tcMar>
            <w:vAlign w:val="center"/>
          </w:tcPr>
          <w:p w14:paraId="27989D0D"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24CDB6C5" w14:textId="77777777" w:rsidR="002C211C" w:rsidRDefault="00000000">
            <w:pPr>
              <w:spacing w:line="240" w:lineRule="auto"/>
              <w:ind w:firstLine="360"/>
            </w:pPr>
            <w:r>
              <w:rPr>
                <w:rFonts w:ascii="等线" w:eastAsia="等线" w:hAnsi="等线" w:cs="等线"/>
                <w:color w:val="000000"/>
                <w:sz w:val="18"/>
              </w:rPr>
              <w:t>22号线</w:t>
            </w:r>
          </w:p>
        </w:tc>
        <w:tc>
          <w:tcPr>
            <w:tcW w:w="780" w:type="dxa"/>
            <w:shd w:val="clear" w:color="auto" w:fill="FFFFFF"/>
            <w:tcMar>
              <w:top w:w="0" w:type="dxa"/>
              <w:left w:w="0" w:type="dxa"/>
              <w:bottom w:w="0" w:type="dxa"/>
              <w:right w:w="0" w:type="dxa"/>
            </w:tcMar>
            <w:vAlign w:val="center"/>
          </w:tcPr>
          <w:p w14:paraId="02E95C24" w14:textId="77777777" w:rsidR="002C211C" w:rsidRDefault="00000000">
            <w:pPr>
              <w:spacing w:line="240" w:lineRule="auto"/>
              <w:ind w:firstLine="360"/>
            </w:pPr>
            <w:proofErr w:type="gramStart"/>
            <w:r>
              <w:rPr>
                <w:rFonts w:ascii="等线" w:eastAsia="等线" w:hAnsi="等线" w:cs="等线"/>
                <w:color w:val="000000"/>
                <w:sz w:val="18"/>
              </w:rPr>
              <w:t>场段</w:t>
            </w:r>
            <w:proofErr w:type="gramEnd"/>
          </w:p>
        </w:tc>
        <w:tc>
          <w:tcPr>
            <w:tcW w:w="1470" w:type="dxa"/>
            <w:shd w:val="clear" w:color="auto" w:fill="FFFFFF"/>
            <w:tcMar>
              <w:top w:w="0" w:type="dxa"/>
              <w:left w:w="0" w:type="dxa"/>
              <w:bottom w:w="0" w:type="dxa"/>
              <w:right w:w="0" w:type="dxa"/>
            </w:tcMar>
            <w:vAlign w:val="center"/>
          </w:tcPr>
          <w:p w14:paraId="4D8089E0" w14:textId="77777777" w:rsidR="002C211C" w:rsidRDefault="00000000">
            <w:pPr>
              <w:spacing w:line="240" w:lineRule="auto"/>
              <w:ind w:firstLine="360"/>
            </w:pPr>
            <w:r>
              <w:rPr>
                <w:rFonts w:ascii="等线" w:eastAsia="等线" w:hAnsi="等线" w:cs="等线"/>
                <w:color w:val="000000"/>
                <w:sz w:val="18"/>
              </w:rPr>
              <w:t>4000</w:t>
            </w:r>
          </w:p>
        </w:tc>
        <w:tc>
          <w:tcPr>
            <w:tcW w:w="1800" w:type="dxa"/>
            <w:shd w:val="clear" w:color="auto" w:fill="FFFFFF"/>
            <w:tcMar>
              <w:top w:w="0" w:type="dxa"/>
              <w:left w:w="0" w:type="dxa"/>
              <w:bottom w:w="0" w:type="dxa"/>
              <w:right w:w="0" w:type="dxa"/>
            </w:tcMar>
            <w:vAlign w:val="center"/>
          </w:tcPr>
          <w:p w14:paraId="57362414" w14:textId="77777777" w:rsidR="002C211C" w:rsidRDefault="002C211C">
            <w:pPr>
              <w:spacing w:line="240" w:lineRule="auto"/>
              <w:ind w:firstLine="480"/>
            </w:pPr>
          </w:p>
        </w:tc>
      </w:tr>
      <w:tr w:rsidR="002C211C" w14:paraId="075E10E0" w14:textId="77777777">
        <w:trPr>
          <w:trHeight w:val="280"/>
        </w:trPr>
        <w:tc>
          <w:tcPr>
            <w:tcW w:w="3855" w:type="dxa"/>
            <w:shd w:val="clear" w:color="auto" w:fill="FFFFFF"/>
            <w:tcMar>
              <w:top w:w="0" w:type="dxa"/>
              <w:left w:w="0" w:type="dxa"/>
              <w:bottom w:w="0" w:type="dxa"/>
              <w:right w:w="0" w:type="dxa"/>
            </w:tcMar>
            <w:vAlign w:val="center"/>
          </w:tcPr>
          <w:p w14:paraId="17E57912"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59626042" w14:textId="77777777" w:rsidR="002C211C" w:rsidRDefault="002C211C">
            <w:pPr>
              <w:spacing w:line="240" w:lineRule="auto"/>
              <w:ind w:firstLine="480"/>
            </w:pPr>
          </w:p>
        </w:tc>
        <w:tc>
          <w:tcPr>
            <w:tcW w:w="1470" w:type="dxa"/>
            <w:shd w:val="clear" w:color="auto" w:fill="FFFFFF"/>
            <w:tcMar>
              <w:top w:w="0" w:type="dxa"/>
              <w:left w:w="0" w:type="dxa"/>
              <w:bottom w:w="0" w:type="dxa"/>
              <w:right w:w="0" w:type="dxa"/>
            </w:tcMar>
            <w:vAlign w:val="center"/>
          </w:tcPr>
          <w:p w14:paraId="2E13B113" w14:textId="77777777" w:rsidR="002C211C" w:rsidRDefault="00000000">
            <w:pPr>
              <w:spacing w:line="240" w:lineRule="auto"/>
              <w:ind w:firstLine="360"/>
            </w:pPr>
            <w:r>
              <w:rPr>
                <w:rFonts w:ascii="等线" w:eastAsia="等线" w:hAnsi="等线" w:cs="等线"/>
                <w:b/>
                <w:color w:val="000000"/>
                <w:sz w:val="18"/>
              </w:rPr>
              <w:t>24000</w:t>
            </w:r>
          </w:p>
        </w:tc>
        <w:tc>
          <w:tcPr>
            <w:tcW w:w="1800" w:type="dxa"/>
            <w:shd w:val="clear" w:color="auto" w:fill="FFFFFF"/>
            <w:tcMar>
              <w:top w:w="0" w:type="dxa"/>
              <w:left w:w="0" w:type="dxa"/>
              <w:bottom w:w="0" w:type="dxa"/>
              <w:right w:w="0" w:type="dxa"/>
            </w:tcMar>
            <w:vAlign w:val="center"/>
          </w:tcPr>
          <w:p w14:paraId="447CEB5C" w14:textId="77777777" w:rsidR="002C211C" w:rsidRDefault="002C211C">
            <w:pPr>
              <w:spacing w:line="240" w:lineRule="auto"/>
              <w:ind w:firstLine="480"/>
            </w:pPr>
          </w:p>
        </w:tc>
      </w:tr>
      <w:tr w:rsidR="002C211C" w14:paraId="6B7C37EF" w14:textId="77777777">
        <w:trPr>
          <w:trHeight w:val="280"/>
        </w:trPr>
        <w:tc>
          <w:tcPr>
            <w:tcW w:w="3855" w:type="dxa"/>
            <w:shd w:val="clear" w:color="auto" w:fill="FFFFFF"/>
            <w:tcMar>
              <w:top w:w="0" w:type="dxa"/>
              <w:left w:w="0" w:type="dxa"/>
              <w:bottom w:w="0" w:type="dxa"/>
              <w:right w:w="0" w:type="dxa"/>
            </w:tcMar>
            <w:vAlign w:val="center"/>
          </w:tcPr>
          <w:p w14:paraId="3EBA1CCB" w14:textId="77777777" w:rsidR="002C211C" w:rsidRDefault="00000000">
            <w:pPr>
              <w:spacing w:line="240" w:lineRule="auto"/>
              <w:ind w:firstLine="360"/>
            </w:pPr>
            <w:r>
              <w:rPr>
                <w:rFonts w:ascii="等线" w:eastAsia="等线" w:hAnsi="等线" w:cs="等线"/>
                <w:b/>
                <w:color w:val="000000"/>
                <w:sz w:val="18"/>
              </w:rPr>
              <w:t>门禁系统（ACS)</w:t>
            </w:r>
          </w:p>
        </w:tc>
        <w:tc>
          <w:tcPr>
            <w:tcW w:w="2310" w:type="dxa"/>
            <w:gridSpan w:val="2"/>
            <w:shd w:val="clear" w:color="auto" w:fill="FFFFFF"/>
            <w:tcMar>
              <w:top w:w="0" w:type="dxa"/>
              <w:left w:w="0" w:type="dxa"/>
              <w:bottom w:w="0" w:type="dxa"/>
              <w:right w:w="0" w:type="dxa"/>
            </w:tcMar>
            <w:vAlign w:val="center"/>
          </w:tcPr>
          <w:p w14:paraId="04EF732A" w14:textId="77777777" w:rsidR="002C211C" w:rsidRDefault="00000000">
            <w:pPr>
              <w:spacing w:line="240" w:lineRule="auto"/>
              <w:ind w:firstLine="360"/>
            </w:pPr>
            <w:r>
              <w:rPr>
                <w:rFonts w:ascii="等线" w:eastAsia="等线" w:hAnsi="等线" w:cs="等线"/>
                <w:color w:val="000000"/>
                <w:sz w:val="18"/>
              </w:rPr>
              <w:t>线网</w:t>
            </w:r>
          </w:p>
        </w:tc>
        <w:tc>
          <w:tcPr>
            <w:tcW w:w="1470" w:type="dxa"/>
            <w:shd w:val="clear" w:color="auto" w:fill="FFFFFF"/>
            <w:tcMar>
              <w:top w:w="0" w:type="dxa"/>
              <w:left w:w="0" w:type="dxa"/>
              <w:bottom w:w="0" w:type="dxa"/>
              <w:right w:w="0" w:type="dxa"/>
            </w:tcMar>
            <w:vAlign w:val="center"/>
          </w:tcPr>
          <w:p w14:paraId="7121B672" w14:textId="77777777" w:rsidR="002C211C" w:rsidRDefault="002C211C">
            <w:pPr>
              <w:spacing w:line="240" w:lineRule="auto"/>
              <w:ind w:firstLine="480"/>
            </w:pPr>
          </w:p>
        </w:tc>
        <w:tc>
          <w:tcPr>
            <w:tcW w:w="1800" w:type="dxa"/>
            <w:shd w:val="clear" w:color="auto" w:fill="FFFFFF"/>
            <w:tcMar>
              <w:top w:w="0" w:type="dxa"/>
              <w:left w:w="0" w:type="dxa"/>
              <w:bottom w:w="0" w:type="dxa"/>
              <w:right w:w="0" w:type="dxa"/>
            </w:tcMar>
            <w:vAlign w:val="center"/>
          </w:tcPr>
          <w:p w14:paraId="3561295A" w14:textId="77777777" w:rsidR="002C211C" w:rsidRDefault="002C211C">
            <w:pPr>
              <w:spacing w:line="240" w:lineRule="auto"/>
              <w:ind w:firstLine="480"/>
            </w:pPr>
          </w:p>
        </w:tc>
      </w:tr>
      <w:tr w:rsidR="002C211C" w14:paraId="2EDECFF3" w14:textId="77777777">
        <w:trPr>
          <w:trHeight w:val="280"/>
        </w:trPr>
        <w:tc>
          <w:tcPr>
            <w:tcW w:w="3855" w:type="dxa"/>
            <w:shd w:val="clear" w:color="auto" w:fill="FFFFFF"/>
            <w:tcMar>
              <w:top w:w="0" w:type="dxa"/>
              <w:left w:w="0" w:type="dxa"/>
              <w:bottom w:w="0" w:type="dxa"/>
              <w:right w:w="0" w:type="dxa"/>
            </w:tcMar>
            <w:vAlign w:val="center"/>
          </w:tcPr>
          <w:p w14:paraId="177ACEA7" w14:textId="77777777" w:rsidR="002C211C" w:rsidRDefault="00000000">
            <w:pPr>
              <w:spacing w:line="240" w:lineRule="auto"/>
              <w:ind w:firstLine="360"/>
            </w:pPr>
            <w:r>
              <w:rPr>
                <w:rFonts w:ascii="等线" w:eastAsia="等线" w:hAnsi="等线" w:cs="等线"/>
                <w:b/>
                <w:color w:val="000000"/>
                <w:sz w:val="18"/>
              </w:rPr>
              <w:t>合计</w:t>
            </w:r>
          </w:p>
        </w:tc>
        <w:tc>
          <w:tcPr>
            <w:tcW w:w="1530" w:type="dxa"/>
            <w:shd w:val="clear" w:color="auto" w:fill="FFFFFF"/>
            <w:tcMar>
              <w:top w:w="0" w:type="dxa"/>
              <w:left w:w="0" w:type="dxa"/>
              <w:bottom w:w="0" w:type="dxa"/>
              <w:right w:w="0" w:type="dxa"/>
            </w:tcMar>
            <w:vAlign w:val="center"/>
          </w:tcPr>
          <w:p w14:paraId="5D5695D6" w14:textId="77777777" w:rsidR="002C211C" w:rsidRDefault="002C211C">
            <w:pPr>
              <w:spacing w:line="240" w:lineRule="auto"/>
              <w:ind w:firstLine="480"/>
            </w:pPr>
          </w:p>
        </w:tc>
        <w:tc>
          <w:tcPr>
            <w:tcW w:w="780" w:type="dxa"/>
            <w:shd w:val="clear" w:color="auto" w:fill="FFFFFF"/>
            <w:tcMar>
              <w:top w:w="0" w:type="dxa"/>
              <w:left w:w="0" w:type="dxa"/>
              <w:bottom w:w="0" w:type="dxa"/>
              <w:right w:w="0" w:type="dxa"/>
            </w:tcMar>
            <w:vAlign w:val="center"/>
          </w:tcPr>
          <w:p w14:paraId="5DBF2348" w14:textId="77777777" w:rsidR="002C211C" w:rsidRDefault="002C211C">
            <w:pPr>
              <w:spacing w:line="240" w:lineRule="auto"/>
              <w:ind w:firstLine="480"/>
            </w:pPr>
          </w:p>
        </w:tc>
        <w:tc>
          <w:tcPr>
            <w:tcW w:w="1470" w:type="dxa"/>
            <w:shd w:val="clear" w:color="auto" w:fill="FFFFFF"/>
            <w:tcMar>
              <w:top w:w="0" w:type="dxa"/>
              <w:left w:w="0" w:type="dxa"/>
              <w:bottom w:w="0" w:type="dxa"/>
              <w:right w:w="0" w:type="dxa"/>
            </w:tcMar>
            <w:vAlign w:val="center"/>
          </w:tcPr>
          <w:p w14:paraId="08B97A9E" w14:textId="77777777" w:rsidR="002C211C" w:rsidRDefault="002C211C">
            <w:pPr>
              <w:spacing w:line="240" w:lineRule="auto"/>
              <w:ind w:firstLine="480"/>
            </w:pPr>
          </w:p>
        </w:tc>
        <w:tc>
          <w:tcPr>
            <w:tcW w:w="1800" w:type="dxa"/>
            <w:shd w:val="clear" w:color="auto" w:fill="FFFFFF"/>
            <w:tcMar>
              <w:top w:w="0" w:type="dxa"/>
              <w:left w:w="0" w:type="dxa"/>
              <w:bottom w:w="0" w:type="dxa"/>
              <w:right w:w="0" w:type="dxa"/>
            </w:tcMar>
            <w:vAlign w:val="center"/>
          </w:tcPr>
          <w:p w14:paraId="4EA1C3BC" w14:textId="77777777" w:rsidR="002C211C" w:rsidRDefault="002C211C">
            <w:pPr>
              <w:spacing w:line="240" w:lineRule="auto"/>
              <w:ind w:firstLine="480"/>
            </w:pPr>
          </w:p>
        </w:tc>
      </w:tr>
      <w:tr w:rsidR="002C211C" w14:paraId="569062E0" w14:textId="77777777">
        <w:trPr>
          <w:trHeight w:val="280"/>
        </w:trPr>
        <w:tc>
          <w:tcPr>
            <w:tcW w:w="3855" w:type="dxa"/>
            <w:shd w:val="clear" w:color="auto" w:fill="FFFFFF"/>
            <w:tcMar>
              <w:top w:w="0" w:type="dxa"/>
              <w:left w:w="0" w:type="dxa"/>
              <w:bottom w:w="0" w:type="dxa"/>
              <w:right w:w="0" w:type="dxa"/>
            </w:tcMar>
            <w:vAlign w:val="center"/>
          </w:tcPr>
          <w:p w14:paraId="34DC7026" w14:textId="77777777" w:rsidR="002C211C" w:rsidRDefault="00000000">
            <w:pPr>
              <w:spacing w:line="240" w:lineRule="auto"/>
              <w:ind w:firstLine="360"/>
            </w:pPr>
            <w:r>
              <w:rPr>
                <w:rFonts w:ascii="等线" w:eastAsia="等线" w:hAnsi="等线" w:cs="等线"/>
                <w:b/>
                <w:color w:val="000000"/>
                <w:sz w:val="18"/>
              </w:rPr>
              <w:t>智能客服（ICSS)</w:t>
            </w:r>
          </w:p>
        </w:tc>
        <w:tc>
          <w:tcPr>
            <w:tcW w:w="2310" w:type="dxa"/>
            <w:gridSpan w:val="2"/>
            <w:shd w:val="clear" w:color="auto" w:fill="FFFFFF"/>
            <w:tcMar>
              <w:top w:w="0" w:type="dxa"/>
              <w:left w:w="0" w:type="dxa"/>
              <w:bottom w:w="0" w:type="dxa"/>
              <w:right w:w="0" w:type="dxa"/>
            </w:tcMar>
            <w:vAlign w:val="center"/>
          </w:tcPr>
          <w:p w14:paraId="07C7379A" w14:textId="77777777" w:rsidR="002C211C" w:rsidRDefault="00000000">
            <w:pPr>
              <w:spacing w:line="240" w:lineRule="auto"/>
              <w:ind w:firstLine="360"/>
            </w:pPr>
            <w:r>
              <w:rPr>
                <w:rFonts w:ascii="等线" w:eastAsia="等线" w:hAnsi="等线" w:cs="等线"/>
                <w:color w:val="000000"/>
                <w:sz w:val="18"/>
              </w:rPr>
              <w:t>线网</w:t>
            </w:r>
          </w:p>
        </w:tc>
        <w:tc>
          <w:tcPr>
            <w:tcW w:w="1470" w:type="dxa"/>
            <w:shd w:val="clear" w:color="auto" w:fill="FFFFFF"/>
            <w:tcMar>
              <w:top w:w="0" w:type="dxa"/>
              <w:left w:w="0" w:type="dxa"/>
              <w:bottom w:w="0" w:type="dxa"/>
              <w:right w:w="0" w:type="dxa"/>
            </w:tcMar>
            <w:vAlign w:val="center"/>
          </w:tcPr>
          <w:p w14:paraId="00ACC19A" w14:textId="77777777" w:rsidR="002C211C" w:rsidRDefault="00000000">
            <w:pPr>
              <w:spacing w:line="240" w:lineRule="auto"/>
              <w:ind w:firstLine="360"/>
            </w:pPr>
            <w:r>
              <w:rPr>
                <w:rFonts w:ascii="等线" w:eastAsia="等线" w:hAnsi="等线" w:cs="等线"/>
                <w:color w:val="000000"/>
                <w:sz w:val="18"/>
              </w:rPr>
              <w:t>19600</w:t>
            </w:r>
          </w:p>
        </w:tc>
        <w:tc>
          <w:tcPr>
            <w:tcW w:w="1800" w:type="dxa"/>
            <w:shd w:val="clear" w:color="auto" w:fill="FFFFFF"/>
            <w:tcMar>
              <w:top w:w="0" w:type="dxa"/>
              <w:left w:w="0" w:type="dxa"/>
              <w:bottom w:w="0" w:type="dxa"/>
              <w:right w:w="0" w:type="dxa"/>
            </w:tcMar>
            <w:vAlign w:val="center"/>
          </w:tcPr>
          <w:p w14:paraId="7E8BDC53" w14:textId="77777777" w:rsidR="002C211C" w:rsidRDefault="00000000">
            <w:pPr>
              <w:spacing w:line="240" w:lineRule="auto"/>
              <w:ind w:firstLine="360"/>
            </w:pPr>
            <w:r>
              <w:rPr>
                <w:rFonts w:ascii="等线" w:eastAsia="等线" w:hAnsi="等线" w:cs="等线"/>
                <w:color w:val="000000"/>
                <w:sz w:val="18"/>
              </w:rPr>
              <w:t>97</w:t>
            </w:r>
          </w:p>
        </w:tc>
      </w:tr>
      <w:tr w:rsidR="002C211C" w14:paraId="52672A91" w14:textId="77777777">
        <w:trPr>
          <w:trHeight w:val="280"/>
        </w:trPr>
        <w:tc>
          <w:tcPr>
            <w:tcW w:w="3855" w:type="dxa"/>
            <w:shd w:val="clear" w:color="auto" w:fill="FFFFFF"/>
            <w:tcMar>
              <w:top w:w="0" w:type="dxa"/>
              <w:left w:w="0" w:type="dxa"/>
              <w:bottom w:w="0" w:type="dxa"/>
              <w:right w:w="0" w:type="dxa"/>
            </w:tcMar>
            <w:vAlign w:val="center"/>
          </w:tcPr>
          <w:p w14:paraId="7C2E0104" w14:textId="77777777" w:rsidR="002C211C" w:rsidRDefault="00000000">
            <w:pPr>
              <w:spacing w:line="240" w:lineRule="auto"/>
              <w:ind w:firstLine="360"/>
            </w:pPr>
            <w:r>
              <w:rPr>
                <w:rFonts w:ascii="等线" w:eastAsia="等线" w:hAnsi="等线" w:cs="等线"/>
                <w:b/>
                <w:color w:val="000000"/>
                <w:sz w:val="18"/>
              </w:rPr>
              <w:t>合计</w:t>
            </w:r>
          </w:p>
        </w:tc>
        <w:tc>
          <w:tcPr>
            <w:tcW w:w="1530" w:type="dxa"/>
            <w:shd w:val="clear" w:color="auto" w:fill="FFFFFF"/>
            <w:tcMar>
              <w:top w:w="0" w:type="dxa"/>
              <w:left w:w="0" w:type="dxa"/>
              <w:bottom w:w="0" w:type="dxa"/>
              <w:right w:w="0" w:type="dxa"/>
            </w:tcMar>
            <w:vAlign w:val="center"/>
          </w:tcPr>
          <w:p w14:paraId="0BE9E7E6" w14:textId="77777777" w:rsidR="002C211C" w:rsidRDefault="002C211C">
            <w:pPr>
              <w:spacing w:line="240" w:lineRule="auto"/>
              <w:ind w:firstLine="480"/>
            </w:pPr>
          </w:p>
        </w:tc>
        <w:tc>
          <w:tcPr>
            <w:tcW w:w="780" w:type="dxa"/>
            <w:shd w:val="clear" w:color="auto" w:fill="FFFFFF"/>
            <w:tcMar>
              <w:top w:w="0" w:type="dxa"/>
              <w:left w:w="0" w:type="dxa"/>
              <w:bottom w:w="0" w:type="dxa"/>
              <w:right w:w="0" w:type="dxa"/>
            </w:tcMar>
            <w:vAlign w:val="center"/>
          </w:tcPr>
          <w:p w14:paraId="27721655" w14:textId="77777777" w:rsidR="002C211C" w:rsidRDefault="002C211C">
            <w:pPr>
              <w:spacing w:line="240" w:lineRule="auto"/>
              <w:ind w:firstLine="480"/>
            </w:pPr>
          </w:p>
        </w:tc>
        <w:tc>
          <w:tcPr>
            <w:tcW w:w="1470" w:type="dxa"/>
            <w:shd w:val="clear" w:color="auto" w:fill="FFFFFF"/>
            <w:tcMar>
              <w:top w:w="0" w:type="dxa"/>
              <w:left w:w="0" w:type="dxa"/>
              <w:bottom w:w="0" w:type="dxa"/>
              <w:right w:w="0" w:type="dxa"/>
            </w:tcMar>
            <w:vAlign w:val="center"/>
          </w:tcPr>
          <w:p w14:paraId="5ECF820F" w14:textId="77777777" w:rsidR="002C211C" w:rsidRDefault="00000000">
            <w:pPr>
              <w:spacing w:line="240" w:lineRule="auto"/>
              <w:ind w:firstLine="360"/>
            </w:pPr>
            <w:r>
              <w:rPr>
                <w:rFonts w:ascii="等线" w:eastAsia="等线" w:hAnsi="等线" w:cs="等线"/>
                <w:b/>
                <w:color w:val="000000"/>
                <w:sz w:val="18"/>
              </w:rPr>
              <w:t>19600</w:t>
            </w:r>
          </w:p>
        </w:tc>
        <w:tc>
          <w:tcPr>
            <w:tcW w:w="1800" w:type="dxa"/>
            <w:shd w:val="clear" w:color="auto" w:fill="FFFFFF"/>
            <w:tcMar>
              <w:top w:w="0" w:type="dxa"/>
              <w:left w:w="0" w:type="dxa"/>
              <w:bottom w:w="0" w:type="dxa"/>
              <w:right w:w="0" w:type="dxa"/>
            </w:tcMar>
            <w:vAlign w:val="center"/>
          </w:tcPr>
          <w:p w14:paraId="59BD68B7" w14:textId="77777777" w:rsidR="002C211C" w:rsidRDefault="002C211C">
            <w:pPr>
              <w:spacing w:line="240" w:lineRule="auto"/>
              <w:ind w:firstLine="480"/>
            </w:pPr>
          </w:p>
        </w:tc>
      </w:tr>
      <w:tr w:rsidR="002C211C" w14:paraId="7DAF087B" w14:textId="77777777">
        <w:trPr>
          <w:trHeight w:val="280"/>
        </w:trPr>
        <w:tc>
          <w:tcPr>
            <w:tcW w:w="3855" w:type="dxa"/>
            <w:vMerge w:val="restart"/>
            <w:shd w:val="clear" w:color="auto" w:fill="FFFFFF"/>
            <w:tcMar>
              <w:top w:w="0" w:type="dxa"/>
              <w:left w:w="0" w:type="dxa"/>
              <w:bottom w:w="0" w:type="dxa"/>
              <w:right w:w="0" w:type="dxa"/>
            </w:tcMar>
            <w:vAlign w:val="center"/>
          </w:tcPr>
          <w:p w14:paraId="5AD8E0B4" w14:textId="77777777" w:rsidR="002C211C" w:rsidRDefault="00000000">
            <w:pPr>
              <w:spacing w:line="240" w:lineRule="auto"/>
              <w:ind w:firstLine="360"/>
            </w:pPr>
            <w:r>
              <w:rPr>
                <w:rFonts w:ascii="等线" w:eastAsia="等线" w:hAnsi="等线" w:cs="等线"/>
                <w:b/>
                <w:color w:val="000000"/>
                <w:sz w:val="18"/>
              </w:rPr>
              <w:t>安检系统</w:t>
            </w:r>
          </w:p>
          <w:p w14:paraId="4D314609" w14:textId="77777777" w:rsidR="002C211C" w:rsidRDefault="00000000">
            <w:pPr>
              <w:spacing w:line="240" w:lineRule="auto"/>
              <w:ind w:firstLine="360"/>
            </w:pPr>
            <w:r>
              <w:rPr>
                <w:rFonts w:ascii="等线" w:eastAsia="等线" w:hAnsi="等线" w:cs="等线"/>
                <w:b/>
                <w:color w:val="000000"/>
                <w:sz w:val="18"/>
              </w:rPr>
              <w:t>（SIDS）</w:t>
            </w:r>
          </w:p>
        </w:tc>
        <w:tc>
          <w:tcPr>
            <w:tcW w:w="2310" w:type="dxa"/>
            <w:gridSpan w:val="2"/>
            <w:shd w:val="clear" w:color="auto" w:fill="FFFFFF"/>
            <w:tcMar>
              <w:top w:w="0" w:type="dxa"/>
              <w:left w:w="0" w:type="dxa"/>
              <w:bottom w:w="0" w:type="dxa"/>
              <w:right w:w="0" w:type="dxa"/>
            </w:tcMar>
            <w:vAlign w:val="center"/>
          </w:tcPr>
          <w:p w14:paraId="7658AFA4" w14:textId="77777777" w:rsidR="002C211C" w:rsidRDefault="00000000">
            <w:pPr>
              <w:spacing w:line="240" w:lineRule="auto"/>
              <w:ind w:firstLine="360"/>
            </w:pPr>
            <w:r>
              <w:rPr>
                <w:rFonts w:ascii="等线" w:eastAsia="等线" w:hAnsi="等线" w:cs="等线"/>
                <w:color w:val="000000"/>
                <w:sz w:val="18"/>
              </w:rPr>
              <w:t>线网</w:t>
            </w:r>
          </w:p>
        </w:tc>
        <w:tc>
          <w:tcPr>
            <w:tcW w:w="1470" w:type="dxa"/>
            <w:shd w:val="clear" w:color="auto" w:fill="FFFFFF"/>
            <w:tcMar>
              <w:top w:w="0" w:type="dxa"/>
              <w:left w:w="0" w:type="dxa"/>
              <w:bottom w:w="0" w:type="dxa"/>
              <w:right w:w="0" w:type="dxa"/>
            </w:tcMar>
            <w:vAlign w:val="center"/>
          </w:tcPr>
          <w:p w14:paraId="435727C1" w14:textId="77777777" w:rsidR="002C211C" w:rsidRDefault="00000000">
            <w:pPr>
              <w:spacing w:line="240" w:lineRule="auto"/>
              <w:ind w:firstLine="360"/>
            </w:pPr>
            <w:r>
              <w:rPr>
                <w:rFonts w:ascii="等线" w:eastAsia="等线" w:hAnsi="等线" w:cs="等线"/>
                <w:color w:val="000000"/>
                <w:sz w:val="18"/>
              </w:rPr>
              <w:t>6300</w:t>
            </w:r>
          </w:p>
        </w:tc>
        <w:tc>
          <w:tcPr>
            <w:tcW w:w="1800" w:type="dxa"/>
            <w:shd w:val="clear" w:color="auto" w:fill="FFFFFF"/>
            <w:tcMar>
              <w:top w:w="0" w:type="dxa"/>
              <w:left w:w="0" w:type="dxa"/>
              <w:bottom w:w="0" w:type="dxa"/>
              <w:right w:w="0" w:type="dxa"/>
            </w:tcMar>
            <w:vAlign w:val="center"/>
          </w:tcPr>
          <w:p w14:paraId="019CF6A7" w14:textId="77777777" w:rsidR="002C211C" w:rsidRDefault="00000000">
            <w:pPr>
              <w:spacing w:line="240" w:lineRule="auto"/>
              <w:ind w:firstLine="360"/>
            </w:pPr>
            <w:r>
              <w:rPr>
                <w:rFonts w:ascii="等线" w:eastAsia="等线" w:hAnsi="等线" w:cs="等线"/>
                <w:color w:val="000000"/>
                <w:sz w:val="18"/>
              </w:rPr>
              <w:t>3334</w:t>
            </w:r>
          </w:p>
        </w:tc>
      </w:tr>
      <w:tr w:rsidR="002C211C" w14:paraId="20C1CD8E" w14:textId="77777777">
        <w:trPr>
          <w:trHeight w:val="280"/>
        </w:trPr>
        <w:tc>
          <w:tcPr>
            <w:tcW w:w="3855" w:type="dxa"/>
            <w:vMerge/>
            <w:shd w:val="clear" w:color="auto" w:fill="FFFFFF"/>
            <w:tcMar>
              <w:top w:w="0" w:type="dxa"/>
              <w:left w:w="0" w:type="dxa"/>
              <w:bottom w:w="0" w:type="dxa"/>
              <w:right w:w="0" w:type="dxa"/>
            </w:tcMar>
            <w:vAlign w:val="center"/>
          </w:tcPr>
          <w:p w14:paraId="3EE55025"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7E406B63" w14:textId="77777777" w:rsidR="002C211C" w:rsidRDefault="00000000">
            <w:pPr>
              <w:spacing w:line="240" w:lineRule="auto"/>
              <w:ind w:firstLine="360"/>
            </w:pPr>
            <w:r>
              <w:rPr>
                <w:rFonts w:ascii="等线" w:eastAsia="等线" w:hAnsi="等线" w:cs="等线"/>
                <w:color w:val="000000"/>
                <w:sz w:val="18"/>
              </w:rPr>
              <w:t>3号线东延段</w:t>
            </w:r>
          </w:p>
        </w:tc>
        <w:tc>
          <w:tcPr>
            <w:tcW w:w="780" w:type="dxa"/>
            <w:shd w:val="clear" w:color="auto" w:fill="FFFFFF"/>
            <w:tcMar>
              <w:top w:w="0" w:type="dxa"/>
              <w:left w:w="0" w:type="dxa"/>
              <w:bottom w:w="0" w:type="dxa"/>
              <w:right w:w="0" w:type="dxa"/>
            </w:tcMar>
            <w:vAlign w:val="center"/>
          </w:tcPr>
          <w:p w14:paraId="0864ADE7" w14:textId="77777777" w:rsidR="002C211C" w:rsidRDefault="00000000">
            <w:pPr>
              <w:spacing w:line="240" w:lineRule="auto"/>
              <w:ind w:firstLine="360"/>
            </w:pPr>
            <w:r>
              <w:rPr>
                <w:rFonts w:ascii="等线" w:eastAsia="等线" w:hAnsi="等线" w:cs="等线"/>
                <w:color w:val="000000"/>
                <w:sz w:val="18"/>
              </w:rPr>
              <w:t>线路</w:t>
            </w:r>
          </w:p>
        </w:tc>
        <w:tc>
          <w:tcPr>
            <w:tcW w:w="1470" w:type="dxa"/>
            <w:shd w:val="clear" w:color="auto" w:fill="FFFFFF"/>
            <w:tcMar>
              <w:top w:w="0" w:type="dxa"/>
              <w:left w:w="0" w:type="dxa"/>
              <w:bottom w:w="0" w:type="dxa"/>
              <w:right w:w="0" w:type="dxa"/>
            </w:tcMar>
            <w:vAlign w:val="center"/>
          </w:tcPr>
          <w:p w14:paraId="197030FD" w14:textId="77777777" w:rsidR="002C211C" w:rsidRDefault="00000000">
            <w:pPr>
              <w:spacing w:line="240" w:lineRule="auto"/>
              <w:ind w:firstLine="360"/>
            </w:pPr>
            <w:r>
              <w:rPr>
                <w:rFonts w:ascii="等线" w:eastAsia="等线" w:hAnsi="等线" w:cs="等线"/>
                <w:color w:val="000000"/>
                <w:sz w:val="18"/>
              </w:rPr>
              <w:t>1200</w:t>
            </w:r>
          </w:p>
        </w:tc>
        <w:tc>
          <w:tcPr>
            <w:tcW w:w="1800" w:type="dxa"/>
            <w:shd w:val="clear" w:color="auto" w:fill="FFFFFF"/>
            <w:tcMar>
              <w:top w:w="0" w:type="dxa"/>
              <w:left w:w="0" w:type="dxa"/>
              <w:bottom w:w="0" w:type="dxa"/>
              <w:right w:w="0" w:type="dxa"/>
            </w:tcMar>
            <w:vAlign w:val="center"/>
          </w:tcPr>
          <w:p w14:paraId="00142AFD" w14:textId="77777777" w:rsidR="002C211C" w:rsidRDefault="002C211C">
            <w:pPr>
              <w:spacing w:line="240" w:lineRule="auto"/>
              <w:ind w:firstLine="480"/>
            </w:pPr>
          </w:p>
        </w:tc>
      </w:tr>
      <w:tr w:rsidR="002C211C" w14:paraId="1FBFC151" w14:textId="77777777">
        <w:trPr>
          <w:trHeight w:val="280"/>
        </w:trPr>
        <w:tc>
          <w:tcPr>
            <w:tcW w:w="3855" w:type="dxa"/>
            <w:vMerge/>
            <w:shd w:val="clear" w:color="auto" w:fill="FFFFFF"/>
            <w:tcMar>
              <w:top w:w="0" w:type="dxa"/>
              <w:left w:w="0" w:type="dxa"/>
              <w:bottom w:w="0" w:type="dxa"/>
              <w:right w:w="0" w:type="dxa"/>
            </w:tcMar>
            <w:vAlign w:val="center"/>
          </w:tcPr>
          <w:p w14:paraId="45F7896B"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445FA443" w14:textId="77777777" w:rsidR="002C211C" w:rsidRDefault="00000000">
            <w:pPr>
              <w:spacing w:line="240" w:lineRule="auto"/>
              <w:ind w:firstLine="360"/>
            </w:pPr>
            <w:r>
              <w:rPr>
                <w:rFonts w:ascii="等线" w:eastAsia="等线" w:hAnsi="等线" w:cs="等线"/>
                <w:color w:val="000000"/>
                <w:sz w:val="18"/>
              </w:rPr>
              <w:t>5号线东延段</w:t>
            </w:r>
          </w:p>
        </w:tc>
        <w:tc>
          <w:tcPr>
            <w:tcW w:w="780" w:type="dxa"/>
            <w:shd w:val="clear" w:color="auto" w:fill="FFFFFF"/>
            <w:tcMar>
              <w:top w:w="0" w:type="dxa"/>
              <w:left w:w="0" w:type="dxa"/>
              <w:bottom w:w="0" w:type="dxa"/>
              <w:right w:w="0" w:type="dxa"/>
            </w:tcMar>
            <w:vAlign w:val="center"/>
          </w:tcPr>
          <w:p w14:paraId="242D88BD" w14:textId="77777777" w:rsidR="002C211C" w:rsidRDefault="00000000">
            <w:pPr>
              <w:spacing w:line="240" w:lineRule="auto"/>
              <w:ind w:firstLine="360"/>
            </w:pPr>
            <w:r>
              <w:rPr>
                <w:rFonts w:ascii="等线" w:eastAsia="等线" w:hAnsi="等线" w:cs="等线"/>
                <w:color w:val="000000"/>
                <w:sz w:val="18"/>
              </w:rPr>
              <w:t>线路</w:t>
            </w:r>
          </w:p>
        </w:tc>
        <w:tc>
          <w:tcPr>
            <w:tcW w:w="1470" w:type="dxa"/>
            <w:shd w:val="clear" w:color="auto" w:fill="FFFFFF"/>
            <w:tcMar>
              <w:top w:w="0" w:type="dxa"/>
              <w:left w:w="0" w:type="dxa"/>
              <w:bottom w:w="0" w:type="dxa"/>
              <w:right w:w="0" w:type="dxa"/>
            </w:tcMar>
            <w:vAlign w:val="center"/>
          </w:tcPr>
          <w:p w14:paraId="01E391CE" w14:textId="77777777" w:rsidR="002C211C" w:rsidRDefault="00000000">
            <w:pPr>
              <w:spacing w:line="240" w:lineRule="auto"/>
              <w:ind w:firstLine="360"/>
            </w:pPr>
            <w:r>
              <w:rPr>
                <w:rFonts w:ascii="等线" w:eastAsia="等线" w:hAnsi="等线" w:cs="等线"/>
                <w:color w:val="000000"/>
                <w:sz w:val="18"/>
              </w:rPr>
              <w:t>1800</w:t>
            </w:r>
          </w:p>
        </w:tc>
        <w:tc>
          <w:tcPr>
            <w:tcW w:w="1800" w:type="dxa"/>
            <w:shd w:val="clear" w:color="auto" w:fill="FFFFFF"/>
            <w:tcMar>
              <w:top w:w="0" w:type="dxa"/>
              <w:left w:w="0" w:type="dxa"/>
              <w:bottom w:w="0" w:type="dxa"/>
              <w:right w:w="0" w:type="dxa"/>
            </w:tcMar>
            <w:vAlign w:val="center"/>
          </w:tcPr>
          <w:p w14:paraId="125D48D5" w14:textId="77777777" w:rsidR="002C211C" w:rsidRDefault="002C211C">
            <w:pPr>
              <w:spacing w:line="240" w:lineRule="auto"/>
              <w:ind w:firstLine="480"/>
            </w:pPr>
          </w:p>
        </w:tc>
      </w:tr>
      <w:tr w:rsidR="002C211C" w14:paraId="2989147B" w14:textId="77777777">
        <w:trPr>
          <w:trHeight w:val="280"/>
        </w:trPr>
        <w:tc>
          <w:tcPr>
            <w:tcW w:w="3855" w:type="dxa"/>
            <w:vMerge/>
            <w:shd w:val="clear" w:color="auto" w:fill="FFFFFF"/>
            <w:tcMar>
              <w:top w:w="0" w:type="dxa"/>
              <w:left w:w="0" w:type="dxa"/>
              <w:bottom w:w="0" w:type="dxa"/>
              <w:right w:w="0" w:type="dxa"/>
            </w:tcMar>
            <w:vAlign w:val="center"/>
          </w:tcPr>
          <w:p w14:paraId="1A67F1CE"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20B43A37" w14:textId="77777777" w:rsidR="002C211C" w:rsidRDefault="00000000">
            <w:pPr>
              <w:spacing w:line="240" w:lineRule="auto"/>
              <w:ind w:firstLine="360"/>
            </w:pPr>
            <w:r>
              <w:rPr>
                <w:rFonts w:ascii="等线" w:eastAsia="等线" w:hAnsi="等线" w:cs="等线"/>
                <w:color w:val="000000"/>
                <w:sz w:val="18"/>
              </w:rPr>
              <w:t>7号线二期</w:t>
            </w:r>
          </w:p>
        </w:tc>
        <w:tc>
          <w:tcPr>
            <w:tcW w:w="780" w:type="dxa"/>
            <w:shd w:val="clear" w:color="auto" w:fill="FFFFFF"/>
            <w:tcMar>
              <w:top w:w="0" w:type="dxa"/>
              <w:left w:w="0" w:type="dxa"/>
              <w:bottom w:w="0" w:type="dxa"/>
              <w:right w:w="0" w:type="dxa"/>
            </w:tcMar>
            <w:vAlign w:val="center"/>
          </w:tcPr>
          <w:p w14:paraId="3D2A034F" w14:textId="77777777" w:rsidR="002C211C" w:rsidRDefault="00000000">
            <w:pPr>
              <w:spacing w:line="240" w:lineRule="auto"/>
              <w:ind w:firstLine="360"/>
            </w:pPr>
            <w:r>
              <w:rPr>
                <w:rFonts w:ascii="等线" w:eastAsia="等线" w:hAnsi="等线" w:cs="等线"/>
                <w:color w:val="000000"/>
                <w:sz w:val="18"/>
              </w:rPr>
              <w:t>线路</w:t>
            </w:r>
          </w:p>
        </w:tc>
        <w:tc>
          <w:tcPr>
            <w:tcW w:w="1470" w:type="dxa"/>
            <w:shd w:val="clear" w:color="auto" w:fill="FFFFFF"/>
            <w:tcMar>
              <w:top w:w="0" w:type="dxa"/>
              <w:left w:w="0" w:type="dxa"/>
              <w:bottom w:w="0" w:type="dxa"/>
              <w:right w:w="0" w:type="dxa"/>
            </w:tcMar>
            <w:vAlign w:val="center"/>
          </w:tcPr>
          <w:p w14:paraId="0FCDB170" w14:textId="77777777" w:rsidR="002C211C" w:rsidRDefault="00000000">
            <w:pPr>
              <w:spacing w:line="240" w:lineRule="auto"/>
              <w:ind w:firstLine="360"/>
            </w:pPr>
            <w:r>
              <w:rPr>
                <w:rFonts w:ascii="等线" w:eastAsia="等线" w:hAnsi="等线" w:cs="等线"/>
                <w:color w:val="000000"/>
                <w:sz w:val="18"/>
              </w:rPr>
              <w:t>3300</w:t>
            </w:r>
          </w:p>
        </w:tc>
        <w:tc>
          <w:tcPr>
            <w:tcW w:w="1800" w:type="dxa"/>
            <w:shd w:val="clear" w:color="auto" w:fill="FFFFFF"/>
            <w:tcMar>
              <w:top w:w="0" w:type="dxa"/>
              <w:left w:w="0" w:type="dxa"/>
              <w:bottom w:w="0" w:type="dxa"/>
              <w:right w:w="0" w:type="dxa"/>
            </w:tcMar>
            <w:vAlign w:val="center"/>
          </w:tcPr>
          <w:p w14:paraId="611CD0F4" w14:textId="77777777" w:rsidR="002C211C" w:rsidRDefault="002C211C">
            <w:pPr>
              <w:spacing w:line="240" w:lineRule="auto"/>
              <w:ind w:firstLine="480"/>
            </w:pPr>
          </w:p>
        </w:tc>
      </w:tr>
      <w:tr w:rsidR="002C211C" w14:paraId="00BEE3DC" w14:textId="77777777">
        <w:trPr>
          <w:trHeight w:val="280"/>
        </w:trPr>
        <w:tc>
          <w:tcPr>
            <w:tcW w:w="3855" w:type="dxa"/>
            <w:vMerge/>
            <w:shd w:val="clear" w:color="auto" w:fill="FFFFFF"/>
            <w:tcMar>
              <w:top w:w="0" w:type="dxa"/>
              <w:left w:w="0" w:type="dxa"/>
              <w:bottom w:w="0" w:type="dxa"/>
              <w:right w:w="0" w:type="dxa"/>
            </w:tcMar>
            <w:vAlign w:val="center"/>
          </w:tcPr>
          <w:p w14:paraId="0AE3857C"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55848E82" w14:textId="77777777" w:rsidR="002C211C" w:rsidRDefault="00000000">
            <w:pPr>
              <w:spacing w:line="240" w:lineRule="auto"/>
              <w:ind w:firstLine="360"/>
            </w:pPr>
            <w:r>
              <w:rPr>
                <w:rFonts w:ascii="等线" w:eastAsia="等线" w:hAnsi="等线" w:cs="等线"/>
                <w:color w:val="000000"/>
                <w:sz w:val="18"/>
              </w:rPr>
              <w:t>14号线二期</w:t>
            </w:r>
          </w:p>
        </w:tc>
        <w:tc>
          <w:tcPr>
            <w:tcW w:w="780" w:type="dxa"/>
            <w:shd w:val="clear" w:color="auto" w:fill="FFFFFF"/>
            <w:tcMar>
              <w:top w:w="0" w:type="dxa"/>
              <w:left w:w="0" w:type="dxa"/>
              <w:bottom w:w="0" w:type="dxa"/>
              <w:right w:w="0" w:type="dxa"/>
            </w:tcMar>
            <w:vAlign w:val="center"/>
          </w:tcPr>
          <w:p w14:paraId="595BEE5C" w14:textId="77777777" w:rsidR="002C211C" w:rsidRDefault="00000000">
            <w:pPr>
              <w:spacing w:line="240" w:lineRule="auto"/>
              <w:ind w:firstLine="360"/>
            </w:pPr>
            <w:r>
              <w:rPr>
                <w:rFonts w:ascii="等线" w:eastAsia="等线" w:hAnsi="等线" w:cs="等线"/>
                <w:color w:val="000000"/>
                <w:sz w:val="18"/>
              </w:rPr>
              <w:t>线路</w:t>
            </w:r>
          </w:p>
        </w:tc>
        <w:tc>
          <w:tcPr>
            <w:tcW w:w="1470" w:type="dxa"/>
            <w:shd w:val="clear" w:color="auto" w:fill="FFFFFF"/>
            <w:tcMar>
              <w:top w:w="0" w:type="dxa"/>
              <w:left w:w="0" w:type="dxa"/>
              <w:bottom w:w="0" w:type="dxa"/>
              <w:right w:w="0" w:type="dxa"/>
            </w:tcMar>
            <w:vAlign w:val="center"/>
          </w:tcPr>
          <w:p w14:paraId="36D43728" w14:textId="77777777" w:rsidR="002C211C" w:rsidRDefault="00000000">
            <w:pPr>
              <w:spacing w:line="240" w:lineRule="auto"/>
              <w:ind w:firstLine="360"/>
            </w:pPr>
            <w:r>
              <w:rPr>
                <w:rFonts w:ascii="等线" w:eastAsia="等线" w:hAnsi="等线" w:cs="等线"/>
                <w:color w:val="000000"/>
                <w:sz w:val="18"/>
              </w:rPr>
              <w:t>2400</w:t>
            </w:r>
          </w:p>
        </w:tc>
        <w:tc>
          <w:tcPr>
            <w:tcW w:w="1800" w:type="dxa"/>
            <w:shd w:val="clear" w:color="auto" w:fill="FFFFFF"/>
            <w:tcMar>
              <w:top w:w="0" w:type="dxa"/>
              <w:left w:w="0" w:type="dxa"/>
              <w:bottom w:w="0" w:type="dxa"/>
              <w:right w:w="0" w:type="dxa"/>
            </w:tcMar>
            <w:vAlign w:val="center"/>
          </w:tcPr>
          <w:p w14:paraId="0654DD6A" w14:textId="77777777" w:rsidR="002C211C" w:rsidRDefault="002C211C">
            <w:pPr>
              <w:spacing w:line="240" w:lineRule="auto"/>
              <w:ind w:firstLine="480"/>
            </w:pPr>
          </w:p>
        </w:tc>
      </w:tr>
      <w:tr w:rsidR="002C211C" w14:paraId="357047EB" w14:textId="77777777">
        <w:trPr>
          <w:trHeight w:val="280"/>
        </w:trPr>
        <w:tc>
          <w:tcPr>
            <w:tcW w:w="3855" w:type="dxa"/>
            <w:vMerge/>
            <w:shd w:val="clear" w:color="auto" w:fill="FFFFFF"/>
            <w:tcMar>
              <w:top w:w="0" w:type="dxa"/>
              <w:left w:w="0" w:type="dxa"/>
              <w:bottom w:w="0" w:type="dxa"/>
              <w:right w:w="0" w:type="dxa"/>
            </w:tcMar>
            <w:vAlign w:val="center"/>
          </w:tcPr>
          <w:p w14:paraId="363812D0"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20368FA1" w14:textId="77777777" w:rsidR="002C211C" w:rsidRDefault="00000000">
            <w:pPr>
              <w:spacing w:line="240" w:lineRule="auto"/>
              <w:ind w:firstLine="360"/>
            </w:pPr>
            <w:r>
              <w:rPr>
                <w:rFonts w:ascii="等线" w:eastAsia="等线" w:hAnsi="等线" w:cs="等线"/>
                <w:color w:val="000000"/>
                <w:sz w:val="18"/>
              </w:rPr>
              <w:t>18号线</w:t>
            </w:r>
          </w:p>
        </w:tc>
        <w:tc>
          <w:tcPr>
            <w:tcW w:w="780" w:type="dxa"/>
            <w:shd w:val="clear" w:color="auto" w:fill="FFFFFF"/>
            <w:tcMar>
              <w:top w:w="0" w:type="dxa"/>
              <w:left w:w="0" w:type="dxa"/>
              <w:bottom w:w="0" w:type="dxa"/>
              <w:right w:w="0" w:type="dxa"/>
            </w:tcMar>
            <w:vAlign w:val="center"/>
          </w:tcPr>
          <w:p w14:paraId="6830DF2A" w14:textId="77777777" w:rsidR="002C211C" w:rsidRDefault="00000000">
            <w:pPr>
              <w:spacing w:line="240" w:lineRule="auto"/>
              <w:ind w:firstLine="360"/>
            </w:pPr>
            <w:r>
              <w:rPr>
                <w:rFonts w:ascii="等线" w:eastAsia="等线" w:hAnsi="等线" w:cs="等线"/>
                <w:color w:val="000000"/>
                <w:sz w:val="18"/>
              </w:rPr>
              <w:t>线路</w:t>
            </w:r>
          </w:p>
        </w:tc>
        <w:tc>
          <w:tcPr>
            <w:tcW w:w="1470" w:type="dxa"/>
            <w:shd w:val="clear" w:color="auto" w:fill="FFFFFF"/>
            <w:tcMar>
              <w:top w:w="0" w:type="dxa"/>
              <w:left w:w="0" w:type="dxa"/>
              <w:bottom w:w="0" w:type="dxa"/>
              <w:right w:w="0" w:type="dxa"/>
            </w:tcMar>
            <w:vAlign w:val="center"/>
          </w:tcPr>
          <w:p w14:paraId="35EE39A2" w14:textId="77777777" w:rsidR="002C211C" w:rsidRDefault="00000000">
            <w:pPr>
              <w:spacing w:line="240" w:lineRule="auto"/>
              <w:ind w:firstLine="360"/>
            </w:pPr>
            <w:r>
              <w:rPr>
                <w:rFonts w:ascii="等线" w:eastAsia="等线" w:hAnsi="等线" w:cs="等线"/>
                <w:color w:val="000000"/>
                <w:sz w:val="18"/>
              </w:rPr>
              <w:t>3300</w:t>
            </w:r>
          </w:p>
        </w:tc>
        <w:tc>
          <w:tcPr>
            <w:tcW w:w="1800" w:type="dxa"/>
            <w:shd w:val="clear" w:color="auto" w:fill="FFFFFF"/>
            <w:tcMar>
              <w:top w:w="0" w:type="dxa"/>
              <w:left w:w="0" w:type="dxa"/>
              <w:bottom w:w="0" w:type="dxa"/>
              <w:right w:w="0" w:type="dxa"/>
            </w:tcMar>
            <w:vAlign w:val="center"/>
          </w:tcPr>
          <w:p w14:paraId="0F25BA7F" w14:textId="77777777" w:rsidR="002C211C" w:rsidRDefault="002C211C">
            <w:pPr>
              <w:spacing w:line="240" w:lineRule="auto"/>
              <w:ind w:firstLine="480"/>
            </w:pPr>
          </w:p>
        </w:tc>
      </w:tr>
      <w:tr w:rsidR="002C211C" w14:paraId="074500B7" w14:textId="77777777">
        <w:trPr>
          <w:trHeight w:val="280"/>
        </w:trPr>
        <w:tc>
          <w:tcPr>
            <w:tcW w:w="3855" w:type="dxa"/>
            <w:vMerge/>
            <w:shd w:val="clear" w:color="auto" w:fill="FFFFFF"/>
            <w:tcMar>
              <w:top w:w="0" w:type="dxa"/>
              <w:left w:w="0" w:type="dxa"/>
              <w:bottom w:w="0" w:type="dxa"/>
              <w:right w:w="0" w:type="dxa"/>
            </w:tcMar>
            <w:vAlign w:val="center"/>
          </w:tcPr>
          <w:p w14:paraId="2F83DB89"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7089F673" w14:textId="77777777" w:rsidR="002C211C" w:rsidRDefault="00000000">
            <w:pPr>
              <w:spacing w:line="240" w:lineRule="auto"/>
              <w:ind w:firstLine="360"/>
            </w:pPr>
            <w:r>
              <w:rPr>
                <w:rFonts w:ascii="等线" w:eastAsia="等线" w:hAnsi="等线" w:cs="等线"/>
                <w:color w:val="000000"/>
                <w:sz w:val="18"/>
              </w:rPr>
              <w:t>22号线</w:t>
            </w:r>
          </w:p>
        </w:tc>
        <w:tc>
          <w:tcPr>
            <w:tcW w:w="780" w:type="dxa"/>
            <w:shd w:val="clear" w:color="auto" w:fill="FFFFFF"/>
            <w:tcMar>
              <w:top w:w="0" w:type="dxa"/>
              <w:left w:w="0" w:type="dxa"/>
              <w:bottom w:w="0" w:type="dxa"/>
              <w:right w:w="0" w:type="dxa"/>
            </w:tcMar>
            <w:vAlign w:val="center"/>
          </w:tcPr>
          <w:p w14:paraId="77C09841" w14:textId="77777777" w:rsidR="002C211C" w:rsidRDefault="00000000">
            <w:pPr>
              <w:spacing w:line="240" w:lineRule="auto"/>
              <w:ind w:firstLine="360"/>
            </w:pPr>
            <w:r>
              <w:rPr>
                <w:rFonts w:ascii="等线" w:eastAsia="等线" w:hAnsi="等线" w:cs="等线"/>
                <w:color w:val="000000"/>
                <w:sz w:val="18"/>
              </w:rPr>
              <w:t>线路</w:t>
            </w:r>
          </w:p>
        </w:tc>
        <w:tc>
          <w:tcPr>
            <w:tcW w:w="1470" w:type="dxa"/>
            <w:shd w:val="clear" w:color="auto" w:fill="FFFFFF"/>
            <w:tcMar>
              <w:top w:w="0" w:type="dxa"/>
              <w:left w:w="0" w:type="dxa"/>
              <w:bottom w:w="0" w:type="dxa"/>
              <w:right w:w="0" w:type="dxa"/>
            </w:tcMar>
            <w:vAlign w:val="center"/>
          </w:tcPr>
          <w:p w14:paraId="329DE6D5" w14:textId="77777777" w:rsidR="002C211C" w:rsidRDefault="00000000">
            <w:pPr>
              <w:spacing w:line="240" w:lineRule="auto"/>
              <w:ind w:firstLine="360"/>
            </w:pPr>
            <w:r>
              <w:rPr>
                <w:rFonts w:ascii="等线" w:eastAsia="等线" w:hAnsi="等线" w:cs="等线"/>
                <w:color w:val="000000"/>
                <w:sz w:val="18"/>
              </w:rPr>
              <w:t>2400</w:t>
            </w:r>
          </w:p>
        </w:tc>
        <w:tc>
          <w:tcPr>
            <w:tcW w:w="1800" w:type="dxa"/>
            <w:shd w:val="clear" w:color="auto" w:fill="FFFFFF"/>
            <w:tcMar>
              <w:top w:w="0" w:type="dxa"/>
              <w:left w:w="0" w:type="dxa"/>
              <w:bottom w:w="0" w:type="dxa"/>
              <w:right w:w="0" w:type="dxa"/>
            </w:tcMar>
            <w:vAlign w:val="center"/>
          </w:tcPr>
          <w:p w14:paraId="6EAD3E89" w14:textId="77777777" w:rsidR="002C211C" w:rsidRDefault="002C211C">
            <w:pPr>
              <w:spacing w:line="240" w:lineRule="auto"/>
              <w:ind w:firstLine="480"/>
            </w:pPr>
          </w:p>
        </w:tc>
      </w:tr>
      <w:tr w:rsidR="002C211C" w14:paraId="29550071" w14:textId="77777777">
        <w:trPr>
          <w:trHeight w:val="280"/>
        </w:trPr>
        <w:tc>
          <w:tcPr>
            <w:tcW w:w="3855" w:type="dxa"/>
            <w:shd w:val="clear" w:color="auto" w:fill="FFFFFF"/>
            <w:tcMar>
              <w:top w:w="0" w:type="dxa"/>
              <w:left w:w="0" w:type="dxa"/>
              <w:bottom w:w="0" w:type="dxa"/>
              <w:right w:w="0" w:type="dxa"/>
            </w:tcMar>
            <w:vAlign w:val="center"/>
          </w:tcPr>
          <w:p w14:paraId="7D39122A" w14:textId="77777777" w:rsidR="002C211C" w:rsidRDefault="00000000">
            <w:pPr>
              <w:spacing w:line="240" w:lineRule="auto"/>
              <w:ind w:firstLine="360"/>
            </w:pPr>
            <w:r>
              <w:rPr>
                <w:rFonts w:ascii="等线" w:eastAsia="等线" w:hAnsi="等线" w:cs="等线"/>
                <w:b/>
                <w:color w:val="000000"/>
                <w:sz w:val="18"/>
              </w:rPr>
              <w:t>合计</w:t>
            </w:r>
          </w:p>
        </w:tc>
        <w:tc>
          <w:tcPr>
            <w:tcW w:w="1530" w:type="dxa"/>
            <w:shd w:val="clear" w:color="auto" w:fill="FFFFFF"/>
            <w:tcMar>
              <w:top w:w="0" w:type="dxa"/>
              <w:left w:w="0" w:type="dxa"/>
              <w:bottom w:w="0" w:type="dxa"/>
              <w:right w:w="0" w:type="dxa"/>
            </w:tcMar>
            <w:vAlign w:val="center"/>
          </w:tcPr>
          <w:p w14:paraId="117AE37A" w14:textId="77777777" w:rsidR="002C211C" w:rsidRDefault="002C211C">
            <w:pPr>
              <w:spacing w:line="240" w:lineRule="auto"/>
              <w:ind w:firstLine="480"/>
            </w:pPr>
          </w:p>
        </w:tc>
        <w:tc>
          <w:tcPr>
            <w:tcW w:w="780" w:type="dxa"/>
            <w:shd w:val="clear" w:color="auto" w:fill="FFFFFF"/>
            <w:tcMar>
              <w:top w:w="0" w:type="dxa"/>
              <w:left w:w="0" w:type="dxa"/>
              <w:bottom w:w="0" w:type="dxa"/>
              <w:right w:w="0" w:type="dxa"/>
            </w:tcMar>
            <w:vAlign w:val="center"/>
          </w:tcPr>
          <w:p w14:paraId="32756982" w14:textId="77777777" w:rsidR="002C211C" w:rsidRDefault="002C211C">
            <w:pPr>
              <w:spacing w:line="240" w:lineRule="auto"/>
              <w:ind w:firstLine="480"/>
            </w:pPr>
          </w:p>
        </w:tc>
        <w:tc>
          <w:tcPr>
            <w:tcW w:w="1470" w:type="dxa"/>
            <w:shd w:val="clear" w:color="auto" w:fill="FFFFFF"/>
            <w:tcMar>
              <w:top w:w="0" w:type="dxa"/>
              <w:left w:w="0" w:type="dxa"/>
              <w:bottom w:w="0" w:type="dxa"/>
              <w:right w:w="0" w:type="dxa"/>
            </w:tcMar>
            <w:vAlign w:val="center"/>
          </w:tcPr>
          <w:p w14:paraId="5D5D5DD1" w14:textId="77777777" w:rsidR="002C211C" w:rsidRDefault="00000000">
            <w:pPr>
              <w:spacing w:line="240" w:lineRule="auto"/>
              <w:ind w:firstLine="360"/>
            </w:pPr>
            <w:r>
              <w:rPr>
                <w:rFonts w:ascii="等线" w:eastAsia="等线" w:hAnsi="等线" w:cs="等线"/>
                <w:b/>
                <w:color w:val="000000"/>
                <w:sz w:val="18"/>
              </w:rPr>
              <w:t>20700</w:t>
            </w:r>
          </w:p>
        </w:tc>
        <w:tc>
          <w:tcPr>
            <w:tcW w:w="1800" w:type="dxa"/>
            <w:shd w:val="clear" w:color="auto" w:fill="FFFFFF"/>
            <w:tcMar>
              <w:top w:w="0" w:type="dxa"/>
              <w:left w:w="0" w:type="dxa"/>
              <w:bottom w:w="0" w:type="dxa"/>
              <w:right w:w="0" w:type="dxa"/>
            </w:tcMar>
            <w:vAlign w:val="center"/>
          </w:tcPr>
          <w:p w14:paraId="61E5009A" w14:textId="77777777" w:rsidR="002C211C" w:rsidRDefault="00000000">
            <w:pPr>
              <w:spacing w:line="240" w:lineRule="auto"/>
              <w:ind w:firstLine="360"/>
            </w:pPr>
            <w:r>
              <w:rPr>
                <w:rFonts w:ascii="等线" w:eastAsia="等线" w:hAnsi="等线" w:cs="等线"/>
                <w:b/>
                <w:color w:val="000000"/>
                <w:sz w:val="18"/>
              </w:rPr>
              <w:t>3334</w:t>
            </w:r>
          </w:p>
        </w:tc>
      </w:tr>
      <w:tr w:rsidR="002C211C" w14:paraId="12B0C7CB" w14:textId="77777777">
        <w:trPr>
          <w:trHeight w:val="280"/>
        </w:trPr>
        <w:tc>
          <w:tcPr>
            <w:tcW w:w="3855" w:type="dxa"/>
            <w:shd w:val="clear" w:color="auto" w:fill="FFFFFF"/>
            <w:tcMar>
              <w:top w:w="0" w:type="dxa"/>
              <w:left w:w="0" w:type="dxa"/>
              <w:bottom w:w="0" w:type="dxa"/>
              <w:right w:w="0" w:type="dxa"/>
            </w:tcMar>
            <w:vAlign w:val="center"/>
          </w:tcPr>
          <w:p w14:paraId="3CFEC97D" w14:textId="77777777" w:rsidR="002C211C" w:rsidRDefault="00000000">
            <w:pPr>
              <w:spacing w:line="240" w:lineRule="auto"/>
              <w:ind w:firstLine="360"/>
            </w:pPr>
            <w:r>
              <w:rPr>
                <w:rFonts w:ascii="等线" w:eastAsia="等线" w:hAnsi="等线" w:cs="等线"/>
                <w:b/>
                <w:color w:val="000000"/>
                <w:sz w:val="18"/>
              </w:rPr>
              <w:t>线网指挥</w:t>
            </w:r>
          </w:p>
        </w:tc>
        <w:tc>
          <w:tcPr>
            <w:tcW w:w="2310" w:type="dxa"/>
            <w:gridSpan w:val="2"/>
            <w:shd w:val="clear" w:color="auto" w:fill="FFFFFF"/>
            <w:tcMar>
              <w:top w:w="0" w:type="dxa"/>
              <w:left w:w="0" w:type="dxa"/>
              <w:bottom w:w="0" w:type="dxa"/>
              <w:right w:w="0" w:type="dxa"/>
            </w:tcMar>
            <w:vAlign w:val="center"/>
          </w:tcPr>
          <w:p w14:paraId="1584A378" w14:textId="77777777" w:rsidR="002C211C" w:rsidRDefault="00000000">
            <w:pPr>
              <w:spacing w:line="240" w:lineRule="auto"/>
              <w:ind w:firstLine="360"/>
            </w:pPr>
            <w:r>
              <w:rPr>
                <w:rFonts w:ascii="等线" w:eastAsia="等线" w:hAnsi="等线" w:cs="等线"/>
                <w:color w:val="000000"/>
                <w:sz w:val="18"/>
              </w:rPr>
              <w:t>线网</w:t>
            </w:r>
          </w:p>
        </w:tc>
        <w:tc>
          <w:tcPr>
            <w:tcW w:w="1470" w:type="dxa"/>
            <w:shd w:val="clear" w:color="auto" w:fill="FFFFFF"/>
            <w:tcMar>
              <w:top w:w="0" w:type="dxa"/>
              <w:left w:w="0" w:type="dxa"/>
              <w:bottom w:w="0" w:type="dxa"/>
              <w:right w:w="0" w:type="dxa"/>
            </w:tcMar>
            <w:vAlign w:val="center"/>
          </w:tcPr>
          <w:p w14:paraId="1C7FEB04" w14:textId="77777777" w:rsidR="002C211C" w:rsidRDefault="002C211C">
            <w:pPr>
              <w:spacing w:line="240" w:lineRule="auto"/>
              <w:ind w:firstLine="480"/>
            </w:pPr>
          </w:p>
        </w:tc>
        <w:tc>
          <w:tcPr>
            <w:tcW w:w="1800" w:type="dxa"/>
            <w:shd w:val="clear" w:color="auto" w:fill="FFFFFF"/>
            <w:tcMar>
              <w:top w:w="0" w:type="dxa"/>
              <w:left w:w="0" w:type="dxa"/>
              <w:bottom w:w="0" w:type="dxa"/>
              <w:right w:w="0" w:type="dxa"/>
            </w:tcMar>
            <w:vAlign w:val="center"/>
          </w:tcPr>
          <w:p w14:paraId="7267C9AC" w14:textId="77777777" w:rsidR="002C211C" w:rsidRDefault="002C211C">
            <w:pPr>
              <w:spacing w:line="240" w:lineRule="auto"/>
              <w:ind w:firstLine="480"/>
            </w:pPr>
          </w:p>
        </w:tc>
      </w:tr>
      <w:tr w:rsidR="002C211C" w14:paraId="7F352761" w14:textId="77777777">
        <w:trPr>
          <w:trHeight w:val="280"/>
        </w:trPr>
        <w:tc>
          <w:tcPr>
            <w:tcW w:w="3855" w:type="dxa"/>
            <w:shd w:val="clear" w:color="auto" w:fill="FFFFFF"/>
            <w:tcMar>
              <w:top w:w="0" w:type="dxa"/>
              <w:left w:w="0" w:type="dxa"/>
              <w:bottom w:w="0" w:type="dxa"/>
              <w:right w:w="0" w:type="dxa"/>
            </w:tcMar>
            <w:vAlign w:val="center"/>
          </w:tcPr>
          <w:p w14:paraId="22ED7769" w14:textId="77777777" w:rsidR="002C211C" w:rsidRDefault="00000000">
            <w:pPr>
              <w:spacing w:line="240" w:lineRule="auto"/>
              <w:ind w:firstLine="360"/>
            </w:pPr>
            <w:r>
              <w:rPr>
                <w:rFonts w:ascii="等线" w:eastAsia="等线" w:hAnsi="等线" w:cs="等线"/>
                <w:b/>
                <w:color w:val="000000"/>
                <w:sz w:val="18"/>
              </w:rPr>
              <w:t>合计</w:t>
            </w:r>
          </w:p>
        </w:tc>
        <w:tc>
          <w:tcPr>
            <w:tcW w:w="1530" w:type="dxa"/>
            <w:shd w:val="clear" w:color="auto" w:fill="FFFFFF"/>
            <w:tcMar>
              <w:top w:w="0" w:type="dxa"/>
              <w:left w:w="0" w:type="dxa"/>
              <w:bottom w:w="0" w:type="dxa"/>
              <w:right w:w="0" w:type="dxa"/>
            </w:tcMar>
            <w:vAlign w:val="center"/>
          </w:tcPr>
          <w:p w14:paraId="0B0AC79F" w14:textId="77777777" w:rsidR="002C211C" w:rsidRDefault="002C211C">
            <w:pPr>
              <w:spacing w:line="240" w:lineRule="auto"/>
              <w:ind w:firstLine="480"/>
            </w:pPr>
          </w:p>
        </w:tc>
        <w:tc>
          <w:tcPr>
            <w:tcW w:w="780" w:type="dxa"/>
            <w:shd w:val="clear" w:color="auto" w:fill="FFFFFF"/>
            <w:tcMar>
              <w:top w:w="0" w:type="dxa"/>
              <w:left w:w="0" w:type="dxa"/>
              <w:bottom w:w="0" w:type="dxa"/>
              <w:right w:w="0" w:type="dxa"/>
            </w:tcMar>
            <w:vAlign w:val="center"/>
          </w:tcPr>
          <w:p w14:paraId="3798D563" w14:textId="77777777" w:rsidR="002C211C" w:rsidRDefault="002C211C">
            <w:pPr>
              <w:spacing w:line="240" w:lineRule="auto"/>
              <w:ind w:firstLine="480"/>
            </w:pPr>
          </w:p>
        </w:tc>
        <w:tc>
          <w:tcPr>
            <w:tcW w:w="1470" w:type="dxa"/>
            <w:shd w:val="clear" w:color="auto" w:fill="FFFFFF"/>
            <w:tcMar>
              <w:top w:w="0" w:type="dxa"/>
              <w:left w:w="0" w:type="dxa"/>
              <w:bottom w:w="0" w:type="dxa"/>
              <w:right w:w="0" w:type="dxa"/>
            </w:tcMar>
            <w:vAlign w:val="center"/>
          </w:tcPr>
          <w:p w14:paraId="7D3EFA66" w14:textId="77777777" w:rsidR="002C211C" w:rsidRDefault="002C211C">
            <w:pPr>
              <w:spacing w:line="240" w:lineRule="auto"/>
              <w:ind w:firstLine="480"/>
            </w:pPr>
          </w:p>
        </w:tc>
        <w:tc>
          <w:tcPr>
            <w:tcW w:w="1800" w:type="dxa"/>
            <w:shd w:val="clear" w:color="auto" w:fill="FFFFFF"/>
            <w:tcMar>
              <w:top w:w="0" w:type="dxa"/>
              <w:left w:w="0" w:type="dxa"/>
              <w:bottom w:w="0" w:type="dxa"/>
              <w:right w:w="0" w:type="dxa"/>
            </w:tcMar>
            <w:vAlign w:val="center"/>
          </w:tcPr>
          <w:p w14:paraId="7419072C" w14:textId="77777777" w:rsidR="002C211C" w:rsidRDefault="002C211C">
            <w:pPr>
              <w:spacing w:line="240" w:lineRule="auto"/>
              <w:ind w:firstLine="480"/>
            </w:pPr>
          </w:p>
        </w:tc>
      </w:tr>
      <w:tr w:rsidR="002C211C" w14:paraId="225092C7" w14:textId="77777777">
        <w:trPr>
          <w:trHeight w:val="280"/>
        </w:trPr>
        <w:tc>
          <w:tcPr>
            <w:tcW w:w="3855" w:type="dxa"/>
            <w:shd w:val="clear" w:color="auto" w:fill="FFFFFF"/>
            <w:tcMar>
              <w:top w:w="0" w:type="dxa"/>
              <w:left w:w="0" w:type="dxa"/>
              <w:bottom w:w="0" w:type="dxa"/>
              <w:right w:w="0" w:type="dxa"/>
            </w:tcMar>
            <w:vAlign w:val="center"/>
          </w:tcPr>
          <w:p w14:paraId="3534B2F1" w14:textId="77777777" w:rsidR="002C211C" w:rsidRDefault="00000000">
            <w:pPr>
              <w:spacing w:line="240" w:lineRule="auto"/>
              <w:ind w:firstLine="360"/>
            </w:pPr>
            <w:r>
              <w:rPr>
                <w:rFonts w:ascii="等线" w:eastAsia="等线" w:hAnsi="等线" w:cs="等线"/>
                <w:b/>
                <w:color w:val="000000"/>
                <w:sz w:val="18"/>
              </w:rPr>
              <w:t>大数据应用</w:t>
            </w:r>
          </w:p>
        </w:tc>
        <w:tc>
          <w:tcPr>
            <w:tcW w:w="2310" w:type="dxa"/>
            <w:gridSpan w:val="2"/>
            <w:shd w:val="clear" w:color="auto" w:fill="FFFFFF"/>
            <w:tcMar>
              <w:top w:w="0" w:type="dxa"/>
              <w:left w:w="0" w:type="dxa"/>
              <w:bottom w:w="0" w:type="dxa"/>
              <w:right w:w="0" w:type="dxa"/>
            </w:tcMar>
            <w:vAlign w:val="center"/>
          </w:tcPr>
          <w:p w14:paraId="41C1A762" w14:textId="77777777" w:rsidR="002C211C" w:rsidRDefault="00000000">
            <w:pPr>
              <w:spacing w:line="240" w:lineRule="auto"/>
              <w:ind w:firstLine="360"/>
            </w:pPr>
            <w:r>
              <w:rPr>
                <w:rFonts w:ascii="等线" w:eastAsia="等线" w:hAnsi="等线" w:cs="等线"/>
                <w:color w:val="000000"/>
                <w:sz w:val="18"/>
              </w:rPr>
              <w:t>线网</w:t>
            </w:r>
          </w:p>
        </w:tc>
        <w:tc>
          <w:tcPr>
            <w:tcW w:w="1470" w:type="dxa"/>
            <w:shd w:val="clear" w:color="auto" w:fill="FFFFFF"/>
            <w:tcMar>
              <w:top w:w="0" w:type="dxa"/>
              <w:left w:w="0" w:type="dxa"/>
              <w:bottom w:w="0" w:type="dxa"/>
              <w:right w:w="0" w:type="dxa"/>
            </w:tcMar>
            <w:vAlign w:val="center"/>
          </w:tcPr>
          <w:p w14:paraId="3D3F40A8" w14:textId="77777777" w:rsidR="002C211C" w:rsidRDefault="002C211C">
            <w:pPr>
              <w:spacing w:line="240" w:lineRule="auto"/>
              <w:ind w:firstLine="480"/>
            </w:pPr>
          </w:p>
        </w:tc>
        <w:tc>
          <w:tcPr>
            <w:tcW w:w="1800" w:type="dxa"/>
            <w:shd w:val="clear" w:color="auto" w:fill="FFFFFF"/>
            <w:tcMar>
              <w:top w:w="0" w:type="dxa"/>
              <w:left w:w="0" w:type="dxa"/>
              <w:bottom w:w="0" w:type="dxa"/>
              <w:right w:w="0" w:type="dxa"/>
            </w:tcMar>
            <w:vAlign w:val="center"/>
          </w:tcPr>
          <w:p w14:paraId="3EA02FA5" w14:textId="77777777" w:rsidR="002C211C" w:rsidRDefault="002C211C">
            <w:pPr>
              <w:spacing w:line="240" w:lineRule="auto"/>
              <w:ind w:firstLine="480"/>
            </w:pPr>
          </w:p>
        </w:tc>
      </w:tr>
      <w:tr w:rsidR="002C211C" w14:paraId="3479688A" w14:textId="77777777">
        <w:trPr>
          <w:trHeight w:val="280"/>
        </w:trPr>
        <w:tc>
          <w:tcPr>
            <w:tcW w:w="3855" w:type="dxa"/>
            <w:shd w:val="clear" w:color="auto" w:fill="FFFFFF"/>
            <w:tcMar>
              <w:top w:w="0" w:type="dxa"/>
              <w:left w:w="0" w:type="dxa"/>
              <w:bottom w:w="0" w:type="dxa"/>
              <w:right w:w="0" w:type="dxa"/>
            </w:tcMar>
            <w:vAlign w:val="center"/>
          </w:tcPr>
          <w:p w14:paraId="081B9ADD" w14:textId="77777777" w:rsidR="002C211C" w:rsidRDefault="00000000">
            <w:pPr>
              <w:spacing w:line="240" w:lineRule="auto"/>
              <w:ind w:firstLine="360"/>
            </w:pPr>
            <w:r>
              <w:rPr>
                <w:rFonts w:ascii="等线" w:eastAsia="等线" w:hAnsi="等线" w:cs="等线"/>
                <w:b/>
                <w:color w:val="000000"/>
                <w:sz w:val="18"/>
              </w:rPr>
              <w:t>合计</w:t>
            </w:r>
          </w:p>
        </w:tc>
        <w:tc>
          <w:tcPr>
            <w:tcW w:w="1530" w:type="dxa"/>
            <w:shd w:val="clear" w:color="auto" w:fill="FFFFFF"/>
            <w:tcMar>
              <w:top w:w="0" w:type="dxa"/>
              <w:left w:w="0" w:type="dxa"/>
              <w:bottom w:w="0" w:type="dxa"/>
              <w:right w:w="0" w:type="dxa"/>
            </w:tcMar>
            <w:vAlign w:val="center"/>
          </w:tcPr>
          <w:p w14:paraId="2610B71A" w14:textId="77777777" w:rsidR="002C211C" w:rsidRDefault="002C211C">
            <w:pPr>
              <w:spacing w:line="240" w:lineRule="auto"/>
              <w:ind w:firstLine="480"/>
            </w:pPr>
          </w:p>
        </w:tc>
        <w:tc>
          <w:tcPr>
            <w:tcW w:w="780" w:type="dxa"/>
            <w:shd w:val="clear" w:color="auto" w:fill="FFFFFF"/>
            <w:tcMar>
              <w:top w:w="0" w:type="dxa"/>
              <w:left w:w="0" w:type="dxa"/>
              <w:bottom w:w="0" w:type="dxa"/>
              <w:right w:w="0" w:type="dxa"/>
            </w:tcMar>
            <w:vAlign w:val="center"/>
          </w:tcPr>
          <w:p w14:paraId="6A4D175E" w14:textId="77777777" w:rsidR="002C211C" w:rsidRDefault="002C211C">
            <w:pPr>
              <w:spacing w:line="240" w:lineRule="auto"/>
              <w:ind w:firstLine="480"/>
            </w:pPr>
          </w:p>
        </w:tc>
        <w:tc>
          <w:tcPr>
            <w:tcW w:w="1470" w:type="dxa"/>
            <w:shd w:val="clear" w:color="auto" w:fill="FFFFFF"/>
            <w:tcMar>
              <w:top w:w="0" w:type="dxa"/>
              <w:left w:w="0" w:type="dxa"/>
              <w:bottom w:w="0" w:type="dxa"/>
              <w:right w:w="0" w:type="dxa"/>
            </w:tcMar>
            <w:vAlign w:val="center"/>
          </w:tcPr>
          <w:p w14:paraId="2A865075" w14:textId="77777777" w:rsidR="002C211C" w:rsidRDefault="002C211C">
            <w:pPr>
              <w:spacing w:line="240" w:lineRule="auto"/>
              <w:ind w:firstLine="480"/>
            </w:pPr>
          </w:p>
        </w:tc>
        <w:tc>
          <w:tcPr>
            <w:tcW w:w="1800" w:type="dxa"/>
            <w:shd w:val="clear" w:color="auto" w:fill="FFFFFF"/>
            <w:tcMar>
              <w:top w:w="0" w:type="dxa"/>
              <w:left w:w="0" w:type="dxa"/>
              <w:bottom w:w="0" w:type="dxa"/>
              <w:right w:w="0" w:type="dxa"/>
            </w:tcMar>
            <w:vAlign w:val="center"/>
          </w:tcPr>
          <w:p w14:paraId="7DC97423" w14:textId="77777777" w:rsidR="002C211C" w:rsidRDefault="002C211C">
            <w:pPr>
              <w:spacing w:line="240" w:lineRule="auto"/>
              <w:ind w:firstLine="480"/>
            </w:pPr>
          </w:p>
        </w:tc>
      </w:tr>
      <w:tr w:rsidR="002C211C" w14:paraId="34047298" w14:textId="77777777">
        <w:trPr>
          <w:trHeight w:val="520"/>
        </w:trPr>
        <w:tc>
          <w:tcPr>
            <w:tcW w:w="3855" w:type="dxa"/>
            <w:shd w:val="clear" w:color="auto" w:fill="FFFFFF"/>
            <w:tcMar>
              <w:top w:w="0" w:type="dxa"/>
              <w:left w:w="0" w:type="dxa"/>
              <w:bottom w:w="0" w:type="dxa"/>
              <w:right w:w="0" w:type="dxa"/>
            </w:tcMar>
            <w:vAlign w:val="center"/>
          </w:tcPr>
          <w:p w14:paraId="30AC397F" w14:textId="77777777" w:rsidR="002C211C" w:rsidRDefault="00000000">
            <w:pPr>
              <w:spacing w:line="240" w:lineRule="auto"/>
              <w:ind w:firstLine="360"/>
            </w:pPr>
            <w:r>
              <w:rPr>
                <w:rFonts w:ascii="等线" w:eastAsia="等线" w:hAnsi="等线" w:cs="等线"/>
                <w:b/>
                <w:color w:val="000000"/>
                <w:sz w:val="18"/>
              </w:rPr>
              <w:lastRenderedPageBreak/>
              <w:t>自动售检票系统</w:t>
            </w:r>
          </w:p>
          <w:p w14:paraId="5A267BED" w14:textId="77777777" w:rsidR="002C211C" w:rsidRDefault="00000000">
            <w:pPr>
              <w:spacing w:line="240" w:lineRule="auto"/>
              <w:ind w:firstLine="360"/>
            </w:pPr>
            <w:r>
              <w:rPr>
                <w:rFonts w:ascii="等线" w:eastAsia="等线" w:hAnsi="等线" w:cs="等线"/>
                <w:b/>
                <w:color w:val="000000"/>
                <w:sz w:val="18"/>
              </w:rPr>
              <w:t>（AFC)</w:t>
            </w:r>
          </w:p>
        </w:tc>
        <w:tc>
          <w:tcPr>
            <w:tcW w:w="2310" w:type="dxa"/>
            <w:gridSpan w:val="2"/>
            <w:shd w:val="clear" w:color="auto" w:fill="FFFFFF"/>
            <w:tcMar>
              <w:top w:w="0" w:type="dxa"/>
              <w:left w:w="0" w:type="dxa"/>
              <w:bottom w:w="0" w:type="dxa"/>
              <w:right w:w="0" w:type="dxa"/>
            </w:tcMar>
            <w:vAlign w:val="center"/>
          </w:tcPr>
          <w:p w14:paraId="116D152F" w14:textId="77777777" w:rsidR="002C211C" w:rsidRDefault="00000000">
            <w:pPr>
              <w:spacing w:line="240" w:lineRule="auto"/>
              <w:ind w:firstLine="360"/>
            </w:pPr>
            <w:r>
              <w:rPr>
                <w:rFonts w:ascii="等线" w:eastAsia="等线" w:hAnsi="等线" w:cs="等线"/>
                <w:color w:val="000000"/>
                <w:sz w:val="18"/>
              </w:rPr>
              <w:t>线网</w:t>
            </w:r>
          </w:p>
        </w:tc>
        <w:tc>
          <w:tcPr>
            <w:tcW w:w="1470" w:type="dxa"/>
            <w:shd w:val="clear" w:color="auto" w:fill="FFFFFF"/>
            <w:tcMar>
              <w:top w:w="0" w:type="dxa"/>
              <w:left w:w="0" w:type="dxa"/>
              <w:bottom w:w="0" w:type="dxa"/>
              <w:right w:w="0" w:type="dxa"/>
            </w:tcMar>
            <w:vAlign w:val="center"/>
          </w:tcPr>
          <w:p w14:paraId="20D256A3" w14:textId="77777777" w:rsidR="002C211C" w:rsidRDefault="00000000">
            <w:pPr>
              <w:spacing w:line="240" w:lineRule="auto"/>
              <w:ind w:firstLine="360"/>
            </w:pPr>
            <w:r>
              <w:rPr>
                <w:rFonts w:ascii="等线" w:eastAsia="等线" w:hAnsi="等线" w:cs="等线"/>
                <w:color w:val="000000"/>
                <w:sz w:val="18"/>
              </w:rPr>
              <w:t>8000</w:t>
            </w:r>
          </w:p>
        </w:tc>
        <w:tc>
          <w:tcPr>
            <w:tcW w:w="1800" w:type="dxa"/>
            <w:shd w:val="clear" w:color="auto" w:fill="FFFFFF"/>
            <w:tcMar>
              <w:top w:w="0" w:type="dxa"/>
              <w:left w:w="0" w:type="dxa"/>
              <w:bottom w:w="0" w:type="dxa"/>
              <w:right w:w="0" w:type="dxa"/>
            </w:tcMar>
            <w:vAlign w:val="center"/>
          </w:tcPr>
          <w:p w14:paraId="40526549" w14:textId="77777777" w:rsidR="002C211C" w:rsidRDefault="00000000">
            <w:pPr>
              <w:spacing w:line="240" w:lineRule="auto"/>
              <w:ind w:firstLine="360"/>
            </w:pPr>
            <w:r>
              <w:rPr>
                <w:rFonts w:ascii="等线" w:eastAsia="等线" w:hAnsi="等线" w:cs="等线"/>
                <w:color w:val="000000"/>
                <w:sz w:val="18"/>
              </w:rPr>
              <w:t>400</w:t>
            </w:r>
          </w:p>
        </w:tc>
      </w:tr>
      <w:tr w:rsidR="002C211C" w14:paraId="79146C0C" w14:textId="77777777">
        <w:trPr>
          <w:trHeight w:val="280"/>
        </w:trPr>
        <w:tc>
          <w:tcPr>
            <w:tcW w:w="3855" w:type="dxa"/>
            <w:shd w:val="clear" w:color="auto" w:fill="FFFFFF"/>
            <w:tcMar>
              <w:top w:w="0" w:type="dxa"/>
              <w:left w:w="0" w:type="dxa"/>
              <w:bottom w:w="0" w:type="dxa"/>
              <w:right w:w="0" w:type="dxa"/>
            </w:tcMar>
            <w:vAlign w:val="center"/>
          </w:tcPr>
          <w:p w14:paraId="29ACF93A" w14:textId="77777777" w:rsidR="002C211C" w:rsidRDefault="00000000">
            <w:pPr>
              <w:spacing w:line="240" w:lineRule="auto"/>
              <w:ind w:firstLine="360"/>
            </w:pPr>
            <w:r>
              <w:rPr>
                <w:rFonts w:ascii="等线" w:eastAsia="等线" w:hAnsi="等线" w:cs="等线"/>
                <w:b/>
                <w:color w:val="000000"/>
                <w:sz w:val="18"/>
              </w:rPr>
              <w:t>合计</w:t>
            </w:r>
          </w:p>
        </w:tc>
        <w:tc>
          <w:tcPr>
            <w:tcW w:w="1530" w:type="dxa"/>
            <w:shd w:val="clear" w:color="auto" w:fill="FFFFFF"/>
            <w:tcMar>
              <w:top w:w="0" w:type="dxa"/>
              <w:left w:w="0" w:type="dxa"/>
              <w:bottom w:w="0" w:type="dxa"/>
              <w:right w:w="0" w:type="dxa"/>
            </w:tcMar>
            <w:vAlign w:val="center"/>
          </w:tcPr>
          <w:p w14:paraId="6BE1EEE6" w14:textId="77777777" w:rsidR="002C211C" w:rsidRDefault="002C211C">
            <w:pPr>
              <w:spacing w:line="240" w:lineRule="auto"/>
              <w:ind w:firstLine="480"/>
            </w:pPr>
          </w:p>
        </w:tc>
        <w:tc>
          <w:tcPr>
            <w:tcW w:w="780" w:type="dxa"/>
            <w:shd w:val="clear" w:color="auto" w:fill="FFFFFF"/>
            <w:tcMar>
              <w:top w:w="0" w:type="dxa"/>
              <w:left w:w="0" w:type="dxa"/>
              <w:bottom w:w="0" w:type="dxa"/>
              <w:right w:w="0" w:type="dxa"/>
            </w:tcMar>
            <w:vAlign w:val="center"/>
          </w:tcPr>
          <w:p w14:paraId="5596DCAC" w14:textId="77777777" w:rsidR="002C211C" w:rsidRDefault="002C211C">
            <w:pPr>
              <w:spacing w:line="240" w:lineRule="auto"/>
              <w:ind w:firstLine="480"/>
            </w:pPr>
          </w:p>
        </w:tc>
        <w:tc>
          <w:tcPr>
            <w:tcW w:w="1470" w:type="dxa"/>
            <w:shd w:val="clear" w:color="auto" w:fill="FFFFFF"/>
            <w:tcMar>
              <w:top w:w="0" w:type="dxa"/>
              <w:left w:w="0" w:type="dxa"/>
              <w:bottom w:w="0" w:type="dxa"/>
              <w:right w:w="0" w:type="dxa"/>
            </w:tcMar>
            <w:vAlign w:val="center"/>
          </w:tcPr>
          <w:p w14:paraId="179C9AB6" w14:textId="77777777" w:rsidR="002C211C" w:rsidRDefault="00000000">
            <w:pPr>
              <w:spacing w:line="240" w:lineRule="auto"/>
              <w:ind w:firstLine="360"/>
            </w:pPr>
            <w:r>
              <w:rPr>
                <w:rFonts w:ascii="等线" w:eastAsia="等线" w:hAnsi="等线" w:cs="等线"/>
                <w:b/>
                <w:color w:val="000000"/>
                <w:sz w:val="18"/>
              </w:rPr>
              <w:t>8000</w:t>
            </w:r>
          </w:p>
        </w:tc>
        <w:tc>
          <w:tcPr>
            <w:tcW w:w="1800" w:type="dxa"/>
            <w:shd w:val="clear" w:color="auto" w:fill="FFFFFF"/>
            <w:tcMar>
              <w:top w:w="0" w:type="dxa"/>
              <w:left w:w="0" w:type="dxa"/>
              <w:bottom w:w="0" w:type="dxa"/>
              <w:right w:w="0" w:type="dxa"/>
            </w:tcMar>
            <w:vAlign w:val="center"/>
          </w:tcPr>
          <w:p w14:paraId="6DE804FE" w14:textId="77777777" w:rsidR="002C211C" w:rsidRDefault="00000000">
            <w:pPr>
              <w:spacing w:line="240" w:lineRule="auto"/>
              <w:ind w:firstLine="360"/>
            </w:pPr>
            <w:r>
              <w:rPr>
                <w:rFonts w:ascii="等线" w:eastAsia="等线" w:hAnsi="等线" w:cs="等线"/>
                <w:b/>
                <w:color w:val="000000"/>
                <w:sz w:val="18"/>
              </w:rPr>
              <w:t>400</w:t>
            </w:r>
          </w:p>
        </w:tc>
      </w:tr>
      <w:tr w:rsidR="002C211C" w14:paraId="63442605" w14:textId="77777777">
        <w:trPr>
          <w:trHeight w:val="280"/>
        </w:trPr>
        <w:tc>
          <w:tcPr>
            <w:tcW w:w="3855" w:type="dxa"/>
            <w:shd w:val="clear" w:color="auto" w:fill="FFFFFF"/>
            <w:tcMar>
              <w:top w:w="0" w:type="dxa"/>
              <w:left w:w="0" w:type="dxa"/>
              <w:bottom w:w="0" w:type="dxa"/>
              <w:right w:w="0" w:type="dxa"/>
            </w:tcMar>
            <w:vAlign w:val="center"/>
          </w:tcPr>
          <w:p w14:paraId="1F81F83B" w14:textId="77777777" w:rsidR="002C211C" w:rsidRDefault="00000000">
            <w:pPr>
              <w:spacing w:line="240" w:lineRule="auto"/>
              <w:ind w:firstLine="360"/>
            </w:pPr>
            <w:r>
              <w:rPr>
                <w:rFonts w:ascii="等线" w:eastAsia="等线" w:hAnsi="等线" w:cs="等线"/>
                <w:b/>
                <w:color w:val="000000"/>
                <w:sz w:val="18"/>
              </w:rPr>
              <w:t>信号运维</w:t>
            </w:r>
          </w:p>
        </w:tc>
        <w:tc>
          <w:tcPr>
            <w:tcW w:w="2310" w:type="dxa"/>
            <w:gridSpan w:val="2"/>
            <w:shd w:val="clear" w:color="auto" w:fill="FFFFFF"/>
            <w:tcMar>
              <w:top w:w="0" w:type="dxa"/>
              <w:left w:w="0" w:type="dxa"/>
              <w:bottom w:w="0" w:type="dxa"/>
              <w:right w:w="0" w:type="dxa"/>
            </w:tcMar>
            <w:vAlign w:val="center"/>
          </w:tcPr>
          <w:p w14:paraId="581CAA40" w14:textId="77777777" w:rsidR="002C211C" w:rsidRDefault="00000000">
            <w:pPr>
              <w:spacing w:line="240" w:lineRule="auto"/>
              <w:ind w:firstLine="360"/>
            </w:pPr>
            <w:r>
              <w:rPr>
                <w:rFonts w:ascii="等线" w:eastAsia="等线" w:hAnsi="等线" w:cs="等线"/>
                <w:color w:val="000000"/>
                <w:sz w:val="18"/>
              </w:rPr>
              <w:t>线网</w:t>
            </w:r>
          </w:p>
        </w:tc>
        <w:tc>
          <w:tcPr>
            <w:tcW w:w="1470" w:type="dxa"/>
            <w:shd w:val="clear" w:color="auto" w:fill="FFFFFF"/>
            <w:tcMar>
              <w:top w:w="0" w:type="dxa"/>
              <w:left w:w="0" w:type="dxa"/>
              <w:bottom w:w="0" w:type="dxa"/>
              <w:right w:w="0" w:type="dxa"/>
            </w:tcMar>
            <w:vAlign w:val="center"/>
          </w:tcPr>
          <w:p w14:paraId="5EBC49A4" w14:textId="77777777" w:rsidR="002C211C" w:rsidRDefault="00000000">
            <w:pPr>
              <w:spacing w:line="240" w:lineRule="auto"/>
              <w:ind w:firstLine="360"/>
            </w:pPr>
            <w:r>
              <w:rPr>
                <w:rFonts w:ascii="等线" w:eastAsia="等线" w:hAnsi="等线" w:cs="等线"/>
                <w:color w:val="000000"/>
                <w:sz w:val="18"/>
              </w:rPr>
              <w:t>40000</w:t>
            </w:r>
          </w:p>
        </w:tc>
        <w:tc>
          <w:tcPr>
            <w:tcW w:w="1800" w:type="dxa"/>
            <w:shd w:val="clear" w:color="auto" w:fill="FFFFFF"/>
            <w:tcMar>
              <w:top w:w="0" w:type="dxa"/>
              <w:left w:w="0" w:type="dxa"/>
              <w:bottom w:w="0" w:type="dxa"/>
              <w:right w:w="0" w:type="dxa"/>
            </w:tcMar>
            <w:vAlign w:val="center"/>
          </w:tcPr>
          <w:p w14:paraId="78620419" w14:textId="77777777" w:rsidR="002C211C" w:rsidRDefault="002C211C">
            <w:pPr>
              <w:spacing w:line="240" w:lineRule="auto"/>
              <w:ind w:firstLine="480"/>
            </w:pPr>
          </w:p>
        </w:tc>
      </w:tr>
      <w:tr w:rsidR="002C211C" w14:paraId="0F8804ED" w14:textId="77777777">
        <w:trPr>
          <w:trHeight w:val="280"/>
        </w:trPr>
        <w:tc>
          <w:tcPr>
            <w:tcW w:w="3855" w:type="dxa"/>
            <w:shd w:val="clear" w:color="auto" w:fill="FFFFFF"/>
            <w:tcMar>
              <w:top w:w="0" w:type="dxa"/>
              <w:left w:w="0" w:type="dxa"/>
              <w:bottom w:w="0" w:type="dxa"/>
              <w:right w:w="0" w:type="dxa"/>
            </w:tcMar>
            <w:vAlign w:val="center"/>
          </w:tcPr>
          <w:p w14:paraId="4873803B" w14:textId="77777777" w:rsidR="002C211C" w:rsidRDefault="00000000">
            <w:pPr>
              <w:spacing w:line="240" w:lineRule="auto"/>
              <w:ind w:firstLine="360"/>
            </w:pPr>
            <w:r>
              <w:rPr>
                <w:rFonts w:ascii="等线" w:eastAsia="等线" w:hAnsi="等线" w:cs="等线"/>
                <w:b/>
                <w:color w:val="000000"/>
                <w:sz w:val="18"/>
              </w:rPr>
              <w:t>合计</w:t>
            </w:r>
          </w:p>
        </w:tc>
        <w:tc>
          <w:tcPr>
            <w:tcW w:w="1530" w:type="dxa"/>
            <w:shd w:val="clear" w:color="auto" w:fill="FFFFFF"/>
            <w:tcMar>
              <w:top w:w="0" w:type="dxa"/>
              <w:left w:w="0" w:type="dxa"/>
              <w:bottom w:w="0" w:type="dxa"/>
              <w:right w:w="0" w:type="dxa"/>
            </w:tcMar>
            <w:vAlign w:val="center"/>
          </w:tcPr>
          <w:p w14:paraId="120B3F4A" w14:textId="77777777" w:rsidR="002C211C" w:rsidRDefault="002C211C">
            <w:pPr>
              <w:spacing w:line="240" w:lineRule="auto"/>
              <w:ind w:firstLine="480"/>
            </w:pPr>
          </w:p>
        </w:tc>
        <w:tc>
          <w:tcPr>
            <w:tcW w:w="780" w:type="dxa"/>
            <w:shd w:val="clear" w:color="auto" w:fill="FFFFFF"/>
            <w:tcMar>
              <w:top w:w="0" w:type="dxa"/>
              <w:left w:w="0" w:type="dxa"/>
              <w:bottom w:w="0" w:type="dxa"/>
              <w:right w:w="0" w:type="dxa"/>
            </w:tcMar>
            <w:vAlign w:val="center"/>
          </w:tcPr>
          <w:p w14:paraId="5487A3EB" w14:textId="77777777" w:rsidR="002C211C" w:rsidRDefault="002C211C">
            <w:pPr>
              <w:spacing w:line="240" w:lineRule="auto"/>
              <w:ind w:firstLine="480"/>
            </w:pPr>
          </w:p>
        </w:tc>
        <w:tc>
          <w:tcPr>
            <w:tcW w:w="1470" w:type="dxa"/>
            <w:shd w:val="clear" w:color="auto" w:fill="FFFFFF"/>
            <w:tcMar>
              <w:top w:w="0" w:type="dxa"/>
              <w:left w:w="0" w:type="dxa"/>
              <w:bottom w:w="0" w:type="dxa"/>
              <w:right w:w="0" w:type="dxa"/>
            </w:tcMar>
            <w:vAlign w:val="center"/>
          </w:tcPr>
          <w:p w14:paraId="72A84463" w14:textId="77777777" w:rsidR="002C211C" w:rsidRDefault="00000000">
            <w:pPr>
              <w:spacing w:line="240" w:lineRule="auto"/>
              <w:ind w:firstLine="360"/>
            </w:pPr>
            <w:r>
              <w:rPr>
                <w:rFonts w:ascii="等线" w:eastAsia="等线" w:hAnsi="等线" w:cs="等线"/>
                <w:b/>
                <w:color w:val="000000"/>
                <w:sz w:val="18"/>
              </w:rPr>
              <w:t>40000</w:t>
            </w:r>
          </w:p>
        </w:tc>
        <w:tc>
          <w:tcPr>
            <w:tcW w:w="1800" w:type="dxa"/>
            <w:shd w:val="clear" w:color="auto" w:fill="FFFFFF"/>
            <w:tcMar>
              <w:top w:w="0" w:type="dxa"/>
              <w:left w:w="0" w:type="dxa"/>
              <w:bottom w:w="0" w:type="dxa"/>
              <w:right w:w="0" w:type="dxa"/>
            </w:tcMar>
            <w:vAlign w:val="center"/>
          </w:tcPr>
          <w:p w14:paraId="3C5477E3" w14:textId="77777777" w:rsidR="002C211C" w:rsidRDefault="002C211C">
            <w:pPr>
              <w:spacing w:line="240" w:lineRule="auto"/>
              <w:ind w:firstLine="480"/>
            </w:pPr>
          </w:p>
        </w:tc>
      </w:tr>
      <w:tr w:rsidR="002C211C" w14:paraId="3393FD8E" w14:textId="77777777">
        <w:trPr>
          <w:trHeight w:val="280"/>
        </w:trPr>
        <w:tc>
          <w:tcPr>
            <w:tcW w:w="3855" w:type="dxa"/>
            <w:shd w:val="clear" w:color="auto" w:fill="FFFFFF"/>
            <w:tcMar>
              <w:top w:w="0" w:type="dxa"/>
              <w:left w:w="0" w:type="dxa"/>
              <w:bottom w:w="0" w:type="dxa"/>
              <w:right w:w="0" w:type="dxa"/>
            </w:tcMar>
            <w:vAlign w:val="center"/>
          </w:tcPr>
          <w:p w14:paraId="7031BA2F" w14:textId="77777777" w:rsidR="002C211C" w:rsidRDefault="00000000">
            <w:pPr>
              <w:spacing w:line="240" w:lineRule="auto"/>
              <w:ind w:firstLine="360"/>
            </w:pPr>
            <w:r>
              <w:rPr>
                <w:rFonts w:ascii="等线" w:eastAsia="等线" w:hAnsi="等线" w:cs="等线"/>
                <w:b/>
                <w:color w:val="000000"/>
                <w:sz w:val="18"/>
              </w:rPr>
              <w:t>扶梯预警</w:t>
            </w:r>
          </w:p>
        </w:tc>
        <w:tc>
          <w:tcPr>
            <w:tcW w:w="2310" w:type="dxa"/>
            <w:gridSpan w:val="2"/>
            <w:shd w:val="clear" w:color="auto" w:fill="FFFFFF"/>
            <w:tcMar>
              <w:top w:w="0" w:type="dxa"/>
              <w:left w:w="0" w:type="dxa"/>
              <w:bottom w:w="0" w:type="dxa"/>
              <w:right w:w="0" w:type="dxa"/>
            </w:tcMar>
            <w:vAlign w:val="center"/>
          </w:tcPr>
          <w:p w14:paraId="3EC07EDB" w14:textId="77777777" w:rsidR="002C211C" w:rsidRDefault="00000000">
            <w:pPr>
              <w:spacing w:line="240" w:lineRule="auto"/>
              <w:ind w:firstLine="360"/>
            </w:pPr>
            <w:r>
              <w:rPr>
                <w:rFonts w:ascii="等线" w:eastAsia="等线" w:hAnsi="等线" w:cs="等线"/>
                <w:color w:val="000000"/>
                <w:sz w:val="18"/>
              </w:rPr>
              <w:t>线网</w:t>
            </w:r>
          </w:p>
        </w:tc>
        <w:tc>
          <w:tcPr>
            <w:tcW w:w="1470" w:type="dxa"/>
            <w:shd w:val="clear" w:color="auto" w:fill="FFFFFF"/>
            <w:tcMar>
              <w:top w:w="0" w:type="dxa"/>
              <w:left w:w="0" w:type="dxa"/>
              <w:bottom w:w="0" w:type="dxa"/>
              <w:right w:w="0" w:type="dxa"/>
            </w:tcMar>
            <w:vAlign w:val="center"/>
          </w:tcPr>
          <w:p w14:paraId="79CF730B" w14:textId="77777777" w:rsidR="002C211C" w:rsidRDefault="002C211C">
            <w:pPr>
              <w:spacing w:line="240" w:lineRule="auto"/>
              <w:ind w:firstLine="480"/>
            </w:pPr>
          </w:p>
        </w:tc>
        <w:tc>
          <w:tcPr>
            <w:tcW w:w="1800" w:type="dxa"/>
            <w:shd w:val="clear" w:color="auto" w:fill="FFFFFF"/>
            <w:tcMar>
              <w:top w:w="0" w:type="dxa"/>
              <w:left w:w="0" w:type="dxa"/>
              <w:bottom w:w="0" w:type="dxa"/>
              <w:right w:w="0" w:type="dxa"/>
            </w:tcMar>
            <w:vAlign w:val="center"/>
          </w:tcPr>
          <w:p w14:paraId="267D64E2" w14:textId="77777777" w:rsidR="002C211C" w:rsidRDefault="00000000">
            <w:pPr>
              <w:spacing w:line="240" w:lineRule="auto"/>
              <w:ind w:firstLine="360"/>
            </w:pPr>
            <w:r>
              <w:rPr>
                <w:rFonts w:ascii="等线" w:eastAsia="等线" w:hAnsi="等线" w:cs="等线"/>
                <w:color w:val="000000"/>
                <w:sz w:val="18"/>
              </w:rPr>
              <w:t>220</w:t>
            </w:r>
          </w:p>
        </w:tc>
      </w:tr>
      <w:tr w:rsidR="002C211C" w14:paraId="6FA0E51F" w14:textId="77777777">
        <w:trPr>
          <w:trHeight w:val="280"/>
        </w:trPr>
        <w:tc>
          <w:tcPr>
            <w:tcW w:w="3855" w:type="dxa"/>
            <w:shd w:val="clear" w:color="auto" w:fill="FFFFFF"/>
            <w:tcMar>
              <w:top w:w="0" w:type="dxa"/>
              <w:left w:w="0" w:type="dxa"/>
              <w:bottom w:w="0" w:type="dxa"/>
              <w:right w:w="0" w:type="dxa"/>
            </w:tcMar>
            <w:vAlign w:val="center"/>
          </w:tcPr>
          <w:p w14:paraId="4F73070D" w14:textId="77777777" w:rsidR="002C211C" w:rsidRDefault="00000000">
            <w:pPr>
              <w:spacing w:line="240" w:lineRule="auto"/>
              <w:ind w:firstLine="360"/>
            </w:pPr>
            <w:r>
              <w:rPr>
                <w:rFonts w:ascii="等线" w:eastAsia="等线" w:hAnsi="等线" w:cs="等线"/>
                <w:b/>
                <w:color w:val="000000"/>
                <w:sz w:val="18"/>
              </w:rPr>
              <w:t>合计</w:t>
            </w:r>
          </w:p>
        </w:tc>
        <w:tc>
          <w:tcPr>
            <w:tcW w:w="1530" w:type="dxa"/>
            <w:shd w:val="clear" w:color="auto" w:fill="FFFFFF"/>
            <w:tcMar>
              <w:top w:w="0" w:type="dxa"/>
              <w:left w:w="0" w:type="dxa"/>
              <w:bottom w:w="0" w:type="dxa"/>
              <w:right w:w="0" w:type="dxa"/>
            </w:tcMar>
            <w:vAlign w:val="center"/>
          </w:tcPr>
          <w:p w14:paraId="0AE26F18" w14:textId="77777777" w:rsidR="002C211C" w:rsidRDefault="002C211C">
            <w:pPr>
              <w:spacing w:line="240" w:lineRule="auto"/>
              <w:ind w:firstLine="480"/>
            </w:pPr>
          </w:p>
        </w:tc>
        <w:tc>
          <w:tcPr>
            <w:tcW w:w="780" w:type="dxa"/>
            <w:shd w:val="clear" w:color="auto" w:fill="FFFFFF"/>
            <w:tcMar>
              <w:top w:w="0" w:type="dxa"/>
              <w:left w:w="0" w:type="dxa"/>
              <w:bottom w:w="0" w:type="dxa"/>
              <w:right w:w="0" w:type="dxa"/>
            </w:tcMar>
            <w:vAlign w:val="center"/>
          </w:tcPr>
          <w:p w14:paraId="2BCC9861" w14:textId="77777777" w:rsidR="002C211C" w:rsidRDefault="002C211C">
            <w:pPr>
              <w:spacing w:line="240" w:lineRule="auto"/>
              <w:ind w:firstLine="480"/>
            </w:pPr>
          </w:p>
        </w:tc>
        <w:tc>
          <w:tcPr>
            <w:tcW w:w="1470" w:type="dxa"/>
            <w:shd w:val="clear" w:color="auto" w:fill="FFFFFF"/>
            <w:tcMar>
              <w:top w:w="0" w:type="dxa"/>
              <w:left w:w="0" w:type="dxa"/>
              <w:bottom w:w="0" w:type="dxa"/>
              <w:right w:w="0" w:type="dxa"/>
            </w:tcMar>
            <w:vAlign w:val="center"/>
          </w:tcPr>
          <w:p w14:paraId="62FE7E9A" w14:textId="77777777" w:rsidR="002C211C" w:rsidRDefault="002C211C">
            <w:pPr>
              <w:spacing w:line="240" w:lineRule="auto"/>
              <w:ind w:firstLine="480"/>
            </w:pPr>
          </w:p>
        </w:tc>
        <w:tc>
          <w:tcPr>
            <w:tcW w:w="1800" w:type="dxa"/>
            <w:shd w:val="clear" w:color="auto" w:fill="FFFFFF"/>
            <w:tcMar>
              <w:top w:w="0" w:type="dxa"/>
              <w:left w:w="0" w:type="dxa"/>
              <w:bottom w:w="0" w:type="dxa"/>
              <w:right w:w="0" w:type="dxa"/>
            </w:tcMar>
            <w:vAlign w:val="center"/>
          </w:tcPr>
          <w:p w14:paraId="584BD115" w14:textId="77777777" w:rsidR="002C211C" w:rsidRDefault="00000000">
            <w:pPr>
              <w:spacing w:line="240" w:lineRule="auto"/>
              <w:ind w:firstLine="360"/>
            </w:pPr>
            <w:r>
              <w:rPr>
                <w:rFonts w:ascii="等线" w:eastAsia="等线" w:hAnsi="等线" w:cs="等线"/>
                <w:b/>
                <w:color w:val="000000"/>
                <w:sz w:val="18"/>
              </w:rPr>
              <w:t>220</w:t>
            </w:r>
          </w:p>
        </w:tc>
      </w:tr>
      <w:tr w:rsidR="002C211C" w14:paraId="5D696344" w14:textId="77777777">
        <w:trPr>
          <w:trHeight w:val="280"/>
        </w:trPr>
        <w:tc>
          <w:tcPr>
            <w:tcW w:w="3855" w:type="dxa"/>
            <w:shd w:val="clear" w:color="auto" w:fill="FFFFFF"/>
            <w:tcMar>
              <w:top w:w="0" w:type="dxa"/>
              <w:left w:w="0" w:type="dxa"/>
              <w:bottom w:w="0" w:type="dxa"/>
              <w:right w:w="0" w:type="dxa"/>
            </w:tcMar>
            <w:vAlign w:val="center"/>
          </w:tcPr>
          <w:p w14:paraId="0A82D5F1" w14:textId="77777777" w:rsidR="002C211C" w:rsidRDefault="002C211C">
            <w:pPr>
              <w:spacing w:line="240" w:lineRule="auto"/>
              <w:ind w:firstLine="480"/>
            </w:pPr>
          </w:p>
        </w:tc>
        <w:tc>
          <w:tcPr>
            <w:tcW w:w="2310" w:type="dxa"/>
            <w:gridSpan w:val="2"/>
            <w:shd w:val="clear" w:color="auto" w:fill="FFFFFF"/>
            <w:tcMar>
              <w:top w:w="0" w:type="dxa"/>
              <w:left w:w="0" w:type="dxa"/>
              <w:bottom w:w="0" w:type="dxa"/>
              <w:right w:w="0" w:type="dxa"/>
            </w:tcMar>
            <w:vAlign w:val="center"/>
          </w:tcPr>
          <w:p w14:paraId="585645CE" w14:textId="77777777" w:rsidR="002C211C" w:rsidRDefault="002C211C">
            <w:pPr>
              <w:spacing w:line="240" w:lineRule="auto"/>
              <w:ind w:firstLine="480"/>
            </w:pPr>
          </w:p>
        </w:tc>
        <w:tc>
          <w:tcPr>
            <w:tcW w:w="1470" w:type="dxa"/>
            <w:shd w:val="clear" w:color="auto" w:fill="FFFFFF"/>
            <w:tcMar>
              <w:top w:w="0" w:type="dxa"/>
              <w:left w:w="0" w:type="dxa"/>
              <w:bottom w:w="0" w:type="dxa"/>
              <w:right w:w="0" w:type="dxa"/>
            </w:tcMar>
            <w:vAlign w:val="center"/>
          </w:tcPr>
          <w:p w14:paraId="00C0E614" w14:textId="77777777" w:rsidR="002C211C" w:rsidRDefault="002C211C">
            <w:pPr>
              <w:spacing w:line="240" w:lineRule="auto"/>
              <w:ind w:firstLine="480"/>
            </w:pPr>
          </w:p>
        </w:tc>
        <w:tc>
          <w:tcPr>
            <w:tcW w:w="1800" w:type="dxa"/>
            <w:shd w:val="clear" w:color="auto" w:fill="FFFFFF"/>
            <w:tcMar>
              <w:top w:w="0" w:type="dxa"/>
              <w:left w:w="0" w:type="dxa"/>
              <w:bottom w:w="0" w:type="dxa"/>
              <w:right w:w="0" w:type="dxa"/>
            </w:tcMar>
            <w:vAlign w:val="center"/>
          </w:tcPr>
          <w:p w14:paraId="03473282" w14:textId="77777777" w:rsidR="002C211C" w:rsidRDefault="002C211C">
            <w:pPr>
              <w:spacing w:line="240" w:lineRule="auto"/>
              <w:ind w:firstLine="480"/>
            </w:pPr>
          </w:p>
        </w:tc>
      </w:tr>
      <w:tr w:rsidR="002C211C" w14:paraId="5A453A85" w14:textId="77777777">
        <w:trPr>
          <w:trHeight w:val="280"/>
        </w:trPr>
        <w:tc>
          <w:tcPr>
            <w:tcW w:w="3855" w:type="dxa"/>
            <w:shd w:val="clear" w:color="auto" w:fill="FFFFFF"/>
            <w:tcMar>
              <w:top w:w="0" w:type="dxa"/>
              <w:left w:w="0" w:type="dxa"/>
              <w:bottom w:w="0" w:type="dxa"/>
              <w:right w:w="0" w:type="dxa"/>
            </w:tcMar>
            <w:vAlign w:val="center"/>
          </w:tcPr>
          <w:p w14:paraId="2F121C54" w14:textId="77777777" w:rsidR="002C211C" w:rsidRDefault="00000000">
            <w:pPr>
              <w:spacing w:line="240" w:lineRule="auto"/>
              <w:ind w:firstLine="360"/>
            </w:pPr>
            <w:r>
              <w:rPr>
                <w:rFonts w:ascii="等线" w:eastAsia="等线" w:hAnsi="等线" w:cs="等线"/>
                <w:b/>
                <w:color w:val="000000"/>
                <w:sz w:val="18"/>
              </w:rPr>
              <w:t>文件业务需求提资总量</w:t>
            </w:r>
          </w:p>
        </w:tc>
        <w:tc>
          <w:tcPr>
            <w:tcW w:w="2310" w:type="dxa"/>
            <w:gridSpan w:val="2"/>
            <w:shd w:val="clear" w:color="auto" w:fill="FFFFFF"/>
            <w:tcMar>
              <w:top w:w="0" w:type="dxa"/>
              <w:left w:w="0" w:type="dxa"/>
              <w:bottom w:w="0" w:type="dxa"/>
              <w:right w:w="0" w:type="dxa"/>
            </w:tcMar>
            <w:vAlign w:val="center"/>
          </w:tcPr>
          <w:p w14:paraId="64D58DF7" w14:textId="77777777" w:rsidR="002C211C" w:rsidRDefault="002C211C">
            <w:pPr>
              <w:spacing w:line="240" w:lineRule="auto"/>
              <w:ind w:firstLine="480"/>
            </w:pPr>
          </w:p>
        </w:tc>
        <w:tc>
          <w:tcPr>
            <w:tcW w:w="1470" w:type="dxa"/>
            <w:shd w:val="clear" w:color="auto" w:fill="FFFFFF"/>
            <w:tcMar>
              <w:top w:w="0" w:type="dxa"/>
              <w:left w:w="0" w:type="dxa"/>
              <w:bottom w:w="0" w:type="dxa"/>
              <w:right w:w="0" w:type="dxa"/>
            </w:tcMar>
            <w:vAlign w:val="center"/>
          </w:tcPr>
          <w:p w14:paraId="6FB4398F" w14:textId="77777777" w:rsidR="002C211C" w:rsidRDefault="00000000">
            <w:pPr>
              <w:spacing w:line="240" w:lineRule="auto"/>
              <w:ind w:firstLine="360"/>
            </w:pPr>
            <w:r>
              <w:rPr>
                <w:rFonts w:ascii="等线" w:eastAsia="等线" w:hAnsi="等线" w:cs="等线"/>
                <w:b/>
                <w:color w:val="000000"/>
                <w:sz w:val="18"/>
              </w:rPr>
              <w:t>904400</w:t>
            </w:r>
          </w:p>
        </w:tc>
        <w:tc>
          <w:tcPr>
            <w:tcW w:w="1800" w:type="dxa"/>
            <w:shd w:val="clear" w:color="auto" w:fill="FFFFFF"/>
            <w:tcMar>
              <w:top w:w="0" w:type="dxa"/>
              <w:left w:w="0" w:type="dxa"/>
              <w:bottom w:w="0" w:type="dxa"/>
              <w:right w:w="0" w:type="dxa"/>
            </w:tcMar>
            <w:vAlign w:val="center"/>
          </w:tcPr>
          <w:p w14:paraId="70111450" w14:textId="77777777" w:rsidR="002C211C" w:rsidRDefault="00000000">
            <w:pPr>
              <w:spacing w:line="240" w:lineRule="auto"/>
              <w:ind w:firstLine="360"/>
            </w:pPr>
            <w:r>
              <w:rPr>
                <w:rFonts w:ascii="等线" w:eastAsia="等线" w:hAnsi="等线" w:cs="等线"/>
                <w:b/>
                <w:color w:val="000000"/>
                <w:sz w:val="18"/>
              </w:rPr>
              <w:t xml:space="preserve">28766.29 </w:t>
            </w:r>
          </w:p>
        </w:tc>
      </w:tr>
    </w:tbl>
    <w:p w14:paraId="2CE2EB17" w14:textId="77777777" w:rsidR="002C211C" w:rsidRDefault="002C211C">
      <w:pPr>
        <w:autoSpaceDE w:val="0"/>
        <w:autoSpaceDN w:val="0"/>
        <w:adjustRightInd w:val="0"/>
        <w:spacing w:line="360" w:lineRule="auto"/>
        <w:rPr>
          <w:color w:val="000000"/>
        </w:rPr>
      </w:pPr>
    </w:p>
    <w:p w14:paraId="1861A4FA" w14:textId="77777777" w:rsidR="002C211C" w:rsidRDefault="00000000">
      <w:pPr>
        <w:autoSpaceDE w:val="0"/>
        <w:autoSpaceDN w:val="0"/>
        <w:adjustRightInd w:val="0"/>
        <w:spacing w:line="360" w:lineRule="auto"/>
        <w:rPr>
          <w:color w:val="000000"/>
        </w:rPr>
      </w:pPr>
      <w:proofErr w:type="gramStart"/>
      <w:r>
        <w:rPr>
          <w:rFonts w:hint="eastAsia"/>
          <w:color w:val="000000"/>
        </w:rPr>
        <w:t>赤</w:t>
      </w:r>
      <w:proofErr w:type="gramEnd"/>
      <w:r>
        <w:rPr>
          <w:rFonts w:hint="eastAsia"/>
          <w:color w:val="000000"/>
        </w:rPr>
        <w:t>沙资源分配规划如下：</w:t>
      </w:r>
    </w:p>
    <w:tbl>
      <w:tblPr>
        <w:tblStyle w:val="aff7"/>
        <w:tblW w:w="0" w:type="auto"/>
        <w:tblBorders>
          <w:top w:val="single" w:sz="6" w:space="0" w:color="999999"/>
          <w:left w:val="single" w:sz="6" w:space="0" w:color="999999"/>
          <w:bottom w:val="single" w:sz="6" w:space="0" w:color="999999"/>
          <w:right w:val="single" w:sz="6" w:space="0" w:color="999999"/>
          <w:insideH w:val="single" w:sz="6" w:space="0" w:color="999999"/>
          <w:insideV w:val="single" w:sz="6" w:space="0" w:color="999999"/>
        </w:tblBorders>
        <w:tblLayout w:type="fixed"/>
        <w:tblLook w:val="04A0" w:firstRow="1" w:lastRow="0" w:firstColumn="1" w:lastColumn="0" w:noHBand="0" w:noVBand="1"/>
      </w:tblPr>
      <w:tblGrid>
        <w:gridCol w:w="2535"/>
        <w:gridCol w:w="1530"/>
        <w:gridCol w:w="780"/>
        <w:gridCol w:w="1260"/>
        <w:gridCol w:w="1800"/>
      </w:tblGrid>
      <w:tr w:rsidR="002C211C" w14:paraId="1AE14CFE" w14:textId="77777777">
        <w:trPr>
          <w:trHeight w:val="311"/>
        </w:trPr>
        <w:tc>
          <w:tcPr>
            <w:tcW w:w="2535" w:type="dxa"/>
            <w:vMerge w:val="restart"/>
            <w:shd w:val="clear" w:color="auto" w:fill="FFFFFF"/>
            <w:tcMar>
              <w:top w:w="0" w:type="dxa"/>
              <w:left w:w="0" w:type="dxa"/>
              <w:bottom w:w="0" w:type="dxa"/>
              <w:right w:w="0" w:type="dxa"/>
            </w:tcMar>
            <w:vAlign w:val="center"/>
          </w:tcPr>
          <w:p w14:paraId="7502D991" w14:textId="77777777" w:rsidR="002C211C" w:rsidRDefault="00000000">
            <w:pPr>
              <w:spacing w:line="240" w:lineRule="auto"/>
              <w:ind w:firstLine="360"/>
            </w:pPr>
            <w:r>
              <w:rPr>
                <w:rFonts w:ascii="等线" w:eastAsia="等线" w:hAnsi="等线" w:cs="等线"/>
                <w:b/>
                <w:color w:val="000000"/>
                <w:sz w:val="18"/>
              </w:rPr>
              <w:t>专业名称</w:t>
            </w:r>
          </w:p>
        </w:tc>
        <w:tc>
          <w:tcPr>
            <w:tcW w:w="2310" w:type="dxa"/>
            <w:gridSpan w:val="2"/>
            <w:vMerge w:val="restart"/>
            <w:shd w:val="clear" w:color="auto" w:fill="FFFFFF"/>
            <w:tcMar>
              <w:top w:w="0" w:type="dxa"/>
              <w:left w:w="0" w:type="dxa"/>
              <w:bottom w:w="0" w:type="dxa"/>
              <w:right w:w="0" w:type="dxa"/>
            </w:tcMar>
            <w:vAlign w:val="center"/>
          </w:tcPr>
          <w:p w14:paraId="09618C36" w14:textId="77777777" w:rsidR="002C211C" w:rsidRDefault="00000000">
            <w:pPr>
              <w:spacing w:line="240" w:lineRule="auto"/>
              <w:ind w:firstLine="360"/>
            </w:pPr>
            <w:r>
              <w:rPr>
                <w:rFonts w:ascii="等线" w:eastAsia="等线" w:hAnsi="等线" w:cs="等线"/>
                <w:b/>
                <w:color w:val="000000"/>
                <w:sz w:val="18"/>
              </w:rPr>
              <w:t>线路</w:t>
            </w:r>
          </w:p>
        </w:tc>
        <w:tc>
          <w:tcPr>
            <w:tcW w:w="1260" w:type="dxa"/>
            <w:vMerge w:val="restart"/>
            <w:shd w:val="clear" w:color="auto" w:fill="FFFFFF"/>
            <w:tcMar>
              <w:top w:w="0" w:type="dxa"/>
              <w:left w:w="0" w:type="dxa"/>
              <w:bottom w:w="0" w:type="dxa"/>
              <w:right w:w="0" w:type="dxa"/>
            </w:tcMar>
            <w:vAlign w:val="center"/>
          </w:tcPr>
          <w:p w14:paraId="7E4CA2E5" w14:textId="77777777" w:rsidR="002C211C" w:rsidRDefault="00000000">
            <w:pPr>
              <w:spacing w:line="240" w:lineRule="auto"/>
              <w:ind w:firstLine="360"/>
            </w:pPr>
            <w:r>
              <w:rPr>
                <w:rFonts w:ascii="等线" w:eastAsia="等线" w:hAnsi="等线" w:cs="等线"/>
                <w:b/>
                <w:color w:val="000000"/>
                <w:sz w:val="18"/>
              </w:rPr>
              <w:t>硬盘(GB)</w:t>
            </w:r>
          </w:p>
        </w:tc>
        <w:tc>
          <w:tcPr>
            <w:tcW w:w="1800" w:type="dxa"/>
            <w:vMerge w:val="restart"/>
            <w:shd w:val="clear" w:color="auto" w:fill="FFFFFF"/>
            <w:tcMar>
              <w:top w:w="0" w:type="dxa"/>
              <w:left w:w="0" w:type="dxa"/>
              <w:bottom w:w="0" w:type="dxa"/>
              <w:right w:w="0" w:type="dxa"/>
            </w:tcMar>
            <w:vAlign w:val="center"/>
          </w:tcPr>
          <w:p w14:paraId="5D121CA2" w14:textId="77777777" w:rsidR="002C211C" w:rsidRDefault="00000000">
            <w:pPr>
              <w:spacing w:line="240" w:lineRule="auto"/>
              <w:ind w:firstLine="360"/>
            </w:pPr>
            <w:r>
              <w:rPr>
                <w:rFonts w:ascii="等线" w:eastAsia="等线" w:hAnsi="等线" w:cs="等线"/>
                <w:b/>
                <w:color w:val="000000"/>
                <w:sz w:val="18"/>
              </w:rPr>
              <w:t>共享存储(TB)</w:t>
            </w:r>
          </w:p>
        </w:tc>
      </w:tr>
      <w:tr w:rsidR="002C211C" w14:paraId="6728FC91" w14:textId="77777777">
        <w:trPr>
          <w:trHeight w:val="311"/>
        </w:trPr>
        <w:tc>
          <w:tcPr>
            <w:tcW w:w="2535" w:type="dxa"/>
            <w:vMerge/>
            <w:shd w:val="clear" w:color="auto" w:fill="FFFFFF"/>
            <w:tcMar>
              <w:top w:w="0" w:type="dxa"/>
              <w:left w:w="0" w:type="dxa"/>
              <w:bottom w:w="0" w:type="dxa"/>
              <w:right w:w="0" w:type="dxa"/>
            </w:tcMar>
            <w:vAlign w:val="center"/>
          </w:tcPr>
          <w:p w14:paraId="50537374" w14:textId="77777777" w:rsidR="002C211C" w:rsidRDefault="002C211C">
            <w:pPr>
              <w:spacing w:line="240" w:lineRule="auto"/>
              <w:ind w:firstLine="480"/>
            </w:pPr>
          </w:p>
        </w:tc>
        <w:tc>
          <w:tcPr>
            <w:tcW w:w="2310" w:type="dxa"/>
            <w:gridSpan w:val="2"/>
            <w:vMerge/>
            <w:shd w:val="clear" w:color="auto" w:fill="FFFFFF"/>
            <w:tcMar>
              <w:top w:w="0" w:type="dxa"/>
              <w:left w:w="0" w:type="dxa"/>
              <w:bottom w:w="0" w:type="dxa"/>
              <w:right w:w="0" w:type="dxa"/>
            </w:tcMar>
            <w:vAlign w:val="center"/>
          </w:tcPr>
          <w:p w14:paraId="2C811869" w14:textId="77777777" w:rsidR="002C211C" w:rsidRDefault="002C211C">
            <w:pPr>
              <w:spacing w:line="240" w:lineRule="auto"/>
              <w:ind w:firstLine="480"/>
            </w:pPr>
          </w:p>
        </w:tc>
        <w:tc>
          <w:tcPr>
            <w:tcW w:w="1260" w:type="dxa"/>
            <w:vMerge/>
            <w:shd w:val="clear" w:color="auto" w:fill="FFFFFF"/>
            <w:tcMar>
              <w:top w:w="0" w:type="dxa"/>
              <w:left w:w="0" w:type="dxa"/>
              <w:bottom w:w="0" w:type="dxa"/>
              <w:right w:w="0" w:type="dxa"/>
            </w:tcMar>
            <w:vAlign w:val="center"/>
          </w:tcPr>
          <w:p w14:paraId="6F9243DE" w14:textId="77777777" w:rsidR="002C211C" w:rsidRDefault="002C211C">
            <w:pPr>
              <w:spacing w:line="240" w:lineRule="auto"/>
              <w:ind w:firstLine="480"/>
            </w:pPr>
          </w:p>
        </w:tc>
        <w:tc>
          <w:tcPr>
            <w:tcW w:w="1800" w:type="dxa"/>
            <w:vMerge/>
            <w:shd w:val="clear" w:color="auto" w:fill="FFFFFF"/>
            <w:tcMar>
              <w:top w:w="0" w:type="dxa"/>
              <w:left w:w="0" w:type="dxa"/>
              <w:bottom w:w="0" w:type="dxa"/>
              <w:right w:w="0" w:type="dxa"/>
            </w:tcMar>
            <w:vAlign w:val="center"/>
          </w:tcPr>
          <w:p w14:paraId="59427FAD" w14:textId="77777777" w:rsidR="002C211C" w:rsidRDefault="002C211C">
            <w:pPr>
              <w:spacing w:line="240" w:lineRule="auto"/>
              <w:ind w:firstLine="480"/>
            </w:pPr>
          </w:p>
        </w:tc>
      </w:tr>
      <w:tr w:rsidR="002C211C" w14:paraId="4D90E13A" w14:textId="77777777">
        <w:trPr>
          <w:trHeight w:val="280"/>
        </w:trPr>
        <w:tc>
          <w:tcPr>
            <w:tcW w:w="2535" w:type="dxa"/>
            <w:vMerge w:val="restart"/>
            <w:shd w:val="clear" w:color="auto" w:fill="FFFFFF"/>
            <w:tcMar>
              <w:top w:w="0" w:type="dxa"/>
              <w:left w:w="0" w:type="dxa"/>
              <w:bottom w:w="0" w:type="dxa"/>
              <w:right w:w="0" w:type="dxa"/>
            </w:tcMar>
            <w:vAlign w:val="center"/>
          </w:tcPr>
          <w:p w14:paraId="2A6E3605" w14:textId="77777777" w:rsidR="002C211C" w:rsidRDefault="00000000">
            <w:pPr>
              <w:spacing w:line="240" w:lineRule="auto"/>
              <w:ind w:firstLine="360"/>
            </w:pPr>
            <w:r>
              <w:rPr>
                <w:rFonts w:ascii="等线" w:eastAsia="等线" w:hAnsi="等线" w:cs="等线"/>
                <w:b/>
                <w:color w:val="000000"/>
                <w:sz w:val="18"/>
              </w:rPr>
              <w:t>综合监控</w:t>
            </w:r>
          </w:p>
          <w:p w14:paraId="611B3482" w14:textId="77777777" w:rsidR="002C211C" w:rsidRDefault="00000000">
            <w:pPr>
              <w:spacing w:line="240" w:lineRule="auto"/>
              <w:ind w:firstLine="360"/>
            </w:pPr>
            <w:r>
              <w:rPr>
                <w:rFonts w:ascii="等线" w:eastAsia="等线" w:hAnsi="等线" w:cs="等线"/>
                <w:b/>
                <w:color w:val="000000"/>
                <w:sz w:val="18"/>
              </w:rPr>
              <w:t>（ISCS）</w:t>
            </w:r>
          </w:p>
        </w:tc>
        <w:tc>
          <w:tcPr>
            <w:tcW w:w="2310" w:type="dxa"/>
            <w:gridSpan w:val="2"/>
            <w:shd w:val="clear" w:color="auto" w:fill="FFFFFF"/>
            <w:tcMar>
              <w:top w:w="0" w:type="dxa"/>
              <w:left w:w="0" w:type="dxa"/>
              <w:bottom w:w="0" w:type="dxa"/>
              <w:right w:w="0" w:type="dxa"/>
            </w:tcMar>
            <w:vAlign w:val="center"/>
          </w:tcPr>
          <w:p w14:paraId="6BBA3F22" w14:textId="77777777" w:rsidR="002C211C" w:rsidRDefault="00000000">
            <w:pPr>
              <w:spacing w:line="240" w:lineRule="auto"/>
              <w:ind w:firstLine="360"/>
            </w:pPr>
            <w:r>
              <w:rPr>
                <w:rFonts w:ascii="等线" w:eastAsia="等线" w:hAnsi="等线" w:cs="等线"/>
                <w:color w:val="000000"/>
                <w:sz w:val="18"/>
              </w:rPr>
              <w:t>10号线</w:t>
            </w:r>
          </w:p>
        </w:tc>
        <w:tc>
          <w:tcPr>
            <w:tcW w:w="1260" w:type="dxa"/>
            <w:shd w:val="clear" w:color="auto" w:fill="FFFFFF"/>
            <w:tcMar>
              <w:top w:w="0" w:type="dxa"/>
              <w:left w:w="0" w:type="dxa"/>
              <w:bottom w:w="0" w:type="dxa"/>
              <w:right w:w="0" w:type="dxa"/>
            </w:tcMar>
            <w:vAlign w:val="center"/>
          </w:tcPr>
          <w:p w14:paraId="6314E85F" w14:textId="77777777" w:rsidR="002C211C" w:rsidRDefault="00000000">
            <w:pPr>
              <w:spacing w:line="240" w:lineRule="auto"/>
              <w:ind w:firstLine="360"/>
            </w:pPr>
            <w:r>
              <w:rPr>
                <w:rFonts w:ascii="等线" w:eastAsia="等线" w:hAnsi="等线" w:cs="等线"/>
                <w:color w:val="000000"/>
                <w:sz w:val="18"/>
              </w:rPr>
              <w:t>5500</w:t>
            </w:r>
          </w:p>
        </w:tc>
        <w:tc>
          <w:tcPr>
            <w:tcW w:w="1800" w:type="dxa"/>
            <w:shd w:val="clear" w:color="auto" w:fill="FFFFFF"/>
            <w:tcMar>
              <w:top w:w="0" w:type="dxa"/>
              <w:left w:w="0" w:type="dxa"/>
              <w:bottom w:w="0" w:type="dxa"/>
              <w:right w:w="0" w:type="dxa"/>
            </w:tcMar>
            <w:vAlign w:val="center"/>
          </w:tcPr>
          <w:p w14:paraId="34236971" w14:textId="77777777" w:rsidR="002C211C" w:rsidRDefault="00000000">
            <w:pPr>
              <w:spacing w:line="240" w:lineRule="auto"/>
              <w:ind w:firstLine="360"/>
            </w:pPr>
            <w:r>
              <w:rPr>
                <w:rFonts w:ascii="等线" w:eastAsia="等线" w:hAnsi="等线" w:cs="等线"/>
                <w:color w:val="000000"/>
                <w:sz w:val="18"/>
              </w:rPr>
              <w:t>180</w:t>
            </w:r>
          </w:p>
        </w:tc>
      </w:tr>
      <w:tr w:rsidR="002C211C" w14:paraId="64B175E4" w14:textId="77777777">
        <w:trPr>
          <w:trHeight w:val="280"/>
        </w:trPr>
        <w:tc>
          <w:tcPr>
            <w:tcW w:w="2535" w:type="dxa"/>
            <w:vMerge/>
            <w:shd w:val="clear" w:color="auto" w:fill="FFFFFF"/>
            <w:tcMar>
              <w:top w:w="0" w:type="dxa"/>
              <w:left w:w="0" w:type="dxa"/>
              <w:bottom w:w="0" w:type="dxa"/>
              <w:right w:w="0" w:type="dxa"/>
            </w:tcMar>
            <w:vAlign w:val="center"/>
          </w:tcPr>
          <w:p w14:paraId="4A1D4B5B" w14:textId="77777777" w:rsidR="002C211C" w:rsidRDefault="002C211C">
            <w:pPr>
              <w:spacing w:line="240" w:lineRule="auto"/>
              <w:ind w:firstLine="480"/>
            </w:pPr>
          </w:p>
        </w:tc>
        <w:tc>
          <w:tcPr>
            <w:tcW w:w="2310" w:type="dxa"/>
            <w:gridSpan w:val="2"/>
            <w:shd w:val="clear" w:color="auto" w:fill="FFFFFF"/>
            <w:tcMar>
              <w:top w:w="0" w:type="dxa"/>
              <w:left w:w="0" w:type="dxa"/>
              <w:bottom w:w="0" w:type="dxa"/>
              <w:right w:w="0" w:type="dxa"/>
            </w:tcMar>
            <w:vAlign w:val="center"/>
          </w:tcPr>
          <w:p w14:paraId="60E0C15E" w14:textId="77777777" w:rsidR="002C211C" w:rsidRDefault="00000000">
            <w:pPr>
              <w:spacing w:line="240" w:lineRule="auto"/>
              <w:ind w:firstLine="360"/>
            </w:pPr>
            <w:r>
              <w:rPr>
                <w:rFonts w:ascii="等线" w:eastAsia="等线" w:hAnsi="等线" w:cs="等线"/>
                <w:color w:val="000000"/>
                <w:sz w:val="18"/>
              </w:rPr>
              <w:t>11号线</w:t>
            </w:r>
          </w:p>
        </w:tc>
        <w:tc>
          <w:tcPr>
            <w:tcW w:w="1260" w:type="dxa"/>
            <w:shd w:val="clear" w:color="auto" w:fill="FFFFFF"/>
            <w:tcMar>
              <w:top w:w="0" w:type="dxa"/>
              <w:left w:w="0" w:type="dxa"/>
              <w:bottom w:w="0" w:type="dxa"/>
              <w:right w:w="0" w:type="dxa"/>
            </w:tcMar>
            <w:vAlign w:val="center"/>
          </w:tcPr>
          <w:p w14:paraId="29670ECA" w14:textId="77777777" w:rsidR="002C211C" w:rsidRDefault="00000000">
            <w:pPr>
              <w:spacing w:line="240" w:lineRule="auto"/>
              <w:ind w:firstLine="360"/>
            </w:pPr>
            <w:r>
              <w:rPr>
                <w:rFonts w:ascii="等线" w:eastAsia="等线" w:hAnsi="等线" w:cs="等线"/>
                <w:color w:val="000000"/>
                <w:sz w:val="18"/>
              </w:rPr>
              <w:t>5500</w:t>
            </w:r>
          </w:p>
        </w:tc>
        <w:tc>
          <w:tcPr>
            <w:tcW w:w="1800" w:type="dxa"/>
            <w:shd w:val="clear" w:color="auto" w:fill="FFFFFF"/>
            <w:tcMar>
              <w:top w:w="0" w:type="dxa"/>
              <w:left w:w="0" w:type="dxa"/>
              <w:bottom w:w="0" w:type="dxa"/>
              <w:right w:w="0" w:type="dxa"/>
            </w:tcMar>
            <w:vAlign w:val="center"/>
          </w:tcPr>
          <w:p w14:paraId="71AF147A" w14:textId="77777777" w:rsidR="002C211C" w:rsidRDefault="00000000">
            <w:pPr>
              <w:spacing w:line="240" w:lineRule="auto"/>
              <w:ind w:firstLine="360"/>
            </w:pPr>
            <w:r>
              <w:rPr>
                <w:rFonts w:ascii="等线" w:eastAsia="等线" w:hAnsi="等线" w:cs="等线"/>
                <w:color w:val="000000"/>
                <w:sz w:val="18"/>
              </w:rPr>
              <w:t>180</w:t>
            </w:r>
          </w:p>
        </w:tc>
      </w:tr>
      <w:tr w:rsidR="002C211C" w14:paraId="1FFF5EAF" w14:textId="77777777">
        <w:trPr>
          <w:trHeight w:val="280"/>
        </w:trPr>
        <w:tc>
          <w:tcPr>
            <w:tcW w:w="2535" w:type="dxa"/>
            <w:vMerge/>
            <w:shd w:val="clear" w:color="auto" w:fill="FFFFFF"/>
            <w:tcMar>
              <w:top w:w="0" w:type="dxa"/>
              <w:left w:w="0" w:type="dxa"/>
              <w:bottom w:w="0" w:type="dxa"/>
              <w:right w:w="0" w:type="dxa"/>
            </w:tcMar>
            <w:vAlign w:val="center"/>
          </w:tcPr>
          <w:p w14:paraId="0704A97D" w14:textId="77777777" w:rsidR="002C211C" w:rsidRDefault="002C211C">
            <w:pPr>
              <w:spacing w:line="240" w:lineRule="auto"/>
              <w:ind w:firstLine="480"/>
            </w:pPr>
          </w:p>
        </w:tc>
        <w:tc>
          <w:tcPr>
            <w:tcW w:w="2310" w:type="dxa"/>
            <w:gridSpan w:val="2"/>
            <w:shd w:val="clear" w:color="auto" w:fill="FFFFFF"/>
            <w:tcMar>
              <w:top w:w="0" w:type="dxa"/>
              <w:left w:w="0" w:type="dxa"/>
              <w:bottom w:w="0" w:type="dxa"/>
              <w:right w:w="0" w:type="dxa"/>
            </w:tcMar>
            <w:vAlign w:val="center"/>
          </w:tcPr>
          <w:p w14:paraId="58E6C4F9" w14:textId="77777777" w:rsidR="002C211C" w:rsidRDefault="00000000">
            <w:pPr>
              <w:spacing w:line="240" w:lineRule="auto"/>
              <w:ind w:firstLine="360"/>
            </w:pPr>
            <w:r>
              <w:rPr>
                <w:rFonts w:ascii="等线" w:eastAsia="等线" w:hAnsi="等线" w:cs="等线"/>
                <w:color w:val="000000"/>
                <w:sz w:val="18"/>
              </w:rPr>
              <w:t>12号线</w:t>
            </w:r>
          </w:p>
        </w:tc>
        <w:tc>
          <w:tcPr>
            <w:tcW w:w="1260" w:type="dxa"/>
            <w:shd w:val="clear" w:color="auto" w:fill="FFFFFF"/>
            <w:tcMar>
              <w:top w:w="0" w:type="dxa"/>
              <w:left w:w="0" w:type="dxa"/>
              <w:bottom w:w="0" w:type="dxa"/>
              <w:right w:w="0" w:type="dxa"/>
            </w:tcMar>
            <w:vAlign w:val="center"/>
          </w:tcPr>
          <w:p w14:paraId="281F76E0" w14:textId="77777777" w:rsidR="002C211C" w:rsidRDefault="00000000">
            <w:pPr>
              <w:spacing w:line="240" w:lineRule="auto"/>
              <w:ind w:firstLine="360"/>
            </w:pPr>
            <w:r>
              <w:rPr>
                <w:rFonts w:ascii="等线" w:eastAsia="等线" w:hAnsi="等线" w:cs="等线"/>
                <w:color w:val="000000"/>
                <w:sz w:val="18"/>
              </w:rPr>
              <w:t>5500</w:t>
            </w:r>
          </w:p>
        </w:tc>
        <w:tc>
          <w:tcPr>
            <w:tcW w:w="1800" w:type="dxa"/>
            <w:shd w:val="clear" w:color="auto" w:fill="FFFFFF"/>
            <w:tcMar>
              <w:top w:w="0" w:type="dxa"/>
              <w:left w:w="0" w:type="dxa"/>
              <w:bottom w:w="0" w:type="dxa"/>
              <w:right w:w="0" w:type="dxa"/>
            </w:tcMar>
            <w:vAlign w:val="center"/>
          </w:tcPr>
          <w:p w14:paraId="5A2030DC" w14:textId="77777777" w:rsidR="002C211C" w:rsidRDefault="00000000">
            <w:pPr>
              <w:spacing w:line="240" w:lineRule="auto"/>
              <w:ind w:firstLine="360"/>
            </w:pPr>
            <w:r>
              <w:rPr>
                <w:rFonts w:ascii="等线" w:eastAsia="等线" w:hAnsi="等线" w:cs="等线"/>
                <w:color w:val="000000"/>
                <w:sz w:val="18"/>
              </w:rPr>
              <w:t>180</w:t>
            </w:r>
          </w:p>
        </w:tc>
      </w:tr>
      <w:tr w:rsidR="002C211C" w14:paraId="50B1EC6B" w14:textId="77777777">
        <w:trPr>
          <w:trHeight w:val="280"/>
        </w:trPr>
        <w:tc>
          <w:tcPr>
            <w:tcW w:w="2535" w:type="dxa"/>
            <w:shd w:val="clear" w:color="auto" w:fill="FFFFFF"/>
            <w:tcMar>
              <w:top w:w="0" w:type="dxa"/>
              <w:left w:w="0" w:type="dxa"/>
              <w:bottom w:w="0" w:type="dxa"/>
              <w:right w:w="0" w:type="dxa"/>
            </w:tcMar>
            <w:vAlign w:val="center"/>
          </w:tcPr>
          <w:p w14:paraId="22E03598"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0E74CFC7" w14:textId="77777777" w:rsidR="002C211C" w:rsidRDefault="002C211C">
            <w:pPr>
              <w:spacing w:line="240" w:lineRule="auto"/>
              <w:ind w:firstLine="480"/>
            </w:pPr>
          </w:p>
        </w:tc>
        <w:tc>
          <w:tcPr>
            <w:tcW w:w="1260" w:type="dxa"/>
            <w:shd w:val="clear" w:color="auto" w:fill="FFFFFF"/>
            <w:tcMar>
              <w:top w:w="0" w:type="dxa"/>
              <w:left w:w="0" w:type="dxa"/>
              <w:bottom w:w="0" w:type="dxa"/>
              <w:right w:w="0" w:type="dxa"/>
            </w:tcMar>
            <w:vAlign w:val="center"/>
          </w:tcPr>
          <w:p w14:paraId="3253CAAD" w14:textId="77777777" w:rsidR="002C211C" w:rsidRDefault="00000000">
            <w:pPr>
              <w:spacing w:line="240" w:lineRule="auto"/>
              <w:ind w:firstLine="360"/>
            </w:pPr>
            <w:r>
              <w:rPr>
                <w:rFonts w:ascii="等线" w:eastAsia="等线" w:hAnsi="等线" w:cs="等线"/>
                <w:b/>
                <w:color w:val="000000"/>
                <w:sz w:val="18"/>
              </w:rPr>
              <w:t>16500</w:t>
            </w:r>
          </w:p>
        </w:tc>
        <w:tc>
          <w:tcPr>
            <w:tcW w:w="1800" w:type="dxa"/>
            <w:shd w:val="clear" w:color="auto" w:fill="FFFFFF"/>
            <w:tcMar>
              <w:top w:w="0" w:type="dxa"/>
              <w:left w:w="0" w:type="dxa"/>
              <w:bottom w:w="0" w:type="dxa"/>
              <w:right w:w="0" w:type="dxa"/>
            </w:tcMar>
            <w:vAlign w:val="center"/>
          </w:tcPr>
          <w:p w14:paraId="53933054" w14:textId="77777777" w:rsidR="002C211C" w:rsidRDefault="00000000">
            <w:pPr>
              <w:spacing w:line="240" w:lineRule="auto"/>
              <w:ind w:firstLine="360"/>
            </w:pPr>
            <w:r>
              <w:rPr>
                <w:rFonts w:ascii="等线" w:eastAsia="等线" w:hAnsi="等线" w:cs="等线"/>
                <w:b/>
                <w:color w:val="000000"/>
                <w:sz w:val="18"/>
              </w:rPr>
              <w:t>540</w:t>
            </w:r>
          </w:p>
        </w:tc>
      </w:tr>
      <w:tr w:rsidR="002C211C" w14:paraId="0ECFBA14" w14:textId="77777777">
        <w:trPr>
          <w:trHeight w:val="280"/>
        </w:trPr>
        <w:tc>
          <w:tcPr>
            <w:tcW w:w="2535" w:type="dxa"/>
            <w:vMerge w:val="restart"/>
            <w:shd w:val="clear" w:color="auto" w:fill="FFFFFF"/>
            <w:tcMar>
              <w:top w:w="0" w:type="dxa"/>
              <w:left w:w="0" w:type="dxa"/>
              <w:bottom w:w="0" w:type="dxa"/>
              <w:right w:w="0" w:type="dxa"/>
            </w:tcMar>
            <w:vAlign w:val="center"/>
          </w:tcPr>
          <w:p w14:paraId="54C79FE8" w14:textId="77777777" w:rsidR="002C211C" w:rsidRDefault="00000000">
            <w:pPr>
              <w:spacing w:line="240" w:lineRule="auto"/>
              <w:ind w:firstLine="360"/>
            </w:pPr>
            <w:r>
              <w:rPr>
                <w:rFonts w:ascii="等线" w:eastAsia="等线" w:hAnsi="等线" w:cs="等线"/>
                <w:b/>
                <w:color w:val="000000"/>
                <w:sz w:val="18"/>
              </w:rPr>
              <w:t>视频监控</w:t>
            </w:r>
          </w:p>
          <w:p w14:paraId="094E7BB9" w14:textId="77777777" w:rsidR="002C211C" w:rsidRDefault="00000000">
            <w:pPr>
              <w:spacing w:line="240" w:lineRule="auto"/>
              <w:ind w:firstLine="360"/>
            </w:pPr>
            <w:r>
              <w:rPr>
                <w:rFonts w:ascii="等线" w:eastAsia="等线" w:hAnsi="等线" w:cs="等线"/>
                <w:b/>
                <w:color w:val="000000"/>
                <w:sz w:val="18"/>
              </w:rPr>
              <w:t>(CCTV)</w:t>
            </w:r>
          </w:p>
        </w:tc>
        <w:tc>
          <w:tcPr>
            <w:tcW w:w="2310" w:type="dxa"/>
            <w:gridSpan w:val="2"/>
            <w:shd w:val="clear" w:color="auto" w:fill="FFFFFF"/>
            <w:tcMar>
              <w:top w:w="0" w:type="dxa"/>
              <w:left w:w="0" w:type="dxa"/>
              <w:bottom w:w="0" w:type="dxa"/>
              <w:right w:w="0" w:type="dxa"/>
            </w:tcMar>
            <w:vAlign w:val="center"/>
          </w:tcPr>
          <w:p w14:paraId="22ED2606" w14:textId="77777777" w:rsidR="002C211C" w:rsidRDefault="00000000">
            <w:pPr>
              <w:spacing w:line="240" w:lineRule="auto"/>
              <w:ind w:firstLine="360"/>
            </w:pPr>
            <w:r>
              <w:rPr>
                <w:rFonts w:ascii="等线" w:eastAsia="等线" w:hAnsi="等线" w:cs="等线"/>
                <w:color w:val="000000"/>
                <w:sz w:val="18"/>
              </w:rPr>
              <w:t>线网</w:t>
            </w:r>
          </w:p>
        </w:tc>
        <w:tc>
          <w:tcPr>
            <w:tcW w:w="1260" w:type="dxa"/>
            <w:shd w:val="clear" w:color="auto" w:fill="FFFFFF"/>
            <w:tcMar>
              <w:top w:w="0" w:type="dxa"/>
              <w:left w:w="0" w:type="dxa"/>
              <w:bottom w:w="0" w:type="dxa"/>
              <w:right w:w="0" w:type="dxa"/>
            </w:tcMar>
            <w:vAlign w:val="center"/>
          </w:tcPr>
          <w:p w14:paraId="7ED88865" w14:textId="77777777" w:rsidR="002C211C" w:rsidRDefault="00000000">
            <w:pPr>
              <w:spacing w:line="240" w:lineRule="auto"/>
              <w:ind w:firstLine="360"/>
            </w:pPr>
            <w:r>
              <w:rPr>
                <w:rFonts w:ascii="等线" w:eastAsia="等线" w:hAnsi="等线" w:cs="等线"/>
                <w:color w:val="000000"/>
                <w:sz w:val="18"/>
              </w:rPr>
              <w:t>0</w:t>
            </w:r>
          </w:p>
        </w:tc>
        <w:tc>
          <w:tcPr>
            <w:tcW w:w="1800" w:type="dxa"/>
            <w:shd w:val="clear" w:color="auto" w:fill="FFFFFF"/>
            <w:tcMar>
              <w:top w:w="0" w:type="dxa"/>
              <w:left w:w="0" w:type="dxa"/>
              <w:bottom w:w="0" w:type="dxa"/>
              <w:right w:w="0" w:type="dxa"/>
            </w:tcMar>
            <w:vAlign w:val="center"/>
          </w:tcPr>
          <w:p w14:paraId="53F59130" w14:textId="77777777" w:rsidR="002C211C" w:rsidRDefault="002C211C">
            <w:pPr>
              <w:spacing w:line="240" w:lineRule="auto"/>
              <w:ind w:firstLine="480"/>
            </w:pPr>
          </w:p>
        </w:tc>
      </w:tr>
      <w:tr w:rsidR="002C211C" w14:paraId="3EAD9AC2" w14:textId="77777777">
        <w:trPr>
          <w:trHeight w:val="280"/>
        </w:trPr>
        <w:tc>
          <w:tcPr>
            <w:tcW w:w="2535" w:type="dxa"/>
            <w:vMerge/>
            <w:shd w:val="clear" w:color="auto" w:fill="FFFFFF"/>
            <w:tcMar>
              <w:top w:w="0" w:type="dxa"/>
              <w:left w:w="0" w:type="dxa"/>
              <w:bottom w:w="0" w:type="dxa"/>
              <w:right w:w="0" w:type="dxa"/>
            </w:tcMar>
            <w:vAlign w:val="center"/>
          </w:tcPr>
          <w:p w14:paraId="52224A5C"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088B9500" w14:textId="77777777" w:rsidR="002C211C" w:rsidRDefault="00000000">
            <w:pPr>
              <w:spacing w:line="240" w:lineRule="auto"/>
              <w:ind w:firstLine="360"/>
            </w:pPr>
            <w:r>
              <w:rPr>
                <w:rFonts w:ascii="等线" w:eastAsia="等线" w:hAnsi="等线" w:cs="等线"/>
                <w:color w:val="000000"/>
                <w:sz w:val="18"/>
              </w:rPr>
              <w:t>10号线</w:t>
            </w:r>
          </w:p>
        </w:tc>
        <w:tc>
          <w:tcPr>
            <w:tcW w:w="780" w:type="dxa"/>
            <w:shd w:val="clear" w:color="auto" w:fill="FFFFFF"/>
            <w:tcMar>
              <w:top w:w="0" w:type="dxa"/>
              <w:left w:w="0" w:type="dxa"/>
              <w:bottom w:w="0" w:type="dxa"/>
              <w:right w:w="0" w:type="dxa"/>
            </w:tcMar>
            <w:vAlign w:val="center"/>
          </w:tcPr>
          <w:p w14:paraId="6DDFD1DA" w14:textId="77777777" w:rsidR="002C211C" w:rsidRDefault="00000000">
            <w:pPr>
              <w:spacing w:line="240" w:lineRule="auto"/>
              <w:ind w:firstLine="360"/>
            </w:pPr>
            <w:r>
              <w:rPr>
                <w:rFonts w:ascii="等线" w:eastAsia="等线" w:hAnsi="等线" w:cs="等线"/>
                <w:color w:val="000000"/>
                <w:sz w:val="18"/>
              </w:rPr>
              <w:t>线路</w:t>
            </w:r>
          </w:p>
        </w:tc>
        <w:tc>
          <w:tcPr>
            <w:tcW w:w="1260" w:type="dxa"/>
            <w:shd w:val="clear" w:color="auto" w:fill="FFFFFF"/>
            <w:tcMar>
              <w:top w:w="0" w:type="dxa"/>
              <w:left w:w="0" w:type="dxa"/>
              <w:bottom w:w="0" w:type="dxa"/>
              <w:right w:w="0" w:type="dxa"/>
            </w:tcMar>
            <w:vAlign w:val="center"/>
          </w:tcPr>
          <w:p w14:paraId="3E828285" w14:textId="77777777" w:rsidR="002C211C" w:rsidRDefault="00000000">
            <w:pPr>
              <w:spacing w:line="240" w:lineRule="auto"/>
              <w:ind w:firstLine="360"/>
            </w:pPr>
            <w:r>
              <w:rPr>
                <w:rFonts w:ascii="等线" w:eastAsia="等线" w:hAnsi="等线" w:cs="等线"/>
                <w:color w:val="000000"/>
                <w:sz w:val="18"/>
              </w:rPr>
              <w:t>14000</w:t>
            </w:r>
          </w:p>
        </w:tc>
        <w:tc>
          <w:tcPr>
            <w:tcW w:w="1800" w:type="dxa"/>
            <w:shd w:val="clear" w:color="auto" w:fill="FFFFFF"/>
            <w:tcMar>
              <w:top w:w="0" w:type="dxa"/>
              <w:left w:w="0" w:type="dxa"/>
              <w:bottom w:w="0" w:type="dxa"/>
              <w:right w:w="0" w:type="dxa"/>
            </w:tcMar>
            <w:vAlign w:val="center"/>
          </w:tcPr>
          <w:p w14:paraId="2FD5F891" w14:textId="77777777" w:rsidR="002C211C" w:rsidRDefault="00000000">
            <w:pPr>
              <w:spacing w:line="240" w:lineRule="auto"/>
              <w:ind w:firstLine="360"/>
            </w:pPr>
            <w:r>
              <w:rPr>
                <w:rFonts w:ascii="等线" w:eastAsia="等线" w:hAnsi="等线" w:cs="等线"/>
                <w:color w:val="000000"/>
                <w:sz w:val="18"/>
              </w:rPr>
              <w:t>8032.033203</w:t>
            </w:r>
          </w:p>
        </w:tc>
      </w:tr>
      <w:tr w:rsidR="002C211C" w14:paraId="3398A66C" w14:textId="77777777">
        <w:trPr>
          <w:trHeight w:val="280"/>
        </w:trPr>
        <w:tc>
          <w:tcPr>
            <w:tcW w:w="2535" w:type="dxa"/>
            <w:vMerge/>
            <w:shd w:val="clear" w:color="auto" w:fill="FFFFFF"/>
            <w:tcMar>
              <w:top w:w="0" w:type="dxa"/>
              <w:left w:w="0" w:type="dxa"/>
              <w:bottom w:w="0" w:type="dxa"/>
              <w:right w:w="0" w:type="dxa"/>
            </w:tcMar>
            <w:vAlign w:val="center"/>
          </w:tcPr>
          <w:p w14:paraId="2516D447"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77DA6C6D" w14:textId="77777777" w:rsidR="002C211C" w:rsidRDefault="00000000">
            <w:pPr>
              <w:spacing w:line="240" w:lineRule="auto"/>
              <w:ind w:firstLine="360"/>
            </w:pPr>
            <w:r>
              <w:rPr>
                <w:rFonts w:ascii="等线" w:eastAsia="等线" w:hAnsi="等线" w:cs="等线"/>
                <w:color w:val="000000"/>
                <w:sz w:val="18"/>
              </w:rPr>
              <w:t>11号线</w:t>
            </w:r>
          </w:p>
        </w:tc>
        <w:tc>
          <w:tcPr>
            <w:tcW w:w="780" w:type="dxa"/>
            <w:shd w:val="clear" w:color="auto" w:fill="FFFFFF"/>
            <w:tcMar>
              <w:top w:w="0" w:type="dxa"/>
              <w:left w:w="0" w:type="dxa"/>
              <w:bottom w:w="0" w:type="dxa"/>
              <w:right w:w="0" w:type="dxa"/>
            </w:tcMar>
            <w:vAlign w:val="center"/>
          </w:tcPr>
          <w:p w14:paraId="117E7A20" w14:textId="77777777" w:rsidR="002C211C" w:rsidRDefault="00000000">
            <w:pPr>
              <w:spacing w:line="240" w:lineRule="auto"/>
              <w:ind w:firstLine="360"/>
            </w:pPr>
            <w:r>
              <w:rPr>
                <w:rFonts w:ascii="等线" w:eastAsia="等线" w:hAnsi="等线" w:cs="等线"/>
                <w:color w:val="000000"/>
                <w:sz w:val="18"/>
              </w:rPr>
              <w:t>线路</w:t>
            </w:r>
          </w:p>
        </w:tc>
        <w:tc>
          <w:tcPr>
            <w:tcW w:w="1260" w:type="dxa"/>
            <w:shd w:val="clear" w:color="auto" w:fill="FFFFFF"/>
            <w:tcMar>
              <w:top w:w="0" w:type="dxa"/>
              <w:left w:w="0" w:type="dxa"/>
              <w:bottom w:w="0" w:type="dxa"/>
              <w:right w:w="0" w:type="dxa"/>
            </w:tcMar>
            <w:vAlign w:val="center"/>
          </w:tcPr>
          <w:p w14:paraId="3C1FE016" w14:textId="77777777" w:rsidR="002C211C" w:rsidRDefault="00000000">
            <w:pPr>
              <w:spacing w:line="240" w:lineRule="auto"/>
              <w:ind w:firstLine="360"/>
            </w:pPr>
            <w:r>
              <w:rPr>
                <w:rFonts w:ascii="等线" w:eastAsia="等线" w:hAnsi="等线" w:cs="等线"/>
                <w:color w:val="000000"/>
                <w:sz w:val="18"/>
              </w:rPr>
              <w:t>14000</w:t>
            </w:r>
          </w:p>
        </w:tc>
        <w:tc>
          <w:tcPr>
            <w:tcW w:w="1800" w:type="dxa"/>
            <w:shd w:val="clear" w:color="auto" w:fill="FFFFFF"/>
            <w:tcMar>
              <w:top w:w="0" w:type="dxa"/>
              <w:left w:w="0" w:type="dxa"/>
              <w:bottom w:w="0" w:type="dxa"/>
              <w:right w:w="0" w:type="dxa"/>
            </w:tcMar>
            <w:vAlign w:val="center"/>
          </w:tcPr>
          <w:p w14:paraId="2DE48A41" w14:textId="77777777" w:rsidR="002C211C" w:rsidRDefault="00000000">
            <w:pPr>
              <w:spacing w:line="240" w:lineRule="auto"/>
              <w:ind w:firstLine="360"/>
            </w:pPr>
            <w:r>
              <w:rPr>
                <w:rFonts w:ascii="等线" w:eastAsia="等线" w:hAnsi="等线" w:cs="等线"/>
                <w:color w:val="000000"/>
                <w:sz w:val="18"/>
              </w:rPr>
              <w:t>18377.03442</w:t>
            </w:r>
          </w:p>
        </w:tc>
      </w:tr>
      <w:tr w:rsidR="002C211C" w14:paraId="3589B9C7" w14:textId="77777777">
        <w:trPr>
          <w:trHeight w:val="280"/>
        </w:trPr>
        <w:tc>
          <w:tcPr>
            <w:tcW w:w="2535" w:type="dxa"/>
            <w:vMerge/>
            <w:shd w:val="clear" w:color="auto" w:fill="FFFFFF"/>
            <w:tcMar>
              <w:top w:w="0" w:type="dxa"/>
              <w:left w:w="0" w:type="dxa"/>
              <w:bottom w:w="0" w:type="dxa"/>
              <w:right w:w="0" w:type="dxa"/>
            </w:tcMar>
            <w:vAlign w:val="center"/>
          </w:tcPr>
          <w:p w14:paraId="023549AA"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5157BCB9" w14:textId="77777777" w:rsidR="002C211C" w:rsidRDefault="00000000">
            <w:pPr>
              <w:spacing w:line="240" w:lineRule="auto"/>
              <w:ind w:firstLine="360"/>
            </w:pPr>
            <w:r>
              <w:rPr>
                <w:rFonts w:ascii="等线" w:eastAsia="等线" w:hAnsi="等线" w:cs="等线"/>
                <w:color w:val="000000"/>
                <w:sz w:val="18"/>
              </w:rPr>
              <w:t>12号线</w:t>
            </w:r>
          </w:p>
        </w:tc>
        <w:tc>
          <w:tcPr>
            <w:tcW w:w="780" w:type="dxa"/>
            <w:shd w:val="clear" w:color="auto" w:fill="FFFFFF"/>
            <w:tcMar>
              <w:top w:w="0" w:type="dxa"/>
              <w:left w:w="0" w:type="dxa"/>
              <w:bottom w:w="0" w:type="dxa"/>
              <w:right w:w="0" w:type="dxa"/>
            </w:tcMar>
            <w:vAlign w:val="center"/>
          </w:tcPr>
          <w:p w14:paraId="2DEFE75E" w14:textId="77777777" w:rsidR="002C211C" w:rsidRDefault="00000000">
            <w:pPr>
              <w:spacing w:line="240" w:lineRule="auto"/>
              <w:ind w:firstLine="360"/>
            </w:pPr>
            <w:r>
              <w:rPr>
                <w:rFonts w:ascii="等线" w:eastAsia="等线" w:hAnsi="等线" w:cs="等线"/>
                <w:color w:val="000000"/>
                <w:sz w:val="18"/>
              </w:rPr>
              <w:t>线路</w:t>
            </w:r>
          </w:p>
        </w:tc>
        <w:tc>
          <w:tcPr>
            <w:tcW w:w="1260" w:type="dxa"/>
            <w:shd w:val="clear" w:color="auto" w:fill="FFFFFF"/>
            <w:tcMar>
              <w:top w:w="0" w:type="dxa"/>
              <w:left w:w="0" w:type="dxa"/>
              <w:bottom w:w="0" w:type="dxa"/>
              <w:right w:w="0" w:type="dxa"/>
            </w:tcMar>
            <w:vAlign w:val="center"/>
          </w:tcPr>
          <w:p w14:paraId="678BC9AD" w14:textId="77777777" w:rsidR="002C211C" w:rsidRDefault="00000000">
            <w:pPr>
              <w:spacing w:line="240" w:lineRule="auto"/>
              <w:ind w:firstLine="360"/>
            </w:pPr>
            <w:r>
              <w:rPr>
                <w:rFonts w:ascii="等线" w:eastAsia="等线" w:hAnsi="等线" w:cs="等线"/>
                <w:color w:val="000000"/>
                <w:sz w:val="18"/>
              </w:rPr>
              <w:t>14000</w:t>
            </w:r>
          </w:p>
        </w:tc>
        <w:tc>
          <w:tcPr>
            <w:tcW w:w="1800" w:type="dxa"/>
            <w:shd w:val="clear" w:color="auto" w:fill="FFFFFF"/>
            <w:tcMar>
              <w:top w:w="0" w:type="dxa"/>
              <w:left w:w="0" w:type="dxa"/>
              <w:bottom w:w="0" w:type="dxa"/>
              <w:right w:w="0" w:type="dxa"/>
            </w:tcMar>
            <w:vAlign w:val="center"/>
          </w:tcPr>
          <w:p w14:paraId="78C4EB74" w14:textId="77777777" w:rsidR="002C211C" w:rsidRDefault="00000000">
            <w:pPr>
              <w:spacing w:line="240" w:lineRule="auto"/>
              <w:ind w:firstLine="360"/>
            </w:pPr>
            <w:r>
              <w:rPr>
                <w:rFonts w:ascii="等线" w:eastAsia="等线" w:hAnsi="等线" w:cs="等线"/>
                <w:color w:val="000000"/>
                <w:sz w:val="18"/>
              </w:rPr>
              <w:t>10835.19482</w:t>
            </w:r>
          </w:p>
        </w:tc>
      </w:tr>
      <w:tr w:rsidR="002C211C" w14:paraId="6E4BC074" w14:textId="77777777">
        <w:trPr>
          <w:trHeight w:val="280"/>
        </w:trPr>
        <w:tc>
          <w:tcPr>
            <w:tcW w:w="2535" w:type="dxa"/>
            <w:vMerge/>
            <w:shd w:val="clear" w:color="auto" w:fill="FFFFFF"/>
            <w:tcMar>
              <w:top w:w="0" w:type="dxa"/>
              <w:left w:w="0" w:type="dxa"/>
              <w:bottom w:w="0" w:type="dxa"/>
              <w:right w:w="0" w:type="dxa"/>
            </w:tcMar>
            <w:vAlign w:val="center"/>
          </w:tcPr>
          <w:p w14:paraId="7FA8CBD9"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09A14BC1" w14:textId="77777777" w:rsidR="002C211C" w:rsidRDefault="00000000">
            <w:pPr>
              <w:spacing w:line="240" w:lineRule="auto"/>
              <w:ind w:firstLine="360"/>
            </w:pPr>
            <w:r>
              <w:rPr>
                <w:rFonts w:ascii="等线" w:eastAsia="等线" w:hAnsi="等线" w:cs="等线"/>
                <w:color w:val="000000"/>
                <w:sz w:val="18"/>
              </w:rPr>
              <w:t>13号线二期</w:t>
            </w:r>
          </w:p>
        </w:tc>
        <w:tc>
          <w:tcPr>
            <w:tcW w:w="780" w:type="dxa"/>
            <w:shd w:val="clear" w:color="auto" w:fill="FFFFFF"/>
            <w:tcMar>
              <w:top w:w="0" w:type="dxa"/>
              <w:left w:w="0" w:type="dxa"/>
              <w:bottom w:w="0" w:type="dxa"/>
              <w:right w:w="0" w:type="dxa"/>
            </w:tcMar>
            <w:vAlign w:val="center"/>
          </w:tcPr>
          <w:p w14:paraId="0BE3F1C6" w14:textId="77777777" w:rsidR="002C211C" w:rsidRDefault="00000000">
            <w:pPr>
              <w:spacing w:line="240" w:lineRule="auto"/>
              <w:ind w:firstLine="360"/>
            </w:pPr>
            <w:r>
              <w:rPr>
                <w:rFonts w:ascii="等线" w:eastAsia="等线" w:hAnsi="等线" w:cs="等线"/>
                <w:color w:val="000000"/>
                <w:sz w:val="18"/>
              </w:rPr>
              <w:t>线路</w:t>
            </w:r>
          </w:p>
        </w:tc>
        <w:tc>
          <w:tcPr>
            <w:tcW w:w="1260" w:type="dxa"/>
            <w:shd w:val="clear" w:color="auto" w:fill="FFFFFF"/>
            <w:tcMar>
              <w:top w:w="0" w:type="dxa"/>
              <w:left w:w="0" w:type="dxa"/>
              <w:bottom w:w="0" w:type="dxa"/>
              <w:right w:w="0" w:type="dxa"/>
            </w:tcMar>
            <w:vAlign w:val="center"/>
          </w:tcPr>
          <w:p w14:paraId="42BEF76C" w14:textId="77777777" w:rsidR="002C211C" w:rsidRDefault="00000000">
            <w:pPr>
              <w:spacing w:line="240" w:lineRule="auto"/>
              <w:ind w:firstLine="360"/>
            </w:pPr>
            <w:r>
              <w:rPr>
                <w:rFonts w:ascii="等线" w:eastAsia="等线" w:hAnsi="等线" w:cs="等线"/>
                <w:color w:val="000000"/>
                <w:sz w:val="18"/>
              </w:rPr>
              <w:t>14000</w:t>
            </w:r>
          </w:p>
        </w:tc>
        <w:tc>
          <w:tcPr>
            <w:tcW w:w="1800" w:type="dxa"/>
            <w:shd w:val="clear" w:color="auto" w:fill="FFFFFF"/>
            <w:tcMar>
              <w:top w:w="0" w:type="dxa"/>
              <w:left w:w="0" w:type="dxa"/>
              <w:bottom w:w="0" w:type="dxa"/>
              <w:right w:w="0" w:type="dxa"/>
            </w:tcMar>
            <w:vAlign w:val="center"/>
          </w:tcPr>
          <w:p w14:paraId="3326B071" w14:textId="77777777" w:rsidR="002C211C" w:rsidRDefault="00000000">
            <w:pPr>
              <w:spacing w:line="240" w:lineRule="auto"/>
              <w:ind w:firstLine="360"/>
            </w:pPr>
            <w:r>
              <w:rPr>
                <w:rFonts w:ascii="等线" w:eastAsia="等线" w:hAnsi="等线" w:cs="等线"/>
                <w:color w:val="000000"/>
                <w:sz w:val="18"/>
              </w:rPr>
              <w:t>13927.57153</w:t>
            </w:r>
          </w:p>
        </w:tc>
      </w:tr>
      <w:tr w:rsidR="002C211C" w14:paraId="2620AFBB" w14:textId="77777777">
        <w:trPr>
          <w:trHeight w:val="280"/>
        </w:trPr>
        <w:tc>
          <w:tcPr>
            <w:tcW w:w="2535" w:type="dxa"/>
            <w:shd w:val="clear" w:color="auto" w:fill="FFFFFF"/>
            <w:tcMar>
              <w:top w:w="0" w:type="dxa"/>
              <w:left w:w="0" w:type="dxa"/>
              <w:bottom w:w="0" w:type="dxa"/>
              <w:right w:w="0" w:type="dxa"/>
            </w:tcMar>
            <w:vAlign w:val="center"/>
          </w:tcPr>
          <w:p w14:paraId="6B232770"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3EACD2EC" w14:textId="77777777" w:rsidR="002C211C" w:rsidRDefault="002C211C">
            <w:pPr>
              <w:spacing w:line="240" w:lineRule="auto"/>
              <w:ind w:firstLine="480"/>
            </w:pPr>
          </w:p>
        </w:tc>
        <w:tc>
          <w:tcPr>
            <w:tcW w:w="1260" w:type="dxa"/>
            <w:shd w:val="clear" w:color="auto" w:fill="FFFFFF"/>
            <w:tcMar>
              <w:top w:w="0" w:type="dxa"/>
              <w:left w:w="0" w:type="dxa"/>
              <w:bottom w:w="0" w:type="dxa"/>
              <w:right w:w="0" w:type="dxa"/>
            </w:tcMar>
            <w:vAlign w:val="center"/>
          </w:tcPr>
          <w:p w14:paraId="07247C7B" w14:textId="77777777" w:rsidR="002C211C" w:rsidRDefault="00000000">
            <w:pPr>
              <w:spacing w:line="240" w:lineRule="auto"/>
              <w:ind w:firstLine="360"/>
            </w:pPr>
            <w:r>
              <w:rPr>
                <w:rFonts w:ascii="等线" w:eastAsia="等线" w:hAnsi="等线" w:cs="等线"/>
                <w:b/>
                <w:color w:val="000000"/>
                <w:sz w:val="18"/>
              </w:rPr>
              <w:t>56000</w:t>
            </w:r>
          </w:p>
        </w:tc>
        <w:tc>
          <w:tcPr>
            <w:tcW w:w="1800" w:type="dxa"/>
            <w:shd w:val="clear" w:color="auto" w:fill="FFFFFF"/>
            <w:tcMar>
              <w:top w:w="0" w:type="dxa"/>
              <w:left w:w="0" w:type="dxa"/>
              <w:bottom w:w="0" w:type="dxa"/>
              <w:right w:w="0" w:type="dxa"/>
            </w:tcMar>
            <w:vAlign w:val="center"/>
          </w:tcPr>
          <w:p w14:paraId="1DC83EDF" w14:textId="77777777" w:rsidR="002C211C" w:rsidRDefault="00000000">
            <w:pPr>
              <w:spacing w:line="240" w:lineRule="auto"/>
              <w:ind w:firstLine="360"/>
            </w:pPr>
            <w:r>
              <w:rPr>
                <w:rFonts w:ascii="等线" w:eastAsia="等线" w:hAnsi="等线" w:cs="等线"/>
                <w:b/>
                <w:color w:val="000000"/>
                <w:sz w:val="18"/>
              </w:rPr>
              <w:t>51171.83398</w:t>
            </w:r>
          </w:p>
        </w:tc>
      </w:tr>
      <w:tr w:rsidR="002C211C" w14:paraId="19C51F7F" w14:textId="77777777">
        <w:trPr>
          <w:trHeight w:val="520"/>
        </w:trPr>
        <w:tc>
          <w:tcPr>
            <w:tcW w:w="2535" w:type="dxa"/>
            <w:shd w:val="clear" w:color="auto" w:fill="FFFFFF"/>
            <w:tcMar>
              <w:top w:w="0" w:type="dxa"/>
              <w:left w:w="0" w:type="dxa"/>
              <w:bottom w:w="0" w:type="dxa"/>
              <w:right w:w="0" w:type="dxa"/>
            </w:tcMar>
            <w:vAlign w:val="center"/>
          </w:tcPr>
          <w:p w14:paraId="4F024DAF" w14:textId="77777777" w:rsidR="002C211C" w:rsidRDefault="00000000">
            <w:pPr>
              <w:spacing w:line="240" w:lineRule="auto"/>
              <w:ind w:firstLine="360"/>
            </w:pPr>
            <w:r>
              <w:rPr>
                <w:rFonts w:ascii="等线" w:eastAsia="等线" w:hAnsi="等线" w:cs="等线"/>
                <w:b/>
                <w:color w:val="000000"/>
                <w:sz w:val="18"/>
              </w:rPr>
              <w:t>乘客信息显示</w:t>
            </w:r>
          </w:p>
          <w:p w14:paraId="266B079F" w14:textId="77777777" w:rsidR="002C211C" w:rsidRDefault="00000000">
            <w:pPr>
              <w:spacing w:line="240" w:lineRule="auto"/>
              <w:ind w:firstLine="360"/>
            </w:pPr>
            <w:r>
              <w:rPr>
                <w:rFonts w:ascii="等线" w:eastAsia="等线" w:hAnsi="等线" w:cs="等线"/>
                <w:b/>
                <w:color w:val="000000"/>
                <w:sz w:val="18"/>
              </w:rPr>
              <w:t>（PIS）</w:t>
            </w:r>
          </w:p>
        </w:tc>
        <w:tc>
          <w:tcPr>
            <w:tcW w:w="2310" w:type="dxa"/>
            <w:gridSpan w:val="2"/>
            <w:shd w:val="clear" w:color="auto" w:fill="FFFFFF"/>
            <w:tcMar>
              <w:top w:w="0" w:type="dxa"/>
              <w:left w:w="0" w:type="dxa"/>
              <w:bottom w:w="0" w:type="dxa"/>
              <w:right w:w="0" w:type="dxa"/>
            </w:tcMar>
            <w:vAlign w:val="center"/>
          </w:tcPr>
          <w:p w14:paraId="73101874" w14:textId="77777777" w:rsidR="002C211C" w:rsidRDefault="00000000">
            <w:pPr>
              <w:spacing w:line="240" w:lineRule="auto"/>
              <w:ind w:firstLine="360"/>
            </w:pPr>
            <w:r>
              <w:rPr>
                <w:rFonts w:ascii="等线" w:eastAsia="等线" w:hAnsi="等线" w:cs="等线"/>
                <w:color w:val="000000"/>
                <w:sz w:val="18"/>
              </w:rPr>
              <w:t>线网</w:t>
            </w:r>
          </w:p>
        </w:tc>
        <w:tc>
          <w:tcPr>
            <w:tcW w:w="1260" w:type="dxa"/>
            <w:shd w:val="clear" w:color="auto" w:fill="FFFFFF"/>
            <w:tcMar>
              <w:top w:w="0" w:type="dxa"/>
              <w:left w:w="0" w:type="dxa"/>
              <w:bottom w:w="0" w:type="dxa"/>
              <w:right w:w="0" w:type="dxa"/>
            </w:tcMar>
            <w:vAlign w:val="center"/>
          </w:tcPr>
          <w:p w14:paraId="4B871519" w14:textId="77777777" w:rsidR="002C211C" w:rsidRDefault="00000000">
            <w:pPr>
              <w:spacing w:line="240" w:lineRule="auto"/>
              <w:ind w:firstLine="360"/>
            </w:pPr>
            <w:r>
              <w:rPr>
                <w:rFonts w:ascii="等线" w:eastAsia="等线" w:hAnsi="等线" w:cs="等线"/>
                <w:color w:val="000000"/>
                <w:sz w:val="18"/>
              </w:rPr>
              <w:t>0</w:t>
            </w:r>
          </w:p>
        </w:tc>
        <w:tc>
          <w:tcPr>
            <w:tcW w:w="1800" w:type="dxa"/>
            <w:shd w:val="clear" w:color="auto" w:fill="FFFFFF"/>
            <w:tcMar>
              <w:top w:w="0" w:type="dxa"/>
              <w:left w:w="0" w:type="dxa"/>
              <w:bottom w:w="0" w:type="dxa"/>
              <w:right w:w="0" w:type="dxa"/>
            </w:tcMar>
            <w:vAlign w:val="center"/>
          </w:tcPr>
          <w:p w14:paraId="18413CC5" w14:textId="77777777" w:rsidR="002C211C" w:rsidRDefault="002C211C">
            <w:pPr>
              <w:spacing w:line="240" w:lineRule="auto"/>
              <w:ind w:firstLine="480"/>
            </w:pPr>
          </w:p>
        </w:tc>
      </w:tr>
      <w:tr w:rsidR="002C211C" w14:paraId="75F1F629" w14:textId="77777777">
        <w:trPr>
          <w:trHeight w:val="280"/>
        </w:trPr>
        <w:tc>
          <w:tcPr>
            <w:tcW w:w="2535" w:type="dxa"/>
            <w:shd w:val="clear" w:color="auto" w:fill="FFFFFF"/>
            <w:tcMar>
              <w:top w:w="0" w:type="dxa"/>
              <w:left w:w="0" w:type="dxa"/>
              <w:bottom w:w="0" w:type="dxa"/>
              <w:right w:w="0" w:type="dxa"/>
            </w:tcMar>
            <w:vAlign w:val="center"/>
          </w:tcPr>
          <w:p w14:paraId="3A55FB04"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0F8BA4EB" w14:textId="77777777" w:rsidR="002C211C" w:rsidRDefault="002C211C">
            <w:pPr>
              <w:spacing w:line="240" w:lineRule="auto"/>
              <w:ind w:firstLine="480"/>
            </w:pPr>
          </w:p>
        </w:tc>
        <w:tc>
          <w:tcPr>
            <w:tcW w:w="1260" w:type="dxa"/>
            <w:shd w:val="clear" w:color="auto" w:fill="FFFFFF"/>
            <w:tcMar>
              <w:top w:w="0" w:type="dxa"/>
              <w:left w:w="0" w:type="dxa"/>
              <w:bottom w:w="0" w:type="dxa"/>
              <w:right w:w="0" w:type="dxa"/>
            </w:tcMar>
            <w:vAlign w:val="center"/>
          </w:tcPr>
          <w:p w14:paraId="7B428463" w14:textId="77777777" w:rsidR="002C211C" w:rsidRDefault="00000000">
            <w:pPr>
              <w:spacing w:line="240" w:lineRule="auto"/>
              <w:ind w:firstLine="360"/>
            </w:pPr>
            <w:r>
              <w:rPr>
                <w:rFonts w:ascii="等线" w:eastAsia="等线" w:hAnsi="等线" w:cs="等线"/>
                <w:b/>
                <w:color w:val="000000"/>
                <w:sz w:val="18"/>
              </w:rPr>
              <w:t>0</w:t>
            </w:r>
          </w:p>
        </w:tc>
        <w:tc>
          <w:tcPr>
            <w:tcW w:w="1800" w:type="dxa"/>
            <w:shd w:val="clear" w:color="auto" w:fill="FFFFFF"/>
            <w:tcMar>
              <w:top w:w="0" w:type="dxa"/>
              <w:left w:w="0" w:type="dxa"/>
              <w:bottom w:w="0" w:type="dxa"/>
              <w:right w:w="0" w:type="dxa"/>
            </w:tcMar>
            <w:vAlign w:val="center"/>
          </w:tcPr>
          <w:p w14:paraId="41DDD2EF" w14:textId="77777777" w:rsidR="002C211C" w:rsidRDefault="002C211C">
            <w:pPr>
              <w:spacing w:line="240" w:lineRule="auto"/>
              <w:ind w:firstLine="480"/>
            </w:pPr>
          </w:p>
        </w:tc>
      </w:tr>
      <w:tr w:rsidR="002C211C" w14:paraId="0670BEAE" w14:textId="77777777">
        <w:trPr>
          <w:trHeight w:val="280"/>
        </w:trPr>
        <w:tc>
          <w:tcPr>
            <w:tcW w:w="2535" w:type="dxa"/>
            <w:vMerge w:val="restart"/>
            <w:shd w:val="clear" w:color="auto" w:fill="FFFFFF"/>
            <w:tcMar>
              <w:top w:w="0" w:type="dxa"/>
              <w:left w:w="0" w:type="dxa"/>
              <w:bottom w:w="0" w:type="dxa"/>
              <w:right w:w="0" w:type="dxa"/>
            </w:tcMar>
            <w:vAlign w:val="center"/>
          </w:tcPr>
          <w:p w14:paraId="5E7D6CD7" w14:textId="77777777" w:rsidR="002C211C" w:rsidRDefault="00000000">
            <w:pPr>
              <w:spacing w:line="240" w:lineRule="auto"/>
              <w:ind w:firstLine="360"/>
            </w:pPr>
            <w:r>
              <w:rPr>
                <w:rFonts w:ascii="等线" w:eastAsia="等线" w:hAnsi="等线" w:cs="等线"/>
                <w:b/>
                <w:color w:val="000000"/>
                <w:sz w:val="18"/>
              </w:rPr>
              <w:t>智能监测管理平台</w:t>
            </w:r>
          </w:p>
          <w:p w14:paraId="0CC56E51" w14:textId="77777777" w:rsidR="002C211C" w:rsidRDefault="00000000">
            <w:pPr>
              <w:spacing w:line="240" w:lineRule="auto"/>
              <w:ind w:firstLine="360"/>
            </w:pPr>
            <w:r>
              <w:rPr>
                <w:rFonts w:ascii="等线" w:eastAsia="等线" w:hAnsi="等线" w:cs="等线"/>
                <w:b/>
                <w:color w:val="000000"/>
                <w:sz w:val="18"/>
              </w:rPr>
              <w:t>（ZNJC）</w:t>
            </w:r>
          </w:p>
        </w:tc>
        <w:tc>
          <w:tcPr>
            <w:tcW w:w="2310" w:type="dxa"/>
            <w:gridSpan w:val="2"/>
            <w:shd w:val="clear" w:color="auto" w:fill="FFFFFF"/>
            <w:tcMar>
              <w:top w:w="0" w:type="dxa"/>
              <w:left w:w="0" w:type="dxa"/>
              <w:bottom w:w="0" w:type="dxa"/>
              <w:right w:w="0" w:type="dxa"/>
            </w:tcMar>
            <w:vAlign w:val="center"/>
          </w:tcPr>
          <w:p w14:paraId="0D25D6B8" w14:textId="77777777" w:rsidR="002C211C" w:rsidRDefault="00000000">
            <w:pPr>
              <w:spacing w:line="240" w:lineRule="auto"/>
              <w:ind w:firstLine="360"/>
            </w:pPr>
            <w:r>
              <w:rPr>
                <w:rFonts w:ascii="等线" w:eastAsia="等线" w:hAnsi="等线" w:cs="等线"/>
                <w:color w:val="000000"/>
                <w:sz w:val="18"/>
              </w:rPr>
              <w:t>线网</w:t>
            </w:r>
          </w:p>
        </w:tc>
        <w:tc>
          <w:tcPr>
            <w:tcW w:w="1260" w:type="dxa"/>
            <w:shd w:val="clear" w:color="auto" w:fill="FFFFFF"/>
            <w:tcMar>
              <w:top w:w="0" w:type="dxa"/>
              <w:left w:w="0" w:type="dxa"/>
              <w:bottom w:w="0" w:type="dxa"/>
              <w:right w:w="0" w:type="dxa"/>
            </w:tcMar>
            <w:vAlign w:val="center"/>
          </w:tcPr>
          <w:p w14:paraId="7FAB1AA5" w14:textId="77777777" w:rsidR="002C211C" w:rsidRDefault="00000000">
            <w:pPr>
              <w:spacing w:line="240" w:lineRule="auto"/>
              <w:ind w:firstLine="360"/>
            </w:pPr>
            <w:r>
              <w:rPr>
                <w:rFonts w:ascii="等线" w:eastAsia="等线" w:hAnsi="等线" w:cs="等线"/>
                <w:color w:val="000000"/>
                <w:sz w:val="18"/>
              </w:rPr>
              <w:t>0</w:t>
            </w:r>
          </w:p>
        </w:tc>
        <w:tc>
          <w:tcPr>
            <w:tcW w:w="1800" w:type="dxa"/>
            <w:shd w:val="clear" w:color="auto" w:fill="FFFFFF"/>
            <w:tcMar>
              <w:top w:w="0" w:type="dxa"/>
              <w:left w:w="0" w:type="dxa"/>
              <w:bottom w:w="0" w:type="dxa"/>
              <w:right w:w="0" w:type="dxa"/>
            </w:tcMar>
            <w:vAlign w:val="center"/>
          </w:tcPr>
          <w:p w14:paraId="622A28EC" w14:textId="77777777" w:rsidR="002C211C" w:rsidRDefault="002C211C">
            <w:pPr>
              <w:spacing w:line="240" w:lineRule="auto"/>
              <w:ind w:firstLine="480"/>
            </w:pPr>
          </w:p>
        </w:tc>
      </w:tr>
      <w:tr w:rsidR="002C211C" w14:paraId="4EE32BE6" w14:textId="77777777">
        <w:trPr>
          <w:trHeight w:val="280"/>
        </w:trPr>
        <w:tc>
          <w:tcPr>
            <w:tcW w:w="2535" w:type="dxa"/>
            <w:vMerge/>
            <w:shd w:val="clear" w:color="auto" w:fill="FFFFFF"/>
            <w:tcMar>
              <w:top w:w="0" w:type="dxa"/>
              <w:left w:w="0" w:type="dxa"/>
              <w:bottom w:w="0" w:type="dxa"/>
              <w:right w:w="0" w:type="dxa"/>
            </w:tcMar>
            <w:vAlign w:val="center"/>
          </w:tcPr>
          <w:p w14:paraId="2E4FBDA1"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442A879B" w14:textId="77777777" w:rsidR="002C211C" w:rsidRDefault="00000000">
            <w:pPr>
              <w:spacing w:line="240" w:lineRule="auto"/>
              <w:ind w:firstLine="360"/>
            </w:pPr>
            <w:r>
              <w:rPr>
                <w:rFonts w:ascii="等线" w:eastAsia="等线" w:hAnsi="等线" w:cs="等线"/>
                <w:color w:val="000000"/>
                <w:sz w:val="18"/>
              </w:rPr>
              <w:t>10号线</w:t>
            </w:r>
          </w:p>
        </w:tc>
        <w:tc>
          <w:tcPr>
            <w:tcW w:w="780" w:type="dxa"/>
            <w:shd w:val="clear" w:color="auto" w:fill="FFFFFF"/>
            <w:tcMar>
              <w:top w:w="0" w:type="dxa"/>
              <w:left w:w="0" w:type="dxa"/>
              <w:bottom w:w="0" w:type="dxa"/>
              <w:right w:w="0" w:type="dxa"/>
            </w:tcMar>
            <w:vAlign w:val="center"/>
          </w:tcPr>
          <w:p w14:paraId="2EA10F0A" w14:textId="77777777" w:rsidR="002C211C" w:rsidRDefault="00000000">
            <w:pPr>
              <w:spacing w:line="240" w:lineRule="auto"/>
              <w:ind w:firstLine="360"/>
            </w:pPr>
            <w:r>
              <w:rPr>
                <w:rFonts w:ascii="等线" w:eastAsia="等线" w:hAnsi="等线" w:cs="等线"/>
                <w:color w:val="000000"/>
                <w:sz w:val="18"/>
              </w:rPr>
              <w:t>线路</w:t>
            </w:r>
          </w:p>
        </w:tc>
        <w:tc>
          <w:tcPr>
            <w:tcW w:w="1260" w:type="dxa"/>
            <w:shd w:val="clear" w:color="auto" w:fill="FFFFFF"/>
            <w:tcMar>
              <w:top w:w="0" w:type="dxa"/>
              <w:left w:w="0" w:type="dxa"/>
              <w:bottom w:w="0" w:type="dxa"/>
              <w:right w:w="0" w:type="dxa"/>
            </w:tcMar>
            <w:vAlign w:val="center"/>
          </w:tcPr>
          <w:p w14:paraId="73CAC247" w14:textId="77777777" w:rsidR="002C211C" w:rsidRDefault="00000000">
            <w:pPr>
              <w:spacing w:line="240" w:lineRule="auto"/>
              <w:ind w:firstLine="360"/>
            </w:pPr>
            <w:r>
              <w:rPr>
                <w:rFonts w:ascii="等线" w:eastAsia="等线" w:hAnsi="等线" w:cs="等线"/>
                <w:color w:val="000000"/>
                <w:sz w:val="18"/>
              </w:rPr>
              <w:t>4000</w:t>
            </w:r>
          </w:p>
        </w:tc>
        <w:tc>
          <w:tcPr>
            <w:tcW w:w="1800" w:type="dxa"/>
            <w:shd w:val="clear" w:color="auto" w:fill="FFFFFF"/>
            <w:tcMar>
              <w:top w:w="0" w:type="dxa"/>
              <w:left w:w="0" w:type="dxa"/>
              <w:bottom w:w="0" w:type="dxa"/>
              <w:right w:w="0" w:type="dxa"/>
            </w:tcMar>
            <w:vAlign w:val="center"/>
          </w:tcPr>
          <w:p w14:paraId="448C2138" w14:textId="77777777" w:rsidR="002C211C" w:rsidRDefault="002C211C">
            <w:pPr>
              <w:spacing w:line="240" w:lineRule="auto"/>
              <w:ind w:firstLine="480"/>
            </w:pPr>
          </w:p>
        </w:tc>
      </w:tr>
      <w:tr w:rsidR="002C211C" w14:paraId="22483088" w14:textId="77777777">
        <w:trPr>
          <w:trHeight w:val="280"/>
        </w:trPr>
        <w:tc>
          <w:tcPr>
            <w:tcW w:w="2535" w:type="dxa"/>
            <w:vMerge/>
            <w:shd w:val="clear" w:color="auto" w:fill="FFFFFF"/>
            <w:tcMar>
              <w:top w:w="0" w:type="dxa"/>
              <w:left w:w="0" w:type="dxa"/>
              <w:bottom w:w="0" w:type="dxa"/>
              <w:right w:w="0" w:type="dxa"/>
            </w:tcMar>
            <w:vAlign w:val="center"/>
          </w:tcPr>
          <w:p w14:paraId="7C17E620"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3BE45615" w14:textId="77777777" w:rsidR="002C211C" w:rsidRDefault="00000000">
            <w:pPr>
              <w:spacing w:line="240" w:lineRule="auto"/>
              <w:ind w:firstLine="360"/>
            </w:pPr>
            <w:r>
              <w:rPr>
                <w:rFonts w:ascii="等线" w:eastAsia="等线" w:hAnsi="等线" w:cs="等线"/>
                <w:color w:val="000000"/>
                <w:sz w:val="18"/>
              </w:rPr>
              <w:t>11号线</w:t>
            </w:r>
          </w:p>
        </w:tc>
        <w:tc>
          <w:tcPr>
            <w:tcW w:w="780" w:type="dxa"/>
            <w:shd w:val="clear" w:color="auto" w:fill="FFFFFF"/>
            <w:tcMar>
              <w:top w:w="0" w:type="dxa"/>
              <w:left w:w="0" w:type="dxa"/>
              <w:bottom w:w="0" w:type="dxa"/>
              <w:right w:w="0" w:type="dxa"/>
            </w:tcMar>
            <w:vAlign w:val="center"/>
          </w:tcPr>
          <w:p w14:paraId="41C7323B" w14:textId="77777777" w:rsidR="002C211C" w:rsidRDefault="00000000">
            <w:pPr>
              <w:spacing w:line="240" w:lineRule="auto"/>
              <w:ind w:firstLine="360"/>
            </w:pPr>
            <w:r>
              <w:rPr>
                <w:rFonts w:ascii="等线" w:eastAsia="等线" w:hAnsi="等线" w:cs="等线"/>
                <w:color w:val="000000"/>
                <w:sz w:val="18"/>
              </w:rPr>
              <w:t>线路</w:t>
            </w:r>
          </w:p>
        </w:tc>
        <w:tc>
          <w:tcPr>
            <w:tcW w:w="1260" w:type="dxa"/>
            <w:shd w:val="clear" w:color="auto" w:fill="FFFFFF"/>
            <w:tcMar>
              <w:top w:w="0" w:type="dxa"/>
              <w:left w:w="0" w:type="dxa"/>
              <w:bottom w:w="0" w:type="dxa"/>
              <w:right w:w="0" w:type="dxa"/>
            </w:tcMar>
            <w:vAlign w:val="center"/>
          </w:tcPr>
          <w:p w14:paraId="11DEC9AB" w14:textId="77777777" w:rsidR="002C211C" w:rsidRDefault="00000000">
            <w:pPr>
              <w:spacing w:line="240" w:lineRule="auto"/>
              <w:ind w:firstLine="360"/>
            </w:pPr>
            <w:r>
              <w:rPr>
                <w:rFonts w:ascii="等线" w:eastAsia="等线" w:hAnsi="等线" w:cs="等线"/>
                <w:color w:val="000000"/>
                <w:sz w:val="18"/>
              </w:rPr>
              <w:t>4000</w:t>
            </w:r>
          </w:p>
        </w:tc>
        <w:tc>
          <w:tcPr>
            <w:tcW w:w="1800" w:type="dxa"/>
            <w:shd w:val="clear" w:color="auto" w:fill="FFFFFF"/>
            <w:tcMar>
              <w:top w:w="0" w:type="dxa"/>
              <w:left w:w="0" w:type="dxa"/>
              <w:bottom w:w="0" w:type="dxa"/>
              <w:right w:w="0" w:type="dxa"/>
            </w:tcMar>
            <w:vAlign w:val="center"/>
          </w:tcPr>
          <w:p w14:paraId="2AEB5C7F" w14:textId="77777777" w:rsidR="002C211C" w:rsidRDefault="002C211C">
            <w:pPr>
              <w:spacing w:line="240" w:lineRule="auto"/>
              <w:ind w:firstLine="480"/>
            </w:pPr>
          </w:p>
        </w:tc>
      </w:tr>
      <w:tr w:rsidR="002C211C" w14:paraId="0C4A88B4" w14:textId="77777777">
        <w:trPr>
          <w:trHeight w:val="280"/>
        </w:trPr>
        <w:tc>
          <w:tcPr>
            <w:tcW w:w="2535" w:type="dxa"/>
            <w:vMerge/>
            <w:shd w:val="clear" w:color="auto" w:fill="FFFFFF"/>
            <w:tcMar>
              <w:top w:w="0" w:type="dxa"/>
              <w:left w:w="0" w:type="dxa"/>
              <w:bottom w:w="0" w:type="dxa"/>
              <w:right w:w="0" w:type="dxa"/>
            </w:tcMar>
            <w:vAlign w:val="center"/>
          </w:tcPr>
          <w:p w14:paraId="467A9451"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6798C921" w14:textId="77777777" w:rsidR="002C211C" w:rsidRDefault="00000000">
            <w:pPr>
              <w:spacing w:line="240" w:lineRule="auto"/>
              <w:ind w:firstLine="360"/>
            </w:pPr>
            <w:r>
              <w:rPr>
                <w:rFonts w:ascii="等线" w:eastAsia="等线" w:hAnsi="等线" w:cs="等线"/>
                <w:color w:val="000000"/>
                <w:sz w:val="18"/>
              </w:rPr>
              <w:t>12号线</w:t>
            </w:r>
          </w:p>
        </w:tc>
        <w:tc>
          <w:tcPr>
            <w:tcW w:w="780" w:type="dxa"/>
            <w:shd w:val="clear" w:color="auto" w:fill="FFFFFF"/>
            <w:tcMar>
              <w:top w:w="0" w:type="dxa"/>
              <w:left w:w="0" w:type="dxa"/>
              <w:bottom w:w="0" w:type="dxa"/>
              <w:right w:w="0" w:type="dxa"/>
            </w:tcMar>
            <w:vAlign w:val="center"/>
          </w:tcPr>
          <w:p w14:paraId="6B68F1CB" w14:textId="77777777" w:rsidR="002C211C" w:rsidRDefault="00000000">
            <w:pPr>
              <w:spacing w:line="240" w:lineRule="auto"/>
              <w:ind w:firstLine="360"/>
            </w:pPr>
            <w:r>
              <w:rPr>
                <w:rFonts w:ascii="等线" w:eastAsia="等线" w:hAnsi="等线" w:cs="等线"/>
                <w:color w:val="000000"/>
                <w:sz w:val="18"/>
              </w:rPr>
              <w:t>线路</w:t>
            </w:r>
          </w:p>
        </w:tc>
        <w:tc>
          <w:tcPr>
            <w:tcW w:w="1260" w:type="dxa"/>
            <w:shd w:val="clear" w:color="auto" w:fill="FFFFFF"/>
            <w:tcMar>
              <w:top w:w="0" w:type="dxa"/>
              <w:left w:w="0" w:type="dxa"/>
              <w:bottom w:w="0" w:type="dxa"/>
              <w:right w:w="0" w:type="dxa"/>
            </w:tcMar>
            <w:vAlign w:val="center"/>
          </w:tcPr>
          <w:p w14:paraId="3410EDC9" w14:textId="77777777" w:rsidR="002C211C" w:rsidRDefault="00000000">
            <w:pPr>
              <w:spacing w:line="240" w:lineRule="auto"/>
              <w:ind w:firstLine="360"/>
            </w:pPr>
            <w:r>
              <w:rPr>
                <w:rFonts w:ascii="等线" w:eastAsia="等线" w:hAnsi="等线" w:cs="等线"/>
                <w:color w:val="000000"/>
                <w:sz w:val="18"/>
              </w:rPr>
              <w:t>4000</w:t>
            </w:r>
          </w:p>
        </w:tc>
        <w:tc>
          <w:tcPr>
            <w:tcW w:w="1800" w:type="dxa"/>
            <w:shd w:val="clear" w:color="auto" w:fill="FFFFFF"/>
            <w:tcMar>
              <w:top w:w="0" w:type="dxa"/>
              <w:left w:w="0" w:type="dxa"/>
              <w:bottom w:w="0" w:type="dxa"/>
              <w:right w:w="0" w:type="dxa"/>
            </w:tcMar>
            <w:vAlign w:val="center"/>
          </w:tcPr>
          <w:p w14:paraId="087F075F" w14:textId="77777777" w:rsidR="002C211C" w:rsidRDefault="002C211C">
            <w:pPr>
              <w:spacing w:line="240" w:lineRule="auto"/>
              <w:ind w:firstLine="480"/>
            </w:pPr>
          </w:p>
        </w:tc>
      </w:tr>
      <w:tr w:rsidR="002C211C" w14:paraId="6204C394" w14:textId="77777777">
        <w:trPr>
          <w:trHeight w:val="280"/>
        </w:trPr>
        <w:tc>
          <w:tcPr>
            <w:tcW w:w="2535" w:type="dxa"/>
            <w:vMerge/>
            <w:shd w:val="clear" w:color="auto" w:fill="FFFFFF"/>
            <w:tcMar>
              <w:top w:w="0" w:type="dxa"/>
              <w:left w:w="0" w:type="dxa"/>
              <w:bottom w:w="0" w:type="dxa"/>
              <w:right w:w="0" w:type="dxa"/>
            </w:tcMar>
            <w:vAlign w:val="center"/>
          </w:tcPr>
          <w:p w14:paraId="226B15EB"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01349884" w14:textId="77777777" w:rsidR="002C211C" w:rsidRDefault="00000000">
            <w:pPr>
              <w:spacing w:line="240" w:lineRule="auto"/>
              <w:ind w:firstLine="360"/>
            </w:pPr>
            <w:r>
              <w:rPr>
                <w:rFonts w:ascii="等线" w:eastAsia="等线" w:hAnsi="等线" w:cs="等线"/>
                <w:color w:val="000000"/>
                <w:sz w:val="18"/>
              </w:rPr>
              <w:t>13号线二期</w:t>
            </w:r>
          </w:p>
        </w:tc>
        <w:tc>
          <w:tcPr>
            <w:tcW w:w="780" w:type="dxa"/>
            <w:shd w:val="clear" w:color="auto" w:fill="FFFFFF"/>
            <w:tcMar>
              <w:top w:w="0" w:type="dxa"/>
              <w:left w:w="0" w:type="dxa"/>
              <w:bottom w:w="0" w:type="dxa"/>
              <w:right w:w="0" w:type="dxa"/>
            </w:tcMar>
            <w:vAlign w:val="center"/>
          </w:tcPr>
          <w:p w14:paraId="59CB9FA6" w14:textId="77777777" w:rsidR="002C211C" w:rsidRDefault="00000000">
            <w:pPr>
              <w:spacing w:line="240" w:lineRule="auto"/>
              <w:ind w:firstLine="360"/>
            </w:pPr>
            <w:r>
              <w:rPr>
                <w:rFonts w:ascii="等线" w:eastAsia="等线" w:hAnsi="等线" w:cs="等线"/>
                <w:color w:val="000000"/>
                <w:sz w:val="18"/>
              </w:rPr>
              <w:t>线路</w:t>
            </w:r>
          </w:p>
        </w:tc>
        <w:tc>
          <w:tcPr>
            <w:tcW w:w="1260" w:type="dxa"/>
            <w:shd w:val="clear" w:color="auto" w:fill="FFFFFF"/>
            <w:tcMar>
              <w:top w:w="0" w:type="dxa"/>
              <w:left w:w="0" w:type="dxa"/>
              <w:bottom w:w="0" w:type="dxa"/>
              <w:right w:w="0" w:type="dxa"/>
            </w:tcMar>
            <w:vAlign w:val="center"/>
          </w:tcPr>
          <w:p w14:paraId="73B876C6" w14:textId="77777777" w:rsidR="002C211C" w:rsidRDefault="00000000">
            <w:pPr>
              <w:spacing w:line="240" w:lineRule="auto"/>
              <w:ind w:firstLine="360"/>
            </w:pPr>
            <w:r>
              <w:rPr>
                <w:rFonts w:ascii="等线" w:eastAsia="等线" w:hAnsi="等线" w:cs="等线"/>
                <w:color w:val="000000"/>
                <w:sz w:val="18"/>
              </w:rPr>
              <w:t>4000</w:t>
            </w:r>
          </w:p>
        </w:tc>
        <w:tc>
          <w:tcPr>
            <w:tcW w:w="1800" w:type="dxa"/>
            <w:shd w:val="clear" w:color="auto" w:fill="FFFFFF"/>
            <w:tcMar>
              <w:top w:w="0" w:type="dxa"/>
              <w:left w:w="0" w:type="dxa"/>
              <w:bottom w:w="0" w:type="dxa"/>
              <w:right w:w="0" w:type="dxa"/>
            </w:tcMar>
            <w:vAlign w:val="center"/>
          </w:tcPr>
          <w:p w14:paraId="06B17C93" w14:textId="77777777" w:rsidR="002C211C" w:rsidRDefault="002C211C">
            <w:pPr>
              <w:spacing w:line="240" w:lineRule="auto"/>
              <w:ind w:firstLine="480"/>
            </w:pPr>
          </w:p>
        </w:tc>
      </w:tr>
      <w:tr w:rsidR="002C211C" w14:paraId="6876394F" w14:textId="77777777">
        <w:trPr>
          <w:trHeight w:val="280"/>
        </w:trPr>
        <w:tc>
          <w:tcPr>
            <w:tcW w:w="2535" w:type="dxa"/>
            <w:shd w:val="clear" w:color="auto" w:fill="FFFFFF"/>
            <w:tcMar>
              <w:top w:w="0" w:type="dxa"/>
              <w:left w:w="0" w:type="dxa"/>
              <w:bottom w:w="0" w:type="dxa"/>
              <w:right w:w="0" w:type="dxa"/>
            </w:tcMar>
            <w:vAlign w:val="center"/>
          </w:tcPr>
          <w:p w14:paraId="6BCFFD19"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252D9D59" w14:textId="77777777" w:rsidR="002C211C" w:rsidRDefault="002C211C">
            <w:pPr>
              <w:spacing w:line="240" w:lineRule="auto"/>
              <w:ind w:firstLine="480"/>
            </w:pPr>
          </w:p>
        </w:tc>
        <w:tc>
          <w:tcPr>
            <w:tcW w:w="1260" w:type="dxa"/>
            <w:shd w:val="clear" w:color="auto" w:fill="FFFFFF"/>
            <w:tcMar>
              <w:top w:w="0" w:type="dxa"/>
              <w:left w:w="0" w:type="dxa"/>
              <w:bottom w:w="0" w:type="dxa"/>
              <w:right w:w="0" w:type="dxa"/>
            </w:tcMar>
            <w:vAlign w:val="center"/>
          </w:tcPr>
          <w:p w14:paraId="61FA1D25" w14:textId="77777777" w:rsidR="002C211C" w:rsidRDefault="00000000">
            <w:pPr>
              <w:spacing w:line="240" w:lineRule="auto"/>
              <w:ind w:firstLine="360"/>
            </w:pPr>
            <w:r>
              <w:rPr>
                <w:rFonts w:ascii="等线" w:eastAsia="等线" w:hAnsi="等线" w:cs="等线"/>
                <w:b/>
                <w:color w:val="000000"/>
                <w:sz w:val="18"/>
              </w:rPr>
              <w:t>16000</w:t>
            </w:r>
          </w:p>
        </w:tc>
        <w:tc>
          <w:tcPr>
            <w:tcW w:w="1800" w:type="dxa"/>
            <w:shd w:val="clear" w:color="auto" w:fill="FFFFFF"/>
            <w:tcMar>
              <w:top w:w="0" w:type="dxa"/>
              <w:left w:w="0" w:type="dxa"/>
              <w:bottom w:w="0" w:type="dxa"/>
              <w:right w:w="0" w:type="dxa"/>
            </w:tcMar>
            <w:vAlign w:val="center"/>
          </w:tcPr>
          <w:p w14:paraId="533D0F06" w14:textId="77777777" w:rsidR="002C211C" w:rsidRDefault="002C211C">
            <w:pPr>
              <w:spacing w:line="240" w:lineRule="auto"/>
              <w:ind w:firstLine="480"/>
            </w:pPr>
          </w:p>
        </w:tc>
      </w:tr>
      <w:tr w:rsidR="002C211C" w14:paraId="493A20DC" w14:textId="77777777">
        <w:trPr>
          <w:trHeight w:val="280"/>
        </w:trPr>
        <w:tc>
          <w:tcPr>
            <w:tcW w:w="2535" w:type="dxa"/>
            <w:vMerge w:val="restart"/>
            <w:shd w:val="clear" w:color="auto" w:fill="FFFFFF"/>
            <w:tcMar>
              <w:top w:w="0" w:type="dxa"/>
              <w:left w:w="0" w:type="dxa"/>
              <w:bottom w:w="0" w:type="dxa"/>
              <w:right w:w="0" w:type="dxa"/>
            </w:tcMar>
            <w:vAlign w:val="center"/>
          </w:tcPr>
          <w:p w14:paraId="1A818DA1" w14:textId="77777777" w:rsidR="002C211C" w:rsidRDefault="00000000">
            <w:pPr>
              <w:spacing w:line="240" w:lineRule="auto"/>
              <w:ind w:firstLine="360"/>
            </w:pPr>
            <w:r>
              <w:rPr>
                <w:rFonts w:ascii="等线" w:eastAsia="等线" w:hAnsi="等线" w:cs="等线"/>
                <w:b/>
                <w:color w:val="000000"/>
                <w:sz w:val="18"/>
              </w:rPr>
              <w:t>安防系统（AF）</w:t>
            </w:r>
          </w:p>
        </w:tc>
        <w:tc>
          <w:tcPr>
            <w:tcW w:w="1530" w:type="dxa"/>
            <w:shd w:val="clear" w:color="auto" w:fill="FFFFFF"/>
            <w:tcMar>
              <w:top w:w="0" w:type="dxa"/>
              <w:left w:w="0" w:type="dxa"/>
              <w:bottom w:w="0" w:type="dxa"/>
              <w:right w:w="0" w:type="dxa"/>
            </w:tcMar>
            <w:vAlign w:val="center"/>
          </w:tcPr>
          <w:p w14:paraId="77230B9D" w14:textId="77777777" w:rsidR="002C211C" w:rsidRDefault="00000000">
            <w:pPr>
              <w:spacing w:line="240" w:lineRule="auto"/>
              <w:ind w:firstLine="360"/>
            </w:pPr>
            <w:r>
              <w:rPr>
                <w:rFonts w:ascii="等线" w:eastAsia="等线" w:hAnsi="等线" w:cs="等线"/>
                <w:color w:val="000000"/>
                <w:sz w:val="18"/>
              </w:rPr>
              <w:t>10号线</w:t>
            </w:r>
          </w:p>
        </w:tc>
        <w:tc>
          <w:tcPr>
            <w:tcW w:w="780" w:type="dxa"/>
            <w:shd w:val="clear" w:color="auto" w:fill="FFFFFF"/>
            <w:tcMar>
              <w:top w:w="0" w:type="dxa"/>
              <w:left w:w="0" w:type="dxa"/>
              <w:bottom w:w="0" w:type="dxa"/>
              <w:right w:w="0" w:type="dxa"/>
            </w:tcMar>
            <w:vAlign w:val="center"/>
          </w:tcPr>
          <w:p w14:paraId="168173BC" w14:textId="77777777" w:rsidR="002C211C" w:rsidRDefault="00000000">
            <w:pPr>
              <w:spacing w:line="240" w:lineRule="auto"/>
              <w:ind w:firstLine="360"/>
            </w:pPr>
            <w:proofErr w:type="gramStart"/>
            <w:r>
              <w:rPr>
                <w:rFonts w:ascii="等线" w:eastAsia="等线" w:hAnsi="等线" w:cs="等线"/>
                <w:color w:val="000000"/>
                <w:sz w:val="18"/>
              </w:rPr>
              <w:t>场段</w:t>
            </w:r>
            <w:proofErr w:type="gramEnd"/>
          </w:p>
        </w:tc>
        <w:tc>
          <w:tcPr>
            <w:tcW w:w="1260" w:type="dxa"/>
            <w:shd w:val="clear" w:color="auto" w:fill="FFFFFF"/>
            <w:tcMar>
              <w:top w:w="0" w:type="dxa"/>
              <w:left w:w="0" w:type="dxa"/>
              <w:bottom w:w="0" w:type="dxa"/>
              <w:right w:w="0" w:type="dxa"/>
            </w:tcMar>
            <w:vAlign w:val="center"/>
          </w:tcPr>
          <w:p w14:paraId="7F41A3C6" w14:textId="77777777" w:rsidR="002C211C" w:rsidRDefault="00000000">
            <w:pPr>
              <w:spacing w:line="240" w:lineRule="auto"/>
              <w:ind w:firstLine="360"/>
            </w:pPr>
            <w:r>
              <w:rPr>
                <w:rFonts w:ascii="等线" w:eastAsia="等线" w:hAnsi="等线" w:cs="等线"/>
                <w:color w:val="000000"/>
                <w:sz w:val="18"/>
              </w:rPr>
              <w:t>4000</w:t>
            </w:r>
          </w:p>
        </w:tc>
        <w:tc>
          <w:tcPr>
            <w:tcW w:w="1800" w:type="dxa"/>
            <w:shd w:val="clear" w:color="auto" w:fill="FFFFFF"/>
            <w:tcMar>
              <w:top w:w="0" w:type="dxa"/>
              <w:left w:w="0" w:type="dxa"/>
              <w:bottom w:w="0" w:type="dxa"/>
              <w:right w:w="0" w:type="dxa"/>
            </w:tcMar>
            <w:vAlign w:val="center"/>
          </w:tcPr>
          <w:p w14:paraId="1434D0C7" w14:textId="77777777" w:rsidR="002C211C" w:rsidRDefault="002C211C">
            <w:pPr>
              <w:spacing w:line="240" w:lineRule="auto"/>
              <w:ind w:firstLine="480"/>
            </w:pPr>
          </w:p>
        </w:tc>
      </w:tr>
      <w:tr w:rsidR="002C211C" w14:paraId="77874F57" w14:textId="77777777">
        <w:trPr>
          <w:trHeight w:val="280"/>
        </w:trPr>
        <w:tc>
          <w:tcPr>
            <w:tcW w:w="2535" w:type="dxa"/>
            <w:vMerge/>
            <w:shd w:val="clear" w:color="auto" w:fill="FFFFFF"/>
            <w:tcMar>
              <w:top w:w="0" w:type="dxa"/>
              <w:left w:w="0" w:type="dxa"/>
              <w:bottom w:w="0" w:type="dxa"/>
              <w:right w:w="0" w:type="dxa"/>
            </w:tcMar>
            <w:vAlign w:val="center"/>
          </w:tcPr>
          <w:p w14:paraId="560B6519"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0E324D5F" w14:textId="77777777" w:rsidR="002C211C" w:rsidRDefault="00000000">
            <w:pPr>
              <w:spacing w:line="240" w:lineRule="auto"/>
              <w:ind w:firstLine="360"/>
            </w:pPr>
            <w:r>
              <w:rPr>
                <w:rFonts w:ascii="等线" w:eastAsia="等线" w:hAnsi="等线" w:cs="等线"/>
                <w:color w:val="000000"/>
                <w:sz w:val="18"/>
              </w:rPr>
              <w:t>11号线</w:t>
            </w:r>
          </w:p>
        </w:tc>
        <w:tc>
          <w:tcPr>
            <w:tcW w:w="780" w:type="dxa"/>
            <w:shd w:val="clear" w:color="auto" w:fill="FFFFFF"/>
            <w:tcMar>
              <w:top w:w="0" w:type="dxa"/>
              <w:left w:w="0" w:type="dxa"/>
              <w:bottom w:w="0" w:type="dxa"/>
              <w:right w:w="0" w:type="dxa"/>
            </w:tcMar>
            <w:vAlign w:val="center"/>
          </w:tcPr>
          <w:p w14:paraId="3ACEEE75" w14:textId="77777777" w:rsidR="002C211C" w:rsidRDefault="00000000">
            <w:pPr>
              <w:spacing w:line="240" w:lineRule="auto"/>
              <w:ind w:firstLine="360"/>
            </w:pPr>
            <w:proofErr w:type="gramStart"/>
            <w:r>
              <w:rPr>
                <w:rFonts w:ascii="等线" w:eastAsia="等线" w:hAnsi="等线" w:cs="等线"/>
                <w:color w:val="000000"/>
                <w:sz w:val="18"/>
              </w:rPr>
              <w:t>场段</w:t>
            </w:r>
            <w:proofErr w:type="gramEnd"/>
          </w:p>
        </w:tc>
        <w:tc>
          <w:tcPr>
            <w:tcW w:w="1260" w:type="dxa"/>
            <w:shd w:val="clear" w:color="auto" w:fill="FFFFFF"/>
            <w:tcMar>
              <w:top w:w="0" w:type="dxa"/>
              <w:left w:w="0" w:type="dxa"/>
              <w:bottom w:w="0" w:type="dxa"/>
              <w:right w:w="0" w:type="dxa"/>
            </w:tcMar>
            <w:vAlign w:val="center"/>
          </w:tcPr>
          <w:p w14:paraId="2F9EDA24" w14:textId="77777777" w:rsidR="002C211C" w:rsidRDefault="00000000">
            <w:pPr>
              <w:spacing w:line="240" w:lineRule="auto"/>
              <w:ind w:firstLine="360"/>
            </w:pPr>
            <w:r>
              <w:rPr>
                <w:rFonts w:ascii="等线" w:eastAsia="等线" w:hAnsi="等线" w:cs="等线"/>
                <w:color w:val="000000"/>
                <w:sz w:val="18"/>
              </w:rPr>
              <w:t>4000</w:t>
            </w:r>
          </w:p>
        </w:tc>
        <w:tc>
          <w:tcPr>
            <w:tcW w:w="1800" w:type="dxa"/>
            <w:shd w:val="clear" w:color="auto" w:fill="FFFFFF"/>
            <w:tcMar>
              <w:top w:w="0" w:type="dxa"/>
              <w:left w:w="0" w:type="dxa"/>
              <w:bottom w:w="0" w:type="dxa"/>
              <w:right w:w="0" w:type="dxa"/>
            </w:tcMar>
            <w:vAlign w:val="center"/>
          </w:tcPr>
          <w:p w14:paraId="7C237689" w14:textId="77777777" w:rsidR="002C211C" w:rsidRDefault="002C211C">
            <w:pPr>
              <w:spacing w:line="240" w:lineRule="auto"/>
              <w:ind w:firstLine="480"/>
            </w:pPr>
          </w:p>
        </w:tc>
      </w:tr>
      <w:tr w:rsidR="002C211C" w14:paraId="5FF7A05C" w14:textId="77777777">
        <w:trPr>
          <w:trHeight w:val="280"/>
        </w:trPr>
        <w:tc>
          <w:tcPr>
            <w:tcW w:w="2535" w:type="dxa"/>
            <w:vMerge/>
            <w:shd w:val="clear" w:color="auto" w:fill="FFFFFF"/>
            <w:tcMar>
              <w:top w:w="0" w:type="dxa"/>
              <w:left w:w="0" w:type="dxa"/>
              <w:bottom w:w="0" w:type="dxa"/>
              <w:right w:w="0" w:type="dxa"/>
            </w:tcMar>
            <w:vAlign w:val="center"/>
          </w:tcPr>
          <w:p w14:paraId="1CFBBA43"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00256759" w14:textId="77777777" w:rsidR="002C211C" w:rsidRDefault="00000000">
            <w:pPr>
              <w:spacing w:line="240" w:lineRule="auto"/>
              <w:ind w:firstLine="360"/>
            </w:pPr>
            <w:r>
              <w:rPr>
                <w:rFonts w:ascii="等线" w:eastAsia="等线" w:hAnsi="等线" w:cs="等线"/>
                <w:color w:val="000000"/>
                <w:sz w:val="18"/>
              </w:rPr>
              <w:t>12号线</w:t>
            </w:r>
          </w:p>
        </w:tc>
        <w:tc>
          <w:tcPr>
            <w:tcW w:w="780" w:type="dxa"/>
            <w:shd w:val="clear" w:color="auto" w:fill="FFFFFF"/>
            <w:tcMar>
              <w:top w:w="0" w:type="dxa"/>
              <w:left w:w="0" w:type="dxa"/>
              <w:bottom w:w="0" w:type="dxa"/>
              <w:right w:w="0" w:type="dxa"/>
            </w:tcMar>
            <w:vAlign w:val="center"/>
          </w:tcPr>
          <w:p w14:paraId="35FA6DFE" w14:textId="77777777" w:rsidR="002C211C" w:rsidRDefault="00000000">
            <w:pPr>
              <w:spacing w:line="240" w:lineRule="auto"/>
              <w:ind w:firstLine="360"/>
            </w:pPr>
            <w:proofErr w:type="gramStart"/>
            <w:r>
              <w:rPr>
                <w:rFonts w:ascii="等线" w:eastAsia="等线" w:hAnsi="等线" w:cs="等线"/>
                <w:color w:val="000000"/>
                <w:sz w:val="18"/>
              </w:rPr>
              <w:t>场段</w:t>
            </w:r>
            <w:proofErr w:type="gramEnd"/>
          </w:p>
        </w:tc>
        <w:tc>
          <w:tcPr>
            <w:tcW w:w="1260" w:type="dxa"/>
            <w:shd w:val="clear" w:color="auto" w:fill="FFFFFF"/>
            <w:tcMar>
              <w:top w:w="0" w:type="dxa"/>
              <w:left w:w="0" w:type="dxa"/>
              <w:bottom w:w="0" w:type="dxa"/>
              <w:right w:w="0" w:type="dxa"/>
            </w:tcMar>
            <w:vAlign w:val="center"/>
          </w:tcPr>
          <w:p w14:paraId="635A66A4" w14:textId="77777777" w:rsidR="002C211C" w:rsidRDefault="00000000">
            <w:pPr>
              <w:spacing w:line="240" w:lineRule="auto"/>
              <w:ind w:firstLine="360"/>
            </w:pPr>
            <w:r>
              <w:rPr>
                <w:rFonts w:ascii="等线" w:eastAsia="等线" w:hAnsi="等线" w:cs="等线"/>
                <w:color w:val="000000"/>
                <w:sz w:val="18"/>
              </w:rPr>
              <w:t>8000</w:t>
            </w:r>
          </w:p>
        </w:tc>
        <w:tc>
          <w:tcPr>
            <w:tcW w:w="1800" w:type="dxa"/>
            <w:shd w:val="clear" w:color="auto" w:fill="FFFFFF"/>
            <w:tcMar>
              <w:top w:w="0" w:type="dxa"/>
              <w:left w:w="0" w:type="dxa"/>
              <w:bottom w:w="0" w:type="dxa"/>
              <w:right w:w="0" w:type="dxa"/>
            </w:tcMar>
            <w:vAlign w:val="center"/>
          </w:tcPr>
          <w:p w14:paraId="1E2080BD" w14:textId="77777777" w:rsidR="002C211C" w:rsidRDefault="002C211C">
            <w:pPr>
              <w:spacing w:line="240" w:lineRule="auto"/>
              <w:ind w:firstLine="480"/>
            </w:pPr>
          </w:p>
        </w:tc>
      </w:tr>
      <w:tr w:rsidR="002C211C" w14:paraId="5F161B81" w14:textId="77777777">
        <w:trPr>
          <w:trHeight w:val="280"/>
        </w:trPr>
        <w:tc>
          <w:tcPr>
            <w:tcW w:w="2535" w:type="dxa"/>
            <w:vMerge/>
            <w:shd w:val="clear" w:color="auto" w:fill="FFFFFF"/>
            <w:tcMar>
              <w:top w:w="0" w:type="dxa"/>
              <w:left w:w="0" w:type="dxa"/>
              <w:bottom w:w="0" w:type="dxa"/>
              <w:right w:w="0" w:type="dxa"/>
            </w:tcMar>
            <w:vAlign w:val="center"/>
          </w:tcPr>
          <w:p w14:paraId="39CFD120"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74967B15" w14:textId="77777777" w:rsidR="002C211C" w:rsidRDefault="00000000">
            <w:pPr>
              <w:spacing w:line="240" w:lineRule="auto"/>
              <w:ind w:firstLine="360"/>
            </w:pPr>
            <w:r>
              <w:rPr>
                <w:rFonts w:ascii="等线" w:eastAsia="等线" w:hAnsi="等线" w:cs="等线"/>
                <w:color w:val="000000"/>
                <w:sz w:val="18"/>
              </w:rPr>
              <w:t>13号线二期</w:t>
            </w:r>
          </w:p>
        </w:tc>
        <w:tc>
          <w:tcPr>
            <w:tcW w:w="780" w:type="dxa"/>
            <w:shd w:val="clear" w:color="auto" w:fill="FFFFFF"/>
            <w:tcMar>
              <w:top w:w="0" w:type="dxa"/>
              <w:left w:w="0" w:type="dxa"/>
              <w:bottom w:w="0" w:type="dxa"/>
              <w:right w:w="0" w:type="dxa"/>
            </w:tcMar>
            <w:vAlign w:val="center"/>
          </w:tcPr>
          <w:p w14:paraId="4BFCD940" w14:textId="77777777" w:rsidR="002C211C" w:rsidRDefault="00000000">
            <w:pPr>
              <w:spacing w:line="240" w:lineRule="auto"/>
              <w:ind w:firstLine="360"/>
            </w:pPr>
            <w:proofErr w:type="gramStart"/>
            <w:r>
              <w:rPr>
                <w:rFonts w:ascii="等线" w:eastAsia="等线" w:hAnsi="等线" w:cs="等线"/>
                <w:color w:val="000000"/>
                <w:sz w:val="18"/>
              </w:rPr>
              <w:t>场段</w:t>
            </w:r>
            <w:proofErr w:type="gramEnd"/>
          </w:p>
        </w:tc>
        <w:tc>
          <w:tcPr>
            <w:tcW w:w="1260" w:type="dxa"/>
            <w:shd w:val="clear" w:color="auto" w:fill="FFFFFF"/>
            <w:tcMar>
              <w:top w:w="0" w:type="dxa"/>
              <w:left w:w="0" w:type="dxa"/>
              <w:bottom w:w="0" w:type="dxa"/>
              <w:right w:w="0" w:type="dxa"/>
            </w:tcMar>
            <w:vAlign w:val="center"/>
          </w:tcPr>
          <w:p w14:paraId="3E275992" w14:textId="77777777" w:rsidR="002C211C" w:rsidRDefault="00000000">
            <w:pPr>
              <w:spacing w:line="240" w:lineRule="auto"/>
              <w:ind w:firstLine="360"/>
            </w:pPr>
            <w:r>
              <w:rPr>
                <w:rFonts w:ascii="等线" w:eastAsia="等线" w:hAnsi="等线" w:cs="等线"/>
                <w:color w:val="000000"/>
                <w:sz w:val="18"/>
              </w:rPr>
              <w:t>8000</w:t>
            </w:r>
          </w:p>
        </w:tc>
        <w:tc>
          <w:tcPr>
            <w:tcW w:w="1800" w:type="dxa"/>
            <w:shd w:val="clear" w:color="auto" w:fill="FFFFFF"/>
            <w:tcMar>
              <w:top w:w="0" w:type="dxa"/>
              <w:left w:w="0" w:type="dxa"/>
              <w:bottom w:w="0" w:type="dxa"/>
              <w:right w:w="0" w:type="dxa"/>
            </w:tcMar>
            <w:vAlign w:val="center"/>
          </w:tcPr>
          <w:p w14:paraId="06A41068" w14:textId="77777777" w:rsidR="002C211C" w:rsidRDefault="002C211C">
            <w:pPr>
              <w:spacing w:line="240" w:lineRule="auto"/>
              <w:ind w:firstLine="480"/>
            </w:pPr>
          </w:p>
        </w:tc>
      </w:tr>
      <w:tr w:rsidR="002C211C" w14:paraId="767C1030" w14:textId="77777777">
        <w:trPr>
          <w:trHeight w:val="280"/>
        </w:trPr>
        <w:tc>
          <w:tcPr>
            <w:tcW w:w="2535" w:type="dxa"/>
            <w:shd w:val="clear" w:color="auto" w:fill="FFFFFF"/>
            <w:tcMar>
              <w:top w:w="0" w:type="dxa"/>
              <w:left w:w="0" w:type="dxa"/>
              <w:bottom w:w="0" w:type="dxa"/>
              <w:right w:w="0" w:type="dxa"/>
            </w:tcMar>
            <w:vAlign w:val="center"/>
          </w:tcPr>
          <w:p w14:paraId="6E2A06C4"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5D52846A" w14:textId="77777777" w:rsidR="002C211C" w:rsidRDefault="002C211C">
            <w:pPr>
              <w:spacing w:line="240" w:lineRule="auto"/>
              <w:ind w:firstLine="480"/>
            </w:pPr>
          </w:p>
        </w:tc>
        <w:tc>
          <w:tcPr>
            <w:tcW w:w="1260" w:type="dxa"/>
            <w:shd w:val="clear" w:color="auto" w:fill="FFFFFF"/>
            <w:tcMar>
              <w:top w:w="0" w:type="dxa"/>
              <w:left w:w="0" w:type="dxa"/>
              <w:bottom w:w="0" w:type="dxa"/>
              <w:right w:w="0" w:type="dxa"/>
            </w:tcMar>
            <w:vAlign w:val="center"/>
          </w:tcPr>
          <w:p w14:paraId="41AEB00C" w14:textId="77777777" w:rsidR="002C211C" w:rsidRDefault="00000000">
            <w:pPr>
              <w:spacing w:line="240" w:lineRule="auto"/>
              <w:ind w:firstLine="360"/>
            </w:pPr>
            <w:r>
              <w:rPr>
                <w:rFonts w:ascii="等线" w:eastAsia="等线" w:hAnsi="等线" w:cs="等线"/>
                <w:b/>
                <w:color w:val="000000"/>
                <w:sz w:val="18"/>
              </w:rPr>
              <w:t>24000</w:t>
            </w:r>
          </w:p>
        </w:tc>
        <w:tc>
          <w:tcPr>
            <w:tcW w:w="1800" w:type="dxa"/>
            <w:shd w:val="clear" w:color="auto" w:fill="FFFFFF"/>
            <w:tcMar>
              <w:top w:w="0" w:type="dxa"/>
              <w:left w:w="0" w:type="dxa"/>
              <w:bottom w:w="0" w:type="dxa"/>
              <w:right w:w="0" w:type="dxa"/>
            </w:tcMar>
            <w:vAlign w:val="center"/>
          </w:tcPr>
          <w:p w14:paraId="65A49885" w14:textId="77777777" w:rsidR="002C211C" w:rsidRDefault="002C211C">
            <w:pPr>
              <w:spacing w:line="240" w:lineRule="auto"/>
              <w:ind w:firstLine="480"/>
            </w:pPr>
          </w:p>
        </w:tc>
      </w:tr>
      <w:tr w:rsidR="002C211C" w14:paraId="66F727C1" w14:textId="77777777">
        <w:trPr>
          <w:trHeight w:val="280"/>
        </w:trPr>
        <w:tc>
          <w:tcPr>
            <w:tcW w:w="2535" w:type="dxa"/>
            <w:shd w:val="clear" w:color="auto" w:fill="FFFFFF"/>
            <w:tcMar>
              <w:top w:w="0" w:type="dxa"/>
              <w:left w:w="0" w:type="dxa"/>
              <w:bottom w:w="0" w:type="dxa"/>
              <w:right w:w="0" w:type="dxa"/>
            </w:tcMar>
            <w:vAlign w:val="center"/>
          </w:tcPr>
          <w:p w14:paraId="1085F488" w14:textId="77777777" w:rsidR="002C211C" w:rsidRDefault="00000000">
            <w:pPr>
              <w:spacing w:line="240" w:lineRule="auto"/>
              <w:ind w:firstLine="360"/>
            </w:pPr>
            <w:r>
              <w:rPr>
                <w:rFonts w:ascii="等线" w:eastAsia="等线" w:hAnsi="等线" w:cs="等线"/>
                <w:b/>
                <w:color w:val="000000"/>
                <w:sz w:val="18"/>
              </w:rPr>
              <w:t>门禁系统（ACS)</w:t>
            </w:r>
          </w:p>
        </w:tc>
        <w:tc>
          <w:tcPr>
            <w:tcW w:w="2310" w:type="dxa"/>
            <w:gridSpan w:val="2"/>
            <w:shd w:val="clear" w:color="auto" w:fill="FFFFFF"/>
            <w:tcMar>
              <w:top w:w="0" w:type="dxa"/>
              <w:left w:w="0" w:type="dxa"/>
              <w:bottom w:w="0" w:type="dxa"/>
              <w:right w:w="0" w:type="dxa"/>
            </w:tcMar>
            <w:vAlign w:val="center"/>
          </w:tcPr>
          <w:p w14:paraId="7E02B8E1" w14:textId="77777777" w:rsidR="002C211C" w:rsidRDefault="00000000">
            <w:pPr>
              <w:spacing w:line="240" w:lineRule="auto"/>
              <w:ind w:firstLine="360"/>
            </w:pPr>
            <w:r>
              <w:rPr>
                <w:rFonts w:ascii="等线" w:eastAsia="等线" w:hAnsi="等线" w:cs="等线"/>
                <w:color w:val="000000"/>
                <w:sz w:val="18"/>
              </w:rPr>
              <w:t>线网</w:t>
            </w:r>
          </w:p>
        </w:tc>
        <w:tc>
          <w:tcPr>
            <w:tcW w:w="1260" w:type="dxa"/>
            <w:shd w:val="clear" w:color="auto" w:fill="FFFFFF"/>
            <w:tcMar>
              <w:top w:w="0" w:type="dxa"/>
              <w:left w:w="0" w:type="dxa"/>
              <w:bottom w:w="0" w:type="dxa"/>
              <w:right w:w="0" w:type="dxa"/>
            </w:tcMar>
            <w:vAlign w:val="center"/>
          </w:tcPr>
          <w:p w14:paraId="497B87C6" w14:textId="77777777" w:rsidR="002C211C" w:rsidRDefault="00000000">
            <w:pPr>
              <w:spacing w:line="240" w:lineRule="auto"/>
              <w:ind w:firstLine="360"/>
            </w:pPr>
            <w:r>
              <w:rPr>
                <w:rFonts w:ascii="等线" w:eastAsia="等线" w:hAnsi="等线" w:cs="等线"/>
                <w:color w:val="000000"/>
                <w:sz w:val="18"/>
              </w:rPr>
              <w:t>0</w:t>
            </w:r>
          </w:p>
        </w:tc>
        <w:tc>
          <w:tcPr>
            <w:tcW w:w="1800" w:type="dxa"/>
            <w:shd w:val="clear" w:color="auto" w:fill="FFFFFF"/>
            <w:tcMar>
              <w:top w:w="0" w:type="dxa"/>
              <w:left w:w="0" w:type="dxa"/>
              <w:bottom w:w="0" w:type="dxa"/>
              <w:right w:w="0" w:type="dxa"/>
            </w:tcMar>
            <w:vAlign w:val="center"/>
          </w:tcPr>
          <w:p w14:paraId="23149079" w14:textId="77777777" w:rsidR="002C211C" w:rsidRDefault="002C211C">
            <w:pPr>
              <w:spacing w:line="240" w:lineRule="auto"/>
              <w:ind w:firstLine="480"/>
            </w:pPr>
          </w:p>
        </w:tc>
      </w:tr>
      <w:tr w:rsidR="002C211C" w14:paraId="147B3ADE" w14:textId="77777777">
        <w:trPr>
          <w:trHeight w:val="280"/>
        </w:trPr>
        <w:tc>
          <w:tcPr>
            <w:tcW w:w="2535" w:type="dxa"/>
            <w:shd w:val="clear" w:color="auto" w:fill="FFFFFF"/>
            <w:tcMar>
              <w:top w:w="0" w:type="dxa"/>
              <w:left w:w="0" w:type="dxa"/>
              <w:bottom w:w="0" w:type="dxa"/>
              <w:right w:w="0" w:type="dxa"/>
            </w:tcMar>
            <w:vAlign w:val="center"/>
          </w:tcPr>
          <w:p w14:paraId="32BD00FD"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17DBB6A4" w14:textId="77777777" w:rsidR="002C211C" w:rsidRDefault="002C211C">
            <w:pPr>
              <w:spacing w:line="240" w:lineRule="auto"/>
              <w:ind w:firstLine="480"/>
            </w:pPr>
          </w:p>
        </w:tc>
        <w:tc>
          <w:tcPr>
            <w:tcW w:w="1260" w:type="dxa"/>
            <w:shd w:val="clear" w:color="auto" w:fill="FFFFFF"/>
            <w:tcMar>
              <w:top w:w="0" w:type="dxa"/>
              <w:left w:w="0" w:type="dxa"/>
              <w:bottom w:w="0" w:type="dxa"/>
              <w:right w:w="0" w:type="dxa"/>
            </w:tcMar>
            <w:vAlign w:val="center"/>
          </w:tcPr>
          <w:p w14:paraId="62FA650D" w14:textId="77777777" w:rsidR="002C211C" w:rsidRDefault="00000000">
            <w:pPr>
              <w:spacing w:line="240" w:lineRule="auto"/>
              <w:ind w:firstLine="360"/>
            </w:pPr>
            <w:r>
              <w:rPr>
                <w:rFonts w:ascii="等线" w:eastAsia="等线" w:hAnsi="等线" w:cs="等线"/>
                <w:b/>
                <w:color w:val="000000"/>
                <w:sz w:val="18"/>
              </w:rPr>
              <w:t>0</w:t>
            </w:r>
          </w:p>
        </w:tc>
        <w:tc>
          <w:tcPr>
            <w:tcW w:w="1800" w:type="dxa"/>
            <w:shd w:val="clear" w:color="auto" w:fill="FFFFFF"/>
            <w:tcMar>
              <w:top w:w="0" w:type="dxa"/>
              <w:left w:w="0" w:type="dxa"/>
              <w:bottom w:w="0" w:type="dxa"/>
              <w:right w:w="0" w:type="dxa"/>
            </w:tcMar>
            <w:vAlign w:val="center"/>
          </w:tcPr>
          <w:p w14:paraId="3B039BC2" w14:textId="77777777" w:rsidR="002C211C" w:rsidRDefault="002C211C">
            <w:pPr>
              <w:spacing w:line="240" w:lineRule="auto"/>
              <w:ind w:firstLine="480"/>
            </w:pPr>
          </w:p>
        </w:tc>
      </w:tr>
      <w:tr w:rsidR="002C211C" w14:paraId="02A9C98F" w14:textId="77777777">
        <w:trPr>
          <w:trHeight w:val="280"/>
        </w:trPr>
        <w:tc>
          <w:tcPr>
            <w:tcW w:w="2535" w:type="dxa"/>
            <w:shd w:val="clear" w:color="auto" w:fill="FFFFFF"/>
            <w:tcMar>
              <w:top w:w="0" w:type="dxa"/>
              <w:left w:w="0" w:type="dxa"/>
              <w:bottom w:w="0" w:type="dxa"/>
              <w:right w:w="0" w:type="dxa"/>
            </w:tcMar>
            <w:vAlign w:val="center"/>
          </w:tcPr>
          <w:p w14:paraId="568E24DF" w14:textId="77777777" w:rsidR="002C211C" w:rsidRDefault="00000000">
            <w:pPr>
              <w:spacing w:line="240" w:lineRule="auto"/>
              <w:ind w:firstLine="360"/>
            </w:pPr>
            <w:r>
              <w:rPr>
                <w:rFonts w:ascii="等线" w:eastAsia="等线" w:hAnsi="等线" w:cs="等线"/>
                <w:b/>
                <w:color w:val="000000"/>
                <w:sz w:val="18"/>
              </w:rPr>
              <w:t>智能客服（ICSS)</w:t>
            </w:r>
          </w:p>
        </w:tc>
        <w:tc>
          <w:tcPr>
            <w:tcW w:w="2310" w:type="dxa"/>
            <w:gridSpan w:val="2"/>
            <w:shd w:val="clear" w:color="auto" w:fill="FFFFFF"/>
            <w:tcMar>
              <w:top w:w="0" w:type="dxa"/>
              <w:left w:w="0" w:type="dxa"/>
              <w:bottom w:w="0" w:type="dxa"/>
              <w:right w:w="0" w:type="dxa"/>
            </w:tcMar>
            <w:vAlign w:val="center"/>
          </w:tcPr>
          <w:p w14:paraId="26297121" w14:textId="77777777" w:rsidR="002C211C" w:rsidRDefault="00000000">
            <w:pPr>
              <w:spacing w:line="240" w:lineRule="auto"/>
              <w:ind w:firstLine="360"/>
            </w:pPr>
            <w:r>
              <w:rPr>
                <w:rFonts w:ascii="等线" w:eastAsia="等线" w:hAnsi="等线" w:cs="等线"/>
                <w:color w:val="000000"/>
                <w:sz w:val="18"/>
              </w:rPr>
              <w:t>线网</w:t>
            </w:r>
          </w:p>
        </w:tc>
        <w:tc>
          <w:tcPr>
            <w:tcW w:w="1260" w:type="dxa"/>
            <w:shd w:val="clear" w:color="auto" w:fill="FFFFFF"/>
            <w:tcMar>
              <w:top w:w="0" w:type="dxa"/>
              <w:left w:w="0" w:type="dxa"/>
              <w:bottom w:w="0" w:type="dxa"/>
              <w:right w:w="0" w:type="dxa"/>
            </w:tcMar>
            <w:vAlign w:val="center"/>
          </w:tcPr>
          <w:p w14:paraId="1EE5CAF8" w14:textId="77777777" w:rsidR="002C211C" w:rsidRDefault="00000000">
            <w:pPr>
              <w:spacing w:line="240" w:lineRule="auto"/>
              <w:ind w:firstLine="360"/>
            </w:pPr>
            <w:r>
              <w:rPr>
                <w:rFonts w:ascii="等线" w:eastAsia="等线" w:hAnsi="等线" w:cs="等线"/>
                <w:color w:val="000000"/>
                <w:sz w:val="18"/>
              </w:rPr>
              <w:t>0</w:t>
            </w:r>
          </w:p>
        </w:tc>
        <w:tc>
          <w:tcPr>
            <w:tcW w:w="1800" w:type="dxa"/>
            <w:shd w:val="clear" w:color="auto" w:fill="FFFFFF"/>
            <w:tcMar>
              <w:top w:w="0" w:type="dxa"/>
              <w:left w:w="0" w:type="dxa"/>
              <w:bottom w:w="0" w:type="dxa"/>
              <w:right w:w="0" w:type="dxa"/>
            </w:tcMar>
            <w:vAlign w:val="center"/>
          </w:tcPr>
          <w:p w14:paraId="70A8469C" w14:textId="77777777" w:rsidR="002C211C" w:rsidRDefault="00000000">
            <w:pPr>
              <w:spacing w:line="240" w:lineRule="auto"/>
              <w:ind w:firstLine="360"/>
            </w:pPr>
            <w:r>
              <w:rPr>
                <w:rFonts w:ascii="等线" w:eastAsia="等线" w:hAnsi="等线" w:cs="等线"/>
                <w:color w:val="000000"/>
                <w:sz w:val="18"/>
              </w:rPr>
              <w:t>0</w:t>
            </w:r>
          </w:p>
        </w:tc>
      </w:tr>
      <w:tr w:rsidR="002C211C" w14:paraId="32A11F68" w14:textId="77777777">
        <w:trPr>
          <w:trHeight w:val="280"/>
        </w:trPr>
        <w:tc>
          <w:tcPr>
            <w:tcW w:w="2535" w:type="dxa"/>
            <w:shd w:val="clear" w:color="auto" w:fill="FFFFFF"/>
            <w:tcMar>
              <w:top w:w="0" w:type="dxa"/>
              <w:left w:w="0" w:type="dxa"/>
              <w:bottom w:w="0" w:type="dxa"/>
              <w:right w:w="0" w:type="dxa"/>
            </w:tcMar>
            <w:vAlign w:val="center"/>
          </w:tcPr>
          <w:p w14:paraId="46A6223B" w14:textId="77777777" w:rsidR="002C211C" w:rsidRDefault="00000000">
            <w:pPr>
              <w:spacing w:line="240" w:lineRule="auto"/>
              <w:ind w:firstLine="360"/>
            </w:pPr>
            <w:r>
              <w:rPr>
                <w:rFonts w:ascii="等线" w:eastAsia="等线" w:hAnsi="等线" w:cs="等线"/>
                <w:b/>
                <w:color w:val="000000"/>
                <w:sz w:val="18"/>
              </w:rPr>
              <w:t>合计</w:t>
            </w:r>
          </w:p>
        </w:tc>
        <w:tc>
          <w:tcPr>
            <w:tcW w:w="1530" w:type="dxa"/>
            <w:shd w:val="clear" w:color="auto" w:fill="FFFFFF"/>
            <w:tcMar>
              <w:top w:w="0" w:type="dxa"/>
              <w:left w:w="0" w:type="dxa"/>
              <w:bottom w:w="0" w:type="dxa"/>
              <w:right w:w="0" w:type="dxa"/>
            </w:tcMar>
            <w:vAlign w:val="center"/>
          </w:tcPr>
          <w:p w14:paraId="6E7BFC83" w14:textId="77777777" w:rsidR="002C211C" w:rsidRDefault="002C211C">
            <w:pPr>
              <w:spacing w:line="240" w:lineRule="auto"/>
              <w:ind w:firstLine="480"/>
            </w:pPr>
          </w:p>
        </w:tc>
        <w:tc>
          <w:tcPr>
            <w:tcW w:w="780" w:type="dxa"/>
            <w:shd w:val="clear" w:color="auto" w:fill="FFFFFF"/>
            <w:tcMar>
              <w:top w:w="0" w:type="dxa"/>
              <w:left w:w="0" w:type="dxa"/>
              <w:bottom w:w="0" w:type="dxa"/>
              <w:right w:w="0" w:type="dxa"/>
            </w:tcMar>
            <w:vAlign w:val="center"/>
          </w:tcPr>
          <w:p w14:paraId="25931E95" w14:textId="77777777" w:rsidR="002C211C" w:rsidRDefault="002C211C">
            <w:pPr>
              <w:spacing w:line="240" w:lineRule="auto"/>
              <w:ind w:firstLine="480"/>
            </w:pPr>
          </w:p>
        </w:tc>
        <w:tc>
          <w:tcPr>
            <w:tcW w:w="1260" w:type="dxa"/>
            <w:shd w:val="clear" w:color="auto" w:fill="FFFFFF"/>
            <w:tcMar>
              <w:top w:w="0" w:type="dxa"/>
              <w:left w:w="0" w:type="dxa"/>
              <w:bottom w:w="0" w:type="dxa"/>
              <w:right w:w="0" w:type="dxa"/>
            </w:tcMar>
            <w:vAlign w:val="center"/>
          </w:tcPr>
          <w:p w14:paraId="180910AD" w14:textId="77777777" w:rsidR="002C211C" w:rsidRDefault="00000000">
            <w:pPr>
              <w:spacing w:line="240" w:lineRule="auto"/>
              <w:ind w:firstLine="360"/>
            </w:pPr>
            <w:r>
              <w:rPr>
                <w:rFonts w:ascii="等线" w:eastAsia="等线" w:hAnsi="等线" w:cs="等线"/>
                <w:b/>
                <w:color w:val="000000"/>
                <w:sz w:val="18"/>
              </w:rPr>
              <w:t>0</w:t>
            </w:r>
          </w:p>
        </w:tc>
        <w:tc>
          <w:tcPr>
            <w:tcW w:w="1800" w:type="dxa"/>
            <w:shd w:val="clear" w:color="auto" w:fill="FFFFFF"/>
            <w:tcMar>
              <w:top w:w="0" w:type="dxa"/>
              <w:left w:w="0" w:type="dxa"/>
              <w:bottom w:w="0" w:type="dxa"/>
              <w:right w:w="0" w:type="dxa"/>
            </w:tcMar>
            <w:vAlign w:val="center"/>
          </w:tcPr>
          <w:p w14:paraId="2ED16875" w14:textId="77777777" w:rsidR="002C211C" w:rsidRDefault="00000000">
            <w:pPr>
              <w:spacing w:line="240" w:lineRule="auto"/>
              <w:ind w:firstLine="360"/>
            </w:pPr>
            <w:r>
              <w:rPr>
                <w:rFonts w:ascii="等线" w:eastAsia="等线" w:hAnsi="等线" w:cs="等线"/>
                <w:b/>
                <w:color w:val="000000"/>
                <w:sz w:val="18"/>
              </w:rPr>
              <w:t>0</w:t>
            </w:r>
          </w:p>
        </w:tc>
      </w:tr>
      <w:tr w:rsidR="002C211C" w14:paraId="5A66E812" w14:textId="77777777">
        <w:trPr>
          <w:trHeight w:val="280"/>
        </w:trPr>
        <w:tc>
          <w:tcPr>
            <w:tcW w:w="2535" w:type="dxa"/>
            <w:vMerge w:val="restart"/>
            <w:shd w:val="clear" w:color="auto" w:fill="FFFFFF"/>
            <w:tcMar>
              <w:top w:w="0" w:type="dxa"/>
              <w:left w:w="0" w:type="dxa"/>
              <w:bottom w:w="0" w:type="dxa"/>
              <w:right w:w="0" w:type="dxa"/>
            </w:tcMar>
            <w:vAlign w:val="center"/>
          </w:tcPr>
          <w:p w14:paraId="6A3E9685" w14:textId="77777777" w:rsidR="002C211C" w:rsidRDefault="00000000">
            <w:pPr>
              <w:spacing w:line="240" w:lineRule="auto"/>
              <w:ind w:firstLine="360"/>
            </w:pPr>
            <w:r>
              <w:rPr>
                <w:rFonts w:ascii="等线" w:eastAsia="等线" w:hAnsi="等线" w:cs="等线"/>
                <w:b/>
                <w:color w:val="000000"/>
                <w:sz w:val="18"/>
              </w:rPr>
              <w:t>安检系统（SIDS）</w:t>
            </w:r>
          </w:p>
        </w:tc>
        <w:tc>
          <w:tcPr>
            <w:tcW w:w="1530" w:type="dxa"/>
            <w:shd w:val="clear" w:color="auto" w:fill="FFFFFF"/>
            <w:tcMar>
              <w:top w:w="0" w:type="dxa"/>
              <w:left w:w="0" w:type="dxa"/>
              <w:bottom w:w="0" w:type="dxa"/>
              <w:right w:w="0" w:type="dxa"/>
            </w:tcMar>
            <w:vAlign w:val="center"/>
          </w:tcPr>
          <w:p w14:paraId="7E215FED" w14:textId="77777777" w:rsidR="002C211C" w:rsidRDefault="00000000">
            <w:pPr>
              <w:spacing w:line="240" w:lineRule="auto"/>
              <w:ind w:firstLine="360"/>
            </w:pPr>
            <w:r>
              <w:rPr>
                <w:rFonts w:ascii="等线" w:eastAsia="等线" w:hAnsi="等线" w:cs="等线"/>
                <w:color w:val="000000"/>
                <w:sz w:val="18"/>
              </w:rPr>
              <w:t>10号线</w:t>
            </w:r>
          </w:p>
        </w:tc>
        <w:tc>
          <w:tcPr>
            <w:tcW w:w="780" w:type="dxa"/>
            <w:shd w:val="clear" w:color="auto" w:fill="FFFFFF"/>
            <w:tcMar>
              <w:top w:w="0" w:type="dxa"/>
              <w:left w:w="0" w:type="dxa"/>
              <w:bottom w:w="0" w:type="dxa"/>
              <w:right w:w="0" w:type="dxa"/>
            </w:tcMar>
            <w:vAlign w:val="center"/>
          </w:tcPr>
          <w:p w14:paraId="616A11B7" w14:textId="77777777" w:rsidR="002C211C" w:rsidRDefault="00000000">
            <w:pPr>
              <w:spacing w:line="240" w:lineRule="auto"/>
              <w:ind w:firstLine="360"/>
            </w:pPr>
            <w:r>
              <w:rPr>
                <w:rFonts w:ascii="等线" w:eastAsia="等线" w:hAnsi="等线" w:cs="等线"/>
                <w:color w:val="000000"/>
                <w:sz w:val="18"/>
              </w:rPr>
              <w:t>线路</w:t>
            </w:r>
          </w:p>
        </w:tc>
        <w:tc>
          <w:tcPr>
            <w:tcW w:w="1260" w:type="dxa"/>
            <w:shd w:val="clear" w:color="auto" w:fill="FFFFFF"/>
            <w:tcMar>
              <w:top w:w="0" w:type="dxa"/>
              <w:left w:w="0" w:type="dxa"/>
              <w:bottom w:w="0" w:type="dxa"/>
              <w:right w:w="0" w:type="dxa"/>
            </w:tcMar>
            <w:vAlign w:val="center"/>
          </w:tcPr>
          <w:p w14:paraId="3D3674D2" w14:textId="77777777" w:rsidR="002C211C" w:rsidRDefault="00000000">
            <w:pPr>
              <w:spacing w:line="240" w:lineRule="auto"/>
              <w:ind w:firstLine="360"/>
            </w:pPr>
            <w:r>
              <w:rPr>
                <w:rFonts w:ascii="等线" w:eastAsia="等线" w:hAnsi="等线" w:cs="等线"/>
                <w:color w:val="000000"/>
                <w:sz w:val="18"/>
              </w:rPr>
              <w:t>5700</w:t>
            </w:r>
          </w:p>
        </w:tc>
        <w:tc>
          <w:tcPr>
            <w:tcW w:w="1800" w:type="dxa"/>
            <w:shd w:val="clear" w:color="auto" w:fill="FFFFFF"/>
            <w:tcMar>
              <w:top w:w="0" w:type="dxa"/>
              <w:left w:w="0" w:type="dxa"/>
              <w:bottom w:w="0" w:type="dxa"/>
              <w:right w:w="0" w:type="dxa"/>
            </w:tcMar>
            <w:vAlign w:val="center"/>
          </w:tcPr>
          <w:p w14:paraId="6D2C5FDF" w14:textId="77777777" w:rsidR="002C211C" w:rsidRDefault="002C211C">
            <w:pPr>
              <w:spacing w:line="240" w:lineRule="auto"/>
              <w:ind w:firstLine="480"/>
            </w:pPr>
          </w:p>
        </w:tc>
      </w:tr>
      <w:tr w:rsidR="002C211C" w14:paraId="13C0B1DC" w14:textId="77777777">
        <w:trPr>
          <w:trHeight w:val="280"/>
        </w:trPr>
        <w:tc>
          <w:tcPr>
            <w:tcW w:w="2535" w:type="dxa"/>
            <w:vMerge/>
            <w:shd w:val="clear" w:color="auto" w:fill="FFFFFF"/>
            <w:tcMar>
              <w:top w:w="0" w:type="dxa"/>
              <w:left w:w="0" w:type="dxa"/>
              <w:bottom w:w="0" w:type="dxa"/>
              <w:right w:w="0" w:type="dxa"/>
            </w:tcMar>
            <w:vAlign w:val="center"/>
          </w:tcPr>
          <w:p w14:paraId="38E1D055"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4A0225E5" w14:textId="77777777" w:rsidR="002C211C" w:rsidRDefault="00000000">
            <w:pPr>
              <w:spacing w:line="240" w:lineRule="auto"/>
              <w:ind w:firstLine="360"/>
            </w:pPr>
            <w:r>
              <w:rPr>
                <w:rFonts w:ascii="等线" w:eastAsia="等线" w:hAnsi="等线" w:cs="等线"/>
                <w:color w:val="000000"/>
                <w:sz w:val="18"/>
              </w:rPr>
              <w:t>11号线</w:t>
            </w:r>
          </w:p>
        </w:tc>
        <w:tc>
          <w:tcPr>
            <w:tcW w:w="780" w:type="dxa"/>
            <w:shd w:val="clear" w:color="auto" w:fill="FFFFFF"/>
            <w:tcMar>
              <w:top w:w="0" w:type="dxa"/>
              <w:left w:w="0" w:type="dxa"/>
              <w:bottom w:w="0" w:type="dxa"/>
              <w:right w:w="0" w:type="dxa"/>
            </w:tcMar>
            <w:vAlign w:val="center"/>
          </w:tcPr>
          <w:p w14:paraId="4F7493F0" w14:textId="77777777" w:rsidR="002C211C" w:rsidRDefault="00000000">
            <w:pPr>
              <w:spacing w:line="240" w:lineRule="auto"/>
              <w:ind w:firstLine="360"/>
            </w:pPr>
            <w:r>
              <w:rPr>
                <w:rFonts w:ascii="等线" w:eastAsia="等线" w:hAnsi="等线" w:cs="等线"/>
                <w:color w:val="000000"/>
                <w:sz w:val="18"/>
              </w:rPr>
              <w:t>线路</w:t>
            </w:r>
          </w:p>
        </w:tc>
        <w:tc>
          <w:tcPr>
            <w:tcW w:w="1260" w:type="dxa"/>
            <w:shd w:val="clear" w:color="auto" w:fill="FFFFFF"/>
            <w:tcMar>
              <w:top w:w="0" w:type="dxa"/>
              <w:left w:w="0" w:type="dxa"/>
              <w:bottom w:w="0" w:type="dxa"/>
              <w:right w:w="0" w:type="dxa"/>
            </w:tcMar>
            <w:vAlign w:val="center"/>
          </w:tcPr>
          <w:p w14:paraId="465C3E8C" w14:textId="77777777" w:rsidR="002C211C" w:rsidRDefault="00000000">
            <w:pPr>
              <w:spacing w:line="240" w:lineRule="auto"/>
              <w:ind w:firstLine="360"/>
            </w:pPr>
            <w:r>
              <w:rPr>
                <w:rFonts w:ascii="等线" w:eastAsia="等线" w:hAnsi="等线" w:cs="等线"/>
                <w:color w:val="000000"/>
                <w:sz w:val="18"/>
              </w:rPr>
              <w:t>9600</w:t>
            </w:r>
          </w:p>
        </w:tc>
        <w:tc>
          <w:tcPr>
            <w:tcW w:w="1800" w:type="dxa"/>
            <w:shd w:val="clear" w:color="auto" w:fill="FFFFFF"/>
            <w:tcMar>
              <w:top w:w="0" w:type="dxa"/>
              <w:left w:w="0" w:type="dxa"/>
              <w:bottom w:w="0" w:type="dxa"/>
              <w:right w:w="0" w:type="dxa"/>
            </w:tcMar>
            <w:vAlign w:val="center"/>
          </w:tcPr>
          <w:p w14:paraId="5BD84AF6" w14:textId="77777777" w:rsidR="002C211C" w:rsidRDefault="002C211C">
            <w:pPr>
              <w:spacing w:line="240" w:lineRule="auto"/>
              <w:ind w:firstLine="480"/>
            </w:pPr>
          </w:p>
        </w:tc>
      </w:tr>
      <w:tr w:rsidR="002C211C" w14:paraId="18510151" w14:textId="77777777">
        <w:trPr>
          <w:trHeight w:val="280"/>
        </w:trPr>
        <w:tc>
          <w:tcPr>
            <w:tcW w:w="2535" w:type="dxa"/>
            <w:vMerge/>
            <w:shd w:val="clear" w:color="auto" w:fill="FFFFFF"/>
            <w:tcMar>
              <w:top w:w="0" w:type="dxa"/>
              <w:left w:w="0" w:type="dxa"/>
              <w:bottom w:w="0" w:type="dxa"/>
              <w:right w:w="0" w:type="dxa"/>
            </w:tcMar>
            <w:vAlign w:val="center"/>
          </w:tcPr>
          <w:p w14:paraId="62740D60"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19320E85" w14:textId="77777777" w:rsidR="002C211C" w:rsidRDefault="00000000">
            <w:pPr>
              <w:spacing w:line="240" w:lineRule="auto"/>
              <w:ind w:firstLine="360"/>
            </w:pPr>
            <w:r>
              <w:rPr>
                <w:rFonts w:ascii="等线" w:eastAsia="等线" w:hAnsi="等线" w:cs="等线"/>
                <w:color w:val="000000"/>
                <w:sz w:val="18"/>
              </w:rPr>
              <w:t>12号线</w:t>
            </w:r>
          </w:p>
        </w:tc>
        <w:tc>
          <w:tcPr>
            <w:tcW w:w="780" w:type="dxa"/>
            <w:shd w:val="clear" w:color="auto" w:fill="FFFFFF"/>
            <w:tcMar>
              <w:top w:w="0" w:type="dxa"/>
              <w:left w:w="0" w:type="dxa"/>
              <w:bottom w:w="0" w:type="dxa"/>
              <w:right w:w="0" w:type="dxa"/>
            </w:tcMar>
            <w:vAlign w:val="center"/>
          </w:tcPr>
          <w:p w14:paraId="3063B459" w14:textId="77777777" w:rsidR="002C211C" w:rsidRDefault="00000000">
            <w:pPr>
              <w:spacing w:line="240" w:lineRule="auto"/>
              <w:ind w:firstLine="360"/>
            </w:pPr>
            <w:r>
              <w:rPr>
                <w:rFonts w:ascii="等线" w:eastAsia="等线" w:hAnsi="等线" w:cs="等线"/>
                <w:color w:val="000000"/>
                <w:sz w:val="18"/>
              </w:rPr>
              <w:t>线路</w:t>
            </w:r>
          </w:p>
        </w:tc>
        <w:tc>
          <w:tcPr>
            <w:tcW w:w="1260" w:type="dxa"/>
            <w:shd w:val="clear" w:color="auto" w:fill="FFFFFF"/>
            <w:tcMar>
              <w:top w:w="0" w:type="dxa"/>
              <w:left w:w="0" w:type="dxa"/>
              <w:bottom w:w="0" w:type="dxa"/>
              <w:right w:w="0" w:type="dxa"/>
            </w:tcMar>
            <w:vAlign w:val="center"/>
          </w:tcPr>
          <w:p w14:paraId="7C0A7E5D" w14:textId="77777777" w:rsidR="002C211C" w:rsidRDefault="00000000">
            <w:pPr>
              <w:spacing w:line="240" w:lineRule="auto"/>
              <w:ind w:firstLine="360"/>
            </w:pPr>
            <w:r>
              <w:rPr>
                <w:rFonts w:ascii="等线" w:eastAsia="等线" w:hAnsi="等线" w:cs="等线"/>
                <w:color w:val="000000"/>
                <w:sz w:val="18"/>
              </w:rPr>
              <w:t>7500</w:t>
            </w:r>
          </w:p>
        </w:tc>
        <w:tc>
          <w:tcPr>
            <w:tcW w:w="1800" w:type="dxa"/>
            <w:shd w:val="clear" w:color="auto" w:fill="FFFFFF"/>
            <w:tcMar>
              <w:top w:w="0" w:type="dxa"/>
              <w:left w:w="0" w:type="dxa"/>
              <w:bottom w:w="0" w:type="dxa"/>
              <w:right w:w="0" w:type="dxa"/>
            </w:tcMar>
            <w:vAlign w:val="center"/>
          </w:tcPr>
          <w:p w14:paraId="399EB34A" w14:textId="77777777" w:rsidR="002C211C" w:rsidRDefault="002C211C">
            <w:pPr>
              <w:spacing w:line="240" w:lineRule="auto"/>
              <w:ind w:firstLine="480"/>
            </w:pPr>
          </w:p>
        </w:tc>
      </w:tr>
      <w:tr w:rsidR="002C211C" w14:paraId="01CAED4A" w14:textId="77777777">
        <w:trPr>
          <w:trHeight w:val="280"/>
        </w:trPr>
        <w:tc>
          <w:tcPr>
            <w:tcW w:w="2535" w:type="dxa"/>
            <w:vMerge/>
            <w:shd w:val="clear" w:color="auto" w:fill="FFFFFF"/>
            <w:tcMar>
              <w:top w:w="0" w:type="dxa"/>
              <w:left w:w="0" w:type="dxa"/>
              <w:bottom w:w="0" w:type="dxa"/>
              <w:right w:w="0" w:type="dxa"/>
            </w:tcMar>
            <w:vAlign w:val="center"/>
          </w:tcPr>
          <w:p w14:paraId="76AC3552"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47869422" w14:textId="77777777" w:rsidR="002C211C" w:rsidRDefault="00000000">
            <w:pPr>
              <w:spacing w:line="240" w:lineRule="auto"/>
              <w:ind w:firstLine="360"/>
            </w:pPr>
            <w:r>
              <w:rPr>
                <w:rFonts w:ascii="等线" w:eastAsia="等线" w:hAnsi="等线" w:cs="等线"/>
                <w:color w:val="000000"/>
                <w:sz w:val="18"/>
              </w:rPr>
              <w:t>13号线二期</w:t>
            </w:r>
          </w:p>
        </w:tc>
        <w:tc>
          <w:tcPr>
            <w:tcW w:w="780" w:type="dxa"/>
            <w:shd w:val="clear" w:color="auto" w:fill="FFFFFF"/>
            <w:tcMar>
              <w:top w:w="0" w:type="dxa"/>
              <w:left w:w="0" w:type="dxa"/>
              <w:bottom w:w="0" w:type="dxa"/>
              <w:right w:w="0" w:type="dxa"/>
            </w:tcMar>
            <w:vAlign w:val="center"/>
          </w:tcPr>
          <w:p w14:paraId="10EDB43F" w14:textId="77777777" w:rsidR="002C211C" w:rsidRDefault="00000000">
            <w:pPr>
              <w:spacing w:line="240" w:lineRule="auto"/>
              <w:ind w:firstLine="360"/>
            </w:pPr>
            <w:r>
              <w:rPr>
                <w:rFonts w:ascii="等线" w:eastAsia="等线" w:hAnsi="等线" w:cs="等线"/>
                <w:color w:val="000000"/>
                <w:sz w:val="18"/>
              </w:rPr>
              <w:t>线路</w:t>
            </w:r>
          </w:p>
        </w:tc>
        <w:tc>
          <w:tcPr>
            <w:tcW w:w="1260" w:type="dxa"/>
            <w:shd w:val="clear" w:color="auto" w:fill="FFFFFF"/>
            <w:tcMar>
              <w:top w:w="0" w:type="dxa"/>
              <w:left w:w="0" w:type="dxa"/>
              <w:bottom w:w="0" w:type="dxa"/>
              <w:right w:w="0" w:type="dxa"/>
            </w:tcMar>
            <w:vAlign w:val="center"/>
          </w:tcPr>
          <w:p w14:paraId="0A288AD7" w14:textId="77777777" w:rsidR="002C211C" w:rsidRDefault="00000000">
            <w:pPr>
              <w:spacing w:line="240" w:lineRule="auto"/>
              <w:ind w:firstLine="360"/>
            </w:pPr>
            <w:r>
              <w:rPr>
                <w:rFonts w:ascii="等线" w:eastAsia="等线" w:hAnsi="等线" w:cs="等线"/>
                <w:color w:val="000000"/>
                <w:sz w:val="18"/>
              </w:rPr>
              <w:t>6900</w:t>
            </w:r>
          </w:p>
        </w:tc>
        <w:tc>
          <w:tcPr>
            <w:tcW w:w="1800" w:type="dxa"/>
            <w:shd w:val="clear" w:color="auto" w:fill="FFFFFF"/>
            <w:tcMar>
              <w:top w:w="0" w:type="dxa"/>
              <w:left w:w="0" w:type="dxa"/>
              <w:bottom w:w="0" w:type="dxa"/>
              <w:right w:w="0" w:type="dxa"/>
            </w:tcMar>
            <w:vAlign w:val="center"/>
          </w:tcPr>
          <w:p w14:paraId="50630530" w14:textId="77777777" w:rsidR="002C211C" w:rsidRDefault="002C211C">
            <w:pPr>
              <w:spacing w:line="240" w:lineRule="auto"/>
              <w:ind w:firstLine="480"/>
            </w:pPr>
          </w:p>
        </w:tc>
      </w:tr>
      <w:tr w:rsidR="002C211C" w14:paraId="304E56EF" w14:textId="77777777">
        <w:trPr>
          <w:trHeight w:val="280"/>
        </w:trPr>
        <w:tc>
          <w:tcPr>
            <w:tcW w:w="2535" w:type="dxa"/>
            <w:shd w:val="clear" w:color="auto" w:fill="FFFFFF"/>
            <w:tcMar>
              <w:top w:w="0" w:type="dxa"/>
              <w:left w:w="0" w:type="dxa"/>
              <w:bottom w:w="0" w:type="dxa"/>
              <w:right w:w="0" w:type="dxa"/>
            </w:tcMar>
            <w:vAlign w:val="center"/>
          </w:tcPr>
          <w:p w14:paraId="60FDE41B"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0724D0CE" w14:textId="77777777" w:rsidR="002C211C" w:rsidRDefault="002C211C">
            <w:pPr>
              <w:spacing w:line="240" w:lineRule="auto"/>
              <w:ind w:firstLine="480"/>
            </w:pPr>
          </w:p>
        </w:tc>
        <w:tc>
          <w:tcPr>
            <w:tcW w:w="1260" w:type="dxa"/>
            <w:shd w:val="clear" w:color="auto" w:fill="FFFFFF"/>
            <w:tcMar>
              <w:top w:w="0" w:type="dxa"/>
              <w:left w:w="0" w:type="dxa"/>
              <w:bottom w:w="0" w:type="dxa"/>
              <w:right w:w="0" w:type="dxa"/>
            </w:tcMar>
            <w:vAlign w:val="center"/>
          </w:tcPr>
          <w:p w14:paraId="2A6B3605" w14:textId="77777777" w:rsidR="002C211C" w:rsidRDefault="00000000">
            <w:pPr>
              <w:spacing w:line="240" w:lineRule="auto"/>
              <w:ind w:firstLine="360"/>
            </w:pPr>
            <w:r>
              <w:rPr>
                <w:rFonts w:ascii="等线" w:eastAsia="等线" w:hAnsi="等线" w:cs="等线"/>
                <w:b/>
                <w:color w:val="000000"/>
                <w:sz w:val="18"/>
              </w:rPr>
              <w:t>29700</w:t>
            </w:r>
          </w:p>
        </w:tc>
        <w:tc>
          <w:tcPr>
            <w:tcW w:w="1800" w:type="dxa"/>
            <w:shd w:val="clear" w:color="auto" w:fill="FFFFFF"/>
            <w:tcMar>
              <w:top w:w="0" w:type="dxa"/>
              <w:left w:w="0" w:type="dxa"/>
              <w:bottom w:w="0" w:type="dxa"/>
              <w:right w:w="0" w:type="dxa"/>
            </w:tcMar>
            <w:vAlign w:val="center"/>
          </w:tcPr>
          <w:p w14:paraId="6E0426B8" w14:textId="77777777" w:rsidR="002C211C" w:rsidRDefault="002C211C">
            <w:pPr>
              <w:spacing w:line="240" w:lineRule="auto"/>
              <w:ind w:firstLine="480"/>
            </w:pPr>
          </w:p>
        </w:tc>
      </w:tr>
      <w:tr w:rsidR="002C211C" w14:paraId="796B54BE" w14:textId="77777777">
        <w:trPr>
          <w:trHeight w:val="280"/>
        </w:trPr>
        <w:tc>
          <w:tcPr>
            <w:tcW w:w="2535" w:type="dxa"/>
            <w:shd w:val="clear" w:color="auto" w:fill="FFFFFF"/>
            <w:tcMar>
              <w:top w:w="0" w:type="dxa"/>
              <w:left w:w="0" w:type="dxa"/>
              <w:bottom w:w="0" w:type="dxa"/>
              <w:right w:w="0" w:type="dxa"/>
            </w:tcMar>
            <w:vAlign w:val="center"/>
          </w:tcPr>
          <w:p w14:paraId="4869CC7D" w14:textId="77777777" w:rsidR="002C211C" w:rsidRDefault="00000000">
            <w:pPr>
              <w:spacing w:line="240" w:lineRule="auto"/>
              <w:ind w:firstLine="360"/>
            </w:pPr>
            <w:r>
              <w:rPr>
                <w:rFonts w:ascii="等线" w:eastAsia="等线" w:hAnsi="等线" w:cs="等线"/>
                <w:b/>
                <w:color w:val="000000"/>
                <w:sz w:val="18"/>
              </w:rPr>
              <w:t>线网指挥</w:t>
            </w:r>
          </w:p>
        </w:tc>
        <w:tc>
          <w:tcPr>
            <w:tcW w:w="2310" w:type="dxa"/>
            <w:gridSpan w:val="2"/>
            <w:shd w:val="clear" w:color="auto" w:fill="FFFFFF"/>
            <w:tcMar>
              <w:top w:w="0" w:type="dxa"/>
              <w:left w:w="0" w:type="dxa"/>
              <w:bottom w:w="0" w:type="dxa"/>
              <w:right w:w="0" w:type="dxa"/>
            </w:tcMar>
            <w:vAlign w:val="center"/>
          </w:tcPr>
          <w:p w14:paraId="1DD6C40F" w14:textId="77777777" w:rsidR="002C211C" w:rsidRDefault="00000000">
            <w:pPr>
              <w:spacing w:line="240" w:lineRule="auto"/>
              <w:ind w:firstLine="360"/>
            </w:pPr>
            <w:r>
              <w:rPr>
                <w:rFonts w:ascii="等线" w:eastAsia="等线" w:hAnsi="等线" w:cs="等线"/>
                <w:color w:val="000000"/>
                <w:sz w:val="18"/>
              </w:rPr>
              <w:t>线网</w:t>
            </w:r>
          </w:p>
        </w:tc>
        <w:tc>
          <w:tcPr>
            <w:tcW w:w="1260" w:type="dxa"/>
            <w:shd w:val="clear" w:color="auto" w:fill="FFFFFF"/>
            <w:tcMar>
              <w:top w:w="0" w:type="dxa"/>
              <w:left w:w="0" w:type="dxa"/>
              <w:bottom w:w="0" w:type="dxa"/>
              <w:right w:w="0" w:type="dxa"/>
            </w:tcMar>
            <w:vAlign w:val="center"/>
          </w:tcPr>
          <w:p w14:paraId="532C3576" w14:textId="77777777" w:rsidR="002C211C" w:rsidRDefault="002C211C">
            <w:pPr>
              <w:spacing w:line="240" w:lineRule="auto"/>
              <w:ind w:firstLine="480"/>
            </w:pPr>
          </w:p>
        </w:tc>
        <w:tc>
          <w:tcPr>
            <w:tcW w:w="1800" w:type="dxa"/>
            <w:shd w:val="clear" w:color="auto" w:fill="FFFFFF"/>
            <w:tcMar>
              <w:top w:w="0" w:type="dxa"/>
              <w:left w:w="0" w:type="dxa"/>
              <w:bottom w:w="0" w:type="dxa"/>
              <w:right w:w="0" w:type="dxa"/>
            </w:tcMar>
            <w:vAlign w:val="center"/>
          </w:tcPr>
          <w:p w14:paraId="620BCAAE" w14:textId="77777777" w:rsidR="002C211C" w:rsidRDefault="002C211C">
            <w:pPr>
              <w:spacing w:line="240" w:lineRule="auto"/>
              <w:ind w:firstLine="480"/>
            </w:pPr>
          </w:p>
        </w:tc>
      </w:tr>
      <w:tr w:rsidR="002C211C" w14:paraId="208C2D56" w14:textId="77777777">
        <w:trPr>
          <w:trHeight w:val="280"/>
        </w:trPr>
        <w:tc>
          <w:tcPr>
            <w:tcW w:w="2535" w:type="dxa"/>
            <w:shd w:val="clear" w:color="auto" w:fill="FFFFFF"/>
            <w:tcMar>
              <w:top w:w="0" w:type="dxa"/>
              <w:left w:w="0" w:type="dxa"/>
              <w:bottom w:w="0" w:type="dxa"/>
              <w:right w:w="0" w:type="dxa"/>
            </w:tcMar>
            <w:vAlign w:val="center"/>
          </w:tcPr>
          <w:p w14:paraId="259EED91"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5D0CA6EB" w14:textId="77777777" w:rsidR="002C211C" w:rsidRDefault="002C211C">
            <w:pPr>
              <w:spacing w:line="240" w:lineRule="auto"/>
              <w:ind w:firstLine="480"/>
            </w:pPr>
          </w:p>
        </w:tc>
        <w:tc>
          <w:tcPr>
            <w:tcW w:w="1260" w:type="dxa"/>
            <w:shd w:val="clear" w:color="auto" w:fill="FFFFFF"/>
            <w:tcMar>
              <w:top w:w="0" w:type="dxa"/>
              <w:left w:w="0" w:type="dxa"/>
              <w:bottom w:w="0" w:type="dxa"/>
              <w:right w:w="0" w:type="dxa"/>
            </w:tcMar>
            <w:vAlign w:val="center"/>
          </w:tcPr>
          <w:p w14:paraId="496C7E01" w14:textId="77777777" w:rsidR="002C211C" w:rsidRDefault="002C211C">
            <w:pPr>
              <w:spacing w:line="240" w:lineRule="auto"/>
              <w:ind w:firstLine="480"/>
            </w:pPr>
          </w:p>
        </w:tc>
        <w:tc>
          <w:tcPr>
            <w:tcW w:w="1800" w:type="dxa"/>
            <w:shd w:val="clear" w:color="auto" w:fill="FFFFFF"/>
            <w:tcMar>
              <w:top w:w="0" w:type="dxa"/>
              <w:left w:w="0" w:type="dxa"/>
              <w:bottom w:w="0" w:type="dxa"/>
              <w:right w:w="0" w:type="dxa"/>
            </w:tcMar>
            <w:vAlign w:val="center"/>
          </w:tcPr>
          <w:p w14:paraId="622AD722" w14:textId="77777777" w:rsidR="002C211C" w:rsidRDefault="002C211C">
            <w:pPr>
              <w:spacing w:line="240" w:lineRule="auto"/>
              <w:ind w:firstLine="480"/>
            </w:pPr>
          </w:p>
        </w:tc>
      </w:tr>
      <w:tr w:rsidR="002C211C" w14:paraId="1460463C" w14:textId="77777777">
        <w:trPr>
          <w:trHeight w:val="280"/>
        </w:trPr>
        <w:tc>
          <w:tcPr>
            <w:tcW w:w="2535" w:type="dxa"/>
            <w:shd w:val="clear" w:color="auto" w:fill="FFFFFF"/>
            <w:tcMar>
              <w:top w:w="0" w:type="dxa"/>
              <w:left w:w="0" w:type="dxa"/>
              <w:bottom w:w="0" w:type="dxa"/>
              <w:right w:w="0" w:type="dxa"/>
            </w:tcMar>
            <w:vAlign w:val="center"/>
          </w:tcPr>
          <w:p w14:paraId="3CB40AFE" w14:textId="77777777" w:rsidR="002C211C" w:rsidRDefault="00000000">
            <w:pPr>
              <w:spacing w:line="240" w:lineRule="auto"/>
              <w:ind w:firstLine="360"/>
            </w:pPr>
            <w:r>
              <w:rPr>
                <w:rFonts w:ascii="等线" w:eastAsia="等线" w:hAnsi="等线" w:cs="等线"/>
                <w:b/>
                <w:color w:val="000000"/>
                <w:sz w:val="18"/>
              </w:rPr>
              <w:t>大数据应用</w:t>
            </w:r>
          </w:p>
        </w:tc>
        <w:tc>
          <w:tcPr>
            <w:tcW w:w="2310" w:type="dxa"/>
            <w:gridSpan w:val="2"/>
            <w:shd w:val="clear" w:color="auto" w:fill="FFFFFF"/>
            <w:tcMar>
              <w:top w:w="0" w:type="dxa"/>
              <w:left w:w="0" w:type="dxa"/>
              <w:bottom w:w="0" w:type="dxa"/>
              <w:right w:w="0" w:type="dxa"/>
            </w:tcMar>
            <w:vAlign w:val="center"/>
          </w:tcPr>
          <w:p w14:paraId="62168870" w14:textId="77777777" w:rsidR="002C211C" w:rsidRDefault="00000000">
            <w:pPr>
              <w:spacing w:line="240" w:lineRule="auto"/>
              <w:ind w:firstLine="360"/>
            </w:pPr>
            <w:r>
              <w:rPr>
                <w:rFonts w:ascii="等线" w:eastAsia="等线" w:hAnsi="等线" w:cs="等线"/>
                <w:color w:val="000000"/>
                <w:sz w:val="18"/>
              </w:rPr>
              <w:t>线网</w:t>
            </w:r>
          </w:p>
        </w:tc>
        <w:tc>
          <w:tcPr>
            <w:tcW w:w="1260" w:type="dxa"/>
            <w:shd w:val="clear" w:color="auto" w:fill="FFFFFF"/>
            <w:tcMar>
              <w:top w:w="0" w:type="dxa"/>
              <w:left w:w="0" w:type="dxa"/>
              <w:bottom w:w="0" w:type="dxa"/>
              <w:right w:w="0" w:type="dxa"/>
            </w:tcMar>
            <w:vAlign w:val="center"/>
          </w:tcPr>
          <w:p w14:paraId="157D2C8C" w14:textId="77777777" w:rsidR="002C211C" w:rsidRDefault="00000000">
            <w:pPr>
              <w:spacing w:line="240" w:lineRule="auto"/>
              <w:ind w:firstLine="360"/>
            </w:pPr>
            <w:r>
              <w:rPr>
                <w:rFonts w:ascii="等线" w:eastAsia="等线" w:hAnsi="等线" w:cs="等线"/>
                <w:color w:val="000000"/>
                <w:sz w:val="18"/>
              </w:rPr>
              <w:t>0</w:t>
            </w:r>
          </w:p>
        </w:tc>
        <w:tc>
          <w:tcPr>
            <w:tcW w:w="1800" w:type="dxa"/>
            <w:shd w:val="clear" w:color="auto" w:fill="FFFFFF"/>
            <w:tcMar>
              <w:top w:w="0" w:type="dxa"/>
              <w:left w:w="0" w:type="dxa"/>
              <w:bottom w:w="0" w:type="dxa"/>
              <w:right w:w="0" w:type="dxa"/>
            </w:tcMar>
            <w:vAlign w:val="center"/>
          </w:tcPr>
          <w:p w14:paraId="7E22B3FF" w14:textId="77777777" w:rsidR="002C211C" w:rsidRDefault="002C211C">
            <w:pPr>
              <w:spacing w:line="240" w:lineRule="auto"/>
              <w:ind w:firstLine="480"/>
            </w:pPr>
          </w:p>
        </w:tc>
      </w:tr>
      <w:tr w:rsidR="002C211C" w14:paraId="5FEB8056" w14:textId="77777777">
        <w:trPr>
          <w:trHeight w:val="280"/>
        </w:trPr>
        <w:tc>
          <w:tcPr>
            <w:tcW w:w="2535" w:type="dxa"/>
            <w:shd w:val="clear" w:color="auto" w:fill="FFFFFF"/>
            <w:tcMar>
              <w:top w:w="0" w:type="dxa"/>
              <w:left w:w="0" w:type="dxa"/>
              <w:bottom w:w="0" w:type="dxa"/>
              <w:right w:w="0" w:type="dxa"/>
            </w:tcMar>
            <w:vAlign w:val="center"/>
          </w:tcPr>
          <w:p w14:paraId="4C73245E" w14:textId="77777777" w:rsidR="002C211C" w:rsidRDefault="00000000">
            <w:pPr>
              <w:spacing w:line="240" w:lineRule="auto"/>
              <w:ind w:firstLine="360"/>
            </w:pPr>
            <w:r>
              <w:rPr>
                <w:rFonts w:ascii="等线" w:eastAsia="等线" w:hAnsi="等线" w:cs="等线"/>
                <w:b/>
                <w:color w:val="000000"/>
                <w:sz w:val="18"/>
              </w:rPr>
              <w:t>合计</w:t>
            </w:r>
          </w:p>
        </w:tc>
        <w:tc>
          <w:tcPr>
            <w:tcW w:w="1530" w:type="dxa"/>
            <w:shd w:val="clear" w:color="auto" w:fill="FFFFFF"/>
            <w:tcMar>
              <w:top w:w="0" w:type="dxa"/>
              <w:left w:w="0" w:type="dxa"/>
              <w:bottom w:w="0" w:type="dxa"/>
              <w:right w:w="0" w:type="dxa"/>
            </w:tcMar>
            <w:vAlign w:val="center"/>
          </w:tcPr>
          <w:p w14:paraId="7847094E" w14:textId="77777777" w:rsidR="002C211C" w:rsidRDefault="002C211C">
            <w:pPr>
              <w:spacing w:line="240" w:lineRule="auto"/>
              <w:ind w:firstLine="480"/>
            </w:pPr>
          </w:p>
        </w:tc>
        <w:tc>
          <w:tcPr>
            <w:tcW w:w="780" w:type="dxa"/>
            <w:shd w:val="clear" w:color="auto" w:fill="FFFFFF"/>
            <w:tcMar>
              <w:top w:w="0" w:type="dxa"/>
              <w:left w:w="0" w:type="dxa"/>
              <w:bottom w:w="0" w:type="dxa"/>
              <w:right w:w="0" w:type="dxa"/>
            </w:tcMar>
            <w:vAlign w:val="center"/>
          </w:tcPr>
          <w:p w14:paraId="583CE966" w14:textId="77777777" w:rsidR="002C211C" w:rsidRDefault="002C211C">
            <w:pPr>
              <w:spacing w:line="240" w:lineRule="auto"/>
              <w:ind w:firstLine="480"/>
            </w:pPr>
          </w:p>
        </w:tc>
        <w:tc>
          <w:tcPr>
            <w:tcW w:w="1260" w:type="dxa"/>
            <w:shd w:val="clear" w:color="auto" w:fill="FFFFFF"/>
            <w:tcMar>
              <w:top w:w="0" w:type="dxa"/>
              <w:left w:w="0" w:type="dxa"/>
              <w:bottom w:w="0" w:type="dxa"/>
              <w:right w:w="0" w:type="dxa"/>
            </w:tcMar>
            <w:vAlign w:val="center"/>
          </w:tcPr>
          <w:p w14:paraId="33D2D5D5" w14:textId="77777777" w:rsidR="002C211C" w:rsidRDefault="00000000">
            <w:pPr>
              <w:spacing w:line="240" w:lineRule="auto"/>
              <w:ind w:firstLine="360"/>
            </w:pPr>
            <w:r>
              <w:rPr>
                <w:rFonts w:ascii="等线" w:eastAsia="等线" w:hAnsi="等线" w:cs="等线"/>
                <w:b/>
                <w:color w:val="000000"/>
                <w:sz w:val="18"/>
              </w:rPr>
              <w:t>0</w:t>
            </w:r>
          </w:p>
        </w:tc>
        <w:tc>
          <w:tcPr>
            <w:tcW w:w="1800" w:type="dxa"/>
            <w:shd w:val="clear" w:color="auto" w:fill="FFFFFF"/>
            <w:tcMar>
              <w:top w:w="0" w:type="dxa"/>
              <w:left w:w="0" w:type="dxa"/>
              <w:bottom w:w="0" w:type="dxa"/>
              <w:right w:w="0" w:type="dxa"/>
            </w:tcMar>
            <w:vAlign w:val="center"/>
          </w:tcPr>
          <w:p w14:paraId="3A6215CF" w14:textId="77777777" w:rsidR="002C211C" w:rsidRDefault="002C211C">
            <w:pPr>
              <w:spacing w:line="240" w:lineRule="auto"/>
              <w:ind w:firstLine="480"/>
            </w:pPr>
          </w:p>
        </w:tc>
      </w:tr>
      <w:tr w:rsidR="002C211C" w14:paraId="4B5FA9D7" w14:textId="77777777">
        <w:trPr>
          <w:trHeight w:val="520"/>
        </w:trPr>
        <w:tc>
          <w:tcPr>
            <w:tcW w:w="2535" w:type="dxa"/>
            <w:shd w:val="clear" w:color="auto" w:fill="FFFFFF"/>
            <w:tcMar>
              <w:top w:w="0" w:type="dxa"/>
              <w:left w:w="0" w:type="dxa"/>
              <w:bottom w:w="0" w:type="dxa"/>
              <w:right w:w="0" w:type="dxa"/>
            </w:tcMar>
            <w:vAlign w:val="center"/>
          </w:tcPr>
          <w:p w14:paraId="68A750C9" w14:textId="77777777" w:rsidR="002C211C" w:rsidRDefault="00000000">
            <w:pPr>
              <w:spacing w:line="240" w:lineRule="auto"/>
              <w:ind w:firstLine="360"/>
            </w:pPr>
            <w:r>
              <w:rPr>
                <w:rFonts w:ascii="等线" w:eastAsia="等线" w:hAnsi="等线" w:cs="等线"/>
                <w:b/>
                <w:color w:val="000000"/>
                <w:sz w:val="18"/>
              </w:rPr>
              <w:t>自动售检票系统</w:t>
            </w:r>
          </w:p>
          <w:p w14:paraId="75D31E49" w14:textId="77777777" w:rsidR="002C211C" w:rsidRDefault="00000000">
            <w:pPr>
              <w:spacing w:line="240" w:lineRule="auto"/>
              <w:ind w:firstLine="360"/>
            </w:pPr>
            <w:r>
              <w:rPr>
                <w:rFonts w:ascii="等线" w:eastAsia="等线" w:hAnsi="等线" w:cs="等线"/>
                <w:b/>
                <w:color w:val="000000"/>
                <w:sz w:val="18"/>
              </w:rPr>
              <w:t>（AFC)</w:t>
            </w:r>
          </w:p>
        </w:tc>
        <w:tc>
          <w:tcPr>
            <w:tcW w:w="2310" w:type="dxa"/>
            <w:gridSpan w:val="2"/>
            <w:shd w:val="clear" w:color="auto" w:fill="FFFFFF"/>
            <w:tcMar>
              <w:top w:w="0" w:type="dxa"/>
              <w:left w:w="0" w:type="dxa"/>
              <w:bottom w:w="0" w:type="dxa"/>
              <w:right w:w="0" w:type="dxa"/>
            </w:tcMar>
            <w:vAlign w:val="center"/>
          </w:tcPr>
          <w:p w14:paraId="3F3DCC9B" w14:textId="77777777" w:rsidR="002C211C" w:rsidRDefault="00000000">
            <w:pPr>
              <w:spacing w:line="240" w:lineRule="auto"/>
              <w:ind w:firstLine="360"/>
            </w:pPr>
            <w:r>
              <w:rPr>
                <w:rFonts w:ascii="等线" w:eastAsia="等线" w:hAnsi="等线" w:cs="等线"/>
                <w:color w:val="000000"/>
                <w:sz w:val="18"/>
              </w:rPr>
              <w:t>线网</w:t>
            </w:r>
          </w:p>
        </w:tc>
        <w:tc>
          <w:tcPr>
            <w:tcW w:w="1260" w:type="dxa"/>
            <w:shd w:val="clear" w:color="auto" w:fill="FFFFFF"/>
            <w:tcMar>
              <w:top w:w="0" w:type="dxa"/>
              <w:left w:w="0" w:type="dxa"/>
              <w:bottom w:w="0" w:type="dxa"/>
              <w:right w:w="0" w:type="dxa"/>
            </w:tcMar>
            <w:vAlign w:val="center"/>
          </w:tcPr>
          <w:p w14:paraId="40DF3A57" w14:textId="77777777" w:rsidR="002C211C" w:rsidRDefault="00000000">
            <w:pPr>
              <w:spacing w:line="240" w:lineRule="auto"/>
              <w:ind w:firstLine="360"/>
            </w:pPr>
            <w:r>
              <w:rPr>
                <w:rFonts w:ascii="等线" w:eastAsia="等线" w:hAnsi="等线" w:cs="等线"/>
                <w:color w:val="000000"/>
                <w:sz w:val="18"/>
              </w:rPr>
              <w:t>8000</w:t>
            </w:r>
          </w:p>
        </w:tc>
        <w:tc>
          <w:tcPr>
            <w:tcW w:w="1800" w:type="dxa"/>
            <w:shd w:val="clear" w:color="auto" w:fill="FFFFFF"/>
            <w:tcMar>
              <w:top w:w="0" w:type="dxa"/>
              <w:left w:w="0" w:type="dxa"/>
              <w:bottom w:w="0" w:type="dxa"/>
              <w:right w:w="0" w:type="dxa"/>
            </w:tcMar>
            <w:vAlign w:val="center"/>
          </w:tcPr>
          <w:p w14:paraId="4ECDE1E3" w14:textId="77777777" w:rsidR="002C211C" w:rsidRDefault="00000000">
            <w:pPr>
              <w:spacing w:line="240" w:lineRule="auto"/>
              <w:ind w:firstLine="360"/>
            </w:pPr>
            <w:r>
              <w:rPr>
                <w:rFonts w:ascii="等线" w:eastAsia="等线" w:hAnsi="等线" w:cs="等线"/>
                <w:color w:val="000000"/>
                <w:sz w:val="18"/>
              </w:rPr>
              <w:t>400</w:t>
            </w:r>
          </w:p>
        </w:tc>
      </w:tr>
      <w:tr w:rsidR="002C211C" w14:paraId="156EB811" w14:textId="77777777">
        <w:trPr>
          <w:trHeight w:val="280"/>
        </w:trPr>
        <w:tc>
          <w:tcPr>
            <w:tcW w:w="2535" w:type="dxa"/>
            <w:shd w:val="clear" w:color="auto" w:fill="FFFFFF"/>
            <w:tcMar>
              <w:top w:w="0" w:type="dxa"/>
              <w:left w:w="0" w:type="dxa"/>
              <w:bottom w:w="0" w:type="dxa"/>
              <w:right w:w="0" w:type="dxa"/>
            </w:tcMar>
            <w:vAlign w:val="center"/>
          </w:tcPr>
          <w:p w14:paraId="300377EB"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101C51E8" w14:textId="77777777" w:rsidR="002C211C" w:rsidRDefault="002C211C">
            <w:pPr>
              <w:spacing w:line="240" w:lineRule="auto"/>
              <w:ind w:firstLine="480"/>
            </w:pPr>
          </w:p>
        </w:tc>
        <w:tc>
          <w:tcPr>
            <w:tcW w:w="1260" w:type="dxa"/>
            <w:shd w:val="clear" w:color="auto" w:fill="FFFFFF"/>
            <w:tcMar>
              <w:top w:w="0" w:type="dxa"/>
              <w:left w:w="0" w:type="dxa"/>
              <w:bottom w:w="0" w:type="dxa"/>
              <w:right w:w="0" w:type="dxa"/>
            </w:tcMar>
            <w:vAlign w:val="center"/>
          </w:tcPr>
          <w:p w14:paraId="297EFB76" w14:textId="77777777" w:rsidR="002C211C" w:rsidRDefault="00000000">
            <w:pPr>
              <w:spacing w:line="240" w:lineRule="auto"/>
              <w:ind w:firstLine="360"/>
            </w:pPr>
            <w:r>
              <w:rPr>
                <w:rFonts w:ascii="等线" w:eastAsia="等线" w:hAnsi="等线" w:cs="等线"/>
                <w:b/>
                <w:color w:val="000000"/>
                <w:sz w:val="18"/>
              </w:rPr>
              <w:t>8000</w:t>
            </w:r>
          </w:p>
        </w:tc>
        <w:tc>
          <w:tcPr>
            <w:tcW w:w="1800" w:type="dxa"/>
            <w:shd w:val="clear" w:color="auto" w:fill="FFFFFF"/>
            <w:tcMar>
              <w:top w:w="0" w:type="dxa"/>
              <w:left w:w="0" w:type="dxa"/>
              <w:bottom w:w="0" w:type="dxa"/>
              <w:right w:w="0" w:type="dxa"/>
            </w:tcMar>
            <w:vAlign w:val="center"/>
          </w:tcPr>
          <w:p w14:paraId="0781B0F7" w14:textId="77777777" w:rsidR="002C211C" w:rsidRDefault="00000000">
            <w:pPr>
              <w:spacing w:line="240" w:lineRule="auto"/>
              <w:ind w:firstLine="360"/>
            </w:pPr>
            <w:r>
              <w:rPr>
                <w:rFonts w:ascii="等线" w:eastAsia="等线" w:hAnsi="等线" w:cs="等线"/>
                <w:b/>
                <w:color w:val="000000"/>
                <w:sz w:val="18"/>
              </w:rPr>
              <w:t>400</w:t>
            </w:r>
          </w:p>
        </w:tc>
      </w:tr>
      <w:tr w:rsidR="002C211C" w14:paraId="347E7B05" w14:textId="77777777">
        <w:trPr>
          <w:trHeight w:val="280"/>
        </w:trPr>
        <w:tc>
          <w:tcPr>
            <w:tcW w:w="2535" w:type="dxa"/>
            <w:shd w:val="clear" w:color="auto" w:fill="FFFFFF"/>
            <w:tcMar>
              <w:top w:w="0" w:type="dxa"/>
              <w:left w:w="0" w:type="dxa"/>
              <w:bottom w:w="0" w:type="dxa"/>
              <w:right w:w="0" w:type="dxa"/>
            </w:tcMar>
            <w:vAlign w:val="center"/>
          </w:tcPr>
          <w:p w14:paraId="539830D4" w14:textId="77777777" w:rsidR="002C211C" w:rsidRDefault="00000000">
            <w:pPr>
              <w:spacing w:line="240" w:lineRule="auto"/>
              <w:ind w:firstLine="360"/>
            </w:pPr>
            <w:r>
              <w:rPr>
                <w:rFonts w:ascii="等线" w:eastAsia="等线" w:hAnsi="等线" w:cs="等线"/>
                <w:b/>
                <w:color w:val="000000"/>
                <w:sz w:val="18"/>
              </w:rPr>
              <w:t>信号运维</w:t>
            </w:r>
          </w:p>
        </w:tc>
        <w:tc>
          <w:tcPr>
            <w:tcW w:w="2310" w:type="dxa"/>
            <w:gridSpan w:val="2"/>
            <w:shd w:val="clear" w:color="auto" w:fill="FFFFFF"/>
            <w:tcMar>
              <w:top w:w="0" w:type="dxa"/>
              <w:left w:w="0" w:type="dxa"/>
              <w:bottom w:w="0" w:type="dxa"/>
              <w:right w:w="0" w:type="dxa"/>
            </w:tcMar>
            <w:vAlign w:val="center"/>
          </w:tcPr>
          <w:p w14:paraId="109607E4" w14:textId="77777777" w:rsidR="002C211C" w:rsidRDefault="00000000">
            <w:pPr>
              <w:spacing w:line="240" w:lineRule="auto"/>
              <w:ind w:firstLine="360"/>
            </w:pPr>
            <w:r>
              <w:rPr>
                <w:rFonts w:ascii="等线" w:eastAsia="等线" w:hAnsi="等线" w:cs="等线"/>
                <w:color w:val="000000"/>
                <w:sz w:val="18"/>
              </w:rPr>
              <w:t>线网</w:t>
            </w:r>
          </w:p>
        </w:tc>
        <w:tc>
          <w:tcPr>
            <w:tcW w:w="1260" w:type="dxa"/>
            <w:shd w:val="clear" w:color="auto" w:fill="FFFFFF"/>
            <w:tcMar>
              <w:top w:w="0" w:type="dxa"/>
              <w:left w:w="0" w:type="dxa"/>
              <w:bottom w:w="0" w:type="dxa"/>
              <w:right w:w="0" w:type="dxa"/>
            </w:tcMar>
            <w:vAlign w:val="center"/>
          </w:tcPr>
          <w:p w14:paraId="66B96541" w14:textId="77777777" w:rsidR="002C211C" w:rsidRDefault="00000000">
            <w:pPr>
              <w:spacing w:line="240" w:lineRule="auto"/>
              <w:ind w:firstLine="360"/>
            </w:pPr>
            <w:r>
              <w:rPr>
                <w:rFonts w:ascii="等线" w:eastAsia="等线" w:hAnsi="等线" w:cs="等线"/>
                <w:color w:val="000000"/>
                <w:sz w:val="18"/>
              </w:rPr>
              <w:t>0</w:t>
            </w:r>
          </w:p>
        </w:tc>
        <w:tc>
          <w:tcPr>
            <w:tcW w:w="1800" w:type="dxa"/>
            <w:shd w:val="clear" w:color="auto" w:fill="FFFFFF"/>
            <w:tcMar>
              <w:top w:w="0" w:type="dxa"/>
              <w:left w:w="0" w:type="dxa"/>
              <w:bottom w:w="0" w:type="dxa"/>
              <w:right w:w="0" w:type="dxa"/>
            </w:tcMar>
            <w:vAlign w:val="center"/>
          </w:tcPr>
          <w:p w14:paraId="716E6DFD" w14:textId="77777777" w:rsidR="002C211C" w:rsidRDefault="002C211C">
            <w:pPr>
              <w:spacing w:line="240" w:lineRule="auto"/>
              <w:ind w:firstLine="480"/>
            </w:pPr>
          </w:p>
        </w:tc>
      </w:tr>
      <w:tr w:rsidR="002C211C" w14:paraId="3184141C" w14:textId="77777777">
        <w:trPr>
          <w:trHeight w:val="280"/>
        </w:trPr>
        <w:tc>
          <w:tcPr>
            <w:tcW w:w="2535" w:type="dxa"/>
            <w:shd w:val="clear" w:color="auto" w:fill="FFFFFF"/>
            <w:tcMar>
              <w:top w:w="0" w:type="dxa"/>
              <w:left w:w="0" w:type="dxa"/>
              <w:bottom w:w="0" w:type="dxa"/>
              <w:right w:w="0" w:type="dxa"/>
            </w:tcMar>
            <w:vAlign w:val="center"/>
          </w:tcPr>
          <w:p w14:paraId="73424F3F"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51E71B52" w14:textId="77777777" w:rsidR="002C211C" w:rsidRDefault="002C211C">
            <w:pPr>
              <w:spacing w:line="240" w:lineRule="auto"/>
              <w:ind w:firstLine="480"/>
            </w:pPr>
          </w:p>
        </w:tc>
        <w:tc>
          <w:tcPr>
            <w:tcW w:w="1260" w:type="dxa"/>
            <w:shd w:val="clear" w:color="auto" w:fill="FFFFFF"/>
            <w:tcMar>
              <w:top w:w="0" w:type="dxa"/>
              <w:left w:w="0" w:type="dxa"/>
              <w:bottom w:w="0" w:type="dxa"/>
              <w:right w:w="0" w:type="dxa"/>
            </w:tcMar>
            <w:vAlign w:val="center"/>
          </w:tcPr>
          <w:p w14:paraId="2A10074F" w14:textId="77777777" w:rsidR="002C211C" w:rsidRDefault="00000000">
            <w:pPr>
              <w:spacing w:line="240" w:lineRule="auto"/>
              <w:ind w:firstLine="360"/>
            </w:pPr>
            <w:r>
              <w:rPr>
                <w:rFonts w:ascii="等线" w:eastAsia="等线" w:hAnsi="等线" w:cs="等线"/>
                <w:b/>
                <w:color w:val="000000"/>
                <w:sz w:val="18"/>
              </w:rPr>
              <w:t>0</w:t>
            </w:r>
          </w:p>
        </w:tc>
        <w:tc>
          <w:tcPr>
            <w:tcW w:w="1800" w:type="dxa"/>
            <w:shd w:val="clear" w:color="auto" w:fill="FFFFFF"/>
            <w:tcMar>
              <w:top w:w="0" w:type="dxa"/>
              <w:left w:w="0" w:type="dxa"/>
              <w:bottom w:w="0" w:type="dxa"/>
              <w:right w:w="0" w:type="dxa"/>
            </w:tcMar>
            <w:vAlign w:val="center"/>
          </w:tcPr>
          <w:p w14:paraId="43F53877" w14:textId="77777777" w:rsidR="002C211C" w:rsidRDefault="002C211C">
            <w:pPr>
              <w:spacing w:line="240" w:lineRule="auto"/>
              <w:ind w:firstLine="480"/>
            </w:pPr>
          </w:p>
        </w:tc>
      </w:tr>
      <w:tr w:rsidR="002C211C" w14:paraId="3F853264" w14:textId="77777777">
        <w:trPr>
          <w:trHeight w:val="280"/>
        </w:trPr>
        <w:tc>
          <w:tcPr>
            <w:tcW w:w="2535" w:type="dxa"/>
            <w:shd w:val="clear" w:color="auto" w:fill="FFFFFF"/>
            <w:tcMar>
              <w:top w:w="0" w:type="dxa"/>
              <w:left w:w="0" w:type="dxa"/>
              <w:bottom w:w="0" w:type="dxa"/>
              <w:right w:w="0" w:type="dxa"/>
            </w:tcMar>
            <w:vAlign w:val="center"/>
          </w:tcPr>
          <w:p w14:paraId="330438B6" w14:textId="77777777" w:rsidR="002C211C" w:rsidRDefault="00000000">
            <w:pPr>
              <w:spacing w:line="240" w:lineRule="auto"/>
              <w:ind w:firstLine="360"/>
            </w:pPr>
            <w:r>
              <w:rPr>
                <w:rFonts w:ascii="等线" w:eastAsia="等线" w:hAnsi="等线" w:cs="等线"/>
                <w:b/>
                <w:color w:val="000000"/>
                <w:sz w:val="18"/>
              </w:rPr>
              <w:t>扶梯预警</w:t>
            </w:r>
          </w:p>
        </w:tc>
        <w:tc>
          <w:tcPr>
            <w:tcW w:w="2310" w:type="dxa"/>
            <w:gridSpan w:val="2"/>
            <w:shd w:val="clear" w:color="auto" w:fill="FFFFFF"/>
            <w:tcMar>
              <w:top w:w="0" w:type="dxa"/>
              <w:left w:w="0" w:type="dxa"/>
              <w:bottom w:w="0" w:type="dxa"/>
              <w:right w:w="0" w:type="dxa"/>
            </w:tcMar>
            <w:vAlign w:val="center"/>
          </w:tcPr>
          <w:p w14:paraId="44005CFB" w14:textId="77777777" w:rsidR="002C211C" w:rsidRDefault="00000000">
            <w:pPr>
              <w:spacing w:line="240" w:lineRule="auto"/>
              <w:ind w:firstLine="360"/>
            </w:pPr>
            <w:r>
              <w:rPr>
                <w:rFonts w:ascii="等线" w:eastAsia="等线" w:hAnsi="等线" w:cs="等线"/>
                <w:color w:val="000000"/>
                <w:sz w:val="18"/>
              </w:rPr>
              <w:t>线网</w:t>
            </w:r>
          </w:p>
        </w:tc>
        <w:tc>
          <w:tcPr>
            <w:tcW w:w="1260" w:type="dxa"/>
            <w:shd w:val="clear" w:color="auto" w:fill="FFFFFF"/>
            <w:tcMar>
              <w:top w:w="0" w:type="dxa"/>
              <w:left w:w="0" w:type="dxa"/>
              <w:bottom w:w="0" w:type="dxa"/>
              <w:right w:w="0" w:type="dxa"/>
            </w:tcMar>
            <w:vAlign w:val="center"/>
          </w:tcPr>
          <w:p w14:paraId="5CFBF23B" w14:textId="77777777" w:rsidR="002C211C" w:rsidRDefault="00000000">
            <w:pPr>
              <w:spacing w:line="240" w:lineRule="auto"/>
              <w:ind w:firstLine="360"/>
            </w:pPr>
            <w:r>
              <w:rPr>
                <w:rFonts w:ascii="等线" w:eastAsia="等线" w:hAnsi="等线" w:cs="等线"/>
                <w:color w:val="000000"/>
                <w:sz w:val="18"/>
              </w:rPr>
              <w:t>0</w:t>
            </w:r>
          </w:p>
        </w:tc>
        <w:tc>
          <w:tcPr>
            <w:tcW w:w="1800" w:type="dxa"/>
            <w:shd w:val="clear" w:color="auto" w:fill="FFFFFF"/>
            <w:tcMar>
              <w:top w:w="0" w:type="dxa"/>
              <w:left w:w="0" w:type="dxa"/>
              <w:bottom w:w="0" w:type="dxa"/>
              <w:right w:w="0" w:type="dxa"/>
            </w:tcMar>
            <w:vAlign w:val="center"/>
          </w:tcPr>
          <w:p w14:paraId="4888B499" w14:textId="77777777" w:rsidR="002C211C" w:rsidRDefault="002C211C">
            <w:pPr>
              <w:spacing w:line="240" w:lineRule="auto"/>
              <w:ind w:firstLine="480"/>
            </w:pPr>
          </w:p>
        </w:tc>
      </w:tr>
      <w:tr w:rsidR="002C211C" w14:paraId="10A39A13" w14:textId="77777777">
        <w:trPr>
          <w:trHeight w:val="280"/>
        </w:trPr>
        <w:tc>
          <w:tcPr>
            <w:tcW w:w="2535" w:type="dxa"/>
            <w:shd w:val="clear" w:color="auto" w:fill="FFFFFF"/>
            <w:tcMar>
              <w:top w:w="0" w:type="dxa"/>
              <w:left w:w="0" w:type="dxa"/>
              <w:bottom w:w="0" w:type="dxa"/>
              <w:right w:w="0" w:type="dxa"/>
            </w:tcMar>
            <w:vAlign w:val="center"/>
          </w:tcPr>
          <w:p w14:paraId="73EAF3E0" w14:textId="77777777" w:rsidR="002C211C" w:rsidRDefault="00000000">
            <w:pPr>
              <w:spacing w:line="240" w:lineRule="auto"/>
              <w:ind w:firstLine="360"/>
            </w:pPr>
            <w:r>
              <w:rPr>
                <w:rFonts w:ascii="等线" w:eastAsia="等线" w:hAnsi="等线" w:cs="等线"/>
                <w:b/>
                <w:color w:val="000000"/>
                <w:sz w:val="18"/>
              </w:rPr>
              <w:t>合计</w:t>
            </w:r>
          </w:p>
        </w:tc>
        <w:tc>
          <w:tcPr>
            <w:tcW w:w="2310" w:type="dxa"/>
            <w:gridSpan w:val="2"/>
            <w:shd w:val="clear" w:color="auto" w:fill="FFFFFF"/>
            <w:tcMar>
              <w:top w:w="0" w:type="dxa"/>
              <w:left w:w="0" w:type="dxa"/>
              <w:bottom w:w="0" w:type="dxa"/>
              <w:right w:w="0" w:type="dxa"/>
            </w:tcMar>
            <w:vAlign w:val="center"/>
          </w:tcPr>
          <w:p w14:paraId="179AD881" w14:textId="77777777" w:rsidR="002C211C" w:rsidRDefault="002C211C">
            <w:pPr>
              <w:spacing w:line="240" w:lineRule="auto"/>
              <w:ind w:firstLine="480"/>
            </w:pPr>
          </w:p>
        </w:tc>
        <w:tc>
          <w:tcPr>
            <w:tcW w:w="1260" w:type="dxa"/>
            <w:shd w:val="clear" w:color="auto" w:fill="FFFFFF"/>
            <w:tcMar>
              <w:top w:w="0" w:type="dxa"/>
              <w:left w:w="0" w:type="dxa"/>
              <w:bottom w:w="0" w:type="dxa"/>
              <w:right w:w="0" w:type="dxa"/>
            </w:tcMar>
            <w:vAlign w:val="center"/>
          </w:tcPr>
          <w:p w14:paraId="2A7097B8" w14:textId="77777777" w:rsidR="002C211C" w:rsidRDefault="00000000">
            <w:pPr>
              <w:spacing w:line="240" w:lineRule="auto"/>
              <w:ind w:firstLine="360"/>
            </w:pPr>
            <w:r>
              <w:rPr>
                <w:rFonts w:ascii="等线" w:eastAsia="等线" w:hAnsi="等线" w:cs="等线"/>
                <w:b/>
                <w:color w:val="000000"/>
                <w:sz w:val="18"/>
              </w:rPr>
              <w:t>0</w:t>
            </w:r>
          </w:p>
        </w:tc>
        <w:tc>
          <w:tcPr>
            <w:tcW w:w="1800" w:type="dxa"/>
            <w:shd w:val="clear" w:color="auto" w:fill="FFFFFF"/>
            <w:tcMar>
              <w:top w:w="0" w:type="dxa"/>
              <w:left w:w="0" w:type="dxa"/>
              <w:bottom w:w="0" w:type="dxa"/>
              <w:right w:w="0" w:type="dxa"/>
            </w:tcMar>
            <w:vAlign w:val="center"/>
          </w:tcPr>
          <w:p w14:paraId="3C7932EE" w14:textId="77777777" w:rsidR="002C211C" w:rsidRDefault="002C211C">
            <w:pPr>
              <w:spacing w:line="240" w:lineRule="auto"/>
              <w:ind w:firstLine="480"/>
            </w:pPr>
          </w:p>
        </w:tc>
      </w:tr>
      <w:tr w:rsidR="002C211C" w14:paraId="551EAE27" w14:textId="77777777">
        <w:trPr>
          <w:trHeight w:val="280"/>
        </w:trPr>
        <w:tc>
          <w:tcPr>
            <w:tcW w:w="2535" w:type="dxa"/>
            <w:shd w:val="clear" w:color="auto" w:fill="FFFFFF"/>
            <w:tcMar>
              <w:top w:w="0" w:type="dxa"/>
              <w:left w:w="0" w:type="dxa"/>
              <w:bottom w:w="0" w:type="dxa"/>
              <w:right w:w="0" w:type="dxa"/>
            </w:tcMar>
            <w:vAlign w:val="center"/>
          </w:tcPr>
          <w:p w14:paraId="6F5A748F" w14:textId="77777777" w:rsidR="002C211C" w:rsidRDefault="002C211C">
            <w:pPr>
              <w:spacing w:line="240" w:lineRule="auto"/>
              <w:ind w:firstLine="480"/>
            </w:pPr>
          </w:p>
        </w:tc>
        <w:tc>
          <w:tcPr>
            <w:tcW w:w="1530" w:type="dxa"/>
            <w:shd w:val="clear" w:color="auto" w:fill="FFFFFF"/>
            <w:tcMar>
              <w:top w:w="0" w:type="dxa"/>
              <w:left w:w="0" w:type="dxa"/>
              <w:bottom w:w="0" w:type="dxa"/>
              <w:right w:w="0" w:type="dxa"/>
            </w:tcMar>
            <w:vAlign w:val="center"/>
          </w:tcPr>
          <w:p w14:paraId="7C3691D9" w14:textId="77777777" w:rsidR="002C211C" w:rsidRDefault="002C211C">
            <w:pPr>
              <w:spacing w:line="240" w:lineRule="auto"/>
              <w:ind w:firstLine="480"/>
            </w:pPr>
          </w:p>
        </w:tc>
        <w:tc>
          <w:tcPr>
            <w:tcW w:w="780" w:type="dxa"/>
            <w:shd w:val="clear" w:color="auto" w:fill="FFFFFF"/>
            <w:tcMar>
              <w:top w:w="0" w:type="dxa"/>
              <w:left w:w="0" w:type="dxa"/>
              <w:bottom w:w="0" w:type="dxa"/>
              <w:right w:w="0" w:type="dxa"/>
            </w:tcMar>
            <w:vAlign w:val="center"/>
          </w:tcPr>
          <w:p w14:paraId="5486346E" w14:textId="77777777" w:rsidR="002C211C" w:rsidRDefault="002C211C">
            <w:pPr>
              <w:spacing w:line="240" w:lineRule="auto"/>
              <w:ind w:firstLine="480"/>
            </w:pPr>
          </w:p>
        </w:tc>
        <w:tc>
          <w:tcPr>
            <w:tcW w:w="1260" w:type="dxa"/>
            <w:shd w:val="clear" w:color="auto" w:fill="FFFFFF"/>
            <w:tcMar>
              <w:top w:w="0" w:type="dxa"/>
              <w:left w:w="0" w:type="dxa"/>
              <w:bottom w:w="0" w:type="dxa"/>
              <w:right w:w="0" w:type="dxa"/>
            </w:tcMar>
            <w:vAlign w:val="center"/>
          </w:tcPr>
          <w:p w14:paraId="3B9650E1" w14:textId="77777777" w:rsidR="002C211C" w:rsidRDefault="002C211C">
            <w:pPr>
              <w:spacing w:line="240" w:lineRule="auto"/>
              <w:ind w:firstLine="480"/>
            </w:pPr>
          </w:p>
        </w:tc>
        <w:tc>
          <w:tcPr>
            <w:tcW w:w="1800" w:type="dxa"/>
            <w:shd w:val="clear" w:color="auto" w:fill="FFFFFF"/>
            <w:tcMar>
              <w:top w:w="0" w:type="dxa"/>
              <w:left w:w="0" w:type="dxa"/>
              <w:bottom w:w="0" w:type="dxa"/>
              <w:right w:w="0" w:type="dxa"/>
            </w:tcMar>
            <w:vAlign w:val="center"/>
          </w:tcPr>
          <w:p w14:paraId="10A99751" w14:textId="77777777" w:rsidR="002C211C" w:rsidRDefault="002C211C">
            <w:pPr>
              <w:spacing w:line="240" w:lineRule="auto"/>
              <w:ind w:firstLine="480"/>
            </w:pPr>
          </w:p>
        </w:tc>
      </w:tr>
      <w:tr w:rsidR="002C211C" w14:paraId="23753A8A" w14:textId="77777777">
        <w:trPr>
          <w:trHeight w:val="280"/>
        </w:trPr>
        <w:tc>
          <w:tcPr>
            <w:tcW w:w="2535" w:type="dxa"/>
            <w:shd w:val="clear" w:color="auto" w:fill="FFFFFF"/>
            <w:tcMar>
              <w:top w:w="0" w:type="dxa"/>
              <w:left w:w="0" w:type="dxa"/>
              <w:bottom w:w="0" w:type="dxa"/>
              <w:right w:w="0" w:type="dxa"/>
            </w:tcMar>
            <w:vAlign w:val="center"/>
          </w:tcPr>
          <w:p w14:paraId="150C030F" w14:textId="77777777" w:rsidR="002C211C" w:rsidRDefault="00000000">
            <w:pPr>
              <w:spacing w:line="240" w:lineRule="auto"/>
              <w:ind w:firstLine="360"/>
            </w:pPr>
            <w:r>
              <w:rPr>
                <w:rFonts w:ascii="等线" w:eastAsia="等线" w:hAnsi="等线" w:cs="等线"/>
                <w:b/>
                <w:color w:val="000000"/>
                <w:sz w:val="18"/>
              </w:rPr>
              <w:t>A招标文件业务需求总量</w:t>
            </w:r>
          </w:p>
        </w:tc>
        <w:tc>
          <w:tcPr>
            <w:tcW w:w="2310" w:type="dxa"/>
            <w:gridSpan w:val="2"/>
            <w:shd w:val="clear" w:color="auto" w:fill="FFFFFF"/>
            <w:tcMar>
              <w:top w:w="0" w:type="dxa"/>
              <w:left w:w="0" w:type="dxa"/>
              <w:bottom w:w="0" w:type="dxa"/>
              <w:right w:w="0" w:type="dxa"/>
            </w:tcMar>
            <w:vAlign w:val="center"/>
          </w:tcPr>
          <w:p w14:paraId="08DE17B7" w14:textId="77777777" w:rsidR="002C211C" w:rsidRDefault="002C211C">
            <w:pPr>
              <w:spacing w:line="240" w:lineRule="auto"/>
              <w:ind w:firstLine="480"/>
            </w:pPr>
          </w:p>
        </w:tc>
        <w:tc>
          <w:tcPr>
            <w:tcW w:w="1260" w:type="dxa"/>
            <w:shd w:val="clear" w:color="auto" w:fill="FFFFFF"/>
            <w:tcMar>
              <w:top w:w="0" w:type="dxa"/>
              <w:left w:w="0" w:type="dxa"/>
              <w:bottom w:w="0" w:type="dxa"/>
              <w:right w:w="0" w:type="dxa"/>
            </w:tcMar>
            <w:vAlign w:val="center"/>
          </w:tcPr>
          <w:p w14:paraId="4B4082F9" w14:textId="77777777" w:rsidR="002C211C" w:rsidRDefault="00000000">
            <w:pPr>
              <w:spacing w:line="240" w:lineRule="auto"/>
              <w:ind w:firstLine="360"/>
            </w:pPr>
            <w:r>
              <w:rPr>
                <w:rFonts w:ascii="等线" w:eastAsia="等线" w:hAnsi="等线" w:cs="等线"/>
                <w:b/>
                <w:color w:val="000000"/>
                <w:sz w:val="18"/>
              </w:rPr>
              <w:t>150200</w:t>
            </w:r>
          </w:p>
        </w:tc>
        <w:tc>
          <w:tcPr>
            <w:tcW w:w="1800" w:type="dxa"/>
            <w:shd w:val="clear" w:color="auto" w:fill="FFFFFF"/>
            <w:tcMar>
              <w:top w:w="0" w:type="dxa"/>
              <w:left w:w="0" w:type="dxa"/>
              <w:bottom w:w="0" w:type="dxa"/>
              <w:right w:w="0" w:type="dxa"/>
            </w:tcMar>
            <w:vAlign w:val="center"/>
          </w:tcPr>
          <w:p w14:paraId="04ED6CD8" w14:textId="77777777" w:rsidR="002C211C" w:rsidRDefault="00000000">
            <w:pPr>
              <w:spacing w:line="240" w:lineRule="auto"/>
              <w:ind w:firstLine="360"/>
            </w:pPr>
            <w:r>
              <w:rPr>
                <w:rFonts w:ascii="等线" w:eastAsia="等线" w:hAnsi="等线" w:cs="等线"/>
                <w:b/>
                <w:color w:val="000000"/>
                <w:sz w:val="18"/>
              </w:rPr>
              <w:t xml:space="preserve">52111.83 </w:t>
            </w:r>
          </w:p>
        </w:tc>
      </w:tr>
    </w:tbl>
    <w:p w14:paraId="63539014" w14:textId="77777777" w:rsidR="002C211C" w:rsidRDefault="002C211C">
      <w:pPr>
        <w:autoSpaceDE w:val="0"/>
        <w:autoSpaceDN w:val="0"/>
        <w:adjustRightInd w:val="0"/>
        <w:spacing w:line="360" w:lineRule="auto"/>
        <w:rPr>
          <w:color w:val="000000"/>
        </w:rPr>
      </w:pPr>
    </w:p>
    <w:p w14:paraId="17CB4834" w14:textId="77777777" w:rsidR="002C211C" w:rsidRDefault="00000000">
      <w:pPr>
        <w:pStyle w:val="2"/>
        <w:numPr>
          <w:ilvl w:val="1"/>
          <w:numId w:val="1"/>
        </w:numPr>
        <w:spacing w:line="360" w:lineRule="auto"/>
        <w:rPr>
          <w:rFonts w:ascii="宋体" w:eastAsia="宋体" w:hAnsi="宋体" w:cs="宋体"/>
          <w:sz w:val="24"/>
          <w:szCs w:val="24"/>
        </w:rPr>
      </w:pPr>
      <w:bookmarkStart w:id="153" w:name="_Toc1980109319"/>
      <w:bookmarkStart w:id="154" w:name="_Toc22747746"/>
      <w:bookmarkStart w:id="155" w:name="_Toc172064285"/>
      <w:r>
        <w:rPr>
          <w:rFonts w:ascii="宋体" w:eastAsia="宋体" w:hAnsi="宋体" w:cs="宋体" w:hint="eastAsia"/>
          <w:sz w:val="24"/>
          <w:szCs w:val="24"/>
        </w:rPr>
        <w:t>云硬盘CBS</w:t>
      </w:r>
      <w:bookmarkStart w:id="156" w:name="_Toc529524750"/>
      <w:bookmarkEnd w:id="153"/>
      <w:bookmarkEnd w:id="154"/>
      <w:bookmarkEnd w:id="155"/>
    </w:p>
    <w:p w14:paraId="6C9DACCF" w14:textId="77777777" w:rsidR="002C211C" w:rsidRDefault="00000000">
      <w:pPr>
        <w:pStyle w:val="3"/>
        <w:numPr>
          <w:ilvl w:val="2"/>
          <w:numId w:val="1"/>
        </w:numPr>
        <w:spacing w:line="360" w:lineRule="auto"/>
        <w:rPr>
          <w:sz w:val="24"/>
          <w:szCs w:val="24"/>
        </w:rPr>
      </w:pPr>
      <w:bookmarkStart w:id="157" w:name="_Toc143246874"/>
      <w:bookmarkStart w:id="158" w:name="_Toc172064286"/>
      <w:r>
        <w:rPr>
          <w:rFonts w:hint="eastAsia"/>
          <w:sz w:val="24"/>
          <w:szCs w:val="24"/>
        </w:rPr>
        <w:t>整体概述</w:t>
      </w:r>
      <w:bookmarkEnd w:id="156"/>
      <w:bookmarkEnd w:id="157"/>
      <w:bookmarkEnd w:id="158"/>
    </w:p>
    <w:p w14:paraId="77FB6AB2" w14:textId="77777777" w:rsidR="002C211C" w:rsidRDefault="00000000">
      <w:pPr>
        <w:spacing w:line="360" w:lineRule="auto"/>
        <w:ind w:firstLineChars="200" w:firstLine="480"/>
        <w:rPr>
          <w:lang w:bidi="zh-CN"/>
        </w:rPr>
      </w:pPr>
      <w:r>
        <w:rPr>
          <w:rFonts w:hint="eastAsia"/>
          <w:lang w:bidi="zh-CN"/>
        </w:rPr>
        <w:t>生产云平台硬盘（Cloud Block Storage，简称CBS）为云服务器提供高效持久性数据</w:t>
      </w:r>
      <w:proofErr w:type="gramStart"/>
      <w:r>
        <w:rPr>
          <w:rFonts w:hint="eastAsia"/>
          <w:lang w:bidi="zh-CN"/>
        </w:rPr>
        <w:t>块级存储</w:t>
      </w:r>
      <w:proofErr w:type="gramEnd"/>
      <w:r>
        <w:rPr>
          <w:rFonts w:hint="eastAsia"/>
          <w:lang w:bidi="zh-CN"/>
        </w:rPr>
        <w:t>服务。它是一种高可用、高可靠、高性能、低成本、可定制化的块存储设备，可以作为云服务器的独立可扩展硬盘使用，云硬盘通常用作需要频繁和细粒度更新的数据（如系统盘、日志盘、大</w:t>
      </w:r>
      <w:proofErr w:type="gramStart"/>
      <w:r>
        <w:rPr>
          <w:rFonts w:hint="eastAsia"/>
          <w:lang w:bidi="zh-CN"/>
        </w:rPr>
        <w:t>数据本地</w:t>
      </w:r>
      <w:proofErr w:type="gramEnd"/>
      <w:r>
        <w:rPr>
          <w:rFonts w:hint="eastAsia"/>
          <w:lang w:bidi="zh-CN"/>
        </w:rPr>
        <w:t>计算等）的主存储设备。它提供数据块级别的数据存储，采用三副本的分布式机制，为CVM云服务器提供数据可靠性保证。</w:t>
      </w:r>
    </w:p>
    <w:p w14:paraId="03392548" w14:textId="77777777" w:rsidR="002C211C" w:rsidRDefault="00000000">
      <w:pPr>
        <w:spacing w:line="360" w:lineRule="auto"/>
        <w:ind w:firstLineChars="200" w:firstLine="480"/>
        <w:rPr>
          <w:lang w:bidi="zh-CN"/>
        </w:rPr>
      </w:pPr>
      <w:r>
        <w:rPr>
          <w:rFonts w:hint="eastAsia"/>
          <w:lang w:bidi="zh-CN"/>
        </w:rPr>
        <w:t>CBS云硬盘支持在可用区内自动复制以多副本冗余方式存储，将用户的数据备份在不同机器上，从而免除单个机器故障带来的数据丢失等问题，提高数据的可用性及持久性。云硬盘提供多种类型及规格的磁盘实例，满足稳定低延迟的存储性能要求。云硬盘支持在同</w:t>
      </w:r>
      <w:proofErr w:type="gramStart"/>
      <w:r>
        <w:rPr>
          <w:rFonts w:hint="eastAsia"/>
          <w:lang w:bidi="zh-CN"/>
        </w:rPr>
        <w:t>可用区</w:t>
      </w:r>
      <w:proofErr w:type="gramEnd"/>
      <w:r>
        <w:rPr>
          <w:rFonts w:hint="eastAsia"/>
          <w:lang w:bidi="zh-CN"/>
        </w:rPr>
        <w:t>的实例上挂载/卸载，并且可以在几分钟内调整存储容量，满足弹性的数据需求。</w:t>
      </w:r>
    </w:p>
    <w:p w14:paraId="4257DCF3" w14:textId="77777777" w:rsidR="002C211C" w:rsidRDefault="00000000">
      <w:pPr>
        <w:spacing w:line="360" w:lineRule="auto"/>
        <w:ind w:firstLineChars="200" w:firstLine="480"/>
        <w:rPr>
          <w:lang w:bidi="zh-CN"/>
        </w:rPr>
      </w:pPr>
      <w:r>
        <w:rPr>
          <w:rFonts w:hint="eastAsia"/>
          <w:lang w:bidi="zh-CN"/>
        </w:rPr>
        <w:lastRenderedPageBreak/>
        <w:t>云硬盘的生命周期独立于CVM云服务器实例，始终不受实例运行时间的影响；同时，用户可以将多块云硬盘连挂载至同一个实例，也可以将云硬盘从实例中断开并挂载到另一个实例。</w:t>
      </w:r>
    </w:p>
    <w:p w14:paraId="3FC42D0C" w14:textId="77777777" w:rsidR="002C211C" w:rsidRDefault="00000000">
      <w:pPr>
        <w:spacing w:line="360" w:lineRule="auto"/>
        <w:ind w:firstLineChars="200" w:firstLine="480"/>
        <w:rPr>
          <w:b/>
        </w:rPr>
      </w:pPr>
      <w:bookmarkStart w:id="159" w:name="_Toc529524751"/>
      <w:r>
        <w:rPr>
          <w:rFonts w:hint="eastAsia"/>
        </w:rPr>
        <w:t>云硬盘相关概念</w:t>
      </w:r>
      <w:bookmarkEnd w:id="159"/>
    </w:p>
    <w:p w14:paraId="6400FCE0" w14:textId="77777777" w:rsidR="002C211C" w:rsidRDefault="002C211C">
      <w:pPr>
        <w:autoSpaceDE w:val="0"/>
        <w:autoSpaceDN w:val="0"/>
        <w:adjustRightInd w:val="0"/>
        <w:spacing w:line="360" w:lineRule="auto"/>
        <w:ind w:firstLineChars="200" w:firstLine="480"/>
        <w:rPr>
          <w:lang w:bidi="zh-C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0"/>
        <w:gridCol w:w="1220"/>
        <w:gridCol w:w="4526"/>
      </w:tblGrid>
      <w:tr w:rsidR="002C211C" w14:paraId="263817E6" w14:textId="77777777">
        <w:trPr>
          <w:trHeight w:val="558"/>
          <w:tblHeader/>
          <w:jc w:val="center"/>
        </w:trPr>
        <w:tc>
          <w:tcPr>
            <w:tcW w:w="2630" w:type="dxa"/>
            <w:shd w:val="clear" w:color="auto" w:fill="E7E6E6"/>
            <w:vAlign w:val="center"/>
          </w:tcPr>
          <w:p w14:paraId="14F1FD36" w14:textId="77777777" w:rsidR="002C211C" w:rsidRDefault="00000000">
            <w:pPr>
              <w:spacing w:line="360" w:lineRule="auto"/>
              <w:jc w:val="center"/>
              <w:rPr>
                <w:b/>
              </w:rPr>
            </w:pPr>
            <w:r>
              <w:rPr>
                <w:rFonts w:hint="eastAsia"/>
                <w:b/>
              </w:rPr>
              <w:t>名称</w:t>
            </w:r>
          </w:p>
        </w:tc>
        <w:tc>
          <w:tcPr>
            <w:tcW w:w="1220" w:type="dxa"/>
            <w:shd w:val="clear" w:color="auto" w:fill="E7E6E6"/>
            <w:vAlign w:val="center"/>
          </w:tcPr>
          <w:p w14:paraId="228BC04F" w14:textId="77777777" w:rsidR="002C211C" w:rsidRDefault="00000000">
            <w:pPr>
              <w:spacing w:line="360" w:lineRule="auto"/>
              <w:jc w:val="center"/>
              <w:rPr>
                <w:b/>
              </w:rPr>
            </w:pPr>
            <w:r>
              <w:rPr>
                <w:rFonts w:hint="eastAsia"/>
                <w:b/>
              </w:rPr>
              <w:t>英文</w:t>
            </w:r>
          </w:p>
        </w:tc>
        <w:tc>
          <w:tcPr>
            <w:tcW w:w="4526" w:type="dxa"/>
            <w:shd w:val="clear" w:color="auto" w:fill="E7E6E6"/>
            <w:vAlign w:val="center"/>
          </w:tcPr>
          <w:p w14:paraId="665D594F" w14:textId="77777777" w:rsidR="002C211C" w:rsidRDefault="00000000">
            <w:pPr>
              <w:spacing w:line="360" w:lineRule="auto"/>
              <w:jc w:val="center"/>
              <w:rPr>
                <w:b/>
              </w:rPr>
            </w:pPr>
            <w:r>
              <w:rPr>
                <w:rFonts w:hint="eastAsia"/>
                <w:b/>
              </w:rPr>
              <w:t>解释</w:t>
            </w:r>
          </w:p>
        </w:tc>
      </w:tr>
      <w:tr w:rsidR="002C211C" w14:paraId="1C7977C5" w14:textId="77777777">
        <w:trPr>
          <w:trHeight w:val="987"/>
          <w:jc w:val="center"/>
        </w:trPr>
        <w:tc>
          <w:tcPr>
            <w:tcW w:w="2630" w:type="dxa"/>
            <w:vAlign w:val="center"/>
          </w:tcPr>
          <w:p w14:paraId="50F9911E" w14:textId="77777777" w:rsidR="002C211C" w:rsidRDefault="00000000">
            <w:pPr>
              <w:spacing w:line="360" w:lineRule="auto"/>
            </w:pPr>
            <w:r>
              <w:rPr>
                <w:rFonts w:hint="eastAsia"/>
              </w:rPr>
              <w:t>云硬盘</w:t>
            </w:r>
          </w:p>
        </w:tc>
        <w:tc>
          <w:tcPr>
            <w:tcW w:w="1220" w:type="dxa"/>
            <w:vAlign w:val="center"/>
          </w:tcPr>
          <w:p w14:paraId="11411F71" w14:textId="77777777" w:rsidR="002C211C" w:rsidRDefault="00000000">
            <w:pPr>
              <w:spacing w:line="360" w:lineRule="auto"/>
            </w:pPr>
            <w:r>
              <w:rPr>
                <w:rFonts w:hint="eastAsia"/>
              </w:rPr>
              <w:t>CBS</w:t>
            </w:r>
          </w:p>
        </w:tc>
        <w:tc>
          <w:tcPr>
            <w:tcW w:w="4526" w:type="dxa"/>
            <w:vAlign w:val="center"/>
          </w:tcPr>
          <w:p w14:paraId="0A5FE8FA" w14:textId="77777777" w:rsidR="002C211C" w:rsidRDefault="00000000">
            <w:pPr>
              <w:spacing w:line="360" w:lineRule="auto"/>
            </w:pPr>
            <w:r>
              <w:rPr>
                <w:rFonts w:hint="eastAsia"/>
              </w:rPr>
              <w:t>生产云平台自</w:t>
            </w:r>
            <w:proofErr w:type="gramStart"/>
            <w:r>
              <w:rPr>
                <w:rFonts w:hint="eastAsia"/>
              </w:rPr>
              <w:t>研</w:t>
            </w:r>
            <w:proofErr w:type="gramEnd"/>
            <w:r>
              <w:rPr>
                <w:rFonts w:hint="eastAsia"/>
              </w:rPr>
              <w:t>的分布式块存储，简称云盘</w:t>
            </w:r>
          </w:p>
        </w:tc>
      </w:tr>
      <w:tr w:rsidR="002C211C" w14:paraId="2FDA5C6D" w14:textId="77777777">
        <w:trPr>
          <w:trHeight w:val="1030"/>
          <w:jc w:val="center"/>
        </w:trPr>
        <w:tc>
          <w:tcPr>
            <w:tcW w:w="2630" w:type="dxa"/>
            <w:vAlign w:val="center"/>
          </w:tcPr>
          <w:p w14:paraId="7AF475D6" w14:textId="77777777" w:rsidR="002C211C" w:rsidRDefault="00000000">
            <w:pPr>
              <w:spacing w:line="360" w:lineRule="auto"/>
            </w:pPr>
            <w:r>
              <w:rPr>
                <w:rFonts w:hint="eastAsia"/>
              </w:rPr>
              <w:t>云服务器</w:t>
            </w:r>
          </w:p>
        </w:tc>
        <w:tc>
          <w:tcPr>
            <w:tcW w:w="1220" w:type="dxa"/>
            <w:vAlign w:val="center"/>
          </w:tcPr>
          <w:p w14:paraId="0F599891" w14:textId="77777777" w:rsidR="002C211C" w:rsidRDefault="00000000">
            <w:pPr>
              <w:spacing w:line="360" w:lineRule="auto"/>
            </w:pPr>
            <w:r>
              <w:rPr>
                <w:rFonts w:hint="eastAsia"/>
              </w:rPr>
              <w:t>CVM</w:t>
            </w:r>
          </w:p>
        </w:tc>
        <w:tc>
          <w:tcPr>
            <w:tcW w:w="4526" w:type="dxa"/>
            <w:vAlign w:val="center"/>
          </w:tcPr>
          <w:p w14:paraId="7B3EB608" w14:textId="77777777" w:rsidR="002C211C" w:rsidRDefault="00000000">
            <w:pPr>
              <w:spacing w:line="360" w:lineRule="auto"/>
            </w:pPr>
            <w:r>
              <w:rPr>
                <w:rFonts w:hint="eastAsia"/>
              </w:rPr>
              <w:t>云上的虚拟计算资源</w:t>
            </w:r>
          </w:p>
        </w:tc>
      </w:tr>
      <w:tr w:rsidR="002C211C" w14:paraId="492A73AE" w14:textId="77777777">
        <w:trPr>
          <w:trHeight w:val="1345"/>
          <w:jc w:val="center"/>
        </w:trPr>
        <w:tc>
          <w:tcPr>
            <w:tcW w:w="2630" w:type="dxa"/>
            <w:vAlign w:val="center"/>
          </w:tcPr>
          <w:p w14:paraId="67187D77" w14:textId="77777777" w:rsidR="002C211C" w:rsidRDefault="00000000">
            <w:pPr>
              <w:spacing w:line="360" w:lineRule="auto"/>
            </w:pPr>
            <w:r>
              <w:rPr>
                <w:rFonts w:hint="eastAsia"/>
              </w:rPr>
              <w:t>云硬盘快照</w:t>
            </w:r>
          </w:p>
        </w:tc>
        <w:tc>
          <w:tcPr>
            <w:tcW w:w="1220" w:type="dxa"/>
            <w:vAlign w:val="center"/>
          </w:tcPr>
          <w:p w14:paraId="31921D17" w14:textId="77777777" w:rsidR="002C211C" w:rsidRDefault="00000000">
            <w:pPr>
              <w:spacing w:line="360" w:lineRule="auto"/>
            </w:pPr>
            <w:r>
              <w:rPr>
                <w:rFonts w:hint="eastAsia"/>
              </w:rPr>
              <w:t>snapshot</w:t>
            </w:r>
          </w:p>
        </w:tc>
        <w:tc>
          <w:tcPr>
            <w:tcW w:w="4526" w:type="dxa"/>
            <w:vAlign w:val="center"/>
          </w:tcPr>
          <w:p w14:paraId="4D72D38C" w14:textId="77777777" w:rsidR="002C211C" w:rsidRDefault="00000000">
            <w:pPr>
              <w:spacing w:line="360" w:lineRule="auto"/>
            </w:pPr>
            <w:r>
              <w:rPr>
                <w:rFonts w:hint="eastAsia"/>
              </w:rPr>
              <w:t>保存了云硬盘在某一时间点的副本，可以使用快照将云硬盘还原到创建的时间点</w:t>
            </w:r>
          </w:p>
        </w:tc>
      </w:tr>
    </w:tbl>
    <w:p w14:paraId="7CA4C189" w14:textId="77777777" w:rsidR="002C211C" w:rsidRDefault="00000000">
      <w:pPr>
        <w:pStyle w:val="3"/>
        <w:numPr>
          <w:ilvl w:val="2"/>
          <w:numId w:val="1"/>
        </w:numPr>
        <w:spacing w:line="360" w:lineRule="auto"/>
        <w:rPr>
          <w:sz w:val="24"/>
          <w:szCs w:val="24"/>
        </w:rPr>
      </w:pPr>
      <w:bookmarkStart w:id="160" w:name="_Toc172064287"/>
      <w:bookmarkStart w:id="161" w:name="_Toc221043031"/>
      <w:r>
        <w:rPr>
          <w:rFonts w:hint="eastAsia"/>
          <w:sz w:val="24"/>
          <w:szCs w:val="24"/>
        </w:rPr>
        <w:t>产品架构</w:t>
      </w:r>
      <w:bookmarkEnd w:id="160"/>
      <w:bookmarkEnd w:id="161"/>
    </w:p>
    <w:p w14:paraId="57A1911D" w14:textId="77777777" w:rsidR="002C211C" w:rsidRDefault="00000000">
      <w:pPr>
        <w:spacing w:line="360" w:lineRule="auto"/>
      </w:pPr>
      <w:r>
        <w:rPr>
          <w:rFonts w:hint="eastAsia"/>
        </w:rPr>
        <w:t>云硬盘整体架构如下图：</w:t>
      </w:r>
    </w:p>
    <w:p w14:paraId="6C48F88C" w14:textId="77777777" w:rsidR="002C211C" w:rsidRDefault="00000000">
      <w:pPr>
        <w:pStyle w:val="12"/>
        <w:numPr>
          <w:ilvl w:val="0"/>
          <w:numId w:val="40"/>
        </w:numPr>
        <w:spacing w:line="360" w:lineRule="auto"/>
        <w:ind w:firstLineChars="0"/>
        <w:rPr>
          <w:bCs/>
        </w:rPr>
      </w:pPr>
      <w:r>
        <w:rPr>
          <w:rFonts w:hint="eastAsia"/>
          <w:bCs/>
        </w:rPr>
        <w:t>云硬盘整体分为三个子系统：运营管控系统、块存储系统、快照备份系统</w:t>
      </w:r>
    </w:p>
    <w:p w14:paraId="46740C18" w14:textId="77777777" w:rsidR="002C211C" w:rsidRDefault="00000000">
      <w:pPr>
        <w:pStyle w:val="12"/>
        <w:numPr>
          <w:ilvl w:val="0"/>
          <w:numId w:val="40"/>
        </w:numPr>
        <w:spacing w:line="360" w:lineRule="auto"/>
        <w:ind w:firstLineChars="0"/>
        <w:rPr>
          <w:bCs/>
        </w:rPr>
      </w:pPr>
      <w:r>
        <w:rPr>
          <w:rFonts w:hint="eastAsia"/>
          <w:bCs/>
        </w:rPr>
        <w:t>运营管控系统包括租户端及运营端及API相关组件，提供云硬盘的生命周期管理等能力，实现如云硬盘创建、挂载、销毁等操作。</w:t>
      </w:r>
    </w:p>
    <w:p w14:paraId="6D00CAA9" w14:textId="77777777" w:rsidR="002C211C" w:rsidRDefault="00000000">
      <w:pPr>
        <w:pStyle w:val="12"/>
        <w:numPr>
          <w:ilvl w:val="0"/>
          <w:numId w:val="40"/>
        </w:numPr>
        <w:spacing w:line="360" w:lineRule="auto"/>
        <w:ind w:firstLineChars="0"/>
        <w:rPr>
          <w:bCs/>
        </w:rPr>
      </w:pPr>
      <w:r>
        <w:rPr>
          <w:rFonts w:hint="eastAsia"/>
          <w:bCs/>
        </w:rPr>
        <w:t>块存储系统包括部署在宿主机（母机）上面的driver（client及agent），存储池、ZK集群。云硬盘通过driver挂载在宿主机上，并通过</w:t>
      </w:r>
      <w:proofErr w:type="spellStart"/>
      <w:r>
        <w:rPr>
          <w:rFonts w:hint="eastAsia"/>
          <w:bCs/>
        </w:rPr>
        <w:t>qemu</w:t>
      </w:r>
      <w:proofErr w:type="spellEnd"/>
      <w:r>
        <w:rPr>
          <w:rFonts w:hint="eastAsia"/>
          <w:bCs/>
        </w:rPr>
        <w:t>映射给CVM使用。块存储系统采取二层分布式设计，无集中式接入节点，可方便横向扩展无上限。</w:t>
      </w:r>
    </w:p>
    <w:p w14:paraId="526B9C58" w14:textId="77777777" w:rsidR="002C211C" w:rsidRDefault="00000000">
      <w:pPr>
        <w:pStyle w:val="12"/>
        <w:numPr>
          <w:ilvl w:val="0"/>
          <w:numId w:val="40"/>
        </w:numPr>
        <w:spacing w:line="360" w:lineRule="auto"/>
        <w:ind w:firstLineChars="0"/>
        <w:rPr>
          <w:bCs/>
        </w:rPr>
      </w:pPr>
      <w:r>
        <w:rPr>
          <w:rFonts w:hint="eastAsia"/>
          <w:bCs/>
        </w:rPr>
        <w:t>块</w:t>
      </w:r>
      <w:proofErr w:type="gramStart"/>
      <w:r>
        <w:rPr>
          <w:rFonts w:hint="eastAsia"/>
          <w:bCs/>
        </w:rPr>
        <w:t>存储存储</w:t>
      </w:r>
      <w:proofErr w:type="gramEnd"/>
      <w:r>
        <w:rPr>
          <w:rFonts w:hint="eastAsia"/>
          <w:bCs/>
        </w:rPr>
        <w:t>集群整体是一个</w:t>
      </w:r>
      <w:proofErr w:type="gramStart"/>
      <w:r>
        <w:rPr>
          <w:rFonts w:hint="eastAsia"/>
          <w:bCs/>
        </w:rPr>
        <w:t>地域级集群</w:t>
      </w:r>
      <w:proofErr w:type="gramEnd"/>
      <w:r>
        <w:rPr>
          <w:rFonts w:hint="eastAsia"/>
          <w:bCs/>
        </w:rPr>
        <w:t>，但是具体每一个存储池（也叫depot）只会归属在一个可用区（AZ）里面。</w:t>
      </w:r>
    </w:p>
    <w:p w14:paraId="0559CBFE" w14:textId="77777777" w:rsidR="002C211C" w:rsidRDefault="00000000">
      <w:pPr>
        <w:pStyle w:val="12"/>
        <w:numPr>
          <w:ilvl w:val="0"/>
          <w:numId w:val="40"/>
        </w:numPr>
        <w:spacing w:line="360" w:lineRule="auto"/>
        <w:ind w:firstLineChars="0"/>
        <w:rPr>
          <w:bCs/>
        </w:rPr>
      </w:pPr>
      <w:r>
        <w:rPr>
          <w:rFonts w:hint="eastAsia"/>
          <w:bCs/>
        </w:rPr>
        <w:lastRenderedPageBreak/>
        <w:t>快照系统提供块存储备份功能，包括快照任务管理、调度、搬迁等节点，实现块存储数据以快照形式备份到对象存储中。</w:t>
      </w:r>
    </w:p>
    <w:p w14:paraId="60F37197" w14:textId="77777777" w:rsidR="002C211C" w:rsidRDefault="00000000">
      <w:pPr>
        <w:spacing w:line="360" w:lineRule="auto"/>
        <w:rPr>
          <w:bCs/>
        </w:rPr>
      </w:pPr>
      <w:r>
        <w:rPr>
          <w:noProof/>
        </w:rPr>
        <mc:AlternateContent>
          <mc:Choice Requires="wps">
            <w:drawing>
              <wp:anchor distT="0" distB="0" distL="114300" distR="114300" simplePos="0" relativeHeight="251659264" behindDoc="0" locked="0" layoutInCell="1" allowOverlap="1" wp14:anchorId="2E4CB63B" wp14:editId="4FF7BB31">
                <wp:simplePos x="0" y="0"/>
                <wp:positionH relativeFrom="column">
                  <wp:posOffset>1881505</wp:posOffset>
                </wp:positionH>
                <wp:positionV relativeFrom="paragraph">
                  <wp:posOffset>1107440</wp:posOffset>
                </wp:positionV>
                <wp:extent cx="321310" cy="66040"/>
                <wp:effectExtent l="14605" t="12065" r="6985" b="7620"/>
                <wp:wrapNone/>
                <wp:docPr id="145" name="矩形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321310" cy="66040"/>
                        </a:xfrm>
                        <a:prstGeom prst="rect">
                          <a:avLst/>
                        </a:prstGeom>
                        <a:solidFill>
                          <a:srgbClr val="EFEFEE"/>
                        </a:solidFill>
                        <a:ln w="12700">
                          <a:solidFill>
                            <a:srgbClr val="EFEFEE"/>
                          </a:solidFill>
                          <a:miter lim="800000"/>
                        </a:ln>
                      </wps:spPr>
                      <wps:bodyPr rot="0" vert="horz" wrap="square" lIns="91440" tIns="45720" rIns="91440" bIns="45720" anchor="ctr" anchorCtr="0" upright="1">
                        <a:noAutofit/>
                      </wps:bodyPr>
                    </wps:wsp>
                  </a:graphicData>
                </a:graphic>
              </wp:anchor>
            </w:drawing>
          </mc:Choice>
          <mc:Fallback xmlns:wpsCustomData="http://www.wps.cn/officeDocument/2013/wpsCustomData">
            <w:pict>
              <v:rect id="矩形 19" o:spid="_x0000_s1026" o:spt="1" style="position:absolute;left:0pt;flip:y;margin-left:148.15pt;margin-top:87.2pt;height:5.2pt;width:25.3pt;z-index:251659264;v-text-anchor:middle;mso-width-relative:page;mso-height-relative:page;" fillcolor="#EFEFEE" filled="t" stroked="t" coordsize="21600,21600" o:gfxdata="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x&#10;6t/c3AAAAAsBAAAPAAAAAAAAAAEAIAAAACIAAABkcnMvZG93bnJldi54bWxQSwECFAAUAAAACACH&#10;TuJAaPeGLiACAAAvBAAADgAAAAAAAAABACAAAAArAQAAZHJzL2Uyb0RvYy54bWxQSwUGAAAAAAYA&#10;BgBZAQAAvQUAAAAA&#10;">
                <v:fill on="t" focussize="0,0"/>
                <v:stroke weight="1pt" color="#EFEFEE" miterlimit="8" joinstyle="miter"/>
                <v:imagedata o:title=""/>
                <o:lock v:ext="edit" aspectratio="f"/>
              </v:rect>
            </w:pict>
          </mc:Fallback>
        </mc:AlternateContent>
      </w:r>
      <w:r>
        <w:rPr>
          <w:rFonts w:hint="eastAsia"/>
          <w:bCs/>
          <w:noProof/>
        </w:rPr>
        <w:drawing>
          <wp:inline distT="0" distB="0" distL="0" distR="0" wp14:anchorId="6DD524C2" wp14:editId="24F01E24">
            <wp:extent cx="5976620" cy="2531745"/>
            <wp:effectExtent l="0" t="0" r="5080" b="0"/>
            <wp:docPr id="147" name="图片 98" descr="手机屏幕的截图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98" descr="手机屏幕的截图  描述已自动生成"/>
                    <pic:cNvPicPr>
                      <a:picLocks noChangeAspect="1"/>
                    </pic:cNvPicPr>
                  </pic:nvPicPr>
                  <pic:blipFill>
                    <a:blip r:embed="rId56"/>
                    <a:stretch>
                      <a:fillRect/>
                    </a:stretch>
                  </pic:blipFill>
                  <pic:spPr>
                    <a:xfrm>
                      <a:off x="0" y="0"/>
                      <a:ext cx="5976620" cy="2531745"/>
                    </a:xfrm>
                    <a:prstGeom prst="rect">
                      <a:avLst/>
                    </a:prstGeom>
                  </pic:spPr>
                </pic:pic>
              </a:graphicData>
            </a:graphic>
          </wp:inline>
        </w:drawing>
      </w:r>
    </w:p>
    <w:p w14:paraId="76598F09" w14:textId="77777777" w:rsidR="002C211C" w:rsidRDefault="00000000">
      <w:pPr>
        <w:spacing w:line="360" w:lineRule="auto"/>
        <w:jc w:val="center"/>
        <w:rPr>
          <w:bCs/>
        </w:rPr>
      </w:pPr>
      <w:r>
        <w:rPr>
          <w:rFonts w:hint="eastAsia"/>
          <w:bCs/>
        </w:rPr>
        <w:t>【块存储总体架构图】</w:t>
      </w:r>
    </w:p>
    <w:p w14:paraId="64D13CA9" w14:textId="77777777" w:rsidR="002C211C" w:rsidRDefault="00000000">
      <w:pPr>
        <w:spacing w:line="360" w:lineRule="auto"/>
        <w:rPr>
          <w:bCs/>
        </w:rPr>
      </w:pPr>
      <w:r>
        <w:rPr>
          <w:rFonts w:hint="eastAsia"/>
        </w:rPr>
        <w:t>核心存储引擎架构图</w:t>
      </w:r>
      <w:r>
        <w:rPr>
          <w:rFonts w:hint="eastAsia"/>
          <w:bCs/>
        </w:rPr>
        <w:t>：</w:t>
      </w:r>
    </w:p>
    <w:p w14:paraId="4A110AEB" w14:textId="77777777" w:rsidR="002C211C" w:rsidRDefault="00000000">
      <w:pPr>
        <w:pStyle w:val="12"/>
        <w:numPr>
          <w:ilvl w:val="0"/>
          <w:numId w:val="40"/>
        </w:numPr>
        <w:spacing w:line="360" w:lineRule="auto"/>
        <w:ind w:firstLineChars="0"/>
        <w:rPr>
          <w:bCs/>
        </w:rPr>
      </w:pPr>
      <w:r>
        <w:rPr>
          <w:rFonts w:hint="eastAsia"/>
          <w:bCs/>
        </w:rPr>
        <w:t>采取两层架构实现存储读写，中间无集中式的存储网关或控制节点，路由最短。</w:t>
      </w:r>
    </w:p>
    <w:p w14:paraId="0ADCA5F4" w14:textId="77777777" w:rsidR="002C211C" w:rsidRDefault="00000000">
      <w:pPr>
        <w:pStyle w:val="12"/>
        <w:numPr>
          <w:ilvl w:val="0"/>
          <w:numId w:val="40"/>
        </w:numPr>
        <w:spacing w:line="360" w:lineRule="auto"/>
        <w:ind w:firstLineChars="0"/>
        <w:rPr>
          <w:bCs/>
        </w:rPr>
      </w:pPr>
      <w:r>
        <w:rPr>
          <w:rFonts w:hint="eastAsia"/>
          <w:bCs/>
        </w:rPr>
        <w:t>采取静态路由同步策略，避免路由同步引起网络风暴，路由仅在首次挂载或存储节点发生数据迁移时才会更新，且路由统一从master推送到driver，确保路由信息的源一致性。</w:t>
      </w:r>
    </w:p>
    <w:p w14:paraId="4DD7272E" w14:textId="77777777" w:rsidR="002C211C" w:rsidRDefault="00000000">
      <w:pPr>
        <w:spacing w:line="360" w:lineRule="auto"/>
        <w:rPr>
          <w:b/>
        </w:rPr>
      </w:pPr>
      <w:r>
        <w:rPr>
          <w:rFonts w:hint="eastAsia"/>
          <w:noProof/>
        </w:rPr>
        <w:drawing>
          <wp:inline distT="0" distB="0" distL="114300" distR="114300" wp14:anchorId="2AC101B4" wp14:editId="496B19D3">
            <wp:extent cx="5272405" cy="2705100"/>
            <wp:effectExtent l="0" t="0" r="0" b="0"/>
            <wp:docPr id="150" name="图片 2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1504"/>
                    <pic:cNvPicPr>
                      <a:picLocks noChangeAspect="1"/>
                    </pic:cNvPicPr>
                  </pic:nvPicPr>
                  <pic:blipFill>
                    <a:blip r:embed="rId57"/>
                    <a:stretch>
                      <a:fillRect/>
                    </a:stretch>
                  </pic:blipFill>
                  <pic:spPr>
                    <a:xfrm>
                      <a:off x="0" y="0"/>
                      <a:ext cx="5272405" cy="2705100"/>
                    </a:xfrm>
                    <a:prstGeom prst="rect">
                      <a:avLst/>
                    </a:prstGeom>
                    <a:noFill/>
                    <a:ln>
                      <a:noFill/>
                    </a:ln>
                  </pic:spPr>
                </pic:pic>
              </a:graphicData>
            </a:graphic>
          </wp:inline>
        </w:drawing>
      </w:r>
      <w:bookmarkStart w:id="162" w:name="_Toc503348825"/>
      <w:bookmarkStart w:id="163" w:name="_Toc28556"/>
      <w:bookmarkStart w:id="164" w:name="_Toc529524762"/>
    </w:p>
    <w:p w14:paraId="5206E9A0" w14:textId="77777777" w:rsidR="002C211C" w:rsidRDefault="00000000">
      <w:pPr>
        <w:spacing w:line="360" w:lineRule="auto"/>
        <w:jc w:val="center"/>
        <w:rPr>
          <w:bCs/>
        </w:rPr>
      </w:pPr>
      <w:r>
        <w:rPr>
          <w:rFonts w:hint="eastAsia"/>
          <w:bCs/>
        </w:rPr>
        <w:t>【存储引擎架构图】</w:t>
      </w:r>
    </w:p>
    <w:p w14:paraId="6E3D77C3" w14:textId="77777777" w:rsidR="002C211C" w:rsidRDefault="002C211C">
      <w:pPr>
        <w:spacing w:line="360" w:lineRule="auto"/>
        <w:rPr>
          <w:b/>
        </w:rPr>
      </w:pPr>
    </w:p>
    <w:p w14:paraId="47286F79" w14:textId="77777777" w:rsidR="002C211C" w:rsidRDefault="00000000">
      <w:pPr>
        <w:spacing w:line="360" w:lineRule="auto"/>
        <w:rPr>
          <w:b/>
        </w:rPr>
      </w:pPr>
      <w:r>
        <w:rPr>
          <w:rFonts w:hint="eastAsia"/>
        </w:rPr>
        <w:t>云硬盘技术特征</w:t>
      </w:r>
      <w:bookmarkEnd w:id="162"/>
      <w:bookmarkEnd w:id="163"/>
      <w:bookmarkEnd w:id="164"/>
    </w:p>
    <w:p w14:paraId="754943B4" w14:textId="77777777" w:rsidR="002C211C" w:rsidRDefault="00000000">
      <w:pPr>
        <w:spacing w:line="360" w:lineRule="auto"/>
        <w:ind w:firstLineChars="200" w:firstLine="480"/>
      </w:pPr>
      <w:r>
        <w:rPr>
          <w:rFonts w:hint="eastAsia"/>
        </w:rPr>
        <w:t>冷热介质分离。</w:t>
      </w:r>
    </w:p>
    <w:p w14:paraId="16B74CED" w14:textId="77777777" w:rsidR="002C211C" w:rsidRDefault="00000000">
      <w:pPr>
        <w:spacing w:line="360" w:lineRule="auto"/>
        <w:ind w:firstLineChars="200" w:firstLine="480"/>
      </w:pPr>
      <w:r>
        <w:rPr>
          <w:rFonts w:hint="eastAsia"/>
        </w:rPr>
        <w:t>高吞吐量、高并发量、高性能、低时延。</w:t>
      </w:r>
    </w:p>
    <w:p w14:paraId="110ECF61" w14:textId="77777777" w:rsidR="002C211C" w:rsidRDefault="00000000">
      <w:pPr>
        <w:spacing w:line="360" w:lineRule="auto"/>
        <w:ind w:firstLineChars="200" w:firstLine="480"/>
      </w:pPr>
      <w:r>
        <w:rPr>
          <w:rFonts w:hint="eastAsia"/>
        </w:rPr>
        <w:t>数据预读，提升性能。</w:t>
      </w:r>
    </w:p>
    <w:p w14:paraId="00368752" w14:textId="77777777" w:rsidR="002C211C" w:rsidRDefault="00000000">
      <w:pPr>
        <w:spacing w:line="360" w:lineRule="auto"/>
        <w:ind w:firstLineChars="200" w:firstLine="480"/>
      </w:pPr>
      <w:r>
        <w:rPr>
          <w:rFonts w:hint="eastAsia"/>
        </w:rPr>
        <w:t>跨机架三副本，提高数据可靠性。</w:t>
      </w:r>
    </w:p>
    <w:p w14:paraId="46F2086A" w14:textId="77777777" w:rsidR="002C211C" w:rsidRDefault="00000000">
      <w:pPr>
        <w:spacing w:line="360" w:lineRule="auto"/>
        <w:ind w:firstLineChars="200" w:firstLine="480"/>
      </w:pPr>
      <w:r>
        <w:rPr>
          <w:rFonts w:hint="eastAsia"/>
        </w:rPr>
        <w:t>双存储系统加实时校验，保障数据安全。</w:t>
      </w:r>
    </w:p>
    <w:p w14:paraId="4E39AA1E" w14:textId="77777777" w:rsidR="002C211C" w:rsidRDefault="00000000">
      <w:pPr>
        <w:spacing w:line="360" w:lineRule="auto"/>
        <w:ind w:firstLineChars="200" w:firstLine="480"/>
      </w:pPr>
      <w:r>
        <w:rPr>
          <w:rFonts w:hint="eastAsia"/>
        </w:rPr>
        <w:t>增量恢复技术加快用户数据恢复。</w:t>
      </w:r>
    </w:p>
    <w:p w14:paraId="1540206F" w14:textId="77777777" w:rsidR="002C211C" w:rsidRDefault="00000000">
      <w:pPr>
        <w:spacing w:line="360" w:lineRule="auto"/>
        <w:ind w:firstLineChars="200" w:firstLine="480"/>
      </w:pPr>
      <w:r>
        <w:rPr>
          <w:rFonts w:hint="eastAsia"/>
        </w:rPr>
        <w:t>支持云服务器热及故障迁移。</w:t>
      </w:r>
    </w:p>
    <w:p w14:paraId="58290C81" w14:textId="77777777" w:rsidR="002C211C" w:rsidRDefault="00000000">
      <w:pPr>
        <w:pStyle w:val="3"/>
        <w:numPr>
          <w:ilvl w:val="2"/>
          <w:numId w:val="1"/>
        </w:numPr>
        <w:spacing w:line="360" w:lineRule="auto"/>
        <w:rPr>
          <w:sz w:val="24"/>
          <w:szCs w:val="24"/>
        </w:rPr>
      </w:pPr>
      <w:bookmarkStart w:id="165" w:name="_Toc2070996354"/>
      <w:bookmarkStart w:id="166" w:name="_Toc172064288"/>
      <w:bookmarkStart w:id="167" w:name="_Toc529524763"/>
      <w:bookmarkStart w:id="168" w:name="_Toc4052"/>
      <w:r>
        <w:rPr>
          <w:rFonts w:hint="eastAsia"/>
          <w:sz w:val="24"/>
          <w:szCs w:val="24"/>
        </w:rPr>
        <w:t>技术原理</w:t>
      </w:r>
      <w:bookmarkStart w:id="169" w:name="_Toc1232"/>
      <w:bookmarkEnd w:id="165"/>
      <w:bookmarkEnd w:id="166"/>
      <w:bookmarkEnd w:id="167"/>
      <w:bookmarkEnd w:id="168"/>
    </w:p>
    <w:p w14:paraId="39D183F6" w14:textId="77777777" w:rsidR="002C211C" w:rsidRDefault="00000000">
      <w:pPr>
        <w:spacing w:line="360" w:lineRule="auto"/>
        <w:ind w:firstLineChars="200" w:firstLine="480"/>
        <w:rPr>
          <w:b/>
        </w:rPr>
      </w:pPr>
      <w:bookmarkStart w:id="170" w:name="_Toc529524764"/>
      <w:r>
        <w:rPr>
          <w:rFonts w:hint="eastAsia"/>
        </w:rPr>
        <w:t>客户端-Driver</w:t>
      </w:r>
      <w:bookmarkEnd w:id="169"/>
      <w:bookmarkEnd w:id="170"/>
    </w:p>
    <w:p w14:paraId="35C038B4" w14:textId="77777777" w:rsidR="002C211C" w:rsidRDefault="00000000">
      <w:pPr>
        <w:spacing w:line="360" w:lineRule="auto"/>
        <w:ind w:firstLineChars="200" w:firstLine="480"/>
        <w:rPr>
          <w:lang w:bidi="zh-CN"/>
        </w:rPr>
      </w:pPr>
      <w:r>
        <w:rPr>
          <w:rFonts w:hint="eastAsia"/>
          <w:lang w:bidi="zh-CN"/>
        </w:rPr>
        <w:t>Driver作为整个存储系统的客户端</w:t>
      </w:r>
      <w:proofErr w:type="gramStart"/>
      <w:r>
        <w:rPr>
          <w:rFonts w:hint="eastAsia"/>
          <w:lang w:bidi="zh-CN"/>
        </w:rPr>
        <w:t>须部署</w:t>
      </w:r>
      <w:proofErr w:type="gramEnd"/>
      <w:r>
        <w:rPr>
          <w:rFonts w:hint="eastAsia"/>
          <w:lang w:bidi="zh-CN"/>
        </w:rPr>
        <w:t>在云母机上，提供块读写服务。Driver的主要功能是向用户呈现</w:t>
      </w:r>
      <w:proofErr w:type="gramStart"/>
      <w:r>
        <w:rPr>
          <w:rFonts w:hint="eastAsia"/>
          <w:lang w:bidi="zh-CN"/>
        </w:rPr>
        <w:t>出块设备</w:t>
      </w:r>
      <w:proofErr w:type="gramEnd"/>
      <w:r>
        <w:rPr>
          <w:rFonts w:hint="eastAsia"/>
          <w:lang w:bidi="zh-CN"/>
        </w:rPr>
        <w:t>以及转发用户IO到后端存储池。由两部分组成：负责信息管理的Agent；转发用户IO请求的Client。从二者的分工可以看出Agent主要与中心控制节点Master交互，Client主要与存储池Cell交互。Client与Agent为独立进程设计。这种设计的好处是当某个Client不服务或升级时可将IO自动切换到其它Client上而不影响用户访问，实现热升级。</w:t>
      </w:r>
    </w:p>
    <w:p w14:paraId="2A4C1E0B" w14:textId="77777777" w:rsidR="002C211C" w:rsidRDefault="00000000">
      <w:pPr>
        <w:spacing w:line="360" w:lineRule="auto"/>
        <w:ind w:firstLineChars="200" w:firstLine="480"/>
        <w:rPr>
          <w:lang w:bidi="zh-CN"/>
        </w:rPr>
      </w:pPr>
      <w:r>
        <w:rPr>
          <w:rFonts w:hint="eastAsia"/>
          <w:noProof/>
        </w:rPr>
        <w:lastRenderedPageBreak/>
        <w:drawing>
          <wp:inline distT="0" distB="0" distL="114300" distR="114300" wp14:anchorId="2CCA9FC6" wp14:editId="74604CE3">
            <wp:extent cx="5852795" cy="2730500"/>
            <wp:effectExtent l="0" t="0" r="14605" b="12700"/>
            <wp:docPr id="153" name="图片 999" descr="手机屏幕截图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999" descr="手机屏幕截图  描述已自动生成"/>
                    <pic:cNvPicPr>
                      <a:picLocks noChangeAspect="1"/>
                    </pic:cNvPicPr>
                  </pic:nvPicPr>
                  <pic:blipFill>
                    <a:blip r:embed="rId58"/>
                    <a:stretch>
                      <a:fillRect/>
                    </a:stretch>
                  </pic:blipFill>
                  <pic:spPr>
                    <a:xfrm>
                      <a:off x="0" y="0"/>
                      <a:ext cx="5852795" cy="2730500"/>
                    </a:xfrm>
                    <a:prstGeom prst="rect">
                      <a:avLst/>
                    </a:prstGeom>
                    <a:noFill/>
                    <a:ln>
                      <a:noFill/>
                    </a:ln>
                  </pic:spPr>
                </pic:pic>
              </a:graphicData>
            </a:graphic>
          </wp:inline>
        </w:drawing>
      </w:r>
    </w:p>
    <w:p w14:paraId="45295EDE" w14:textId="77777777" w:rsidR="002C211C" w:rsidRDefault="002C211C">
      <w:pPr>
        <w:spacing w:line="360" w:lineRule="auto"/>
        <w:ind w:firstLineChars="200" w:firstLine="480"/>
        <w:rPr>
          <w:lang w:bidi="zh-CN"/>
        </w:rPr>
      </w:pPr>
    </w:p>
    <w:p w14:paraId="5F294071" w14:textId="77777777" w:rsidR="002C211C" w:rsidRDefault="00000000">
      <w:pPr>
        <w:spacing w:line="360" w:lineRule="auto"/>
        <w:ind w:firstLineChars="200" w:firstLine="480"/>
      </w:pPr>
      <w:bookmarkStart w:id="171" w:name="_Toc3027"/>
      <w:bookmarkStart w:id="172" w:name="_Toc529524765"/>
      <w:r>
        <w:rPr>
          <w:rFonts w:hint="eastAsia"/>
        </w:rPr>
        <w:t>集群控制中心-Master</w:t>
      </w:r>
      <w:bookmarkEnd w:id="171"/>
      <w:bookmarkEnd w:id="172"/>
    </w:p>
    <w:p w14:paraId="4C9A0811" w14:textId="77777777" w:rsidR="002C211C" w:rsidRDefault="00000000">
      <w:pPr>
        <w:spacing w:line="360" w:lineRule="auto"/>
        <w:ind w:firstLineChars="200" w:firstLine="480"/>
        <w:rPr>
          <w:lang w:bidi="zh-CN"/>
        </w:rPr>
      </w:pPr>
      <w:r>
        <w:rPr>
          <w:rFonts w:hint="eastAsia"/>
          <w:lang w:bidi="zh-CN"/>
        </w:rPr>
        <w:t>Master是整个存储集群的控制中心，负责所有元数据的管理以及监控集群健康状况，同时协助存储池进行快速的故障恢复。Master主要管理两类元数据，一类是呈现给用户的逻辑卷信息；另一类是保证IO完整性的路由信息。而对集群健康状况监控主要包含如下几个方面。</w:t>
      </w:r>
    </w:p>
    <w:p w14:paraId="4C3445EC" w14:textId="77777777" w:rsidR="002C211C" w:rsidRDefault="00000000">
      <w:pPr>
        <w:spacing w:line="360" w:lineRule="auto"/>
        <w:ind w:firstLineChars="200" w:firstLine="480"/>
      </w:pPr>
      <w:r>
        <w:rPr>
          <w:rFonts w:hint="eastAsia"/>
        </w:rPr>
        <w:t>以盘为粒度的流量</w:t>
      </w:r>
      <w:proofErr w:type="gramStart"/>
      <w:r>
        <w:rPr>
          <w:rFonts w:hint="eastAsia"/>
        </w:rPr>
        <w:t>和流控信息</w:t>
      </w:r>
      <w:proofErr w:type="gramEnd"/>
      <w:r>
        <w:rPr>
          <w:rFonts w:hint="eastAsia"/>
        </w:rPr>
        <w:t>。</w:t>
      </w:r>
    </w:p>
    <w:p w14:paraId="0C6B4F18" w14:textId="77777777" w:rsidR="002C211C" w:rsidRDefault="00000000">
      <w:pPr>
        <w:spacing w:line="360" w:lineRule="auto"/>
        <w:ind w:firstLineChars="200" w:firstLine="480"/>
      </w:pPr>
      <w:r>
        <w:rPr>
          <w:rFonts w:hint="eastAsia"/>
        </w:rPr>
        <w:t>存储</w:t>
      </w:r>
      <w:proofErr w:type="gramStart"/>
      <w:r>
        <w:rPr>
          <w:rFonts w:hint="eastAsia"/>
        </w:rPr>
        <w:t>池资源</w:t>
      </w:r>
      <w:proofErr w:type="gramEnd"/>
      <w:r>
        <w:rPr>
          <w:rFonts w:hint="eastAsia"/>
        </w:rPr>
        <w:t>消耗预警。</w:t>
      </w:r>
    </w:p>
    <w:p w14:paraId="0BC615D4" w14:textId="77777777" w:rsidR="002C211C" w:rsidRDefault="00000000">
      <w:pPr>
        <w:spacing w:line="360" w:lineRule="auto"/>
        <w:ind w:firstLineChars="200" w:firstLine="480"/>
      </w:pPr>
      <w:r>
        <w:rPr>
          <w:rFonts w:hint="eastAsia"/>
        </w:rPr>
        <w:t>对空闲存储控件进行回收再利用，以提高资源利用率。</w:t>
      </w:r>
    </w:p>
    <w:p w14:paraId="49400BC7" w14:textId="77777777" w:rsidR="002C211C" w:rsidRDefault="00000000">
      <w:pPr>
        <w:spacing w:line="360" w:lineRule="auto"/>
        <w:ind w:firstLineChars="200" w:firstLine="480"/>
      </w:pPr>
      <w:r>
        <w:rPr>
          <w:rFonts w:hint="eastAsia"/>
        </w:rPr>
        <w:t>集群topo结构管理（包括存储池cell上下架以及三副本结对）。</w:t>
      </w:r>
    </w:p>
    <w:p w14:paraId="3910C01D" w14:textId="77777777" w:rsidR="002C211C" w:rsidRDefault="00000000">
      <w:pPr>
        <w:spacing w:line="360" w:lineRule="auto"/>
        <w:ind w:firstLineChars="200" w:firstLine="480"/>
      </w:pPr>
      <w:r>
        <w:rPr>
          <w:rFonts w:hint="eastAsia"/>
        </w:rPr>
        <w:t>管理存储池故障探测与恢复。</w:t>
      </w:r>
    </w:p>
    <w:p w14:paraId="52A6E4D0" w14:textId="77777777" w:rsidR="002C211C" w:rsidRDefault="00000000">
      <w:pPr>
        <w:spacing w:line="360" w:lineRule="auto"/>
        <w:ind w:firstLineChars="200" w:firstLine="480"/>
        <w:rPr>
          <w:lang w:bidi="zh-CN"/>
        </w:rPr>
      </w:pPr>
      <w:r>
        <w:rPr>
          <w:rFonts w:hint="eastAsia"/>
          <w:lang w:bidi="zh-CN"/>
        </w:rPr>
        <w:t>分布式一个很常见的问题就是容易出现单点失效，为解决此问题CBS采用主备多活部署模式，一旦主Master出现异常备Master将在秒级时间内快速接管工作，保证系统高可用性。</w:t>
      </w:r>
    </w:p>
    <w:p w14:paraId="67A4D5F4" w14:textId="77777777" w:rsidR="002C211C" w:rsidRDefault="00000000">
      <w:pPr>
        <w:spacing w:line="360" w:lineRule="auto"/>
        <w:ind w:firstLineChars="200" w:firstLine="480"/>
      </w:pPr>
      <w:bookmarkStart w:id="173" w:name="_Toc20118"/>
      <w:bookmarkStart w:id="174" w:name="_Toc529524766"/>
      <w:r>
        <w:rPr>
          <w:rFonts w:hint="eastAsia"/>
        </w:rPr>
        <w:t>存储引擎-Cell</w:t>
      </w:r>
      <w:bookmarkEnd w:id="173"/>
      <w:bookmarkEnd w:id="174"/>
    </w:p>
    <w:p w14:paraId="39B0DC0A" w14:textId="77777777" w:rsidR="002C211C" w:rsidRDefault="00000000">
      <w:pPr>
        <w:spacing w:line="360" w:lineRule="auto"/>
        <w:ind w:firstLineChars="200" w:firstLine="480"/>
        <w:rPr>
          <w:lang w:bidi="zh-CN"/>
        </w:rPr>
      </w:pPr>
      <w:r>
        <w:rPr>
          <w:rFonts w:hint="eastAsia"/>
          <w:lang w:bidi="zh-CN"/>
        </w:rPr>
        <w:t>Cell进程为整个分布式集群提供存储能力，以数据分片进行空间分配。HCBS的后端存储服务器机型支持多种介质，包括HDD、SSD等。</w:t>
      </w:r>
    </w:p>
    <w:p w14:paraId="50F642C6" w14:textId="77777777" w:rsidR="002C211C" w:rsidRDefault="00000000">
      <w:pPr>
        <w:spacing w:line="360" w:lineRule="auto"/>
        <w:ind w:firstLineChars="200" w:firstLine="480"/>
        <w:rPr>
          <w:lang w:bidi="zh-CN"/>
        </w:rPr>
      </w:pPr>
      <w:r>
        <w:rPr>
          <w:rFonts w:hint="eastAsia"/>
          <w:lang w:bidi="zh-CN"/>
        </w:rPr>
        <w:lastRenderedPageBreak/>
        <w:t>CBS在数据组织上引入了虚拟分区Partition(小表)的概念。在物理上硬盘被分为多了固定大小的Block，物理上每个Block属于一个硬盘，而在逻辑上又将多个Block组织为一个Partition，Block和硬盘的关系是固定的，但是Block和Partition的关系只是为了完成特定的功能需求而存在的。</w:t>
      </w:r>
    </w:p>
    <w:p w14:paraId="126C894A" w14:textId="77777777" w:rsidR="002C211C" w:rsidRDefault="00000000">
      <w:pPr>
        <w:spacing w:line="360" w:lineRule="auto"/>
        <w:ind w:firstLineChars="200" w:firstLine="480"/>
        <w:rPr>
          <w:lang w:bidi="zh-CN"/>
        </w:rPr>
      </w:pPr>
      <w:r>
        <w:rPr>
          <w:rFonts w:hint="eastAsia"/>
          <w:lang w:bidi="zh-CN"/>
        </w:rPr>
        <w:t>基于Partition的数据组织方式，当前端数据访问时，它携带</w:t>
      </w:r>
      <w:proofErr w:type="spellStart"/>
      <w:r>
        <w:rPr>
          <w:rFonts w:hint="eastAsia"/>
          <w:lang w:bidi="zh-CN"/>
        </w:rPr>
        <w:t>diskid</w:t>
      </w:r>
      <w:proofErr w:type="spellEnd"/>
      <w:r>
        <w:rPr>
          <w:rFonts w:hint="eastAsia"/>
          <w:lang w:bidi="zh-CN"/>
        </w:rPr>
        <w:t>、</w:t>
      </w:r>
      <w:proofErr w:type="spellStart"/>
      <w:r>
        <w:rPr>
          <w:rFonts w:hint="eastAsia"/>
          <w:lang w:bidi="zh-CN"/>
        </w:rPr>
        <w:t>blockid</w:t>
      </w:r>
      <w:proofErr w:type="spellEnd"/>
      <w:r>
        <w:rPr>
          <w:rFonts w:hint="eastAsia"/>
          <w:lang w:bidi="zh-CN"/>
        </w:rPr>
        <w:t xml:space="preserve">、snap id（快照id号），CBS系统将这3个参数通过一致性哈希，计算出对应的Partition；而Partition和物理服务器、物理硬盘的对应关系是在集群初始化的时候配置的，这样前端的数据请求就路由到了需要存储的物理位置。 </w:t>
      </w:r>
    </w:p>
    <w:p w14:paraId="68DB89D0" w14:textId="77777777" w:rsidR="002C211C" w:rsidRDefault="00000000">
      <w:pPr>
        <w:spacing w:line="360" w:lineRule="auto"/>
        <w:ind w:firstLineChars="200" w:firstLine="480"/>
        <w:rPr>
          <w:lang w:bidi="zh-CN"/>
        </w:rPr>
      </w:pPr>
      <w:r>
        <w:rPr>
          <w:rFonts w:hint="eastAsia"/>
          <w:lang w:bidi="zh-CN"/>
        </w:rPr>
        <w:t>Cell在经过一系列校验之后最终以扇形多副本同步策略将数据写入其他两个副本中，IO数据先将数据写入内存Cache返回，进程异步将数据刷入磁盘。</w:t>
      </w:r>
    </w:p>
    <w:p w14:paraId="4942D7AA" w14:textId="77777777" w:rsidR="002C211C" w:rsidRDefault="00000000">
      <w:pPr>
        <w:spacing w:line="360" w:lineRule="auto"/>
        <w:ind w:firstLineChars="200" w:firstLine="480"/>
        <w:rPr>
          <w:lang w:bidi="zh-CN"/>
        </w:rPr>
      </w:pPr>
      <w:r>
        <w:rPr>
          <w:rFonts w:hint="eastAsia"/>
          <w:noProof/>
        </w:rPr>
        <w:drawing>
          <wp:inline distT="0" distB="0" distL="114300" distR="114300" wp14:anchorId="2D729820" wp14:editId="2042E09D">
            <wp:extent cx="5880100" cy="2336800"/>
            <wp:effectExtent l="0" t="0" r="6350" b="6350"/>
            <wp:docPr id="156" name="图片 1000" descr="手机屏幕截图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000" descr="手机屏幕截图  描述已自动生成"/>
                    <pic:cNvPicPr>
                      <a:picLocks noChangeAspect="1"/>
                    </pic:cNvPicPr>
                  </pic:nvPicPr>
                  <pic:blipFill>
                    <a:blip r:embed="rId59"/>
                    <a:stretch>
                      <a:fillRect/>
                    </a:stretch>
                  </pic:blipFill>
                  <pic:spPr>
                    <a:xfrm>
                      <a:off x="0" y="0"/>
                      <a:ext cx="5880100" cy="2336800"/>
                    </a:xfrm>
                    <a:prstGeom prst="rect">
                      <a:avLst/>
                    </a:prstGeom>
                    <a:noFill/>
                    <a:ln>
                      <a:noFill/>
                    </a:ln>
                  </pic:spPr>
                </pic:pic>
              </a:graphicData>
            </a:graphic>
          </wp:inline>
        </w:drawing>
      </w:r>
    </w:p>
    <w:p w14:paraId="24586C33" w14:textId="77777777" w:rsidR="002C211C" w:rsidRDefault="00000000">
      <w:pPr>
        <w:pStyle w:val="3"/>
        <w:numPr>
          <w:ilvl w:val="2"/>
          <w:numId w:val="1"/>
        </w:numPr>
        <w:spacing w:line="360" w:lineRule="auto"/>
        <w:rPr>
          <w:sz w:val="24"/>
          <w:szCs w:val="24"/>
        </w:rPr>
      </w:pPr>
      <w:bookmarkStart w:id="175" w:name="_Toc820771102"/>
      <w:bookmarkStart w:id="176" w:name="_Toc172064289"/>
      <w:r>
        <w:rPr>
          <w:rFonts w:hint="eastAsia"/>
          <w:sz w:val="24"/>
          <w:szCs w:val="24"/>
        </w:rPr>
        <w:t>产品功能</w:t>
      </w:r>
      <w:bookmarkEnd w:id="175"/>
      <w:bookmarkEnd w:id="17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252"/>
        <w:gridCol w:w="6021"/>
      </w:tblGrid>
      <w:tr w:rsidR="002C211C" w14:paraId="048E1CAD" w14:textId="77777777">
        <w:trPr>
          <w:trHeight w:val="807"/>
          <w:tblHeader/>
          <w:jc w:val="center"/>
        </w:trPr>
        <w:tc>
          <w:tcPr>
            <w:tcW w:w="1129" w:type="dxa"/>
            <w:shd w:val="clear" w:color="auto" w:fill="E7E6E6"/>
            <w:vAlign w:val="center"/>
          </w:tcPr>
          <w:p w14:paraId="6F3BB964" w14:textId="77777777" w:rsidR="002C211C" w:rsidRDefault="00000000">
            <w:pPr>
              <w:spacing w:line="360" w:lineRule="auto"/>
              <w:jc w:val="center"/>
              <w:rPr>
                <w:b/>
              </w:rPr>
            </w:pPr>
            <w:r>
              <w:rPr>
                <w:rFonts w:hint="eastAsia"/>
                <w:b/>
              </w:rPr>
              <w:t>功能</w:t>
            </w:r>
          </w:p>
        </w:tc>
        <w:tc>
          <w:tcPr>
            <w:tcW w:w="1252" w:type="dxa"/>
            <w:shd w:val="clear" w:color="auto" w:fill="E7E6E6"/>
            <w:vAlign w:val="center"/>
          </w:tcPr>
          <w:p w14:paraId="61441B80" w14:textId="77777777" w:rsidR="002C211C" w:rsidRDefault="00000000">
            <w:pPr>
              <w:spacing w:line="360" w:lineRule="auto"/>
              <w:jc w:val="center"/>
              <w:rPr>
                <w:b/>
              </w:rPr>
            </w:pPr>
            <w:r>
              <w:rPr>
                <w:rFonts w:hint="eastAsia"/>
                <w:b/>
              </w:rPr>
              <w:t>子功能</w:t>
            </w:r>
          </w:p>
        </w:tc>
        <w:tc>
          <w:tcPr>
            <w:tcW w:w="6021" w:type="dxa"/>
            <w:shd w:val="clear" w:color="auto" w:fill="E7E6E6"/>
            <w:vAlign w:val="center"/>
          </w:tcPr>
          <w:p w14:paraId="0CDFE62E" w14:textId="77777777" w:rsidR="002C211C" w:rsidRDefault="00000000">
            <w:pPr>
              <w:spacing w:line="360" w:lineRule="auto"/>
              <w:jc w:val="center"/>
              <w:rPr>
                <w:b/>
              </w:rPr>
            </w:pPr>
            <w:r>
              <w:rPr>
                <w:rFonts w:hint="eastAsia"/>
                <w:b/>
              </w:rPr>
              <w:t>功能描述</w:t>
            </w:r>
          </w:p>
        </w:tc>
      </w:tr>
      <w:tr w:rsidR="002C211C" w14:paraId="1DF3F406" w14:textId="77777777">
        <w:trPr>
          <w:trHeight w:val="848"/>
          <w:jc w:val="center"/>
        </w:trPr>
        <w:tc>
          <w:tcPr>
            <w:tcW w:w="1129" w:type="dxa"/>
            <w:vMerge w:val="restart"/>
            <w:vAlign w:val="center"/>
          </w:tcPr>
          <w:p w14:paraId="5AEEC188" w14:textId="77777777" w:rsidR="002C211C" w:rsidRDefault="00000000">
            <w:pPr>
              <w:spacing w:line="360" w:lineRule="auto"/>
            </w:pPr>
            <w:r>
              <w:rPr>
                <w:rFonts w:hint="eastAsia"/>
              </w:rPr>
              <w:t>管理功能</w:t>
            </w:r>
          </w:p>
        </w:tc>
        <w:tc>
          <w:tcPr>
            <w:tcW w:w="1252" w:type="dxa"/>
            <w:vAlign w:val="center"/>
          </w:tcPr>
          <w:p w14:paraId="14837073" w14:textId="77777777" w:rsidR="002C211C" w:rsidRDefault="00000000">
            <w:pPr>
              <w:spacing w:line="360" w:lineRule="auto"/>
            </w:pPr>
            <w:r>
              <w:rPr>
                <w:rFonts w:hint="eastAsia"/>
              </w:rPr>
              <w:t>存储</w:t>
            </w:r>
            <w:proofErr w:type="gramStart"/>
            <w:r>
              <w:rPr>
                <w:rFonts w:hint="eastAsia"/>
              </w:rPr>
              <w:t>池管理</w:t>
            </w:r>
            <w:proofErr w:type="gramEnd"/>
          </w:p>
        </w:tc>
        <w:tc>
          <w:tcPr>
            <w:tcW w:w="6021" w:type="dxa"/>
            <w:vAlign w:val="center"/>
          </w:tcPr>
          <w:p w14:paraId="117DB0CA" w14:textId="77777777" w:rsidR="002C211C" w:rsidRDefault="00000000">
            <w:pPr>
              <w:spacing w:line="360" w:lineRule="auto"/>
            </w:pPr>
            <w:r>
              <w:rPr>
                <w:rFonts w:hint="eastAsia"/>
              </w:rPr>
              <w:t>存储池</w:t>
            </w:r>
            <w:proofErr w:type="gramStart"/>
            <w:r>
              <w:rPr>
                <w:rFonts w:hint="eastAsia"/>
              </w:rPr>
              <w:t>供资源</w:t>
            </w:r>
            <w:proofErr w:type="gramEnd"/>
            <w:r>
              <w:rPr>
                <w:rFonts w:hint="eastAsia"/>
              </w:rPr>
              <w:t>使用情况、运行状态基本信息展现面板，查看存储池组件拓扑</w:t>
            </w:r>
          </w:p>
        </w:tc>
      </w:tr>
      <w:tr w:rsidR="002C211C" w14:paraId="3C43484A" w14:textId="77777777">
        <w:trPr>
          <w:trHeight w:val="807"/>
          <w:jc w:val="center"/>
        </w:trPr>
        <w:tc>
          <w:tcPr>
            <w:tcW w:w="1129" w:type="dxa"/>
            <w:vMerge/>
            <w:vAlign w:val="center"/>
          </w:tcPr>
          <w:p w14:paraId="32E55E53" w14:textId="77777777" w:rsidR="002C211C" w:rsidRDefault="002C211C">
            <w:pPr>
              <w:spacing w:line="360" w:lineRule="auto"/>
            </w:pPr>
          </w:p>
        </w:tc>
        <w:tc>
          <w:tcPr>
            <w:tcW w:w="1252" w:type="dxa"/>
            <w:vAlign w:val="center"/>
          </w:tcPr>
          <w:p w14:paraId="24606F52" w14:textId="77777777" w:rsidR="002C211C" w:rsidRDefault="00000000">
            <w:pPr>
              <w:spacing w:line="360" w:lineRule="auto"/>
            </w:pPr>
            <w:r>
              <w:rPr>
                <w:rFonts w:hint="eastAsia"/>
              </w:rPr>
              <w:t>机器管理</w:t>
            </w:r>
          </w:p>
        </w:tc>
        <w:tc>
          <w:tcPr>
            <w:tcW w:w="6021" w:type="dxa"/>
            <w:vAlign w:val="center"/>
          </w:tcPr>
          <w:p w14:paraId="229B561D" w14:textId="77777777" w:rsidR="002C211C" w:rsidRDefault="00000000">
            <w:pPr>
              <w:spacing w:line="360" w:lineRule="auto"/>
            </w:pPr>
            <w:r>
              <w:rPr>
                <w:rFonts w:hint="eastAsia"/>
              </w:rPr>
              <w:t>提供添加、删除存储池服务器组件功能，通过可视化界面实现集群扩缩容</w:t>
            </w:r>
          </w:p>
        </w:tc>
      </w:tr>
      <w:tr w:rsidR="002C211C" w14:paraId="577D5667" w14:textId="77777777">
        <w:trPr>
          <w:trHeight w:val="848"/>
          <w:jc w:val="center"/>
        </w:trPr>
        <w:tc>
          <w:tcPr>
            <w:tcW w:w="1129" w:type="dxa"/>
            <w:vMerge/>
            <w:vAlign w:val="center"/>
          </w:tcPr>
          <w:p w14:paraId="7C3909BC" w14:textId="77777777" w:rsidR="002C211C" w:rsidRDefault="002C211C">
            <w:pPr>
              <w:spacing w:line="360" w:lineRule="auto"/>
            </w:pPr>
          </w:p>
        </w:tc>
        <w:tc>
          <w:tcPr>
            <w:tcW w:w="1252" w:type="dxa"/>
            <w:vAlign w:val="center"/>
          </w:tcPr>
          <w:p w14:paraId="33375CBF" w14:textId="77777777" w:rsidR="002C211C" w:rsidRDefault="00000000">
            <w:pPr>
              <w:spacing w:line="360" w:lineRule="auto"/>
            </w:pPr>
            <w:r>
              <w:rPr>
                <w:rFonts w:hint="eastAsia"/>
              </w:rPr>
              <w:t>云盘管理</w:t>
            </w:r>
          </w:p>
        </w:tc>
        <w:tc>
          <w:tcPr>
            <w:tcW w:w="6021" w:type="dxa"/>
            <w:vAlign w:val="center"/>
          </w:tcPr>
          <w:p w14:paraId="6DEDD124" w14:textId="77777777" w:rsidR="002C211C" w:rsidRDefault="00000000">
            <w:pPr>
              <w:spacing w:line="360" w:lineRule="auto"/>
            </w:pPr>
            <w:r>
              <w:rPr>
                <w:rFonts w:hint="eastAsia"/>
              </w:rPr>
              <w:t>通过简单的创建、挂载、卸载、删除等操作即可管理及使用云硬盘，节省人工管理部署成本</w:t>
            </w:r>
          </w:p>
        </w:tc>
      </w:tr>
      <w:tr w:rsidR="002C211C" w14:paraId="19EC18EC" w14:textId="77777777">
        <w:trPr>
          <w:trHeight w:val="807"/>
          <w:jc w:val="center"/>
        </w:trPr>
        <w:tc>
          <w:tcPr>
            <w:tcW w:w="1129" w:type="dxa"/>
            <w:vMerge/>
            <w:vAlign w:val="center"/>
          </w:tcPr>
          <w:p w14:paraId="7E687EDD" w14:textId="77777777" w:rsidR="002C211C" w:rsidRDefault="002C211C">
            <w:pPr>
              <w:spacing w:line="360" w:lineRule="auto"/>
            </w:pPr>
          </w:p>
        </w:tc>
        <w:tc>
          <w:tcPr>
            <w:tcW w:w="1252" w:type="dxa"/>
            <w:vAlign w:val="center"/>
          </w:tcPr>
          <w:p w14:paraId="09D7CF23" w14:textId="77777777" w:rsidR="002C211C" w:rsidRDefault="00000000">
            <w:pPr>
              <w:spacing w:line="360" w:lineRule="auto"/>
            </w:pPr>
            <w:r>
              <w:rPr>
                <w:rFonts w:hint="eastAsia"/>
              </w:rPr>
              <w:t>监控告警</w:t>
            </w:r>
          </w:p>
        </w:tc>
        <w:tc>
          <w:tcPr>
            <w:tcW w:w="6021" w:type="dxa"/>
            <w:vAlign w:val="center"/>
          </w:tcPr>
          <w:p w14:paraId="37322617" w14:textId="77777777" w:rsidR="002C211C" w:rsidRDefault="00000000">
            <w:pPr>
              <w:spacing w:line="360" w:lineRule="auto"/>
            </w:pPr>
            <w:r>
              <w:rPr>
                <w:rFonts w:hint="eastAsia"/>
              </w:rPr>
              <w:t>支持多级事件告警，系统根据告警策略及配置主动推送告警信息</w:t>
            </w:r>
          </w:p>
        </w:tc>
      </w:tr>
      <w:tr w:rsidR="002C211C" w14:paraId="6731823E" w14:textId="77777777">
        <w:trPr>
          <w:trHeight w:val="807"/>
          <w:jc w:val="center"/>
        </w:trPr>
        <w:tc>
          <w:tcPr>
            <w:tcW w:w="1129" w:type="dxa"/>
            <w:vMerge w:val="restart"/>
            <w:vAlign w:val="center"/>
          </w:tcPr>
          <w:p w14:paraId="1184E40A" w14:textId="77777777" w:rsidR="002C211C" w:rsidRDefault="00000000">
            <w:pPr>
              <w:spacing w:line="360" w:lineRule="auto"/>
            </w:pPr>
            <w:r>
              <w:rPr>
                <w:rFonts w:hint="eastAsia"/>
              </w:rPr>
              <w:t>容</w:t>
            </w:r>
            <w:proofErr w:type="gramStart"/>
            <w:r>
              <w:rPr>
                <w:rFonts w:hint="eastAsia"/>
              </w:rPr>
              <w:t>灾恢复</w:t>
            </w:r>
            <w:proofErr w:type="gramEnd"/>
          </w:p>
        </w:tc>
        <w:tc>
          <w:tcPr>
            <w:tcW w:w="1252" w:type="dxa"/>
            <w:vAlign w:val="center"/>
          </w:tcPr>
          <w:p w14:paraId="322CFFFE" w14:textId="77777777" w:rsidR="002C211C" w:rsidRDefault="00000000">
            <w:pPr>
              <w:spacing w:line="360" w:lineRule="auto"/>
            </w:pPr>
            <w:r>
              <w:rPr>
                <w:rFonts w:hint="eastAsia"/>
              </w:rPr>
              <w:t>多副本冗余</w:t>
            </w:r>
          </w:p>
        </w:tc>
        <w:tc>
          <w:tcPr>
            <w:tcW w:w="6021" w:type="dxa"/>
            <w:vAlign w:val="center"/>
          </w:tcPr>
          <w:p w14:paraId="03657B22" w14:textId="77777777" w:rsidR="002C211C" w:rsidRDefault="00000000">
            <w:pPr>
              <w:spacing w:line="360" w:lineRule="auto"/>
            </w:pPr>
            <w:r>
              <w:rPr>
                <w:rFonts w:hint="eastAsia"/>
              </w:rPr>
              <w:t>在每个存储写入请求返回给用户之前，CBS 就已确保数据被成功写入三份跨机架的存储节点中。CBS 的数据复制机制高于业内平均水平，能够保证任何一个副本故障时快速进行数据迁移恢复，数据可靠性高达 99.999999%，以保护用户的应用程序免受组件故障的威胁</w:t>
            </w:r>
          </w:p>
        </w:tc>
      </w:tr>
      <w:tr w:rsidR="002C211C" w14:paraId="7CD82B4E" w14:textId="77777777">
        <w:trPr>
          <w:trHeight w:val="807"/>
          <w:jc w:val="center"/>
        </w:trPr>
        <w:tc>
          <w:tcPr>
            <w:tcW w:w="1129" w:type="dxa"/>
            <w:vMerge/>
            <w:vAlign w:val="center"/>
          </w:tcPr>
          <w:p w14:paraId="715E7BE2" w14:textId="77777777" w:rsidR="002C211C" w:rsidRDefault="002C211C">
            <w:pPr>
              <w:spacing w:line="360" w:lineRule="auto"/>
            </w:pPr>
          </w:p>
        </w:tc>
        <w:tc>
          <w:tcPr>
            <w:tcW w:w="1252" w:type="dxa"/>
            <w:vAlign w:val="center"/>
          </w:tcPr>
          <w:p w14:paraId="50C37480" w14:textId="77777777" w:rsidR="002C211C" w:rsidRDefault="00000000">
            <w:pPr>
              <w:spacing w:line="360" w:lineRule="auto"/>
            </w:pPr>
            <w:r>
              <w:rPr>
                <w:rFonts w:hint="eastAsia"/>
              </w:rPr>
              <w:t>容灾策略</w:t>
            </w:r>
          </w:p>
        </w:tc>
        <w:tc>
          <w:tcPr>
            <w:tcW w:w="6021" w:type="dxa"/>
            <w:vAlign w:val="center"/>
          </w:tcPr>
          <w:p w14:paraId="755945D0" w14:textId="77777777" w:rsidR="002C211C" w:rsidRDefault="00000000">
            <w:pPr>
              <w:spacing w:line="360" w:lineRule="auto"/>
            </w:pPr>
            <w:r>
              <w:rPr>
                <w:rFonts w:hint="eastAsia"/>
              </w:rPr>
              <w:t>支持主机、机架、机房纬度容灾，解决不同业务对不同安全等级的要求</w:t>
            </w:r>
          </w:p>
        </w:tc>
      </w:tr>
      <w:tr w:rsidR="002C211C" w14:paraId="544BCC08" w14:textId="77777777">
        <w:trPr>
          <w:trHeight w:val="807"/>
          <w:jc w:val="center"/>
        </w:trPr>
        <w:tc>
          <w:tcPr>
            <w:tcW w:w="1129" w:type="dxa"/>
            <w:vMerge/>
            <w:vAlign w:val="center"/>
          </w:tcPr>
          <w:p w14:paraId="0C023B29" w14:textId="77777777" w:rsidR="002C211C" w:rsidRDefault="002C211C">
            <w:pPr>
              <w:spacing w:line="360" w:lineRule="auto"/>
            </w:pPr>
          </w:p>
        </w:tc>
        <w:tc>
          <w:tcPr>
            <w:tcW w:w="1252" w:type="dxa"/>
            <w:vAlign w:val="center"/>
          </w:tcPr>
          <w:p w14:paraId="4CA4560E" w14:textId="77777777" w:rsidR="002C211C" w:rsidRDefault="00000000">
            <w:pPr>
              <w:spacing w:line="360" w:lineRule="auto"/>
            </w:pPr>
            <w:r>
              <w:rPr>
                <w:rFonts w:hint="eastAsia"/>
              </w:rPr>
              <w:t>恢复控制</w:t>
            </w:r>
          </w:p>
        </w:tc>
        <w:tc>
          <w:tcPr>
            <w:tcW w:w="6021" w:type="dxa"/>
            <w:vAlign w:val="center"/>
          </w:tcPr>
          <w:p w14:paraId="57863FD6" w14:textId="77777777" w:rsidR="002C211C" w:rsidRDefault="00000000">
            <w:pPr>
              <w:spacing w:line="360" w:lineRule="auto"/>
            </w:pPr>
            <w:r>
              <w:rPr>
                <w:rFonts w:hint="eastAsia"/>
              </w:rPr>
              <w:t>当节点从异常状态恢复后，存储系统默认实现数据迁移以及数据重平衡，让数据在恢复过程中，客户业务无感知</w:t>
            </w:r>
          </w:p>
        </w:tc>
      </w:tr>
      <w:tr w:rsidR="002C211C" w14:paraId="261C2EAB" w14:textId="77777777">
        <w:trPr>
          <w:trHeight w:val="807"/>
          <w:jc w:val="center"/>
        </w:trPr>
        <w:tc>
          <w:tcPr>
            <w:tcW w:w="1129" w:type="dxa"/>
            <w:vMerge/>
            <w:vAlign w:val="center"/>
          </w:tcPr>
          <w:p w14:paraId="7ADF4032" w14:textId="77777777" w:rsidR="002C211C" w:rsidRDefault="002C211C">
            <w:pPr>
              <w:spacing w:line="360" w:lineRule="auto"/>
            </w:pPr>
          </w:p>
        </w:tc>
        <w:tc>
          <w:tcPr>
            <w:tcW w:w="1252" w:type="dxa"/>
            <w:vAlign w:val="center"/>
          </w:tcPr>
          <w:p w14:paraId="61AEB094" w14:textId="77777777" w:rsidR="002C211C" w:rsidRDefault="00000000">
            <w:pPr>
              <w:spacing w:line="360" w:lineRule="auto"/>
            </w:pPr>
            <w:r>
              <w:rPr>
                <w:rFonts w:hint="eastAsia"/>
              </w:rPr>
              <w:t>集群巡检</w:t>
            </w:r>
          </w:p>
        </w:tc>
        <w:tc>
          <w:tcPr>
            <w:tcW w:w="6021" w:type="dxa"/>
            <w:vAlign w:val="center"/>
          </w:tcPr>
          <w:p w14:paraId="05B905B2" w14:textId="77777777" w:rsidR="002C211C" w:rsidRDefault="00000000">
            <w:pPr>
              <w:spacing w:line="360" w:lineRule="auto"/>
            </w:pPr>
            <w:r>
              <w:rPr>
                <w:rFonts w:hint="eastAsia"/>
              </w:rPr>
              <w:t>定期集群状态检查，提前发现系统潜在异常</w:t>
            </w:r>
          </w:p>
        </w:tc>
      </w:tr>
      <w:tr w:rsidR="002C211C" w14:paraId="50E225E9" w14:textId="77777777">
        <w:trPr>
          <w:trHeight w:val="807"/>
          <w:jc w:val="center"/>
        </w:trPr>
        <w:tc>
          <w:tcPr>
            <w:tcW w:w="1129" w:type="dxa"/>
            <w:vMerge/>
            <w:vAlign w:val="center"/>
          </w:tcPr>
          <w:p w14:paraId="22372805" w14:textId="77777777" w:rsidR="002C211C" w:rsidRDefault="002C211C">
            <w:pPr>
              <w:spacing w:line="360" w:lineRule="auto"/>
            </w:pPr>
          </w:p>
        </w:tc>
        <w:tc>
          <w:tcPr>
            <w:tcW w:w="1252" w:type="dxa"/>
            <w:vAlign w:val="center"/>
          </w:tcPr>
          <w:p w14:paraId="39070FC0" w14:textId="77777777" w:rsidR="002C211C" w:rsidRDefault="00000000">
            <w:pPr>
              <w:spacing w:line="360" w:lineRule="auto"/>
            </w:pPr>
            <w:r>
              <w:rPr>
                <w:rFonts w:hint="eastAsia"/>
              </w:rPr>
              <w:t>快照备份</w:t>
            </w:r>
          </w:p>
        </w:tc>
        <w:tc>
          <w:tcPr>
            <w:tcW w:w="6021" w:type="dxa"/>
            <w:vAlign w:val="center"/>
          </w:tcPr>
          <w:p w14:paraId="5EF3FA9C" w14:textId="77777777" w:rsidR="002C211C" w:rsidRDefault="00000000">
            <w:pPr>
              <w:spacing w:line="360" w:lineRule="auto"/>
            </w:pPr>
            <w:r>
              <w:rPr>
                <w:rFonts w:hint="eastAsia"/>
              </w:rPr>
              <w:t>根据云硬盘的时间点快照来备份用户的数据，防止因篡改和误删导致的数据丢失，保证在业务故障时能够快速回退。</w:t>
            </w:r>
          </w:p>
        </w:tc>
      </w:tr>
      <w:tr w:rsidR="002C211C" w14:paraId="7CC66CBC" w14:textId="77777777">
        <w:trPr>
          <w:trHeight w:val="807"/>
          <w:jc w:val="center"/>
        </w:trPr>
        <w:tc>
          <w:tcPr>
            <w:tcW w:w="1129" w:type="dxa"/>
            <w:vMerge/>
            <w:vAlign w:val="center"/>
          </w:tcPr>
          <w:p w14:paraId="0ED5436C" w14:textId="77777777" w:rsidR="002C211C" w:rsidRDefault="002C211C">
            <w:pPr>
              <w:spacing w:line="360" w:lineRule="auto"/>
            </w:pPr>
          </w:p>
        </w:tc>
        <w:tc>
          <w:tcPr>
            <w:tcW w:w="1252" w:type="dxa"/>
            <w:vAlign w:val="center"/>
          </w:tcPr>
          <w:p w14:paraId="26884FAA" w14:textId="77777777" w:rsidR="002C211C" w:rsidRDefault="00000000">
            <w:pPr>
              <w:spacing w:line="360" w:lineRule="auto"/>
            </w:pPr>
            <w:r>
              <w:rPr>
                <w:rFonts w:hint="eastAsia"/>
              </w:rPr>
              <w:t>硬件热插拔</w:t>
            </w:r>
          </w:p>
        </w:tc>
        <w:tc>
          <w:tcPr>
            <w:tcW w:w="6021" w:type="dxa"/>
            <w:vAlign w:val="center"/>
          </w:tcPr>
          <w:p w14:paraId="566506E5" w14:textId="77777777" w:rsidR="002C211C" w:rsidRDefault="00000000">
            <w:pPr>
              <w:spacing w:line="360" w:lineRule="auto"/>
            </w:pPr>
            <w:r>
              <w:rPr>
                <w:rFonts w:hint="eastAsia"/>
              </w:rPr>
              <w:t>支持主机、磁盘热插拔，实现在线扩容、异常硬件剔除</w:t>
            </w:r>
          </w:p>
        </w:tc>
      </w:tr>
      <w:tr w:rsidR="002C211C" w14:paraId="6E98E22A" w14:textId="77777777">
        <w:trPr>
          <w:trHeight w:val="807"/>
          <w:jc w:val="center"/>
        </w:trPr>
        <w:tc>
          <w:tcPr>
            <w:tcW w:w="1129" w:type="dxa"/>
            <w:vMerge w:val="restart"/>
            <w:vAlign w:val="center"/>
          </w:tcPr>
          <w:p w14:paraId="63465790" w14:textId="77777777" w:rsidR="002C211C" w:rsidRDefault="00000000">
            <w:pPr>
              <w:spacing w:line="360" w:lineRule="auto"/>
            </w:pPr>
            <w:r>
              <w:rPr>
                <w:rFonts w:hint="eastAsia"/>
              </w:rPr>
              <w:t>开放协议</w:t>
            </w:r>
          </w:p>
        </w:tc>
        <w:tc>
          <w:tcPr>
            <w:tcW w:w="1252" w:type="dxa"/>
            <w:vAlign w:val="center"/>
          </w:tcPr>
          <w:p w14:paraId="1C9A257A" w14:textId="77777777" w:rsidR="002C211C" w:rsidRDefault="00000000">
            <w:pPr>
              <w:spacing w:line="360" w:lineRule="auto"/>
            </w:pPr>
            <w:r>
              <w:rPr>
                <w:rFonts w:hint="eastAsia"/>
              </w:rPr>
              <w:t>在线扩容</w:t>
            </w:r>
          </w:p>
        </w:tc>
        <w:tc>
          <w:tcPr>
            <w:tcW w:w="6021" w:type="dxa"/>
            <w:vAlign w:val="center"/>
          </w:tcPr>
          <w:p w14:paraId="609C7DF4" w14:textId="77777777" w:rsidR="002C211C" w:rsidRDefault="00000000">
            <w:pPr>
              <w:spacing w:line="360" w:lineRule="auto"/>
            </w:pPr>
            <w:r>
              <w:rPr>
                <w:rFonts w:hint="eastAsia"/>
              </w:rPr>
              <w:t>在线扩容，现有业务无感知</w:t>
            </w:r>
          </w:p>
        </w:tc>
      </w:tr>
      <w:tr w:rsidR="002C211C" w14:paraId="0CC40B18" w14:textId="77777777">
        <w:trPr>
          <w:trHeight w:val="807"/>
          <w:jc w:val="center"/>
        </w:trPr>
        <w:tc>
          <w:tcPr>
            <w:tcW w:w="1129" w:type="dxa"/>
            <w:vMerge/>
            <w:vAlign w:val="center"/>
          </w:tcPr>
          <w:p w14:paraId="7A294E01" w14:textId="77777777" w:rsidR="002C211C" w:rsidRDefault="002C211C">
            <w:pPr>
              <w:spacing w:line="360" w:lineRule="auto"/>
            </w:pPr>
          </w:p>
        </w:tc>
        <w:tc>
          <w:tcPr>
            <w:tcW w:w="1252" w:type="dxa"/>
            <w:vAlign w:val="center"/>
          </w:tcPr>
          <w:p w14:paraId="1DA27A2C" w14:textId="77777777" w:rsidR="002C211C" w:rsidRDefault="00000000">
            <w:pPr>
              <w:spacing w:line="360" w:lineRule="auto"/>
            </w:pPr>
            <w:r>
              <w:rPr>
                <w:rFonts w:hint="eastAsia"/>
              </w:rPr>
              <w:t>REST API</w:t>
            </w:r>
          </w:p>
        </w:tc>
        <w:tc>
          <w:tcPr>
            <w:tcW w:w="6021" w:type="dxa"/>
            <w:vAlign w:val="center"/>
          </w:tcPr>
          <w:p w14:paraId="7D359C8F" w14:textId="77777777" w:rsidR="002C211C" w:rsidRDefault="00000000">
            <w:pPr>
              <w:spacing w:line="360" w:lineRule="auto"/>
            </w:pPr>
            <w:r>
              <w:rPr>
                <w:rFonts w:hint="eastAsia"/>
              </w:rPr>
              <w:t>支持REST API，便于二次开发对接现有系统</w:t>
            </w:r>
          </w:p>
        </w:tc>
      </w:tr>
      <w:tr w:rsidR="002C211C" w14:paraId="45A2E0C6" w14:textId="77777777">
        <w:trPr>
          <w:trHeight w:val="807"/>
          <w:jc w:val="center"/>
        </w:trPr>
        <w:tc>
          <w:tcPr>
            <w:tcW w:w="1129" w:type="dxa"/>
            <w:vMerge/>
            <w:vAlign w:val="center"/>
          </w:tcPr>
          <w:p w14:paraId="57EA55FC" w14:textId="77777777" w:rsidR="002C211C" w:rsidRDefault="002C211C">
            <w:pPr>
              <w:spacing w:line="360" w:lineRule="auto"/>
            </w:pPr>
          </w:p>
        </w:tc>
        <w:tc>
          <w:tcPr>
            <w:tcW w:w="1252" w:type="dxa"/>
            <w:vAlign w:val="center"/>
          </w:tcPr>
          <w:p w14:paraId="53F17C36" w14:textId="77777777" w:rsidR="002C211C" w:rsidRDefault="00000000">
            <w:pPr>
              <w:spacing w:line="360" w:lineRule="auto"/>
            </w:pPr>
            <w:r>
              <w:rPr>
                <w:rFonts w:hint="eastAsia"/>
              </w:rPr>
              <w:t>多存储介质</w:t>
            </w:r>
          </w:p>
        </w:tc>
        <w:tc>
          <w:tcPr>
            <w:tcW w:w="6021" w:type="dxa"/>
            <w:vAlign w:val="center"/>
          </w:tcPr>
          <w:p w14:paraId="72371162" w14:textId="77777777" w:rsidR="002C211C" w:rsidRDefault="00000000">
            <w:pPr>
              <w:spacing w:line="360" w:lineRule="auto"/>
            </w:pPr>
            <w:r>
              <w:rPr>
                <w:rFonts w:hint="eastAsia"/>
              </w:rPr>
              <w:t>提供普通云硬盘、高性能云硬盘和SSD云硬盘多种CBS卷类型，满足业务不同性能要求。</w:t>
            </w:r>
            <w:proofErr w:type="gramStart"/>
            <w:r>
              <w:rPr>
                <w:rFonts w:hint="eastAsia"/>
              </w:rPr>
              <w:t>助用户</w:t>
            </w:r>
            <w:proofErr w:type="gramEnd"/>
            <w:r>
              <w:rPr>
                <w:rFonts w:hint="eastAsia"/>
              </w:rPr>
              <w:t>轻松支撑业务侧高吞吐量DB访问</w:t>
            </w:r>
          </w:p>
        </w:tc>
      </w:tr>
    </w:tbl>
    <w:p w14:paraId="1495F5A8" w14:textId="77777777" w:rsidR="002C211C" w:rsidRDefault="002C211C">
      <w:pPr>
        <w:spacing w:line="360" w:lineRule="auto"/>
      </w:pPr>
    </w:p>
    <w:p w14:paraId="57FDECD2" w14:textId="77777777" w:rsidR="002C211C" w:rsidRDefault="00000000">
      <w:pPr>
        <w:pStyle w:val="3"/>
        <w:numPr>
          <w:ilvl w:val="2"/>
          <w:numId w:val="1"/>
        </w:numPr>
        <w:spacing w:line="360" w:lineRule="auto"/>
        <w:rPr>
          <w:sz w:val="24"/>
          <w:szCs w:val="24"/>
        </w:rPr>
      </w:pPr>
      <w:bookmarkStart w:id="177" w:name="_Toc1412446633"/>
      <w:bookmarkStart w:id="178" w:name="_Toc172064290"/>
      <w:r>
        <w:rPr>
          <w:rFonts w:hint="eastAsia"/>
          <w:sz w:val="24"/>
          <w:szCs w:val="24"/>
        </w:rPr>
        <w:t>高可用性</w:t>
      </w:r>
      <w:bookmarkEnd w:id="177"/>
      <w:bookmarkEnd w:id="178"/>
    </w:p>
    <w:p w14:paraId="4373165F" w14:textId="77777777" w:rsidR="002C211C" w:rsidRDefault="00000000">
      <w:pPr>
        <w:autoSpaceDE w:val="0"/>
        <w:autoSpaceDN w:val="0"/>
        <w:adjustRightInd w:val="0"/>
        <w:spacing w:line="360" w:lineRule="auto"/>
        <w:ind w:firstLineChars="200" w:firstLine="480"/>
      </w:pPr>
      <w:r>
        <w:rPr>
          <w:rFonts w:hint="eastAsia"/>
        </w:rPr>
        <w:t>CBS块存储定位为AZ级存储资源，与CVM配套使用，故CBS本身只提供本地高可用机制，同时CBS的快照备份为</w:t>
      </w:r>
      <w:proofErr w:type="gramStart"/>
      <w:r>
        <w:rPr>
          <w:rFonts w:hint="eastAsia"/>
        </w:rPr>
        <w:t>地域级</w:t>
      </w:r>
      <w:proofErr w:type="gramEnd"/>
      <w:r>
        <w:rPr>
          <w:rFonts w:hint="eastAsia"/>
        </w:rPr>
        <w:t>服务，快照会在同城双AZ部署为一个集群，快照数据存储在对象存储CSP中，由CSP提供跨AZ容灾能力。</w:t>
      </w:r>
    </w:p>
    <w:p w14:paraId="312E0B6F" w14:textId="77777777" w:rsidR="002C211C" w:rsidRDefault="00000000">
      <w:pPr>
        <w:pStyle w:val="4"/>
        <w:numPr>
          <w:ilvl w:val="3"/>
          <w:numId w:val="1"/>
        </w:numPr>
        <w:rPr>
          <w:bCs w:val="0"/>
          <w:sz w:val="24"/>
          <w:szCs w:val="24"/>
        </w:rPr>
      </w:pPr>
      <w:r>
        <w:rPr>
          <w:bCs w:val="0"/>
          <w:sz w:val="24"/>
          <w:szCs w:val="24"/>
        </w:rPr>
        <w:t>三副本高可用机制</w:t>
      </w:r>
    </w:p>
    <w:p w14:paraId="4E7981C2" w14:textId="77777777" w:rsidR="002C211C" w:rsidRDefault="00000000">
      <w:pPr>
        <w:autoSpaceDE w:val="0"/>
        <w:autoSpaceDN w:val="0"/>
        <w:adjustRightInd w:val="0"/>
        <w:spacing w:line="360" w:lineRule="auto"/>
        <w:ind w:firstLineChars="150" w:firstLine="360"/>
      </w:pPr>
      <w:r>
        <w:rPr>
          <w:rFonts w:hint="eastAsia"/>
        </w:rPr>
        <w:t>CBS采取三副本</w:t>
      </w:r>
      <w:proofErr w:type="gramStart"/>
      <w:r>
        <w:rPr>
          <w:rFonts w:hint="eastAsia"/>
        </w:rPr>
        <w:t>强一致</w:t>
      </w:r>
      <w:proofErr w:type="gramEnd"/>
      <w:r>
        <w:rPr>
          <w:rFonts w:hint="eastAsia"/>
        </w:rPr>
        <w:t>机制来保持数据高可靠与高可用，三副本节点正常情况下，每一个写请求保证三副</w:t>
      </w:r>
      <w:proofErr w:type="gramStart"/>
      <w:r>
        <w:rPr>
          <w:rFonts w:hint="eastAsia"/>
        </w:rPr>
        <w:t>本写成功</w:t>
      </w:r>
      <w:proofErr w:type="gramEnd"/>
      <w:r>
        <w:rPr>
          <w:rFonts w:hint="eastAsia"/>
        </w:rPr>
        <w:t>后才返回。三副本写入时采取扇形写方式，避免Client与存储集群之间的网络开销过大。如某一副本发生故障，Master节点会剔除故障副本（</w:t>
      </w:r>
      <w:proofErr w:type="gramStart"/>
      <w:r>
        <w:rPr>
          <w:rFonts w:hint="eastAsia"/>
        </w:rPr>
        <w:t>如为主</w:t>
      </w:r>
      <w:proofErr w:type="gramEnd"/>
      <w:r>
        <w:rPr>
          <w:rFonts w:hint="eastAsia"/>
        </w:rPr>
        <w:t>副本故障则先进行主备切换）</w:t>
      </w:r>
    </w:p>
    <w:p w14:paraId="2673C08D" w14:textId="77777777" w:rsidR="002C211C" w:rsidRDefault="002C211C">
      <w:pPr>
        <w:autoSpaceDE w:val="0"/>
        <w:autoSpaceDN w:val="0"/>
        <w:adjustRightInd w:val="0"/>
        <w:spacing w:line="360" w:lineRule="auto"/>
        <w:ind w:firstLineChars="200" w:firstLine="480"/>
      </w:pPr>
    </w:p>
    <w:p w14:paraId="41AEA93B" w14:textId="77777777" w:rsidR="002C211C" w:rsidRDefault="00000000">
      <w:pPr>
        <w:autoSpaceDE w:val="0"/>
        <w:autoSpaceDN w:val="0"/>
        <w:adjustRightInd w:val="0"/>
        <w:spacing w:line="360" w:lineRule="auto"/>
        <w:jc w:val="center"/>
      </w:pPr>
      <w:r>
        <w:rPr>
          <w:rFonts w:hint="eastAsia"/>
          <w:noProof/>
        </w:rPr>
        <w:lastRenderedPageBreak/>
        <w:drawing>
          <wp:inline distT="0" distB="0" distL="0" distR="0" wp14:anchorId="40AFAA79" wp14:editId="2E2BA9B7">
            <wp:extent cx="5976620" cy="4106545"/>
            <wp:effectExtent l="0" t="0" r="5080" b="0"/>
            <wp:docPr id="159" name="图片 99" descr="手机屏幕截图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99" descr="手机屏幕截图  描述已自动生成"/>
                    <pic:cNvPicPr>
                      <a:picLocks noChangeAspect="1"/>
                    </pic:cNvPicPr>
                  </pic:nvPicPr>
                  <pic:blipFill>
                    <a:blip r:embed="rId60"/>
                    <a:stretch>
                      <a:fillRect/>
                    </a:stretch>
                  </pic:blipFill>
                  <pic:spPr>
                    <a:xfrm>
                      <a:off x="0" y="0"/>
                      <a:ext cx="5976620" cy="4106545"/>
                    </a:xfrm>
                    <a:prstGeom prst="rect">
                      <a:avLst/>
                    </a:prstGeom>
                  </pic:spPr>
                </pic:pic>
              </a:graphicData>
            </a:graphic>
          </wp:inline>
        </w:drawing>
      </w:r>
    </w:p>
    <w:p w14:paraId="649F0543" w14:textId="77777777" w:rsidR="002C211C" w:rsidRDefault="00000000">
      <w:pPr>
        <w:autoSpaceDE w:val="0"/>
        <w:autoSpaceDN w:val="0"/>
        <w:adjustRightInd w:val="0"/>
        <w:spacing w:line="360" w:lineRule="auto"/>
        <w:jc w:val="center"/>
      </w:pPr>
      <w:r>
        <w:rPr>
          <w:rFonts w:hint="eastAsia"/>
        </w:rPr>
        <w:t>【CBS三副本读写机制】</w:t>
      </w:r>
    </w:p>
    <w:p w14:paraId="4399CA75" w14:textId="77777777" w:rsidR="002C211C" w:rsidRDefault="00000000">
      <w:pPr>
        <w:pStyle w:val="4"/>
        <w:numPr>
          <w:ilvl w:val="3"/>
          <w:numId w:val="1"/>
        </w:numPr>
        <w:spacing w:line="360" w:lineRule="auto"/>
        <w:rPr>
          <w:rFonts w:ascii="宋体" w:eastAsia="宋体" w:hAnsi="宋体" w:cs="宋体"/>
          <w:bCs w:val="0"/>
          <w:sz w:val="24"/>
          <w:szCs w:val="24"/>
        </w:rPr>
      </w:pPr>
      <w:r>
        <w:rPr>
          <w:rFonts w:ascii="宋体" w:eastAsia="宋体" w:hAnsi="宋体" w:cs="宋体" w:hint="eastAsia"/>
          <w:bCs w:val="0"/>
          <w:sz w:val="24"/>
          <w:szCs w:val="24"/>
        </w:rPr>
        <w:t>IO流与控制流分离</w:t>
      </w:r>
    </w:p>
    <w:p w14:paraId="7DF8D2A7" w14:textId="77777777" w:rsidR="002C211C" w:rsidRDefault="00000000">
      <w:pPr>
        <w:autoSpaceDE w:val="0"/>
        <w:autoSpaceDN w:val="0"/>
        <w:adjustRightInd w:val="0"/>
        <w:spacing w:line="360" w:lineRule="auto"/>
        <w:ind w:firstLineChars="150" w:firstLine="360"/>
      </w:pPr>
      <w:r>
        <w:rPr>
          <w:rFonts w:hint="eastAsia"/>
        </w:rPr>
        <w:t>CBS在架构设计上遵循最大解耦思想，区分架构设计中的IO流、控制流、管理流。并对每一种数据流设计相互独立解耦的路径，避免在极端情况下由于控制/管理节点的故障影响了正常的业务IO读写，如下图所示，IO路径为最短设计，直接从CVM所在的宿主机完成分布式寻址，并对最终的存储节点发起远程IO操作，不经过集中的接入节点，避免了单点的故障域。</w:t>
      </w:r>
    </w:p>
    <w:p w14:paraId="4DB63CF0" w14:textId="77777777" w:rsidR="002C211C" w:rsidRDefault="00000000">
      <w:pPr>
        <w:spacing w:line="360" w:lineRule="auto"/>
        <w:jc w:val="center"/>
        <w:rPr>
          <w:bCs/>
        </w:rPr>
      </w:pPr>
      <w:r>
        <w:rPr>
          <w:rFonts w:hint="eastAsia"/>
          <w:bCs/>
          <w:noProof/>
        </w:rPr>
        <w:lastRenderedPageBreak/>
        <w:drawing>
          <wp:inline distT="0" distB="0" distL="0" distR="0" wp14:anchorId="5C1AAF70" wp14:editId="06C9535A">
            <wp:extent cx="5976620" cy="4234180"/>
            <wp:effectExtent l="0" t="0" r="5080" b="0"/>
            <wp:docPr id="162" name="图片 102" descr="手机屏幕的截图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02" descr="手机屏幕的截图  描述已自动生成"/>
                    <pic:cNvPicPr>
                      <a:picLocks noChangeAspect="1"/>
                    </pic:cNvPicPr>
                  </pic:nvPicPr>
                  <pic:blipFill>
                    <a:blip r:embed="rId61"/>
                    <a:stretch>
                      <a:fillRect/>
                    </a:stretch>
                  </pic:blipFill>
                  <pic:spPr>
                    <a:xfrm>
                      <a:off x="0" y="0"/>
                      <a:ext cx="5976620" cy="4234180"/>
                    </a:xfrm>
                    <a:prstGeom prst="rect">
                      <a:avLst/>
                    </a:prstGeom>
                  </pic:spPr>
                </pic:pic>
              </a:graphicData>
            </a:graphic>
          </wp:inline>
        </w:drawing>
      </w:r>
    </w:p>
    <w:p w14:paraId="634CAF28" w14:textId="77777777" w:rsidR="002C211C" w:rsidRDefault="00000000">
      <w:pPr>
        <w:spacing w:line="360" w:lineRule="auto"/>
        <w:jc w:val="center"/>
        <w:rPr>
          <w:bCs/>
        </w:rPr>
      </w:pPr>
      <w:r>
        <w:rPr>
          <w:rFonts w:hint="eastAsia"/>
          <w:bCs/>
        </w:rPr>
        <w:t>【CBS核心存储架构】</w:t>
      </w:r>
    </w:p>
    <w:p w14:paraId="0FE887EC" w14:textId="77777777" w:rsidR="002C211C" w:rsidRDefault="00000000">
      <w:pPr>
        <w:pStyle w:val="4"/>
        <w:numPr>
          <w:ilvl w:val="3"/>
          <w:numId w:val="1"/>
        </w:numPr>
        <w:spacing w:line="360" w:lineRule="auto"/>
        <w:rPr>
          <w:rFonts w:ascii="宋体" w:eastAsia="宋体" w:hAnsi="宋体" w:cs="宋体"/>
          <w:b w:val="0"/>
          <w:bCs w:val="0"/>
          <w:sz w:val="24"/>
          <w:szCs w:val="24"/>
        </w:rPr>
      </w:pPr>
      <w:r>
        <w:rPr>
          <w:rFonts w:ascii="宋体" w:eastAsia="宋体" w:hAnsi="宋体" w:cs="宋体" w:hint="eastAsia"/>
          <w:b w:val="0"/>
          <w:bCs w:val="0"/>
          <w:sz w:val="24"/>
          <w:szCs w:val="24"/>
        </w:rPr>
        <w:t>快照异构容灾机制</w:t>
      </w:r>
    </w:p>
    <w:p w14:paraId="66B31BE9" w14:textId="77777777" w:rsidR="002C211C" w:rsidRDefault="00000000">
      <w:pPr>
        <w:autoSpaceDE w:val="0"/>
        <w:autoSpaceDN w:val="0"/>
        <w:adjustRightInd w:val="0"/>
        <w:spacing w:line="360" w:lineRule="auto"/>
        <w:ind w:firstLineChars="200" w:firstLine="480"/>
      </w:pPr>
      <w:r>
        <w:rPr>
          <w:rFonts w:hint="eastAsia"/>
        </w:rPr>
        <w:t>CBS快照系统为异构架构实现，与块存储系统完全独立解耦，另外，快照系统对云硬盘创建的备份是独立存储于对象存储系统中，确保快照数据不会</w:t>
      </w:r>
      <w:proofErr w:type="gramStart"/>
      <w:r>
        <w:rPr>
          <w:rFonts w:hint="eastAsia"/>
        </w:rPr>
        <w:t>因为源</w:t>
      </w:r>
      <w:proofErr w:type="gramEnd"/>
      <w:r>
        <w:rPr>
          <w:rFonts w:hint="eastAsia"/>
        </w:rPr>
        <w:t>盘损坏而导致备份数据失效，避免传统的块存储系统的快照依赖源</w:t>
      </w:r>
      <w:proofErr w:type="gramStart"/>
      <w:r>
        <w:rPr>
          <w:rFonts w:hint="eastAsia"/>
        </w:rPr>
        <w:t>盘数据</w:t>
      </w:r>
      <w:proofErr w:type="gramEnd"/>
      <w:r>
        <w:rPr>
          <w:rFonts w:hint="eastAsia"/>
        </w:rPr>
        <w:t>恢复的问题。</w:t>
      </w:r>
    </w:p>
    <w:p w14:paraId="004295CF" w14:textId="77777777" w:rsidR="002C211C" w:rsidRDefault="00000000">
      <w:pPr>
        <w:autoSpaceDE w:val="0"/>
        <w:autoSpaceDN w:val="0"/>
        <w:adjustRightInd w:val="0"/>
        <w:spacing w:line="360" w:lineRule="auto"/>
        <w:jc w:val="center"/>
      </w:pPr>
      <w:r>
        <w:rPr>
          <w:rFonts w:hint="eastAsia"/>
          <w:noProof/>
        </w:rPr>
        <w:lastRenderedPageBreak/>
        <w:drawing>
          <wp:inline distT="0" distB="0" distL="0" distR="0" wp14:anchorId="748F5A3D" wp14:editId="3A85DF5B">
            <wp:extent cx="5976620" cy="4370705"/>
            <wp:effectExtent l="0" t="0" r="5080" b="0"/>
            <wp:docPr id="165" name="图片 101" descr="手机屏幕截图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01" descr="手机屏幕截图  描述已自动生成"/>
                    <pic:cNvPicPr>
                      <a:picLocks noChangeAspect="1"/>
                    </pic:cNvPicPr>
                  </pic:nvPicPr>
                  <pic:blipFill>
                    <a:blip r:embed="rId62"/>
                    <a:stretch>
                      <a:fillRect/>
                    </a:stretch>
                  </pic:blipFill>
                  <pic:spPr>
                    <a:xfrm>
                      <a:off x="0" y="0"/>
                      <a:ext cx="5976620" cy="4370705"/>
                    </a:xfrm>
                    <a:prstGeom prst="rect">
                      <a:avLst/>
                    </a:prstGeom>
                  </pic:spPr>
                </pic:pic>
              </a:graphicData>
            </a:graphic>
          </wp:inline>
        </w:drawing>
      </w:r>
    </w:p>
    <w:p w14:paraId="1579E9B6" w14:textId="77777777" w:rsidR="002C211C" w:rsidRDefault="00000000">
      <w:pPr>
        <w:adjustRightInd w:val="0"/>
        <w:spacing w:line="360" w:lineRule="auto"/>
        <w:jc w:val="center"/>
      </w:pPr>
      <w:r>
        <w:rPr>
          <w:rFonts w:hint="eastAsia"/>
        </w:rPr>
        <w:t>【CBS快照系统架构】</w:t>
      </w:r>
    </w:p>
    <w:p w14:paraId="0107B7D9" w14:textId="77777777" w:rsidR="002C211C" w:rsidRDefault="002C211C">
      <w:pPr>
        <w:adjustRightInd w:val="0"/>
        <w:spacing w:line="360" w:lineRule="auto"/>
        <w:ind w:firstLineChars="200" w:firstLine="480"/>
      </w:pPr>
    </w:p>
    <w:p w14:paraId="2024C1AD" w14:textId="77777777" w:rsidR="002C211C" w:rsidRDefault="00000000">
      <w:pPr>
        <w:pStyle w:val="4"/>
        <w:numPr>
          <w:ilvl w:val="3"/>
          <w:numId w:val="1"/>
        </w:numPr>
        <w:spacing w:line="360" w:lineRule="auto"/>
        <w:rPr>
          <w:rFonts w:ascii="宋体" w:eastAsia="宋体" w:hAnsi="宋体" w:cs="宋体"/>
          <w:sz w:val="24"/>
          <w:szCs w:val="24"/>
        </w:rPr>
      </w:pPr>
      <w:r>
        <w:rPr>
          <w:rFonts w:ascii="宋体" w:eastAsia="宋体" w:hAnsi="宋体" w:cs="宋体" w:hint="eastAsia"/>
          <w:sz w:val="24"/>
          <w:szCs w:val="24"/>
        </w:rPr>
        <w:t>各组件高可用说明</w:t>
      </w:r>
    </w:p>
    <w:tbl>
      <w:tblPr>
        <w:tblStyle w:val="aff7"/>
        <w:tblW w:w="0" w:type="auto"/>
        <w:tblLayout w:type="fixed"/>
        <w:tblLook w:val="04A0" w:firstRow="1" w:lastRow="0" w:firstColumn="1" w:lastColumn="0" w:noHBand="0" w:noVBand="1"/>
      </w:tblPr>
      <w:tblGrid>
        <w:gridCol w:w="1296"/>
        <w:gridCol w:w="1919"/>
        <w:gridCol w:w="1028"/>
        <w:gridCol w:w="1156"/>
        <w:gridCol w:w="848"/>
        <w:gridCol w:w="3246"/>
      </w:tblGrid>
      <w:tr w:rsidR="002C211C" w14:paraId="6B8A6B15" w14:textId="77777777">
        <w:tc>
          <w:tcPr>
            <w:tcW w:w="1296" w:type="dxa"/>
            <w:shd w:val="clear" w:color="auto" w:fill="FFFF00"/>
          </w:tcPr>
          <w:p w14:paraId="3D26DE93" w14:textId="77777777" w:rsidR="002C211C" w:rsidRDefault="00000000">
            <w:pPr>
              <w:ind w:firstLineChars="0" w:firstLine="0"/>
              <w:jc w:val="left"/>
            </w:pPr>
            <w:r>
              <w:rPr>
                <w:rFonts w:hint="eastAsia"/>
              </w:rPr>
              <w:t>组件</w:t>
            </w:r>
          </w:p>
        </w:tc>
        <w:tc>
          <w:tcPr>
            <w:tcW w:w="1919" w:type="dxa"/>
            <w:shd w:val="clear" w:color="auto" w:fill="FFFF00"/>
          </w:tcPr>
          <w:p w14:paraId="173584EC" w14:textId="77777777" w:rsidR="002C211C" w:rsidRDefault="00000000">
            <w:pPr>
              <w:ind w:firstLineChars="0" w:firstLine="0"/>
              <w:jc w:val="left"/>
            </w:pPr>
            <w:r>
              <w:rPr>
                <w:rFonts w:hint="eastAsia"/>
              </w:rPr>
              <w:t>组件说明</w:t>
            </w:r>
          </w:p>
        </w:tc>
        <w:tc>
          <w:tcPr>
            <w:tcW w:w="1028" w:type="dxa"/>
            <w:shd w:val="clear" w:color="auto" w:fill="FFFF00"/>
          </w:tcPr>
          <w:p w14:paraId="7B390B33" w14:textId="77777777" w:rsidR="002C211C" w:rsidRDefault="00000000">
            <w:pPr>
              <w:ind w:firstLineChars="0" w:firstLine="0"/>
              <w:jc w:val="left"/>
            </w:pPr>
            <w:r>
              <w:rPr>
                <w:rFonts w:hint="eastAsia"/>
              </w:rPr>
              <w:t>服务级别</w:t>
            </w:r>
          </w:p>
        </w:tc>
        <w:tc>
          <w:tcPr>
            <w:tcW w:w="1156" w:type="dxa"/>
            <w:shd w:val="clear" w:color="auto" w:fill="FFFF00"/>
          </w:tcPr>
          <w:p w14:paraId="566FAFF1" w14:textId="77777777" w:rsidR="002C211C" w:rsidRDefault="00000000">
            <w:pPr>
              <w:ind w:firstLineChars="0" w:firstLine="0"/>
              <w:jc w:val="left"/>
            </w:pPr>
            <w:r>
              <w:rPr>
                <w:rFonts w:hint="eastAsia"/>
              </w:rPr>
              <w:t>部署类型</w:t>
            </w:r>
          </w:p>
        </w:tc>
        <w:tc>
          <w:tcPr>
            <w:tcW w:w="848" w:type="dxa"/>
            <w:shd w:val="clear" w:color="auto" w:fill="FFFF00"/>
          </w:tcPr>
          <w:p w14:paraId="15BD99AE" w14:textId="77777777" w:rsidR="002C211C" w:rsidRDefault="00000000">
            <w:pPr>
              <w:ind w:firstLineChars="0" w:firstLine="0"/>
              <w:jc w:val="left"/>
            </w:pPr>
            <w:r>
              <w:rPr>
                <w:rFonts w:hint="eastAsia"/>
              </w:rPr>
              <w:t>高可用模式</w:t>
            </w:r>
          </w:p>
        </w:tc>
        <w:tc>
          <w:tcPr>
            <w:tcW w:w="3246" w:type="dxa"/>
            <w:shd w:val="clear" w:color="auto" w:fill="FFFF00"/>
          </w:tcPr>
          <w:p w14:paraId="25BD559F" w14:textId="77777777" w:rsidR="002C211C" w:rsidRDefault="00000000">
            <w:pPr>
              <w:ind w:firstLineChars="0" w:firstLine="0"/>
              <w:jc w:val="left"/>
            </w:pPr>
            <w:r>
              <w:rPr>
                <w:rFonts w:hint="eastAsia"/>
              </w:rPr>
              <w:t>高可用说明</w:t>
            </w:r>
          </w:p>
        </w:tc>
      </w:tr>
      <w:tr w:rsidR="002C211C" w14:paraId="6A49387C" w14:textId="77777777">
        <w:tc>
          <w:tcPr>
            <w:tcW w:w="1296" w:type="dxa"/>
          </w:tcPr>
          <w:p w14:paraId="383AF8EB" w14:textId="77777777" w:rsidR="002C211C" w:rsidRDefault="00000000">
            <w:pPr>
              <w:ind w:firstLineChars="0" w:firstLine="0"/>
              <w:jc w:val="left"/>
            </w:pPr>
            <w:proofErr w:type="spellStart"/>
            <w:r>
              <w:rPr>
                <w:rFonts w:hint="eastAsia"/>
              </w:rPr>
              <w:t>cbs-oss</w:t>
            </w:r>
            <w:proofErr w:type="spellEnd"/>
          </w:p>
        </w:tc>
        <w:tc>
          <w:tcPr>
            <w:tcW w:w="1919" w:type="dxa"/>
          </w:tcPr>
          <w:p w14:paraId="496C259D" w14:textId="77777777" w:rsidR="002C211C" w:rsidRDefault="00000000">
            <w:pPr>
              <w:ind w:firstLineChars="0" w:firstLine="0"/>
              <w:jc w:val="left"/>
            </w:pPr>
            <w:r>
              <w:rPr>
                <w:rFonts w:hint="eastAsia"/>
              </w:rPr>
              <w:t>管</w:t>
            </w:r>
            <w:proofErr w:type="gramStart"/>
            <w:r>
              <w:rPr>
                <w:rFonts w:hint="eastAsia"/>
              </w:rPr>
              <w:t>控服务</w:t>
            </w:r>
            <w:proofErr w:type="gramEnd"/>
          </w:p>
        </w:tc>
        <w:tc>
          <w:tcPr>
            <w:tcW w:w="1028" w:type="dxa"/>
          </w:tcPr>
          <w:p w14:paraId="54EBD47F" w14:textId="77777777" w:rsidR="002C211C" w:rsidRDefault="00000000">
            <w:pPr>
              <w:ind w:firstLineChars="0" w:firstLine="0"/>
              <w:jc w:val="left"/>
            </w:pPr>
            <w:r>
              <w:rPr>
                <w:rFonts w:hint="eastAsia"/>
              </w:rPr>
              <w:t>Region</w:t>
            </w:r>
          </w:p>
        </w:tc>
        <w:tc>
          <w:tcPr>
            <w:tcW w:w="1156" w:type="dxa"/>
          </w:tcPr>
          <w:p w14:paraId="7643EB84" w14:textId="77777777" w:rsidR="002C211C" w:rsidRDefault="00000000">
            <w:pPr>
              <w:ind w:firstLineChars="0" w:firstLine="0"/>
              <w:jc w:val="left"/>
            </w:pPr>
            <w:r>
              <w:rPr>
                <w:rFonts w:hint="eastAsia"/>
              </w:rPr>
              <w:t>容器化</w:t>
            </w:r>
          </w:p>
        </w:tc>
        <w:tc>
          <w:tcPr>
            <w:tcW w:w="848" w:type="dxa"/>
          </w:tcPr>
          <w:p w14:paraId="26AF2FED" w14:textId="77777777" w:rsidR="002C211C" w:rsidRDefault="00000000">
            <w:pPr>
              <w:ind w:firstLineChars="0" w:firstLine="0"/>
              <w:jc w:val="left"/>
            </w:pPr>
            <w:r>
              <w:rPr>
                <w:rFonts w:hint="eastAsia"/>
              </w:rPr>
              <w:t>多活</w:t>
            </w:r>
          </w:p>
        </w:tc>
        <w:tc>
          <w:tcPr>
            <w:tcW w:w="3246" w:type="dxa"/>
          </w:tcPr>
          <w:p w14:paraId="29CE4C13" w14:textId="77777777" w:rsidR="002C211C" w:rsidRDefault="00000000">
            <w:pPr>
              <w:ind w:firstLineChars="0" w:firstLine="0"/>
              <w:jc w:val="left"/>
            </w:pPr>
            <w:proofErr w:type="gramStart"/>
            <w:r>
              <w:rPr>
                <w:rFonts w:hint="eastAsia"/>
              </w:rPr>
              <w:t>容器化多实例</w:t>
            </w:r>
            <w:proofErr w:type="gramEnd"/>
            <w:r>
              <w:rPr>
                <w:rFonts w:hint="eastAsia"/>
              </w:rPr>
              <w:t>高可用，负责CBS的管</w:t>
            </w:r>
            <w:proofErr w:type="gramStart"/>
            <w:r>
              <w:rPr>
                <w:rFonts w:hint="eastAsia"/>
              </w:rPr>
              <w:t>控服务</w:t>
            </w:r>
            <w:proofErr w:type="gramEnd"/>
          </w:p>
        </w:tc>
      </w:tr>
      <w:tr w:rsidR="002C211C" w14:paraId="6C5CF708" w14:textId="77777777">
        <w:tc>
          <w:tcPr>
            <w:tcW w:w="1296" w:type="dxa"/>
          </w:tcPr>
          <w:p w14:paraId="1608E71C" w14:textId="77777777" w:rsidR="002C211C" w:rsidRDefault="00000000">
            <w:pPr>
              <w:ind w:firstLineChars="0" w:firstLine="0"/>
              <w:jc w:val="left"/>
            </w:pPr>
            <w:r>
              <w:rPr>
                <w:rFonts w:hint="eastAsia"/>
              </w:rPr>
              <w:t>存储池-cell</w:t>
            </w:r>
          </w:p>
        </w:tc>
        <w:tc>
          <w:tcPr>
            <w:tcW w:w="1919" w:type="dxa"/>
          </w:tcPr>
          <w:p w14:paraId="6E96CC86" w14:textId="77777777" w:rsidR="002C211C" w:rsidRDefault="00000000">
            <w:pPr>
              <w:ind w:firstLineChars="0" w:firstLine="0"/>
              <w:jc w:val="left"/>
            </w:pPr>
            <w:r>
              <w:rPr>
                <w:rFonts w:hint="eastAsia"/>
              </w:rPr>
              <w:t>存储节点</w:t>
            </w:r>
          </w:p>
        </w:tc>
        <w:tc>
          <w:tcPr>
            <w:tcW w:w="1028" w:type="dxa"/>
          </w:tcPr>
          <w:p w14:paraId="2A312917" w14:textId="77777777" w:rsidR="002C211C" w:rsidRDefault="00000000">
            <w:pPr>
              <w:ind w:firstLineChars="0" w:firstLine="0"/>
              <w:jc w:val="left"/>
            </w:pPr>
            <w:r>
              <w:rPr>
                <w:rFonts w:hint="eastAsia"/>
              </w:rPr>
              <w:t>AZ</w:t>
            </w:r>
          </w:p>
        </w:tc>
        <w:tc>
          <w:tcPr>
            <w:tcW w:w="1156" w:type="dxa"/>
          </w:tcPr>
          <w:p w14:paraId="3B022D4D" w14:textId="77777777" w:rsidR="002C211C" w:rsidRDefault="00000000">
            <w:pPr>
              <w:ind w:firstLineChars="0" w:firstLine="0"/>
              <w:jc w:val="left"/>
            </w:pPr>
            <w:proofErr w:type="gramStart"/>
            <w:r>
              <w:rPr>
                <w:rFonts w:hint="eastAsia"/>
              </w:rPr>
              <w:t>物理机</w:t>
            </w:r>
            <w:proofErr w:type="gramEnd"/>
          </w:p>
        </w:tc>
        <w:tc>
          <w:tcPr>
            <w:tcW w:w="848" w:type="dxa"/>
          </w:tcPr>
          <w:p w14:paraId="5D90A38F" w14:textId="77777777" w:rsidR="002C211C" w:rsidRDefault="00000000">
            <w:pPr>
              <w:ind w:firstLineChars="0" w:firstLine="0"/>
              <w:jc w:val="left"/>
            </w:pPr>
            <w:r>
              <w:rPr>
                <w:rFonts w:hint="eastAsia"/>
              </w:rPr>
              <w:t>三副本结对</w:t>
            </w:r>
          </w:p>
        </w:tc>
        <w:tc>
          <w:tcPr>
            <w:tcW w:w="3246" w:type="dxa"/>
          </w:tcPr>
          <w:p w14:paraId="10DF94D2" w14:textId="77777777" w:rsidR="002C211C" w:rsidRDefault="00000000">
            <w:pPr>
              <w:ind w:firstLineChars="0" w:firstLine="0"/>
              <w:jc w:val="left"/>
            </w:pPr>
            <w:r>
              <w:rPr>
                <w:rFonts w:hint="eastAsia"/>
              </w:rPr>
              <w:t>一个存储池有若干组三副本结对的机器组成，通过三副</w:t>
            </w:r>
            <w:proofErr w:type="gramStart"/>
            <w:r>
              <w:rPr>
                <w:rFonts w:hint="eastAsia"/>
              </w:rPr>
              <w:t>本实现</w:t>
            </w:r>
            <w:proofErr w:type="gramEnd"/>
            <w:r>
              <w:rPr>
                <w:rFonts w:hint="eastAsia"/>
              </w:rPr>
              <w:t>服务高可用。</w:t>
            </w:r>
          </w:p>
        </w:tc>
      </w:tr>
      <w:tr w:rsidR="002C211C" w14:paraId="6AE41CEE" w14:textId="77777777">
        <w:tc>
          <w:tcPr>
            <w:tcW w:w="1296" w:type="dxa"/>
          </w:tcPr>
          <w:p w14:paraId="457DD755" w14:textId="77777777" w:rsidR="002C211C" w:rsidRDefault="00000000">
            <w:pPr>
              <w:ind w:firstLineChars="0" w:firstLine="0"/>
              <w:jc w:val="left"/>
            </w:pPr>
            <w:r>
              <w:rPr>
                <w:rFonts w:hint="eastAsia"/>
              </w:rPr>
              <w:lastRenderedPageBreak/>
              <w:t>存储池-master</w:t>
            </w:r>
          </w:p>
        </w:tc>
        <w:tc>
          <w:tcPr>
            <w:tcW w:w="1919" w:type="dxa"/>
          </w:tcPr>
          <w:p w14:paraId="07BAA13D" w14:textId="77777777" w:rsidR="002C211C" w:rsidRDefault="00000000">
            <w:pPr>
              <w:ind w:firstLineChars="0" w:firstLine="0"/>
              <w:jc w:val="left"/>
            </w:pPr>
            <w:r>
              <w:rPr>
                <w:rFonts w:hint="eastAsia"/>
              </w:rPr>
              <w:t>存储</w:t>
            </w:r>
            <w:proofErr w:type="gramStart"/>
            <w:r>
              <w:rPr>
                <w:rFonts w:hint="eastAsia"/>
              </w:rPr>
              <w:t>池控制</w:t>
            </w:r>
            <w:proofErr w:type="gramEnd"/>
            <w:r>
              <w:rPr>
                <w:rFonts w:hint="eastAsia"/>
              </w:rPr>
              <w:t>节点</w:t>
            </w:r>
          </w:p>
        </w:tc>
        <w:tc>
          <w:tcPr>
            <w:tcW w:w="1028" w:type="dxa"/>
          </w:tcPr>
          <w:p w14:paraId="1DC84DF8" w14:textId="77777777" w:rsidR="002C211C" w:rsidRDefault="00000000">
            <w:pPr>
              <w:ind w:firstLineChars="0" w:firstLine="0"/>
              <w:jc w:val="left"/>
            </w:pPr>
            <w:r>
              <w:rPr>
                <w:rFonts w:hint="eastAsia"/>
              </w:rPr>
              <w:t>AZ</w:t>
            </w:r>
          </w:p>
        </w:tc>
        <w:tc>
          <w:tcPr>
            <w:tcW w:w="1156" w:type="dxa"/>
          </w:tcPr>
          <w:p w14:paraId="2863EE66" w14:textId="77777777" w:rsidR="002C211C" w:rsidRDefault="00000000">
            <w:pPr>
              <w:ind w:firstLineChars="0" w:firstLine="0"/>
              <w:jc w:val="left"/>
            </w:pPr>
            <w:r>
              <w:rPr>
                <w:rFonts w:hint="eastAsia"/>
              </w:rPr>
              <w:t>虚拟机</w:t>
            </w:r>
          </w:p>
        </w:tc>
        <w:tc>
          <w:tcPr>
            <w:tcW w:w="848" w:type="dxa"/>
          </w:tcPr>
          <w:p w14:paraId="1CBD8796" w14:textId="77777777" w:rsidR="002C211C" w:rsidRDefault="00000000">
            <w:pPr>
              <w:ind w:firstLineChars="0" w:firstLine="0"/>
              <w:jc w:val="left"/>
            </w:pPr>
            <w:r>
              <w:rPr>
                <w:rFonts w:hint="eastAsia"/>
              </w:rPr>
              <w:t>主</w:t>
            </w:r>
            <w:proofErr w:type="gramStart"/>
            <w:r>
              <w:rPr>
                <w:rFonts w:hint="eastAsia"/>
              </w:rPr>
              <w:t>备模式</w:t>
            </w:r>
            <w:proofErr w:type="gramEnd"/>
          </w:p>
        </w:tc>
        <w:tc>
          <w:tcPr>
            <w:tcW w:w="3246" w:type="dxa"/>
          </w:tcPr>
          <w:p w14:paraId="2E0758BD" w14:textId="77777777" w:rsidR="002C211C" w:rsidRDefault="00000000">
            <w:pPr>
              <w:ind w:firstLineChars="0" w:firstLine="0"/>
              <w:jc w:val="left"/>
            </w:pPr>
            <w:r>
              <w:rPr>
                <w:rFonts w:hint="eastAsia"/>
              </w:rPr>
              <w:t>每个存储池配备2台，主</w:t>
            </w:r>
            <w:proofErr w:type="gramStart"/>
            <w:r>
              <w:rPr>
                <w:rFonts w:hint="eastAsia"/>
              </w:rPr>
              <w:t>备模式</w:t>
            </w:r>
            <w:proofErr w:type="gramEnd"/>
            <w:r>
              <w:rPr>
                <w:rFonts w:hint="eastAsia"/>
              </w:rPr>
              <w:t>工作。</w:t>
            </w:r>
          </w:p>
        </w:tc>
      </w:tr>
      <w:tr w:rsidR="002C211C" w14:paraId="5F681F78" w14:textId="77777777">
        <w:tc>
          <w:tcPr>
            <w:tcW w:w="1296" w:type="dxa"/>
          </w:tcPr>
          <w:p w14:paraId="4C36C13C" w14:textId="77777777" w:rsidR="002C211C" w:rsidRDefault="00000000">
            <w:pPr>
              <w:ind w:firstLineChars="0" w:firstLine="0"/>
              <w:jc w:val="left"/>
            </w:pPr>
            <w:r>
              <w:rPr>
                <w:rFonts w:hint="eastAsia"/>
              </w:rPr>
              <w:t>存储池Zookeeper</w:t>
            </w:r>
          </w:p>
        </w:tc>
        <w:tc>
          <w:tcPr>
            <w:tcW w:w="1919" w:type="dxa"/>
          </w:tcPr>
          <w:p w14:paraId="6B9FEE7D" w14:textId="77777777" w:rsidR="002C211C" w:rsidRDefault="00000000">
            <w:pPr>
              <w:ind w:firstLineChars="0" w:firstLine="0"/>
              <w:jc w:val="left"/>
            </w:pPr>
            <w:r>
              <w:rPr>
                <w:rFonts w:hint="eastAsia"/>
              </w:rPr>
              <w:t>一致性集群</w:t>
            </w:r>
          </w:p>
        </w:tc>
        <w:tc>
          <w:tcPr>
            <w:tcW w:w="1028" w:type="dxa"/>
          </w:tcPr>
          <w:p w14:paraId="718D2D7D" w14:textId="77777777" w:rsidR="002C211C" w:rsidRDefault="00000000">
            <w:pPr>
              <w:ind w:firstLineChars="0" w:firstLine="0"/>
              <w:jc w:val="left"/>
            </w:pPr>
            <w:r>
              <w:rPr>
                <w:rFonts w:hint="eastAsia"/>
              </w:rPr>
              <w:t>AZ</w:t>
            </w:r>
          </w:p>
        </w:tc>
        <w:tc>
          <w:tcPr>
            <w:tcW w:w="1156" w:type="dxa"/>
          </w:tcPr>
          <w:p w14:paraId="50170CD2" w14:textId="77777777" w:rsidR="002C211C" w:rsidRDefault="00000000">
            <w:pPr>
              <w:ind w:firstLineChars="0" w:firstLine="0"/>
              <w:jc w:val="left"/>
            </w:pPr>
            <w:r>
              <w:rPr>
                <w:rFonts w:hint="eastAsia"/>
              </w:rPr>
              <w:t>虚拟机</w:t>
            </w:r>
          </w:p>
        </w:tc>
        <w:tc>
          <w:tcPr>
            <w:tcW w:w="848" w:type="dxa"/>
          </w:tcPr>
          <w:p w14:paraId="1F53AA3C" w14:textId="77777777" w:rsidR="002C211C" w:rsidRDefault="00000000">
            <w:pPr>
              <w:ind w:firstLineChars="0" w:firstLine="0"/>
              <w:jc w:val="left"/>
            </w:pPr>
            <w:r>
              <w:rPr>
                <w:rFonts w:hint="eastAsia"/>
              </w:rPr>
              <w:t>集群高可用</w:t>
            </w:r>
          </w:p>
        </w:tc>
        <w:tc>
          <w:tcPr>
            <w:tcW w:w="3246" w:type="dxa"/>
          </w:tcPr>
          <w:p w14:paraId="67B68062" w14:textId="77777777" w:rsidR="002C211C" w:rsidRDefault="00000000">
            <w:pPr>
              <w:ind w:firstLineChars="0" w:firstLine="0"/>
              <w:jc w:val="left"/>
            </w:pPr>
            <w:r>
              <w:rPr>
                <w:rFonts w:hint="eastAsia"/>
              </w:rPr>
              <w:t>3节点组成一致性集群实现高可用</w:t>
            </w:r>
          </w:p>
        </w:tc>
      </w:tr>
      <w:tr w:rsidR="002C211C" w14:paraId="5481CA37" w14:textId="77777777">
        <w:tc>
          <w:tcPr>
            <w:tcW w:w="1296" w:type="dxa"/>
          </w:tcPr>
          <w:p w14:paraId="388C1FB4" w14:textId="77777777" w:rsidR="002C211C" w:rsidRDefault="00000000">
            <w:pPr>
              <w:ind w:firstLineChars="0" w:firstLine="0"/>
              <w:jc w:val="left"/>
            </w:pPr>
            <w:r>
              <w:rPr>
                <w:rFonts w:hint="eastAsia"/>
              </w:rPr>
              <w:t>快照Manager</w:t>
            </w:r>
          </w:p>
        </w:tc>
        <w:tc>
          <w:tcPr>
            <w:tcW w:w="1919" w:type="dxa"/>
          </w:tcPr>
          <w:p w14:paraId="72A8FF73" w14:textId="77777777" w:rsidR="002C211C" w:rsidRDefault="00000000">
            <w:pPr>
              <w:ind w:firstLineChars="0" w:firstLine="0"/>
              <w:jc w:val="left"/>
            </w:pPr>
            <w:r>
              <w:rPr>
                <w:rFonts w:hint="eastAsia"/>
              </w:rPr>
              <w:t>快照管理节点</w:t>
            </w:r>
          </w:p>
        </w:tc>
        <w:tc>
          <w:tcPr>
            <w:tcW w:w="1028" w:type="dxa"/>
          </w:tcPr>
          <w:p w14:paraId="585CCE6B" w14:textId="77777777" w:rsidR="002C211C" w:rsidRDefault="00000000">
            <w:pPr>
              <w:ind w:firstLineChars="0" w:firstLine="0"/>
              <w:jc w:val="left"/>
            </w:pPr>
            <w:r>
              <w:rPr>
                <w:rFonts w:hint="eastAsia"/>
              </w:rPr>
              <w:t>Region</w:t>
            </w:r>
          </w:p>
        </w:tc>
        <w:tc>
          <w:tcPr>
            <w:tcW w:w="1156" w:type="dxa"/>
          </w:tcPr>
          <w:p w14:paraId="7B67D195" w14:textId="77777777" w:rsidR="002C211C" w:rsidRDefault="00000000">
            <w:pPr>
              <w:ind w:firstLineChars="0" w:firstLine="0"/>
              <w:jc w:val="left"/>
            </w:pPr>
            <w:r>
              <w:rPr>
                <w:rFonts w:hint="eastAsia"/>
              </w:rPr>
              <w:t>虚拟机</w:t>
            </w:r>
          </w:p>
        </w:tc>
        <w:tc>
          <w:tcPr>
            <w:tcW w:w="848" w:type="dxa"/>
          </w:tcPr>
          <w:p w14:paraId="58E044DA" w14:textId="77777777" w:rsidR="002C211C" w:rsidRDefault="00000000">
            <w:pPr>
              <w:ind w:firstLineChars="0" w:firstLine="0"/>
              <w:jc w:val="left"/>
            </w:pPr>
            <w:r>
              <w:rPr>
                <w:rFonts w:hint="eastAsia"/>
              </w:rPr>
              <w:t>主</w:t>
            </w:r>
            <w:proofErr w:type="gramStart"/>
            <w:r>
              <w:rPr>
                <w:rFonts w:hint="eastAsia"/>
              </w:rPr>
              <w:t>备模式</w:t>
            </w:r>
            <w:proofErr w:type="gramEnd"/>
          </w:p>
        </w:tc>
        <w:tc>
          <w:tcPr>
            <w:tcW w:w="3246" w:type="dxa"/>
          </w:tcPr>
          <w:p w14:paraId="2EBE45A0" w14:textId="77777777" w:rsidR="002C211C" w:rsidRDefault="00000000">
            <w:pPr>
              <w:ind w:firstLineChars="0" w:firstLine="0"/>
              <w:jc w:val="left"/>
            </w:pPr>
            <w:proofErr w:type="gramStart"/>
            <w:r>
              <w:rPr>
                <w:rFonts w:hint="eastAsia"/>
              </w:rPr>
              <w:t>主备高可用</w:t>
            </w:r>
            <w:proofErr w:type="gramEnd"/>
            <w:r>
              <w:rPr>
                <w:rFonts w:hint="eastAsia"/>
              </w:rPr>
              <w:t>模式，负责快照任务管理</w:t>
            </w:r>
          </w:p>
        </w:tc>
      </w:tr>
      <w:tr w:rsidR="002C211C" w14:paraId="3F305953" w14:textId="77777777">
        <w:tc>
          <w:tcPr>
            <w:tcW w:w="1296" w:type="dxa"/>
          </w:tcPr>
          <w:p w14:paraId="12377793" w14:textId="77777777" w:rsidR="002C211C" w:rsidRDefault="00000000">
            <w:pPr>
              <w:ind w:firstLineChars="0" w:firstLine="0"/>
              <w:jc w:val="left"/>
            </w:pPr>
            <w:r>
              <w:rPr>
                <w:rFonts w:hint="eastAsia"/>
              </w:rPr>
              <w:t>快照Scheduler</w:t>
            </w:r>
          </w:p>
        </w:tc>
        <w:tc>
          <w:tcPr>
            <w:tcW w:w="1919" w:type="dxa"/>
          </w:tcPr>
          <w:p w14:paraId="74F302D6" w14:textId="77777777" w:rsidR="002C211C" w:rsidRDefault="00000000">
            <w:pPr>
              <w:ind w:firstLineChars="0" w:firstLine="0"/>
              <w:jc w:val="left"/>
            </w:pPr>
            <w:r>
              <w:rPr>
                <w:rFonts w:hint="eastAsia"/>
              </w:rPr>
              <w:t>快照调度节点</w:t>
            </w:r>
          </w:p>
        </w:tc>
        <w:tc>
          <w:tcPr>
            <w:tcW w:w="1028" w:type="dxa"/>
          </w:tcPr>
          <w:p w14:paraId="29C0D40A" w14:textId="77777777" w:rsidR="002C211C" w:rsidRDefault="00000000">
            <w:pPr>
              <w:ind w:firstLineChars="0" w:firstLine="0"/>
              <w:jc w:val="left"/>
            </w:pPr>
            <w:r>
              <w:rPr>
                <w:rFonts w:hint="eastAsia"/>
              </w:rPr>
              <w:t>Region</w:t>
            </w:r>
          </w:p>
        </w:tc>
        <w:tc>
          <w:tcPr>
            <w:tcW w:w="1156" w:type="dxa"/>
          </w:tcPr>
          <w:p w14:paraId="659346B1" w14:textId="77777777" w:rsidR="002C211C" w:rsidRDefault="00000000">
            <w:pPr>
              <w:ind w:firstLineChars="0" w:firstLine="0"/>
              <w:jc w:val="left"/>
            </w:pPr>
            <w:r>
              <w:rPr>
                <w:rFonts w:hint="eastAsia"/>
              </w:rPr>
              <w:t>虚拟机</w:t>
            </w:r>
          </w:p>
        </w:tc>
        <w:tc>
          <w:tcPr>
            <w:tcW w:w="848" w:type="dxa"/>
          </w:tcPr>
          <w:p w14:paraId="5E0BE3F1" w14:textId="77777777" w:rsidR="002C211C" w:rsidRDefault="00000000">
            <w:pPr>
              <w:ind w:firstLineChars="0" w:firstLine="0"/>
              <w:jc w:val="left"/>
            </w:pPr>
            <w:r>
              <w:rPr>
                <w:rFonts w:hint="eastAsia"/>
              </w:rPr>
              <w:t>主</w:t>
            </w:r>
            <w:proofErr w:type="gramStart"/>
            <w:r>
              <w:rPr>
                <w:rFonts w:hint="eastAsia"/>
              </w:rPr>
              <w:t>备模式</w:t>
            </w:r>
            <w:proofErr w:type="gramEnd"/>
          </w:p>
        </w:tc>
        <w:tc>
          <w:tcPr>
            <w:tcW w:w="3246" w:type="dxa"/>
          </w:tcPr>
          <w:p w14:paraId="0934871F" w14:textId="77777777" w:rsidR="002C211C" w:rsidRDefault="00000000">
            <w:pPr>
              <w:ind w:firstLineChars="0" w:firstLine="0"/>
              <w:jc w:val="left"/>
            </w:pPr>
            <w:proofErr w:type="gramStart"/>
            <w:r>
              <w:rPr>
                <w:rFonts w:hint="eastAsia"/>
              </w:rPr>
              <w:t>主备高可用</w:t>
            </w:r>
            <w:proofErr w:type="gramEnd"/>
            <w:r>
              <w:rPr>
                <w:rFonts w:hint="eastAsia"/>
              </w:rPr>
              <w:t>模式，负责快照数据搬迁任务调度。</w:t>
            </w:r>
          </w:p>
        </w:tc>
      </w:tr>
      <w:tr w:rsidR="002C211C" w14:paraId="59ACCA99" w14:textId="77777777">
        <w:tc>
          <w:tcPr>
            <w:tcW w:w="1296" w:type="dxa"/>
          </w:tcPr>
          <w:p w14:paraId="3CDF8D4F" w14:textId="77777777" w:rsidR="002C211C" w:rsidRDefault="00000000">
            <w:pPr>
              <w:ind w:firstLineChars="0" w:firstLine="0"/>
              <w:jc w:val="left"/>
            </w:pPr>
            <w:r>
              <w:rPr>
                <w:rFonts w:hint="eastAsia"/>
              </w:rPr>
              <w:t>快照transfer</w:t>
            </w:r>
          </w:p>
        </w:tc>
        <w:tc>
          <w:tcPr>
            <w:tcW w:w="1919" w:type="dxa"/>
          </w:tcPr>
          <w:p w14:paraId="673CE677" w14:textId="77777777" w:rsidR="002C211C" w:rsidRDefault="00000000">
            <w:pPr>
              <w:ind w:firstLineChars="0" w:firstLine="0"/>
              <w:jc w:val="left"/>
            </w:pPr>
            <w:r>
              <w:rPr>
                <w:rFonts w:hint="eastAsia"/>
              </w:rPr>
              <w:t>快照搬迁节点</w:t>
            </w:r>
          </w:p>
        </w:tc>
        <w:tc>
          <w:tcPr>
            <w:tcW w:w="1028" w:type="dxa"/>
          </w:tcPr>
          <w:p w14:paraId="26624A1C" w14:textId="77777777" w:rsidR="002C211C" w:rsidRDefault="00000000">
            <w:pPr>
              <w:ind w:firstLineChars="0" w:firstLine="0"/>
              <w:jc w:val="left"/>
            </w:pPr>
            <w:r>
              <w:rPr>
                <w:rFonts w:hint="eastAsia"/>
              </w:rPr>
              <w:t>Region</w:t>
            </w:r>
          </w:p>
        </w:tc>
        <w:tc>
          <w:tcPr>
            <w:tcW w:w="1156" w:type="dxa"/>
          </w:tcPr>
          <w:p w14:paraId="23C1D6B6" w14:textId="77777777" w:rsidR="002C211C" w:rsidRDefault="00000000">
            <w:pPr>
              <w:ind w:firstLineChars="0" w:firstLine="0"/>
              <w:jc w:val="left"/>
            </w:pPr>
            <w:r>
              <w:rPr>
                <w:rFonts w:hint="eastAsia"/>
              </w:rPr>
              <w:t>虚拟机</w:t>
            </w:r>
          </w:p>
        </w:tc>
        <w:tc>
          <w:tcPr>
            <w:tcW w:w="848" w:type="dxa"/>
          </w:tcPr>
          <w:p w14:paraId="5E56C2FB" w14:textId="77777777" w:rsidR="002C211C" w:rsidRDefault="00000000">
            <w:pPr>
              <w:ind w:firstLineChars="0" w:firstLine="0"/>
              <w:jc w:val="left"/>
            </w:pPr>
            <w:r>
              <w:rPr>
                <w:rFonts w:hint="eastAsia"/>
              </w:rPr>
              <w:t>多活</w:t>
            </w:r>
          </w:p>
        </w:tc>
        <w:tc>
          <w:tcPr>
            <w:tcW w:w="3246" w:type="dxa"/>
          </w:tcPr>
          <w:p w14:paraId="4183003C" w14:textId="77777777" w:rsidR="002C211C" w:rsidRDefault="00000000">
            <w:pPr>
              <w:ind w:firstLineChars="0" w:firstLine="0"/>
              <w:jc w:val="left"/>
            </w:pPr>
            <w:r>
              <w:rPr>
                <w:rFonts w:hint="eastAsia"/>
              </w:rPr>
              <w:t>无状态多活集群，负责快照数据搬迁</w:t>
            </w:r>
          </w:p>
        </w:tc>
      </w:tr>
      <w:tr w:rsidR="002C211C" w14:paraId="7A20024D" w14:textId="77777777">
        <w:tc>
          <w:tcPr>
            <w:tcW w:w="1296" w:type="dxa"/>
          </w:tcPr>
          <w:p w14:paraId="54E53063" w14:textId="77777777" w:rsidR="002C211C" w:rsidRDefault="00000000">
            <w:pPr>
              <w:ind w:firstLineChars="0" w:firstLine="0"/>
              <w:jc w:val="left"/>
            </w:pPr>
            <w:r>
              <w:rPr>
                <w:rFonts w:hint="eastAsia"/>
              </w:rPr>
              <w:t>快照zookeeper</w:t>
            </w:r>
          </w:p>
        </w:tc>
        <w:tc>
          <w:tcPr>
            <w:tcW w:w="1919" w:type="dxa"/>
          </w:tcPr>
          <w:p w14:paraId="777E39E0" w14:textId="77777777" w:rsidR="002C211C" w:rsidRDefault="00000000">
            <w:pPr>
              <w:ind w:firstLineChars="0" w:firstLine="0"/>
              <w:jc w:val="left"/>
            </w:pPr>
            <w:r>
              <w:rPr>
                <w:rFonts w:hint="eastAsia"/>
              </w:rPr>
              <w:t>一致性集群</w:t>
            </w:r>
          </w:p>
        </w:tc>
        <w:tc>
          <w:tcPr>
            <w:tcW w:w="1028" w:type="dxa"/>
          </w:tcPr>
          <w:p w14:paraId="407F4681" w14:textId="77777777" w:rsidR="002C211C" w:rsidRDefault="00000000">
            <w:pPr>
              <w:ind w:firstLineChars="0" w:firstLine="0"/>
              <w:jc w:val="left"/>
            </w:pPr>
            <w:r>
              <w:rPr>
                <w:rFonts w:hint="eastAsia"/>
              </w:rPr>
              <w:t>Region</w:t>
            </w:r>
          </w:p>
        </w:tc>
        <w:tc>
          <w:tcPr>
            <w:tcW w:w="1156" w:type="dxa"/>
          </w:tcPr>
          <w:p w14:paraId="6DC08DB7" w14:textId="77777777" w:rsidR="002C211C" w:rsidRDefault="00000000">
            <w:pPr>
              <w:ind w:firstLineChars="0" w:firstLine="0"/>
              <w:jc w:val="left"/>
            </w:pPr>
            <w:r>
              <w:rPr>
                <w:rFonts w:hint="eastAsia"/>
              </w:rPr>
              <w:t>虚拟机</w:t>
            </w:r>
          </w:p>
        </w:tc>
        <w:tc>
          <w:tcPr>
            <w:tcW w:w="848" w:type="dxa"/>
          </w:tcPr>
          <w:p w14:paraId="0F0990EE" w14:textId="77777777" w:rsidR="002C211C" w:rsidRDefault="00000000">
            <w:pPr>
              <w:ind w:firstLineChars="0" w:firstLine="0"/>
              <w:jc w:val="left"/>
            </w:pPr>
            <w:r>
              <w:rPr>
                <w:rFonts w:hint="eastAsia"/>
              </w:rPr>
              <w:t>集群高可用</w:t>
            </w:r>
          </w:p>
        </w:tc>
        <w:tc>
          <w:tcPr>
            <w:tcW w:w="3246" w:type="dxa"/>
          </w:tcPr>
          <w:p w14:paraId="7D09C037" w14:textId="77777777" w:rsidR="002C211C" w:rsidRDefault="00000000">
            <w:pPr>
              <w:ind w:firstLineChars="0" w:firstLine="0"/>
              <w:jc w:val="left"/>
            </w:pPr>
            <w:r>
              <w:rPr>
                <w:rFonts w:hint="eastAsia"/>
              </w:rPr>
              <w:t>3节点组成一致性集群实现高可用</w:t>
            </w:r>
          </w:p>
        </w:tc>
      </w:tr>
      <w:tr w:rsidR="002C211C" w14:paraId="29B4DC24" w14:textId="77777777">
        <w:tc>
          <w:tcPr>
            <w:tcW w:w="1296" w:type="dxa"/>
          </w:tcPr>
          <w:p w14:paraId="39053BC9" w14:textId="77777777" w:rsidR="002C211C" w:rsidRDefault="002C211C">
            <w:pPr>
              <w:ind w:firstLine="480"/>
            </w:pPr>
          </w:p>
        </w:tc>
        <w:tc>
          <w:tcPr>
            <w:tcW w:w="1919" w:type="dxa"/>
          </w:tcPr>
          <w:p w14:paraId="18D35295" w14:textId="77777777" w:rsidR="002C211C" w:rsidRDefault="002C211C">
            <w:pPr>
              <w:ind w:firstLineChars="0" w:firstLine="0"/>
              <w:jc w:val="left"/>
            </w:pPr>
          </w:p>
        </w:tc>
        <w:tc>
          <w:tcPr>
            <w:tcW w:w="1028" w:type="dxa"/>
          </w:tcPr>
          <w:p w14:paraId="7E13D952" w14:textId="77777777" w:rsidR="002C211C" w:rsidRDefault="002C211C">
            <w:pPr>
              <w:ind w:firstLineChars="0" w:firstLine="0"/>
              <w:jc w:val="left"/>
            </w:pPr>
          </w:p>
        </w:tc>
        <w:tc>
          <w:tcPr>
            <w:tcW w:w="1156" w:type="dxa"/>
          </w:tcPr>
          <w:p w14:paraId="5A850BA9" w14:textId="77777777" w:rsidR="002C211C" w:rsidRDefault="002C211C">
            <w:pPr>
              <w:ind w:firstLineChars="0" w:firstLine="0"/>
              <w:jc w:val="left"/>
            </w:pPr>
          </w:p>
        </w:tc>
        <w:tc>
          <w:tcPr>
            <w:tcW w:w="848" w:type="dxa"/>
          </w:tcPr>
          <w:p w14:paraId="3D1D2963" w14:textId="77777777" w:rsidR="002C211C" w:rsidRDefault="002C211C">
            <w:pPr>
              <w:ind w:firstLineChars="0" w:firstLine="0"/>
              <w:jc w:val="left"/>
            </w:pPr>
          </w:p>
        </w:tc>
        <w:tc>
          <w:tcPr>
            <w:tcW w:w="3246" w:type="dxa"/>
          </w:tcPr>
          <w:p w14:paraId="22C99063" w14:textId="77777777" w:rsidR="002C211C" w:rsidRDefault="002C211C">
            <w:pPr>
              <w:ind w:firstLineChars="0" w:firstLine="0"/>
              <w:jc w:val="left"/>
            </w:pPr>
          </w:p>
        </w:tc>
      </w:tr>
    </w:tbl>
    <w:p w14:paraId="1A6E1112" w14:textId="77777777" w:rsidR="002C211C" w:rsidRDefault="002C211C">
      <w:pPr>
        <w:autoSpaceDE w:val="0"/>
        <w:autoSpaceDN w:val="0"/>
        <w:adjustRightInd w:val="0"/>
        <w:spacing w:line="360" w:lineRule="auto"/>
      </w:pPr>
    </w:p>
    <w:p w14:paraId="0B9197AA" w14:textId="77777777" w:rsidR="002C211C" w:rsidRDefault="00000000">
      <w:pPr>
        <w:pStyle w:val="4"/>
        <w:numPr>
          <w:ilvl w:val="3"/>
          <w:numId w:val="1"/>
        </w:numPr>
        <w:spacing w:line="360" w:lineRule="auto"/>
        <w:rPr>
          <w:rFonts w:ascii="宋体" w:eastAsia="宋体" w:hAnsi="宋体" w:cs="宋体"/>
          <w:sz w:val="24"/>
          <w:szCs w:val="24"/>
        </w:rPr>
      </w:pPr>
      <w:r>
        <w:rPr>
          <w:rFonts w:ascii="宋体" w:eastAsia="宋体" w:hAnsi="宋体" w:cs="宋体" w:hint="eastAsia"/>
          <w:sz w:val="24"/>
          <w:szCs w:val="24"/>
        </w:rPr>
        <w:t>主要故障场景及恢复指标</w:t>
      </w:r>
    </w:p>
    <w:p w14:paraId="6B740A1B" w14:textId="77777777" w:rsidR="002C211C" w:rsidRDefault="00000000">
      <w:pPr>
        <w:spacing w:line="360" w:lineRule="auto"/>
        <w:rPr>
          <w:bCs/>
        </w:rPr>
      </w:pPr>
      <w:r>
        <w:rPr>
          <w:rFonts w:hint="eastAsia"/>
          <w:bCs/>
        </w:rPr>
        <w:t>故障场景</w:t>
      </w:r>
      <w:proofErr w:type="gramStart"/>
      <w:r>
        <w:rPr>
          <w:rFonts w:hint="eastAsia"/>
          <w:bCs/>
        </w:rPr>
        <w:t>一</w:t>
      </w:r>
      <w:proofErr w:type="gramEnd"/>
      <w:r>
        <w:rPr>
          <w:rFonts w:hint="eastAsia"/>
          <w:bCs/>
        </w:rPr>
        <w:t>：</w:t>
      </w:r>
    </w:p>
    <w:p w14:paraId="5DB4943C" w14:textId="77777777" w:rsidR="002C211C" w:rsidRDefault="00000000">
      <w:pPr>
        <w:pStyle w:val="afff5"/>
        <w:numPr>
          <w:ilvl w:val="0"/>
          <w:numId w:val="21"/>
        </w:numPr>
        <w:spacing w:line="360" w:lineRule="auto"/>
        <w:ind w:firstLineChars="0"/>
      </w:pPr>
      <w:r>
        <w:rPr>
          <w:rFonts w:hint="eastAsia"/>
        </w:rPr>
        <w:t>存储池单台存储节点故障或物理硬盘损坏</w:t>
      </w:r>
    </w:p>
    <w:p w14:paraId="73A7A752" w14:textId="77777777" w:rsidR="002C211C" w:rsidRDefault="00000000">
      <w:pPr>
        <w:spacing w:line="360" w:lineRule="auto"/>
        <w:rPr>
          <w:bCs/>
        </w:rPr>
      </w:pPr>
      <w:r>
        <w:rPr>
          <w:rFonts w:hint="eastAsia"/>
          <w:bCs/>
        </w:rPr>
        <w:t>处理过程：</w:t>
      </w:r>
    </w:p>
    <w:p w14:paraId="01CAF9B7" w14:textId="77777777" w:rsidR="002C211C" w:rsidRDefault="00000000">
      <w:pPr>
        <w:pStyle w:val="afff5"/>
        <w:numPr>
          <w:ilvl w:val="0"/>
          <w:numId w:val="21"/>
        </w:numPr>
        <w:spacing w:line="360" w:lineRule="auto"/>
        <w:ind w:firstLineChars="0"/>
      </w:pPr>
      <w:r>
        <w:rPr>
          <w:rFonts w:hint="eastAsia"/>
        </w:rPr>
        <w:t>CBS存储池集群高度自治，自动发现死机或坏盘，并对故障节点自动剔除，刷新路由，自动恢复服务。</w:t>
      </w:r>
    </w:p>
    <w:p w14:paraId="62DA9DF2" w14:textId="77777777" w:rsidR="002C211C" w:rsidRDefault="00000000">
      <w:pPr>
        <w:spacing w:line="360" w:lineRule="auto"/>
        <w:rPr>
          <w:bCs/>
        </w:rPr>
      </w:pPr>
      <w:r>
        <w:rPr>
          <w:rFonts w:hint="eastAsia"/>
          <w:bCs/>
        </w:rPr>
        <w:t>恢复指标：</w:t>
      </w:r>
    </w:p>
    <w:p w14:paraId="77EA3D28" w14:textId="77777777" w:rsidR="002C211C" w:rsidRDefault="00000000">
      <w:pPr>
        <w:pStyle w:val="afff5"/>
        <w:numPr>
          <w:ilvl w:val="0"/>
          <w:numId w:val="21"/>
        </w:numPr>
        <w:spacing w:line="360" w:lineRule="auto"/>
        <w:ind w:firstLineChars="0"/>
      </w:pPr>
      <w:r>
        <w:rPr>
          <w:rFonts w:hint="eastAsia"/>
        </w:rPr>
        <w:t>存储池上面的云硬盘IO hang时间&lt;10s (RTO), RPO=0</w:t>
      </w:r>
    </w:p>
    <w:p w14:paraId="70391C1E" w14:textId="77777777" w:rsidR="002C211C" w:rsidRDefault="002C211C">
      <w:pPr>
        <w:spacing w:line="360" w:lineRule="auto"/>
      </w:pPr>
    </w:p>
    <w:p w14:paraId="59F89D03" w14:textId="77777777" w:rsidR="002C211C" w:rsidRDefault="002C211C">
      <w:pPr>
        <w:spacing w:line="360" w:lineRule="auto"/>
      </w:pPr>
    </w:p>
    <w:p w14:paraId="31AC6E82" w14:textId="77777777" w:rsidR="002C211C" w:rsidRDefault="00000000">
      <w:pPr>
        <w:spacing w:line="360" w:lineRule="auto"/>
        <w:rPr>
          <w:bCs/>
        </w:rPr>
      </w:pPr>
      <w:r>
        <w:rPr>
          <w:rFonts w:hint="eastAsia"/>
          <w:bCs/>
        </w:rPr>
        <w:t>故障场景二：</w:t>
      </w:r>
    </w:p>
    <w:p w14:paraId="3F1832B7" w14:textId="77777777" w:rsidR="002C211C" w:rsidRDefault="00000000">
      <w:pPr>
        <w:pStyle w:val="afff5"/>
        <w:numPr>
          <w:ilvl w:val="0"/>
          <w:numId w:val="21"/>
        </w:numPr>
        <w:spacing w:line="360" w:lineRule="auto"/>
        <w:ind w:firstLineChars="0"/>
      </w:pPr>
      <w:r>
        <w:rPr>
          <w:rFonts w:hint="eastAsia"/>
        </w:rPr>
        <w:lastRenderedPageBreak/>
        <w:t>除存储节点外的单点故障（如master，manager，scheduler，transfer，</w:t>
      </w:r>
      <w:proofErr w:type="spellStart"/>
      <w:r>
        <w:rPr>
          <w:rFonts w:hint="eastAsia"/>
        </w:rPr>
        <w:t>zk</w:t>
      </w:r>
      <w:proofErr w:type="spellEnd"/>
      <w:r>
        <w:rPr>
          <w:rFonts w:hint="eastAsia"/>
        </w:rPr>
        <w:t>单台故障）</w:t>
      </w:r>
    </w:p>
    <w:p w14:paraId="1E5E66E2" w14:textId="77777777" w:rsidR="002C211C" w:rsidRDefault="00000000">
      <w:pPr>
        <w:spacing w:line="360" w:lineRule="auto"/>
        <w:rPr>
          <w:bCs/>
        </w:rPr>
      </w:pPr>
      <w:r>
        <w:rPr>
          <w:rFonts w:hint="eastAsia"/>
          <w:bCs/>
        </w:rPr>
        <w:t>处理过程：</w:t>
      </w:r>
    </w:p>
    <w:p w14:paraId="269D9BC2" w14:textId="77777777" w:rsidR="002C211C" w:rsidRDefault="00000000">
      <w:pPr>
        <w:pStyle w:val="afff5"/>
        <w:numPr>
          <w:ilvl w:val="0"/>
          <w:numId w:val="21"/>
        </w:numPr>
        <w:spacing w:line="360" w:lineRule="auto"/>
        <w:ind w:firstLineChars="0"/>
      </w:pPr>
      <w:r>
        <w:rPr>
          <w:rFonts w:hint="eastAsia"/>
        </w:rPr>
        <w:t>所有节点都具备</w:t>
      </w:r>
      <w:proofErr w:type="gramStart"/>
      <w:r>
        <w:rPr>
          <w:rFonts w:hint="eastAsia"/>
        </w:rPr>
        <w:t>主备高可用</w:t>
      </w:r>
      <w:proofErr w:type="gramEnd"/>
      <w:r>
        <w:rPr>
          <w:rFonts w:hint="eastAsia"/>
        </w:rPr>
        <w:t>或集群高可用等能力，并具备自动剔除机制，无需人工参与切换干预。</w:t>
      </w:r>
    </w:p>
    <w:p w14:paraId="076D2909" w14:textId="77777777" w:rsidR="002C211C" w:rsidRDefault="00000000">
      <w:pPr>
        <w:spacing w:line="360" w:lineRule="auto"/>
        <w:rPr>
          <w:bCs/>
        </w:rPr>
      </w:pPr>
      <w:r>
        <w:rPr>
          <w:rFonts w:hint="eastAsia"/>
          <w:bCs/>
        </w:rPr>
        <w:t>恢复指标：</w:t>
      </w:r>
    </w:p>
    <w:p w14:paraId="01CC03A8" w14:textId="77777777" w:rsidR="002C211C" w:rsidRDefault="00000000">
      <w:pPr>
        <w:pStyle w:val="afff5"/>
        <w:numPr>
          <w:ilvl w:val="0"/>
          <w:numId w:val="21"/>
        </w:numPr>
        <w:spacing w:line="360" w:lineRule="auto"/>
        <w:ind w:firstLineChars="0"/>
      </w:pPr>
      <w:r>
        <w:rPr>
          <w:rFonts w:hint="eastAsia"/>
        </w:rPr>
        <w:t>云硬盘IO不受影响，无RTO与RPO影响</w:t>
      </w:r>
    </w:p>
    <w:p w14:paraId="0AB4FF27" w14:textId="77777777" w:rsidR="002C211C" w:rsidRDefault="00000000">
      <w:pPr>
        <w:pStyle w:val="afff5"/>
        <w:numPr>
          <w:ilvl w:val="0"/>
          <w:numId w:val="21"/>
        </w:numPr>
        <w:spacing w:line="360" w:lineRule="auto"/>
        <w:ind w:firstLineChars="0"/>
      </w:pPr>
      <w:r>
        <w:rPr>
          <w:rFonts w:hint="eastAsia"/>
        </w:rPr>
        <w:t>各管理节点RTO&lt;10s RPO=0，无业务影响。</w:t>
      </w:r>
    </w:p>
    <w:p w14:paraId="5CAD3AB5" w14:textId="77777777" w:rsidR="002C211C" w:rsidRDefault="002C211C">
      <w:pPr>
        <w:spacing w:line="360" w:lineRule="auto"/>
      </w:pPr>
    </w:p>
    <w:p w14:paraId="7CB223C8" w14:textId="77777777" w:rsidR="002C211C" w:rsidRDefault="002C211C">
      <w:pPr>
        <w:spacing w:line="360" w:lineRule="auto"/>
      </w:pPr>
    </w:p>
    <w:p w14:paraId="5913B21B" w14:textId="77777777" w:rsidR="002C211C" w:rsidRDefault="00000000">
      <w:pPr>
        <w:spacing w:line="360" w:lineRule="auto"/>
        <w:rPr>
          <w:bCs/>
        </w:rPr>
      </w:pPr>
      <w:r>
        <w:rPr>
          <w:rFonts w:hint="eastAsia"/>
          <w:bCs/>
        </w:rPr>
        <w:t>故障场景三：</w:t>
      </w:r>
    </w:p>
    <w:p w14:paraId="63A498C9" w14:textId="77777777" w:rsidR="002C211C" w:rsidRDefault="00000000">
      <w:pPr>
        <w:pStyle w:val="afff5"/>
        <w:numPr>
          <w:ilvl w:val="0"/>
          <w:numId w:val="21"/>
        </w:numPr>
        <w:spacing w:line="360" w:lineRule="auto"/>
        <w:ind w:firstLineChars="0"/>
      </w:pPr>
      <w:r>
        <w:rPr>
          <w:rFonts w:hint="eastAsia"/>
        </w:rPr>
        <w:t>AZ级整体故障</w:t>
      </w:r>
    </w:p>
    <w:p w14:paraId="3C865533" w14:textId="77777777" w:rsidR="002C211C" w:rsidRDefault="00000000">
      <w:pPr>
        <w:spacing w:line="360" w:lineRule="auto"/>
        <w:rPr>
          <w:bCs/>
        </w:rPr>
      </w:pPr>
      <w:r>
        <w:rPr>
          <w:rFonts w:hint="eastAsia"/>
          <w:bCs/>
        </w:rPr>
        <w:t>处理过程：</w:t>
      </w:r>
    </w:p>
    <w:p w14:paraId="087F5AE0" w14:textId="77777777" w:rsidR="002C211C" w:rsidRDefault="00000000">
      <w:pPr>
        <w:pStyle w:val="afff5"/>
        <w:numPr>
          <w:ilvl w:val="0"/>
          <w:numId w:val="21"/>
        </w:numPr>
        <w:spacing w:line="360" w:lineRule="auto"/>
        <w:ind w:firstLineChars="0"/>
      </w:pPr>
      <w:r>
        <w:rPr>
          <w:rFonts w:hint="eastAsia"/>
        </w:rPr>
        <w:t>故障AZ的存储池整体</w:t>
      </w:r>
      <w:proofErr w:type="gramStart"/>
      <w:r>
        <w:rPr>
          <w:rFonts w:hint="eastAsia"/>
        </w:rPr>
        <w:t>不</w:t>
      </w:r>
      <w:proofErr w:type="gramEnd"/>
      <w:r>
        <w:rPr>
          <w:rFonts w:hint="eastAsia"/>
        </w:rPr>
        <w:t>可用，正常AZ的存储池正常，云硬盘访问正常。</w:t>
      </w:r>
    </w:p>
    <w:p w14:paraId="18CDF295" w14:textId="77777777" w:rsidR="002C211C" w:rsidRDefault="00000000">
      <w:pPr>
        <w:pStyle w:val="afff5"/>
        <w:numPr>
          <w:ilvl w:val="0"/>
          <w:numId w:val="21"/>
        </w:numPr>
        <w:spacing w:line="360" w:lineRule="auto"/>
        <w:ind w:firstLineChars="0"/>
      </w:pPr>
      <w:r>
        <w:rPr>
          <w:rFonts w:hint="eastAsia"/>
        </w:rPr>
        <w:t>快照集群为</w:t>
      </w:r>
      <w:proofErr w:type="gramStart"/>
      <w:r>
        <w:rPr>
          <w:rFonts w:hint="eastAsia"/>
        </w:rPr>
        <w:t>地域级集群</w:t>
      </w:r>
      <w:proofErr w:type="gramEnd"/>
      <w:r>
        <w:rPr>
          <w:rFonts w:hint="eastAsia"/>
        </w:rPr>
        <w:t>，如果故障AZ为Zookeeper多数派，则快照服务中断，需要人工在正常AZ恢复一台ZK节点加入集群，服务才能恢复。数据无丢失</w:t>
      </w:r>
    </w:p>
    <w:p w14:paraId="2FE0023D" w14:textId="77777777" w:rsidR="002C211C" w:rsidRDefault="00000000">
      <w:pPr>
        <w:pStyle w:val="afff5"/>
        <w:numPr>
          <w:ilvl w:val="0"/>
          <w:numId w:val="21"/>
        </w:numPr>
        <w:spacing w:line="360" w:lineRule="auto"/>
        <w:ind w:firstLineChars="0"/>
      </w:pPr>
      <w:r>
        <w:rPr>
          <w:rFonts w:hint="eastAsia"/>
        </w:rPr>
        <w:t>如果故障AZ为Zookeeper为少数派，快照服务不受影响，可正常访问。</w:t>
      </w:r>
    </w:p>
    <w:p w14:paraId="3FC2BC45" w14:textId="77777777" w:rsidR="002C211C" w:rsidRDefault="00000000">
      <w:pPr>
        <w:spacing w:line="360" w:lineRule="auto"/>
        <w:rPr>
          <w:bCs/>
        </w:rPr>
      </w:pPr>
      <w:r>
        <w:rPr>
          <w:rFonts w:hint="eastAsia"/>
          <w:bCs/>
        </w:rPr>
        <w:t>恢复指标：</w:t>
      </w:r>
    </w:p>
    <w:p w14:paraId="2CBD824D" w14:textId="77777777" w:rsidR="002C211C" w:rsidRDefault="00000000">
      <w:pPr>
        <w:pStyle w:val="afff5"/>
        <w:numPr>
          <w:ilvl w:val="0"/>
          <w:numId w:val="21"/>
        </w:numPr>
        <w:spacing w:line="360" w:lineRule="auto"/>
        <w:ind w:firstLineChars="0"/>
      </w:pPr>
      <w:r>
        <w:rPr>
          <w:rFonts w:hint="eastAsia"/>
        </w:rPr>
        <w:t>存储</w:t>
      </w:r>
      <w:proofErr w:type="gramStart"/>
      <w:r>
        <w:rPr>
          <w:rFonts w:hint="eastAsia"/>
        </w:rPr>
        <w:t>池恢复</w:t>
      </w:r>
      <w:proofErr w:type="gramEnd"/>
      <w:r>
        <w:rPr>
          <w:rFonts w:hint="eastAsia"/>
        </w:rPr>
        <w:t>指标：AZ级资源，无相关指标。</w:t>
      </w:r>
    </w:p>
    <w:p w14:paraId="7D3C98A3" w14:textId="77777777" w:rsidR="002C211C" w:rsidRDefault="00000000">
      <w:pPr>
        <w:pStyle w:val="afff5"/>
        <w:numPr>
          <w:ilvl w:val="0"/>
          <w:numId w:val="21"/>
        </w:numPr>
        <w:spacing w:line="360" w:lineRule="auto"/>
        <w:ind w:firstLineChars="0"/>
      </w:pPr>
      <w:r>
        <w:rPr>
          <w:rFonts w:hint="eastAsia"/>
        </w:rPr>
        <w:t>快照集群（多数派</w:t>
      </w:r>
      <w:proofErr w:type="spellStart"/>
      <w:r>
        <w:rPr>
          <w:rFonts w:hint="eastAsia"/>
        </w:rPr>
        <w:t>zk</w:t>
      </w:r>
      <w:proofErr w:type="spellEnd"/>
      <w:r>
        <w:rPr>
          <w:rFonts w:hint="eastAsia"/>
        </w:rPr>
        <w:t>故障）：RTO=小时级，RPO=0</w:t>
      </w:r>
    </w:p>
    <w:p w14:paraId="18B8AF29" w14:textId="77777777" w:rsidR="002C211C" w:rsidRDefault="00000000">
      <w:pPr>
        <w:pStyle w:val="afff5"/>
        <w:numPr>
          <w:ilvl w:val="0"/>
          <w:numId w:val="21"/>
        </w:numPr>
        <w:spacing w:line="360" w:lineRule="auto"/>
        <w:ind w:firstLineChars="0"/>
      </w:pPr>
      <w:r>
        <w:rPr>
          <w:rFonts w:hint="eastAsia"/>
        </w:rPr>
        <w:t>快照集群（少数派</w:t>
      </w:r>
      <w:proofErr w:type="spellStart"/>
      <w:r>
        <w:rPr>
          <w:rFonts w:hint="eastAsia"/>
        </w:rPr>
        <w:t>zk</w:t>
      </w:r>
      <w:proofErr w:type="spellEnd"/>
      <w:r>
        <w:rPr>
          <w:rFonts w:hint="eastAsia"/>
        </w:rPr>
        <w:t>故障）：RTO&lt;10s内，RPO=0</w:t>
      </w:r>
    </w:p>
    <w:p w14:paraId="00247ACF" w14:textId="77777777" w:rsidR="002C211C" w:rsidRDefault="002C211C">
      <w:pPr>
        <w:autoSpaceDE w:val="0"/>
        <w:autoSpaceDN w:val="0"/>
        <w:adjustRightInd w:val="0"/>
        <w:spacing w:line="360" w:lineRule="auto"/>
        <w:ind w:firstLineChars="200" w:firstLine="480"/>
      </w:pPr>
    </w:p>
    <w:p w14:paraId="1288128C" w14:textId="77777777" w:rsidR="002C211C" w:rsidRDefault="00000000">
      <w:pPr>
        <w:pStyle w:val="3"/>
        <w:numPr>
          <w:ilvl w:val="2"/>
          <w:numId w:val="1"/>
        </w:numPr>
        <w:spacing w:line="360" w:lineRule="auto"/>
        <w:rPr>
          <w:sz w:val="24"/>
          <w:szCs w:val="24"/>
        </w:rPr>
      </w:pPr>
      <w:bookmarkStart w:id="179" w:name="_Toc172064291"/>
      <w:bookmarkStart w:id="180" w:name="_Toc706326893"/>
      <w:r>
        <w:rPr>
          <w:rFonts w:hint="eastAsia"/>
          <w:sz w:val="24"/>
          <w:szCs w:val="24"/>
        </w:rPr>
        <w:t>云平台CBS部署规划</w:t>
      </w:r>
      <w:bookmarkEnd w:id="179"/>
      <w:bookmarkEnd w:id="180"/>
    </w:p>
    <w:p w14:paraId="093C32F2" w14:textId="77777777" w:rsidR="002C211C" w:rsidRDefault="00000000">
      <w:pPr>
        <w:autoSpaceDE w:val="0"/>
        <w:autoSpaceDN w:val="0"/>
        <w:adjustRightInd w:val="0"/>
        <w:spacing w:line="360" w:lineRule="auto"/>
        <w:ind w:firstLineChars="200" w:firstLine="480"/>
      </w:pPr>
      <w:r>
        <w:rPr>
          <w:rFonts w:hint="eastAsia"/>
        </w:rPr>
        <w:t>依据《3.综合业务云平台 用户需求书（三） 综合业务云平台接口及资源配置__19_01_08.doc》中块存储的资源统计情况，生产云线网级应用需1,823T，</w:t>
      </w:r>
      <w:proofErr w:type="gramStart"/>
      <w:r>
        <w:rPr>
          <w:rFonts w:hint="eastAsia"/>
        </w:rPr>
        <w:t>线路级</w:t>
      </w:r>
      <w:proofErr w:type="gramEnd"/>
      <w:r>
        <w:rPr>
          <w:rFonts w:hint="eastAsia"/>
        </w:rPr>
        <w:t>应用需904T，共需要2727T。</w:t>
      </w:r>
    </w:p>
    <w:p w14:paraId="657B2497" w14:textId="77777777" w:rsidR="002C211C" w:rsidRDefault="00000000">
      <w:pPr>
        <w:autoSpaceDE w:val="0"/>
        <w:autoSpaceDN w:val="0"/>
        <w:adjustRightInd w:val="0"/>
        <w:spacing w:line="360" w:lineRule="auto"/>
        <w:ind w:firstLineChars="200" w:firstLine="480"/>
      </w:pPr>
      <w:proofErr w:type="gramStart"/>
      <w:r>
        <w:rPr>
          <w:rFonts w:hint="eastAsia"/>
        </w:rPr>
        <w:lastRenderedPageBreak/>
        <w:t>此次生产</w:t>
      </w:r>
      <w:proofErr w:type="gramEnd"/>
      <w:r>
        <w:rPr>
          <w:rFonts w:hint="eastAsia"/>
        </w:rPr>
        <w:t>云块存储（云硬盘CBS）共配置3672T：</w:t>
      </w:r>
    </w:p>
    <w:p w14:paraId="4037AD79" w14:textId="77777777" w:rsidR="002C211C" w:rsidRDefault="00000000">
      <w:pPr>
        <w:pStyle w:val="afff5"/>
        <w:numPr>
          <w:ilvl w:val="0"/>
          <w:numId w:val="41"/>
        </w:numPr>
        <w:autoSpaceDE w:val="0"/>
        <w:autoSpaceDN w:val="0"/>
        <w:adjustRightInd w:val="0"/>
        <w:spacing w:line="360" w:lineRule="auto"/>
        <w:ind w:firstLineChars="0"/>
      </w:pPr>
      <w:r>
        <w:rPr>
          <w:rFonts w:hint="eastAsia"/>
        </w:rPr>
        <w:t>存储服务器一</w:t>
      </w:r>
      <w:proofErr w:type="gramStart"/>
      <w:r>
        <w:rPr>
          <w:rFonts w:hint="eastAsia"/>
        </w:rPr>
        <w:t>54</w:t>
      </w:r>
      <w:proofErr w:type="gramEnd"/>
      <w:r>
        <w:rPr>
          <w:rFonts w:hint="eastAsia"/>
        </w:rPr>
        <w:t>台，单台设备数据盘配置16T SATA HDD硬盘10块，数据缓存盘NVMeSSD-6.4T硬盘2块，可用容量2592T；</w:t>
      </w:r>
    </w:p>
    <w:p w14:paraId="3306C73C" w14:textId="77777777" w:rsidR="002C211C" w:rsidRDefault="00000000">
      <w:pPr>
        <w:pStyle w:val="afff5"/>
        <w:numPr>
          <w:ilvl w:val="0"/>
          <w:numId w:val="41"/>
        </w:numPr>
        <w:autoSpaceDE w:val="0"/>
        <w:autoSpaceDN w:val="0"/>
        <w:adjustRightInd w:val="0"/>
        <w:spacing w:line="360" w:lineRule="auto"/>
        <w:ind w:firstLineChars="0"/>
      </w:pPr>
      <w:r>
        <w:rPr>
          <w:rFonts w:hint="eastAsia"/>
        </w:rPr>
        <w:t>存储服务器二</w:t>
      </w:r>
      <w:proofErr w:type="gramStart"/>
      <w:r>
        <w:rPr>
          <w:rFonts w:hint="eastAsia"/>
        </w:rPr>
        <w:t>18</w:t>
      </w:r>
      <w:proofErr w:type="gramEnd"/>
      <w:r>
        <w:rPr>
          <w:rFonts w:hint="eastAsia"/>
        </w:rPr>
        <w:t>台，</w:t>
      </w:r>
      <w:r>
        <w:rPr>
          <w:rFonts w:hint="eastAsia"/>
          <w:i/>
          <w:iCs/>
        </w:rPr>
        <w:t>单</w:t>
      </w:r>
      <w:r>
        <w:rPr>
          <w:rFonts w:hint="eastAsia"/>
        </w:rPr>
        <w:t>台设备数据盘配置12T SATA HDD硬盘10块，数据缓存盘NVMeSSD-6.4T硬盘2块，可用容量648T；</w:t>
      </w:r>
    </w:p>
    <w:p w14:paraId="26161F31" w14:textId="77777777" w:rsidR="002C211C" w:rsidRDefault="00000000">
      <w:pPr>
        <w:pStyle w:val="afff5"/>
        <w:numPr>
          <w:ilvl w:val="0"/>
          <w:numId w:val="41"/>
        </w:numPr>
        <w:autoSpaceDE w:val="0"/>
        <w:autoSpaceDN w:val="0"/>
        <w:adjustRightInd w:val="0"/>
        <w:spacing w:line="360" w:lineRule="auto"/>
        <w:ind w:firstLineChars="0"/>
      </w:pPr>
      <w:r>
        <w:rPr>
          <w:rFonts w:hint="eastAsia"/>
        </w:rPr>
        <w:t>存储服务器三</w:t>
      </w:r>
      <w:proofErr w:type="gramStart"/>
      <w:r>
        <w:rPr>
          <w:rFonts w:hint="eastAsia"/>
        </w:rPr>
        <w:t>12</w:t>
      </w:r>
      <w:proofErr w:type="gramEnd"/>
      <w:r>
        <w:rPr>
          <w:rFonts w:hint="eastAsia"/>
        </w:rPr>
        <w:t>+2(备品备件)台，单台设备数据盘配置12T SATA HDD硬盘10块，数据缓存盘NVMeSSD-3.2T硬盘2块，可用容量432T；</w:t>
      </w:r>
    </w:p>
    <w:p w14:paraId="39B75ED6" w14:textId="77777777" w:rsidR="002C211C" w:rsidRDefault="00000000">
      <w:pPr>
        <w:autoSpaceDE w:val="0"/>
        <w:autoSpaceDN w:val="0"/>
        <w:adjustRightInd w:val="0"/>
        <w:spacing w:line="360" w:lineRule="auto"/>
        <w:ind w:firstLineChars="200" w:firstLine="480"/>
      </w:pPr>
      <w:r>
        <w:rPr>
          <w:rFonts w:hint="eastAsia"/>
        </w:rPr>
        <w:t>实际部署根据实施时的具体情况调整存储服务器部署位置。</w:t>
      </w:r>
    </w:p>
    <w:p w14:paraId="4ABE0EE2" w14:textId="77777777" w:rsidR="002C211C" w:rsidRDefault="002C211C">
      <w:pPr>
        <w:autoSpaceDE w:val="0"/>
        <w:autoSpaceDN w:val="0"/>
        <w:adjustRightInd w:val="0"/>
        <w:spacing w:line="360" w:lineRule="auto"/>
      </w:pPr>
    </w:p>
    <w:p w14:paraId="784DD774" w14:textId="77777777" w:rsidR="002C211C" w:rsidRDefault="00000000">
      <w:pPr>
        <w:pStyle w:val="2"/>
        <w:numPr>
          <w:ilvl w:val="1"/>
          <w:numId w:val="1"/>
        </w:numPr>
        <w:spacing w:line="360" w:lineRule="auto"/>
        <w:rPr>
          <w:rFonts w:ascii="宋体" w:eastAsia="宋体" w:hAnsi="宋体" w:cs="宋体"/>
          <w:sz w:val="24"/>
          <w:szCs w:val="24"/>
        </w:rPr>
      </w:pPr>
      <w:bookmarkStart w:id="181" w:name="_Toc172064292"/>
      <w:bookmarkStart w:id="182" w:name="_Toc2093973682"/>
      <w:r>
        <w:rPr>
          <w:rFonts w:ascii="宋体" w:eastAsia="宋体" w:hAnsi="宋体" w:cs="宋体" w:hint="eastAsia"/>
          <w:sz w:val="24"/>
          <w:szCs w:val="24"/>
        </w:rPr>
        <w:t>对象存储CSP</w:t>
      </w:r>
      <w:bookmarkEnd w:id="181"/>
      <w:bookmarkEnd w:id="182"/>
    </w:p>
    <w:p w14:paraId="5D4F77CC" w14:textId="77777777" w:rsidR="002C211C" w:rsidRDefault="00000000">
      <w:pPr>
        <w:pStyle w:val="3"/>
        <w:numPr>
          <w:ilvl w:val="2"/>
          <w:numId w:val="1"/>
        </w:numPr>
        <w:spacing w:line="360" w:lineRule="auto"/>
        <w:rPr>
          <w:sz w:val="24"/>
          <w:szCs w:val="24"/>
        </w:rPr>
      </w:pPr>
      <w:bookmarkStart w:id="183" w:name="_Toc453666338"/>
      <w:bookmarkStart w:id="184" w:name="_Toc172064293"/>
      <w:r>
        <w:rPr>
          <w:rFonts w:hint="eastAsia"/>
          <w:sz w:val="24"/>
          <w:szCs w:val="24"/>
        </w:rPr>
        <w:t>整体概述</w:t>
      </w:r>
      <w:bookmarkEnd w:id="183"/>
      <w:bookmarkEnd w:id="184"/>
    </w:p>
    <w:p w14:paraId="4CB3B449" w14:textId="77777777" w:rsidR="002C211C" w:rsidRDefault="00000000">
      <w:pPr>
        <w:pStyle w:val="ab"/>
        <w:kinsoku w:val="0"/>
        <w:overflowPunct w:val="0"/>
        <w:spacing w:before="1"/>
        <w:ind w:leftChars="0" w:left="0"/>
        <w:rPr>
          <w:rFonts w:ascii="宋体" w:eastAsia="宋体" w:hAnsi="宋体" w:cs="宋体"/>
          <w:sz w:val="24"/>
        </w:rPr>
      </w:pPr>
      <w:r>
        <w:rPr>
          <w:rFonts w:ascii="宋体" w:eastAsia="宋体" w:hAnsi="宋体" w:cs="宋体" w:hint="eastAsia"/>
          <w:sz w:val="24"/>
        </w:rPr>
        <w:tab/>
        <w:t>对象存储</w:t>
      </w:r>
      <w:r>
        <w:rPr>
          <w:rFonts w:ascii="宋体" w:eastAsia="宋体" w:hAnsi="宋体" w:cs="宋体" w:hint="eastAsia"/>
          <w:sz w:val="24"/>
          <w:lang w:eastAsia="zh-CN"/>
        </w:rPr>
        <w:t>CSP</w:t>
      </w:r>
      <w:r>
        <w:rPr>
          <w:rFonts w:ascii="宋体" w:eastAsia="宋体" w:hAnsi="宋体" w:cs="宋体" w:hint="eastAsia"/>
          <w:sz w:val="24"/>
        </w:rPr>
        <w:t>提供对象存储</w:t>
      </w:r>
      <w:r>
        <w:rPr>
          <w:rFonts w:ascii="宋体" w:eastAsia="宋体" w:hAnsi="宋体" w:cs="宋体" w:hint="eastAsia"/>
          <w:sz w:val="24"/>
          <w:lang w:eastAsia="zh-CN"/>
        </w:rPr>
        <w:t>服务</w:t>
      </w:r>
      <w:r>
        <w:rPr>
          <w:rFonts w:ascii="宋体" w:eastAsia="宋体" w:hAnsi="宋体" w:cs="宋体" w:hint="eastAsia"/>
          <w:sz w:val="24"/>
        </w:rPr>
        <w:t>能力，接口完全兼容AWS S3协议，通信基于HTTP/HTTPS 网络协议，并使用REST(</w:t>
      </w:r>
      <w:proofErr w:type="spellStart"/>
      <w:r>
        <w:rPr>
          <w:rFonts w:ascii="宋体" w:eastAsia="宋体" w:hAnsi="宋体" w:cs="宋体" w:hint="eastAsia"/>
          <w:sz w:val="24"/>
        </w:rPr>
        <w:t>REpresentational</w:t>
      </w:r>
      <w:proofErr w:type="spellEnd"/>
      <w:r>
        <w:rPr>
          <w:rFonts w:ascii="宋体" w:eastAsia="宋体" w:hAnsi="宋体" w:cs="宋体" w:hint="eastAsia"/>
          <w:sz w:val="24"/>
        </w:rPr>
        <w:t xml:space="preserve"> State Transfer)风格，协议简单清晰无状态，易于访问。对象存储</w:t>
      </w:r>
      <w:r>
        <w:rPr>
          <w:rFonts w:ascii="宋体" w:eastAsia="宋体" w:hAnsi="宋体" w:cs="宋体" w:hint="eastAsia"/>
          <w:sz w:val="24"/>
          <w:lang w:eastAsia="zh-CN"/>
        </w:rPr>
        <w:t>CSP</w:t>
      </w:r>
      <w:r>
        <w:rPr>
          <w:rFonts w:ascii="宋体" w:eastAsia="宋体" w:hAnsi="宋体" w:cs="宋体" w:hint="eastAsia"/>
          <w:sz w:val="24"/>
        </w:rPr>
        <w:t>提供了租户隔离，不同的租户之间是资源隔离的，资源所有者可以决定是否允许其它租户访问。对象存储提供了“存储桶（Bucket）”与“对象（Object）”两个存储级别，存储桶可以理解为文件系统中的目录，存储桶的命名集群内唯一，一些通用配置作用在存储桶级别。对象可以理解为文件系统中的文件。对象存储舍弃了传统文件系统中复杂的读写语义与目录结构，可以存储海量的文件，提高文件检索与存储性能。</w:t>
      </w:r>
    </w:p>
    <w:p w14:paraId="251832EE" w14:textId="77777777" w:rsidR="002C211C" w:rsidRDefault="00000000">
      <w:pPr>
        <w:pStyle w:val="3"/>
        <w:numPr>
          <w:ilvl w:val="2"/>
          <w:numId w:val="1"/>
        </w:numPr>
        <w:spacing w:line="360" w:lineRule="auto"/>
        <w:rPr>
          <w:sz w:val="24"/>
          <w:szCs w:val="24"/>
        </w:rPr>
      </w:pPr>
      <w:bookmarkStart w:id="185" w:name="_Toc1203195916"/>
      <w:bookmarkStart w:id="186" w:name="_Toc172064294"/>
      <w:r>
        <w:rPr>
          <w:rFonts w:hint="eastAsia"/>
          <w:sz w:val="24"/>
          <w:szCs w:val="24"/>
        </w:rPr>
        <w:t>产品架构</w:t>
      </w:r>
      <w:bookmarkEnd w:id="185"/>
      <w:bookmarkEnd w:id="186"/>
    </w:p>
    <w:p w14:paraId="2C66A935" w14:textId="77777777" w:rsidR="002C211C" w:rsidRDefault="00000000">
      <w:pPr>
        <w:spacing w:line="360" w:lineRule="auto"/>
        <w:ind w:firstLineChars="200" w:firstLine="480"/>
        <w:rPr>
          <w:bCs/>
        </w:rPr>
      </w:pPr>
      <w:r>
        <w:rPr>
          <w:rFonts w:hint="eastAsia"/>
          <w:bCs/>
        </w:rPr>
        <w:t>对象存储整体架构如下图：</w:t>
      </w:r>
    </w:p>
    <w:p w14:paraId="79761A6F" w14:textId="77777777" w:rsidR="002C211C" w:rsidRDefault="00000000">
      <w:pPr>
        <w:pStyle w:val="12"/>
        <w:numPr>
          <w:ilvl w:val="0"/>
          <w:numId w:val="40"/>
        </w:numPr>
        <w:spacing w:line="360" w:lineRule="auto"/>
        <w:ind w:firstLineChars="0"/>
        <w:rPr>
          <w:bCs/>
        </w:rPr>
      </w:pPr>
      <w:r>
        <w:rPr>
          <w:rFonts w:hint="eastAsia"/>
          <w:bCs/>
        </w:rPr>
        <w:t>对象存储核心分三大组件：存储集群、网关集群、控制管理集群。</w:t>
      </w:r>
    </w:p>
    <w:p w14:paraId="42E11FC4" w14:textId="77777777" w:rsidR="002C211C" w:rsidRDefault="00000000">
      <w:pPr>
        <w:pStyle w:val="12"/>
        <w:numPr>
          <w:ilvl w:val="0"/>
          <w:numId w:val="40"/>
        </w:numPr>
        <w:spacing w:line="360" w:lineRule="auto"/>
        <w:ind w:firstLineChars="0"/>
        <w:rPr>
          <w:bCs/>
        </w:rPr>
      </w:pPr>
      <w:r>
        <w:rPr>
          <w:rFonts w:hint="eastAsia"/>
          <w:bCs/>
        </w:rPr>
        <w:t>存储集群负责非结构化数据存储处理，网关集群负责对外API协议暴露及向后路由寻址，控制管理集群负责整体集群健康管理及路由更新。</w:t>
      </w:r>
    </w:p>
    <w:p w14:paraId="518C7D64" w14:textId="77777777" w:rsidR="002C211C" w:rsidRDefault="00000000">
      <w:pPr>
        <w:pStyle w:val="12"/>
        <w:numPr>
          <w:ilvl w:val="0"/>
          <w:numId w:val="40"/>
        </w:numPr>
        <w:spacing w:line="360" w:lineRule="auto"/>
        <w:ind w:firstLineChars="0"/>
        <w:rPr>
          <w:bCs/>
        </w:rPr>
      </w:pPr>
      <w:r>
        <w:rPr>
          <w:rFonts w:hint="eastAsia"/>
          <w:bCs/>
        </w:rPr>
        <w:lastRenderedPageBreak/>
        <w:t>对象存储提供多种访问路径，支持内外网，overlay/underlay来源访问，统一以标准http接口暴露。</w:t>
      </w:r>
    </w:p>
    <w:p w14:paraId="15B34158" w14:textId="77777777" w:rsidR="002C211C" w:rsidRDefault="00000000">
      <w:pPr>
        <w:pStyle w:val="ab"/>
        <w:kinsoku w:val="0"/>
        <w:overflowPunct w:val="0"/>
        <w:spacing w:before="1"/>
        <w:ind w:leftChars="0" w:left="0"/>
        <w:jc w:val="center"/>
        <w:rPr>
          <w:rFonts w:ascii="宋体" w:eastAsia="宋体" w:hAnsi="宋体" w:cs="宋体"/>
          <w:sz w:val="24"/>
          <w:lang w:eastAsia="zh-CN"/>
        </w:rPr>
      </w:pPr>
      <w:r>
        <w:rPr>
          <w:rFonts w:ascii="宋体" w:eastAsia="宋体" w:hAnsi="宋体" w:cs="宋体" w:hint="eastAsia"/>
          <w:noProof/>
          <w:sz w:val="24"/>
          <w:lang w:eastAsia="zh-CN"/>
        </w:rPr>
        <w:drawing>
          <wp:inline distT="0" distB="0" distL="0" distR="0" wp14:anchorId="3CD67003" wp14:editId="099407A6">
            <wp:extent cx="5976620" cy="2955290"/>
            <wp:effectExtent l="0" t="0" r="5080" b="3810"/>
            <wp:docPr id="168" name="图片 14" descr="社交网络的手机截图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4" descr="社交网络的手机截图  描述已自动生成"/>
                    <pic:cNvPicPr>
                      <a:picLocks noChangeAspect="1"/>
                    </pic:cNvPicPr>
                  </pic:nvPicPr>
                  <pic:blipFill>
                    <a:blip r:embed="rId63"/>
                    <a:stretch>
                      <a:fillRect/>
                    </a:stretch>
                  </pic:blipFill>
                  <pic:spPr>
                    <a:xfrm>
                      <a:off x="0" y="0"/>
                      <a:ext cx="5976620" cy="2955290"/>
                    </a:xfrm>
                    <a:prstGeom prst="rect">
                      <a:avLst/>
                    </a:prstGeom>
                  </pic:spPr>
                </pic:pic>
              </a:graphicData>
            </a:graphic>
          </wp:inline>
        </w:drawing>
      </w:r>
    </w:p>
    <w:p w14:paraId="18DE828C" w14:textId="77777777" w:rsidR="002C211C" w:rsidRDefault="00000000">
      <w:pPr>
        <w:autoSpaceDE w:val="0"/>
        <w:autoSpaceDN w:val="0"/>
        <w:adjustRightInd w:val="0"/>
        <w:spacing w:line="360" w:lineRule="auto"/>
        <w:jc w:val="center"/>
      </w:pPr>
      <w:r>
        <w:rPr>
          <w:rFonts w:hint="eastAsia"/>
        </w:rPr>
        <w:t>【CSP总体架构】</w:t>
      </w:r>
    </w:p>
    <w:p w14:paraId="2B42E377" w14:textId="77777777" w:rsidR="002C211C" w:rsidRDefault="002C211C">
      <w:pPr>
        <w:pStyle w:val="ab"/>
        <w:kinsoku w:val="0"/>
        <w:overflowPunct w:val="0"/>
        <w:spacing w:before="1"/>
        <w:ind w:leftChars="0" w:left="0"/>
        <w:jc w:val="center"/>
        <w:rPr>
          <w:rFonts w:ascii="宋体" w:eastAsia="宋体" w:hAnsi="宋体" w:cs="宋体"/>
          <w:sz w:val="24"/>
          <w:lang w:eastAsia="zh-CN"/>
        </w:rPr>
      </w:pPr>
    </w:p>
    <w:p w14:paraId="401D2552" w14:textId="77777777" w:rsidR="002C211C" w:rsidRDefault="00000000">
      <w:pPr>
        <w:autoSpaceDE w:val="0"/>
        <w:autoSpaceDN w:val="0"/>
        <w:adjustRightInd w:val="0"/>
        <w:spacing w:line="360" w:lineRule="auto"/>
        <w:jc w:val="center"/>
        <w:rPr>
          <w:iCs/>
          <w:color w:val="000000"/>
          <w:lang w:val="zh-CN"/>
        </w:rPr>
      </w:pPr>
      <w:r>
        <w:rPr>
          <w:rFonts w:hint="eastAsia"/>
          <w:noProof/>
        </w:rPr>
        <w:drawing>
          <wp:inline distT="0" distB="0" distL="0" distR="0" wp14:anchorId="0EF615A4" wp14:editId="11A9001C">
            <wp:extent cx="5291455" cy="3453130"/>
            <wp:effectExtent l="0" t="0" r="4445" b="0"/>
            <wp:docPr id="17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41"/>
                    <pic:cNvPicPr>
                      <a:picLocks noChangeAspect="1" noChangeArrowheads="1"/>
                    </pic:cNvPicPr>
                  </pic:nvPicPr>
                  <pic:blipFill>
                    <a:blip r:embed="rId64"/>
                    <a:srcRect/>
                    <a:stretch>
                      <a:fillRect/>
                    </a:stretch>
                  </pic:blipFill>
                  <pic:spPr>
                    <a:xfrm>
                      <a:off x="0" y="0"/>
                      <a:ext cx="5291455" cy="3453130"/>
                    </a:xfrm>
                    <a:prstGeom prst="rect">
                      <a:avLst/>
                    </a:prstGeom>
                    <a:noFill/>
                    <a:ln>
                      <a:noFill/>
                    </a:ln>
                  </pic:spPr>
                </pic:pic>
              </a:graphicData>
            </a:graphic>
          </wp:inline>
        </w:drawing>
      </w:r>
    </w:p>
    <w:p w14:paraId="392D9381" w14:textId="77777777" w:rsidR="002C211C" w:rsidRDefault="00000000">
      <w:pPr>
        <w:autoSpaceDE w:val="0"/>
        <w:autoSpaceDN w:val="0"/>
        <w:adjustRightInd w:val="0"/>
        <w:spacing w:line="360" w:lineRule="auto"/>
        <w:jc w:val="center"/>
      </w:pPr>
      <w:r>
        <w:rPr>
          <w:rFonts w:hint="eastAsia"/>
        </w:rPr>
        <w:t>【CSP产品架构】</w:t>
      </w:r>
    </w:p>
    <w:p w14:paraId="2480981A" w14:textId="77777777" w:rsidR="002C211C" w:rsidRDefault="002C211C">
      <w:pPr>
        <w:autoSpaceDE w:val="0"/>
        <w:autoSpaceDN w:val="0"/>
        <w:adjustRightInd w:val="0"/>
        <w:spacing w:line="360" w:lineRule="auto"/>
        <w:jc w:val="center"/>
        <w:rPr>
          <w:iCs/>
          <w:color w:val="000000"/>
          <w:lang w:val="zh-CN"/>
        </w:rPr>
      </w:pPr>
    </w:p>
    <w:p w14:paraId="7457E7EC" w14:textId="77777777" w:rsidR="002C211C" w:rsidRDefault="002C211C">
      <w:pPr>
        <w:autoSpaceDE w:val="0"/>
        <w:autoSpaceDN w:val="0"/>
        <w:adjustRightInd w:val="0"/>
        <w:spacing w:line="360" w:lineRule="auto"/>
        <w:ind w:firstLineChars="200" w:firstLine="480"/>
        <w:rPr>
          <w:iCs/>
          <w:color w:val="000000"/>
          <w:lang w:val="zh-CN"/>
        </w:rPr>
      </w:pPr>
    </w:p>
    <w:p w14:paraId="6B6937B3" w14:textId="77777777" w:rsidR="002C211C" w:rsidRDefault="00000000">
      <w:pPr>
        <w:pStyle w:val="ab"/>
        <w:kinsoku w:val="0"/>
        <w:overflowPunct w:val="0"/>
        <w:ind w:leftChars="0" w:left="0"/>
        <w:rPr>
          <w:rFonts w:ascii="宋体" w:eastAsia="宋体" w:hAnsi="宋体" w:cs="宋体"/>
          <w:sz w:val="24"/>
        </w:rPr>
      </w:pPr>
      <w:r>
        <w:rPr>
          <w:rFonts w:ascii="宋体" w:eastAsia="宋体" w:hAnsi="宋体" w:cs="宋体" w:hint="eastAsia"/>
          <w:sz w:val="24"/>
        </w:rPr>
        <w:t>主要的模块如下：</w:t>
      </w:r>
    </w:p>
    <w:p w14:paraId="3E8ACEAE" w14:textId="77777777" w:rsidR="002C211C" w:rsidRDefault="00000000">
      <w:pPr>
        <w:pStyle w:val="12"/>
        <w:numPr>
          <w:ilvl w:val="0"/>
          <w:numId w:val="42"/>
        </w:numPr>
        <w:tabs>
          <w:tab w:val="left" w:pos="601"/>
        </w:tabs>
        <w:kinsoku w:val="0"/>
        <w:overflowPunct w:val="0"/>
        <w:autoSpaceDE w:val="0"/>
        <w:autoSpaceDN w:val="0"/>
        <w:adjustRightInd w:val="0"/>
        <w:spacing w:before="1" w:line="360" w:lineRule="auto"/>
        <w:ind w:left="601" w:right="443" w:firstLineChars="0" w:hanging="482"/>
        <w:rPr>
          <w:spacing w:val="-3"/>
        </w:rPr>
      </w:pPr>
      <w:r>
        <w:rPr>
          <w:rFonts w:hint="eastAsia"/>
        </w:rPr>
        <w:t>Data</w:t>
      </w:r>
      <w:r>
        <w:rPr>
          <w:rFonts w:hint="eastAsia"/>
          <w:spacing w:val="4"/>
        </w:rPr>
        <w:t xml:space="preserve"> </w:t>
      </w:r>
      <w:r>
        <w:rPr>
          <w:rFonts w:hint="eastAsia"/>
        </w:rPr>
        <w:t>Access</w:t>
      </w:r>
      <w:r>
        <w:rPr>
          <w:rFonts w:hint="eastAsia"/>
          <w:spacing w:val="3"/>
        </w:rPr>
        <w:t xml:space="preserve">：负责对外提供 </w:t>
      </w:r>
      <w:r>
        <w:rPr>
          <w:rFonts w:hint="eastAsia"/>
        </w:rPr>
        <w:t>API</w:t>
      </w:r>
      <w:r>
        <w:rPr>
          <w:rFonts w:hint="eastAsia"/>
          <w:spacing w:val="-4"/>
        </w:rPr>
        <w:t xml:space="preserve"> 接口，解析 </w:t>
      </w:r>
      <w:r>
        <w:rPr>
          <w:rFonts w:hint="eastAsia"/>
        </w:rPr>
        <w:t>HTTP</w:t>
      </w:r>
      <w:r>
        <w:rPr>
          <w:rFonts w:hint="eastAsia"/>
          <w:spacing w:val="-3"/>
        </w:rPr>
        <w:t xml:space="preserve"> 请求。该模块无状态，可以根据租户流量的需求，实现分布式部署。</w:t>
      </w:r>
    </w:p>
    <w:p w14:paraId="6E27BE67" w14:textId="77777777" w:rsidR="002C211C" w:rsidRDefault="00000000">
      <w:pPr>
        <w:pStyle w:val="12"/>
        <w:numPr>
          <w:ilvl w:val="0"/>
          <w:numId w:val="42"/>
        </w:numPr>
        <w:tabs>
          <w:tab w:val="left" w:pos="601"/>
        </w:tabs>
        <w:kinsoku w:val="0"/>
        <w:overflowPunct w:val="0"/>
        <w:autoSpaceDE w:val="0"/>
        <w:autoSpaceDN w:val="0"/>
        <w:adjustRightInd w:val="0"/>
        <w:spacing w:before="203" w:line="360" w:lineRule="auto"/>
        <w:ind w:left="601" w:firstLineChars="0" w:hanging="482"/>
        <w:rPr>
          <w:spacing w:val="-4"/>
        </w:rPr>
      </w:pPr>
      <w:r>
        <w:rPr>
          <w:rFonts w:hint="eastAsia"/>
        </w:rPr>
        <w:t xml:space="preserve">Index </w:t>
      </w:r>
      <w:r>
        <w:rPr>
          <w:rFonts w:hint="eastAsia"/>
          <w:spacing w:val="-3"/>
        </w:rPr>
        <w:t>Storage</w:t>
      </w:r>
      <w:r>
        <w:rPr>
          <w:rFonts w:hint="eastAsia"/>
          <w:spacing w:val="-4"/>
        </w:rPr>
        <w:t xml:space="preserve">：负责存储对象元数据，该模块可以与 </w:t>
      </w:r>
      <w:r>
        <w:rPr>
          <w:rFonts w:hint="eastAsia"/>
        </w:rPr>
        <w:t>Data</w:t>
      </w:r>
      <w:r>
        <w:rPr>
          <w:rFonts w:hint="eastAsia"/>
          <w:spacing w:val="3"/>
        </w:rPr>
        <w:t xml:space="preserve"> </w:t>
      </w:r>
      <w:r>
        <w:rPr>
          <w:rFonts w:hint="eastAsia"/>
          <w:spacing w:val="-3"/>
        </w:rPr>
        <w:t>Storage</w:t>
      </w:r>
      <w:r>
        <w:rPr>
          <w:rFonts w:hint="eastAsia"/>
          <w:spacing w:val="-1"/>
        </w:rPr>
        <w:t xml:space="preserve"> </w:t>
      </w:r>
      <w:r>
        <w:rPr>
          <w:rFonts w:hint="eastAsia"/>
        </w:rPr>
        <w:t>Device</w:t>
      </w:r>
      <w:r>
        <w:rPr>
          <w:rFonts w:hint="eastAsia"/>
          <w:spacing w:val="-4"/>
        </w:rPr>
        <w:t xml:space="preserve"> 模块混合部署。</w:t>
      </w:r>
    </w:p>
    <w:p w14:paraId="05C0636B" w14:textId="77777777" w:rsidR="002C211C" w:rsidRDefault="00000000">
      <w:pPr>
        <w:pStyle w:val="12"/>
        <w:numPr>
          <w:ilvl w:val="0"/>
          <w:numId w:val="42"/>
        </w:numPr>
        <w:tabs>
          <w:tab w:val="left" w:pos="601"/>
        </w:tabs>
        <w:kinsoku w:val="0"/>
        <w:overflowPunct w:val="0"/>
        <w:autoSpaceDE w:val="0"/>
        <w:autoSpaceDN w:val="0"/>
        <w:adjustRightInd w:val="0"/>
        <w:spacing w:line="360" w:lineRule="auto"/>
        <w:ind w:left="601" w:firstLineChars="0" w:hanging="482"/>
        <w:rPr>
          <w:spacing w:val="-3"/>
        </w:rPr>
      </w:pPr>
      <w:r>
        <w:rPr>
          <w:rFonts w:hint="eastAsia"/>
        </w:rPr>
        <w:t>Data</w:t>
      </w:r>
      <w:r>
        <w:rPr>
          <w:rFonts w:hint="eastAsia"/>
          <w:spacing w:val="-2"/>
        </w:rPr>
        <w:t xml:space="preserve"> </w:t>
      </w:r>
      <w:r>
        <w:rPr>
          <w:rFonts w:hint="eastAsia"/>
          <w:spacing w:val="-3"/>
        </w:rPr>
        <w:t>Storage：模块负责管理磁盘存储，保障数据可靠性、安全性。</w:t>
      </w:r>
    </w:p>
    <w:p w14:paraId="40B2A5DC" w14:textId="77777777" w:rsidR="002C211C" w:rsidRDefault="00000000">
      <w:pPr>
        <w:pStyle w:val="12"/>
        <w:numPr>
          <w:ilvl w:val="0"/>
          <w:numId w:val="42"/>
        </w:numPr>
        <w:tabs>
          <w:tab w:val="left" w:pos="601"/>
        </w:tabs>
        <w:kinsoku w:val="0"/>
        <w:overflowPunct w:val="0"/>
        <w:autoSpaceDE w:val="0"/>
        <w:autoSpaceDN w:val="0"/>
        <w:adjustRightInd w:val="0"/>
        <w:spacing w:line="360" w:lineRule="auto"/>
        <w:ind w:left="601" w:firstLineChars="0" w:hanging="482"/>
        <w:rPr>
          <w:spacing w:val="-3"/>
        </w:rPr>
      </w:pPr>
      <w:r>
        <w:rPr>
          <w:rFonts w:hint="eastAsia"/>
        </w:rPr>
        <w:t>Cluster</w:t>
      </w:r>
      <w:r>
        <w:rPr>
          <w:rFonts w:hint="eastAsia"/>
          <w:spacing w:val="30"/>
        </w:rPr>
        <w:t xml:space="preserve"> </w:t>
      </w:r>
      <w:r>
        <w:rPr>
          <w:rFonts w:hint="eastAsia"/>
        </w:rPr>
        <w:t>Monitor</w:t>
      </w:r>
      <w:r>
        <w:rPr>
          <w:rFonts w:hint="eastAsia"/>
          <w:spacing w:val="-3"/>
        </w:rPr>
        <w:t>：模块负责</w:t>
      </w:r>
      <w:proofErr w:type="gramStart"/>
      <w:r>
        <w:rPr>
          <w:rFonts w:hint="eastAsia"/>
          <w:spacing w:val="-3"/>
        </w:rPr>
        <w:t>集群元信息</w:t>
      </w:r>
      <w:proofErr w:type="gramEnd"/>
      <w:r>
        <w:rPr>
          <w:rFonts w:hint="eastAsia"/>
          <w:spacing w:val="-3"/>
        </w:rPr>
        <w:t>的一致性的存储，例如集群拓扑结构，存储结点状态等。</w:t>
      </w:r>
    </w:p>
    <w:p w14:paraId="2091C649" w14:textId="77777777" w:rsidR="002C211C" w:rsidRDefault="00000000">
      <w:pPr>
        <w:pStyle w:val="12"/>
        <w:numPr>
          <w:ilvl w:val="0"/>
          <w:numId w:val="42"/>
        </w:numPr>
        <w:tabs>
          <w:tab w:val="left" w:pos="601"/>
        </w:tabs>
        <w:kinsoku w:val="0"/>
        <w:overflowPunct w:val="0"/>
        <w:autoSpaceDE w:val="0"/>
        <w:autoSpaceDN w:val="0"/>
        <w:adjustRightInd w:val="0"/>
        <w:spacing w:line="360" w:lineRule="auto"/>
        <w:ind w:left="601" w:firstLineChars="0" w:hanging="482"/>
        <w:rPr>
          <w:iCs/>
          <w:color w:val="000000"/>
        </w:rPr>
      </w:pPr>
      <w:r>
        <w:rPr>
          <w:rFonts w:hint="eastAsia"/>
        </w:rPr>
        <w:t>Cluster</w:t>
      </w:r>
      <w:r>
        <w:rPr>
          <w:rFonts w:hint="eastAsia"/>
          <w:spacing w:val="12"/>
        </w:rPr>
        <w:t xml:space="preserve"> </w:t>
      </w:r>
      <w:r>
        <w:rPr>
          <w:rFonts w:hint="eastAsia"/>
        </w:rPr>
        <w:t>Manager</w:t>
      </w:r>
      <w:r>
        <w:rPr>
          <w:rFonts w:hint="eastAsia"/>
          <w:spacing w:val="-2"/>
        </w:rPr>
        <w:t xml:space="preserve">：模块提供 </w:t>
      </w:r>
      <w:r>
        <w:rPr>
          <w:rFonts w:hint="eastAsia"/>
        </w:rPr>
        <w:t>WEB</w:t>
      </w:r>
      <w:r>
        <w:rPr>
          <w:rFonts w:hint="eastAsia"/>
          <w:spacing w:val="-3"/>
        </w:rPr>
        <w:t xml:space="preserve"> 控制台，通过控制台查看集群和服务的状态，管理存储集群。</w:t>
      </w:r>
    </w:p>
    <w:p w14:paraId="13709E70" w14:textId="77777777" w:rsidR="002C211C" w:rsidRDefault="00000000">
      <w:pPr>
        <w:pStyle w:val="3"/>
        <w:numPr>
          <w:ilvl w:val="2"/>
          <w:numId w:val="1"/>
        </w:numPr>
        <w:spacing w:line="360" w:lineRule="auto"/>
        <w:rPr>
          <w:sz w:val="24"/>
          <w:szCs w:val="24"/>
        </w:rPr>
      </w:pPr>
      <w:bookmarkStart w:id="187" w:name="_Toc1407740060"/>
      <w:bookmarkStart w:id="188" w:name="_Toc172064295"/>
      <w:r>
        <w:rPr>
          <w:rFonts w:hint="eastAsia"/>
          <w:sz w:val="24"/>
          <w:szCs w:val="24"/>
        </w:rPr>
        <w:t>产品功能</w:t>
      </w:r>
      <w:bookmarkEnd w:id="187"/>
      <w:bookmarkEnd w:id="188"/>
    </w:p>
    <w:tbl>
      <w:tblPr>
        <w:tblW w:w="0" w:type="auto"/>
        <w:tblInd w:w="130" w:type="dxa"/>
        <w:tblLayout w:type="fixed"/>
        <w:tblCellMar>
          <w:left w:w="0" w:type="dxa"/>
          <w:right w:w="0" w:type="dxa"/>
        </w:tblCellMar>
        <w:tblLook w:val="04A0" w:firstRow="1" w:lastRow="0" w:firstColumn="1" w:lastColumn="0" w:noHBand="0" w:noVBand="1"/>
      </w:tblPr>
      <w:tblGrid>
        <w:gridCol w:w="1356"/>
        <w:gridCol w:w="1759"/>
        <w:gridCol w:w="6093"/>
      </w:tblGrid>
      <w:tr w:rsidR="002C211C" w14:paraId="3DA4C023" w14:textId="77777777">
        <w:trPr>
          <w:trHeight w:val="695"/>
        </w:trPr>
        <w:tc>
          <w:tcPr>
            <w:tcW w:w="1356" w:type="dxa"/>
            <w:tcBorders>
              <w:top w:val="single" w:sz="4" w:space="0" w:color="000000"/>
              <w:left w:val="single" w:sz="4" w:space="0" w:color="000000"/>
              <w:bottom w:val="single" w:sz="4" w:space="0" w:color="000000"/>
              <w:right w:val="single" w:sz="4" w:space="0" w:color="000000"/>
            </w:tcBorders>
            <w:shd w:val="clear" w:color="auto" w:fill="DADADA"/>
          </w:tcPr>
          <w:p w14:paraId="627ADFD7" w14:textId="77777777" w:rsidR="002C211C" w:rsidRDefault="00000000">
            <w:pPr>
              <w:kinsoku w:val="0"/>
              <w:overflowPunct w:val="0"/>
              <w:autoSpaceDE w:val="0"/>
              <w:autoSpaceDN w:val="0"/>
              <w:adjustRightInd w:val="0"/>
              <w:spacing w:before="154" w:line="360" w:lineRule="auto"/>
              <w:ind w:left="107"/>
              <w:rPr>
                <w:b/>
                <w:bCs/>
              </w:rPr>
            </w:pPr>
            <w:r>
              <w:rPr>
                <w:rFonts w:hint="eastAsia"/>
                <w:b/>
                <w:bCs/>
              </w:rPr>
              <w:t>特性类型</w:t>
            </w:r>
          </w:p>
        </w:tc>
        <w:tc>
          <w:tcPr>
            <w:tcW w:w="1759" w:type="dxa"/>
            <w:tcBorders>
              <w:top w:val="single" w:sz="4" w:space="0" w:color="000000"/>
              <w:left w:val="single" w:sz="4" w:space="0" w:color="000000"/>
              <w:bottom w:val="single" w:sz="4" w:space="0" w:color="000000"/>
              <w:right w:val="single" w:sz="4" w:space="0" w:color="000000"/>
            </w:tcBorders>
            <w:shd w:val="clear" w:color="auto" w:fill="DADADA"/>
          </w:tcPr>
          <w:p w14:paraId="1EEA1AF1" w14:textId="77777777" w:rsidR="002C211C" w:rsidRDefault="00000000">
            <w:pPr>
              <w:kinsoku w:val="0"/>
              <w:overflowPunct w:val="0"/>
              <w:autoSpaceDE w:val="0"/>
              <w:autoSpaceDN w:val="0"/>
              <w:adjustRightInd w:val="0"/>
              <w:spacing w:before="154" w:line="360" w:lineRule="auto"/>
              <w:ind w:left="107"/>
              <w:rPr>
                <w:b/>
                <w:bCs/>
              </w:rPr>
            </w:pPr>
            <w:r>
              <w:rPr>
                <w:rFonts w:hint="eastAsia"/>
                <w:b/>
                <w:bCs/>
              </w:rPr>
              <w:t>特性</w:t>
            </w:r>
          </w:p>
        </w:tc>
        <w:tc>
          <w:tcPr>
            <w:tcW w:w="6093" w:type="dxa"/>
            <w:tcBorders>
              <w:top w:val="single" w:sz="4" w:space="0" w:color="000000"/>
              <w:left w:val="single" w:sz="4" w:space="0" w:color="000000"/>
              <w:bottom w:val="single" w:sz="4" w:space="0" w:color="000000"/>
              <w:right w:val="single" w:sz="4" w:space="0" w:color="000000"/>
            </w:tcBorders>
            <w:shd w:val="clear" w:color="auto" w:fill="DADADA"/>
          </w:tcPr>
          <w:p w14:paraId="16184F3E" w14:textId="77777777" w:rsidR="002C211C" w:rsidRDefault="00000000">
            <w:pPr>
              <w:kinsoku w:val="0"/>
              <w:overflowPunct w:val="0"/>
              <w:autoSpaceDE w:val="0"/>
              <w:autoSpaceDN w:val="0"/>
              <w:adjustRightInd w:val="0"/>
              <w:spacing w:before="154" w:line="360" w:lineRule="auto"/>
              <w:ind w:left="108"/>
              <w:rPr>
                <w:b/>
                <w:bCs/>
              </w:rPr>
            </w:pPr>
            <w:r>
              <w:rPr>
                <w:rFonts w:hint="eastAsia"/>
                <w:b/>
                <w:bCs/>
              </w:rPr>
              <w:t>描述</w:t>
            </w:r>
          </w:p>
        </w:tc>
      </w:tr>
      <w:tr w:rsidR="002C211C" w14:paraId="11ECA01C" w14:textId="77777777">
        <w:trPr>
          <w:trHeight w:val="695"/>
        </w:trPr>
        <w:tc>
          <w:tcPr>
            <w:tcW w:w="1356" w:type="dxa"/>
            <w:tcBorders>
              <w:top w:val="single" w:sz="4" w:space="0" w:color="000000"/>
              <w:left w:val="single" w:sz="4" w:space="0" w:color="000000"/>
              <w:bottom w:val="single" w:sz="4" w:space="0" w:color="000000"/>
              <w:right w:val="single" w:sz="4" w:space="0" w:color="000000"/>
            </w:tcBorders>
          </w:tcPr>
          <w:p w14:paraId="746BC48C" w14:textId="77777777" w:rsidR="002C211C" w:rsidRDefault="00000000">
            <w:pPr>
              <w:kinsoku w:val="0"/>
              <w:overflowPunct w:val="0"/>
              <w:autoSpaceDE w:val="0"/>
              <w:autoSpaceDN w:val="0"/>
              <w:adjustRightInd w:val="0"/>
              <w:spacing w:before="154" w:line="360" w:lineRule="auto"/>
              <w:ind w:left="107"/>
            </w:pPr>
            <w:r>
              <w:rPr>
                <w:rFonts w:hint="eastAsia"/>
              </w:rPr>
              <w:t>-</w:t>
            </w:r>
          </w:p>
        </w:tc>
        <w:tc>
          <w:tcPr>
            <w:tcW w:w="1759" w:type="dxa"/>
            <w:tcBorders>
              <w:top w:val="single" w:sz="4" w:space="0" w:color="000000"/>
              <w:left w:val="single" w:sz="4" w:space="0" w:color="000000"/>
              <w:bottom w:val="single" w:sz="4" w:space="0" w:color="000000"/>
              <w:right w:val="single" w:sz="4" w:space="0" w:color="000000"/>
            </w:tcBorders>
          </w:tcPr>
          <w:p w14:paraId="656013C9" w14:textId="77777777" w:rsidR="002C211C" w:rsidRDefault="00000000">
            <w:pPr>
              <w:kinsoku w:val="0"/>
              <w:overflowPunct w:val="0"/>
              <w:autoSpaceDE w:val="0"/>
              <w:autoSpaceDN w:val="0"/>
              <w:adjustRightInd w:val="0"/>
              <w:spacing w:before="154" w:line="360" w:lineRule="auto"/>
              <w:ind w:left="107"/>
            </w:pPr>
            <w:r>
              <w:rPr>
                <w:rFonts w:hint="eastAsia"/>
              </w:rPr>
              <w:t>概览</w:t>
            </w:r>
          </w:p>
        </w:tc>
        <w:tc>
          <w:tcPr>
            <w:tcW w:w="6093" w:type="dxa"/>
            <w:tcBorders>
              <w:top w:val="single" w:sz="4" w:space="0" w:color="000000"/>
              <w:left w:val="single" w:sz="4" w:space="0" w:color="000000"/>
              <w:bottom w:val="single" w:sz="4" w:space="0" w:color="000000"/>
              <w:right w:val="single" w:sz="4" w:space="0" w:color="000000"/>
            </w:tcBorders>
          </w:tcPr>
          <w:p w14:paraId="31E3F9A3" w14:textId="77777777" w:rsidR="002C211C" w:rsidRDefault="00000000">
            <w:pPr>
              <w:kinsoku w:val="0"/>
              <w:overflowPunct w:val="0"/>
              <w:autoSpaceDE w:val="0"/>
              <w:autoSpaceDN w:val="0"/>
              <w:adjustRightInd w:val="0"/>
              <w:spacing w:before="154" w:line="360" w:lineRule="auto"/>
              <w:ind w:left="108"/>
            </w:pPr>
            <w:r>
              <w:rPr>
                <w:rFonts w:hint="eastAsia"/>
              </w:rPr>
              <w:t>提供资源使用情况、集群运行状态基本信息展现面板。</w:t>
            </w:r>
          </w:p>
        </w:tc>
      </w:tr>
      <w:tr w:rsidR="002C211C" w14:paraId="3224DA04" w14:textId="77777777">
        <w:trPr>
          <w:trHeight w:val="1319"/>
        </w:trPr>
        <w:tc>
          <w:tcPr>
            <w:tcW w:w="1356" w:type="dxa"/>
            <w:tcBorders>
              <w:top w:val="single" w:sz="4" w:space="0" w:color="000000"/>
              <w:left w:val="single" w:sz="4" w:space="0" w:color="000000"/>
              <w:bottom w:val="single" w:sz="4" w:space="0" w:color="000000"/>
              <w:right w:val="single" w:sz="4" w:space="0" w:color="000000"/>
            </w:tcBorders>
          </w:tcPr>
          <w:p w14:paraId="3DC706FF" w14:textId="77777777" w:rsidR="002C211C" w:rsidRDefault="00000000">
            <w:pPr>
              <w:kinsoku w:val="0"/>
              <w:overflowPunct w:val="0"/>
              <w:autoSpaceDE w:val="0"/>
              <w:autoSpaceDN w:val="0"/>
              <w:adjustRightInd w:val="0"/>
              <w:spacing w:before="154" w:line="360" w:lineRule="auto"/>
              <w:ind w:left="107"/>
            </w:pPr>
            <w:r>
              <w:rPr>
                <w:rFonts w:hint="eastAsia"/>
              </w:rPr>
              <w:t>对象存储</w:t>
            </w:r>
          </w:p>
        </w:tc>
        <w:tc>
          <w:tcPr>
            <w:tcW w:w="1759" w:type="dxa"/>
            <w:tcBorders>
              <w:top w:val="single" w:sz="4" w:space="0" w:color="000000"/>
              <w:left w:val="single" w:sz="4" w:space="0" w:color="000000"/>
              <w:bottom w:val="single" w:sz="4" w:space="0" w:color="000000"/>
              <w:right w:val="single" w:sz="4" w:space="0" w:color="000000"/>
            </w:tcBorders>
          </w:tcPr>
          <w:p w14:paraId="176440A7" w14:textId="77777777" w:rsidR="002C211C" w:rsidRDefault="00000000">
            <w:pPr>
              <w:kinsoku w:val="0"/>
              <w:overflowPunct w:val="0"/>
              <w:autoSpaceDE w:val="0"/>
              <w:autoSpaceDN w:val="0"/>
              <w:adjustRightInd w:val="0"/>
              <w:spacing w:before="154" w:line="360" w:lineRule="auto"/>
              <w:ind w:left="107"/>
            </w:pPr>
            <w:r>
              <w:rPr>
                <w:rFonts w:hint="eastAsia"/>
              </w:rPr>
              <w:t>存储网关</w:t>
            </w:r>
          </w:p>
        </w:tc>
        <w:tc>
          <w:tcPr>
            <w:tcW w:w="6093" w:type="dxa"/>
            <w:tcBorders>
              <w:top w:val="single" w:sz="4" w:space="0" w:color="000000"/>
              <w:left w:val="single" w:sz="4" w:space="0" w:color="000000"/>
              <w:bottom w:val="single" w:sz="4" w:space="0" w:color="000000"/>
              <w:right w:val="single" w:sz="4" w:space="0" w:color="000000"/>
            </w:tcBorders>
          </w:tcPr>
          <w:p w14:paraId="7C10FC3D" w14:textId="77777777" w:rsidR="002C211C" w:rsidRDefault="00000000">
            <w:pPr>
              <w:kinsoku w:val="0"/>
              <w:overflowPunct w:val="0"/>
              <w:autoSpaceDE w:val="0"/>
              <w:autoSpaceDN w:val="0"/>
              <w:adjustRightInd w:val="0"/>
              <w:spacing w:before="154" w:line="360" w:lineRule="auto"/>
              <w:ind w:left="107"/>
            </w:pPr>
            <w:r>
              <w:rPr>
                <w:rFonts w:hint="eastAsia"/>
              </w:rPr>
              <w:t xml:space="preserve">可以查看网关 IP 的健康状态，并可以对网关 </w:t>
            </w:r>
            <w:proofErr w:type="spellStart"/>
            <w:r>
              <w:rPr>
                <w:rFonts w:hint="eastAsia"/>
              </w:rPr>
              <w:t>ip</w:t>
            </w:r>
            <w:proofErr w:type="spellEnd"/>
            <w:r>
              <w:rPr>
                <w:rFonts w:hint="eastAsia"/>
              </w:rPr>
              <w:t xml:space="preserve"> 删除与新增，启</w:t>
            </w:r>
          </w:p>
          <w:p w14:paraId="32A9AB7E" w14:textId="77777777" w:rsidR="002C211C" w:rsidRDefault="00000000">
            <w:pPr>
              <w:kinsoku w:val="0"/>
              <w:overflowPunct w:val="0"/>
              <w:autoSpaceDE w:val="0"/>
              <w:autoSpaceDN w:val="0"/>
              <w:adjustRightInd w:val="0"/>
              <w:spacing w:before="237" w:line="360" w:lineRule="auto"/>
              <w:ind w:left="107"/>
            </w:pPr>
            <w:r>
              <w:rPr>
                <w:rFonts w:hint="eastAsia"/>
              </w:rPr>
              <w:t>用与禁用</w:t>
            </w:r>
          </w:p>
        </w:tc>
      </w:tr>
      <w:tr w:rsidR="002C211C" w14:paraId="0A898D1B" w14:textId="77777777">
        <w:trPr>
          <w:trHeight w:val="1322"/>
        </w:trPr>
        <w:tc>
          <w:tcPr>
            <w:tcW w:w="1356" w:type="dxa"/>
            <w:tcBorders>
              <w:top w:val="single" w:sz="4" w:space="0" w:color="000000"/>
              <w:left w:val="single" w:sz="4" w:space="0" w:color="000000"/>
              <w:bottom w:val="single" w:sz="4" w:space="0" w:color="000000"/>
              <w:right w:val="single" w:sz="4" w:space="0" w:color="000000"/>
            </w:tcBorders>
          </w:tcPr>
          <w:p w14:paraId="4ACC8BBE" w14:textId="77777777" w:rsidR="002C211C" w:rsidRDefault="00000000">
            <w:pPr>
              <w:kinsoku w:val="0"/>
              <w:overflowPunct w:val="0"/>
              <w:autoSpaceDE w:val="0"/>
              <w:autoSpaceDN w:val="0"/>
              <w:adjustRightInd w:val="0"/>
              <w:spacing w:before="157" w:line="360" w:lineRule="auto"/>
              <w:ind w:left="107"/>
            </w:pPr>
            <w:r>
              <w:rPr>
                <w:rFonts w:hint="eastAsia"/>
              </w:rPr>
              <w:t>资源管理</w:t>
            </w:r>
          </w:p>
        </w:tc>
        <w:tc>
          <w:tcPr>
            <w:tcW w:w="1759" w:type="dxa"/>
            <w:tcBorders>
              <w:top w:val="single" w:sz="4" w:space="0" w:color="000000"/>
              <w:left w:val="single" w:sz="4" w:space="0" w:color="000000"/>
              <w:bottom w:val="single" w:sz="4" w:space="0" w:color="000000"/>
              <w:right w:val="single" w:sz="4" w:space="0" w:color="000000"/>
            </w:tcBorders>
          </w:tcPr>
          <w:p w14:paraId="2419CC05" w14:textId="77777777" w:rsidR="002C211C" w:rsidRDefault="00000000">
            <w:pPr>
              <w:kinsoku w:val="0"/>
              <w:overflowPunct w:val="0"/>
              <w:autoSpaceDE w:val="0"/>
              <w:autoSpaceDN w:val="0"/>
              <w:adjustRightInd w:val="0"/>
              <w:spacing w:before="157" w:line="360" w:lineRule="auto"/>
              <w:ind w:left="107"/>
            </w:pPr>
            <w:r>
              <w:rPr>
                <w:rFonts w:hint="eastAsia"/>
              </w:rPr>
              <w:t>存储</w:t>
            </w:r>
            <w:proofErr w:type="gramStart"/>
            <w:r>
              <w:rPr>
                <w:rFonts w:hint="eastAsia"/>
              </w:rPr>
              <w:t>池管理</w:t>
            </w:r>
            <w:proofErr w:type="gramEnd"/>
          </w:p>
        </w:tc>
        <w:tc>
          <w:tcPr>
            <w:tcW w:w="6093" w:type="dxa"/>
            <w:tcBorders>
              <w:top w:val="single" w:sz="4" w:space="0" w:color="000000"/>
              <w:left w:val="single" w:sz="4" w:space="0" w:color="000000"/>
              <w:bottom w:val="single" w:sz="4" w:space="0" w:color="000000"/>
              <w:right w:val="single" w:sz="4" w:space="0" w:color="000000"/>
            </w:tcBorders>
          </w:tcPr>
          <w:p w14:paraId="0CB4A70C" w14:textId="77777777" w:rsidR="002C211C" w:rsidRDefault="00000000">
            <w:pPr>
              <w:kinsoku w:val="0"/>
              <w:overflowPunct w:val="0"/>
              <w:autoSpaceDE w:val="0"/>
              <w:autoSpaceDN w:val="0"/>
              <w:adjustRightInd w:val="0"/>
              <w:spacing w:before="157" w:line="360" w:lineRule="auto"/>
              <w:ind w:left="107"/>
            </w:pPr>
            <w:r>
              <w:rPr>
                <w:rFonts w:hint="eastAsia"/>
              </w:rPr>
              <w:t>支持多存储策略，每个存储池可以配置不同副本策略，解决不</w:t>
            </w:r>
          </w:p>
          <w:p w14:paraId="097938ED" w14:textId="77777777" w:rsidR="002C211C" w:rsidRDefault="00000000">
            <w:pPr>
              <w:kinsoku w:val="0"/>
              <w:overflowPunct w:val="0"/>
              <w:autoSpaceDE w:val="0"/>
              <w:autoSpaceDN w:val="0"/>
              <w:adjustRightInd w:val="0"/>
              <w:spacing w:before="237" w:line="360" w:lineRule="auto"/>
              <w:ind w:left="107"/>
            </w:pPr>
            <w:r>
              <w:rPr>
                <w:rFonts w:hint="eastAsia"/>
              </w:rPr>
              <w:t>同业务场景需求。</w:t>
            </w:r>
          </w:p>
        </w:tc>
      </w:tr>
      <w:tr w:rsidR="002C211C" w14:paraId="37E4140E" w14:textId="77777777">
        <w:trPr>
          <w:trHeight w:val="1319"/>
        </w:trPr>
        <w:tc>
          <w:tcPr>
            <w:tcW w:w="1356" w:type="dxa"/>
            <w:tcBorders>
              <w:top w:val="single" w:sz="4" w:space="0" w:color="000000"/>
              <w:left w:val="single" w:sz="4" w:space="0" w:color="000000"/>
              <w:bottom w:val="single" w:sz="4" w:space="0" w:color="000000"/>
              <w:right w:val="single" w:sz="4" w:space="0" w:color="000000"/>
            </w:tcBorders>
          </w:tcPr>
          <w:p w14:paraId="59F6F057" w14:textId="77777777" w:rsidR="002C211C" w:rsidRDefault="00000000">
            <w:pPr>
              <w:kinsoku w:val="0"/>
              <w:overflowPunct w:val="0"/>
              <w:autoSpaceDE w:val="0"/>
              <w:autoSpaceDN w:val="0"/>
              <w:adjustRightInd w:val="0"/>
              <w:spacing w:before="154" w:line="360" w:lineRule="auto"/>
              <w:ind w:left="107"/>
            </w:pPr>
            <w:r>
              <w:rPr>
                <w:rFonts w:hint="eastAsia"/>
              </w:rPr>
              <w:t>-</w:t>
            </w:r>
          </w:p>
        </w:tc>
        <w:tc>
          <w:tcPr>
            <w:tcW w:w="1759" w:type="dxa"/>
            <w:tcBorders>
              <w:top w:val="single" w:sz="4" w:space="0" w:color="000000"/>
              <w:left w:val="single" w:sz="4" w:space="0" w:color="000000"/>
              <w:bottom w:val="single" w:sz="4" w:space="0" w:color="000000"/>
              <w:right w:val="single" w:sz="4" w:space="0" w:color="000000"/>
            </w:tcBorders>
          </w:tcPr>
          <w:p w14:paraId="716F27E6" w14:textId="77777777" w:rsidR="002C211C" w:rsidRDefault="00000000">
            <w:pPr>
              <w:kinsoku w:val="0"/>
              <w:overflowPunct w:val="0"/>
              <w:autoSpaceDE w:val="0"/>
              <w:autoSpaceDN w:val="0"/>
              <w:adjustRightInd w:val="0"/>
              <w:spacing w:before="154" w:line="360" w:lineRule="auto"/>
              <w:ind w:left="107"/>
            </w:pPr>
            <w:r>
              <w:rPr>
                <w:rFonts w:hint="eastAsia"/>
              </w:rPr>
              <w:t>集群监控管理</w:t>
            </w:r>
          </w:p>
        </w:tc>
        <w:tc>
          <w:tcPr>
            <w:tcW w:w="6093" w:type="dxa"/>
            <w:tcBorders>
              <w:top w:val="single" w:sz="4" w:space="0" w:color="000000"/>
              <w:left w:val="single" w:sz="4" w:space="0" w:color="000000"/>
              <w:bottom w:val="single" w:sz="4" w:space="0" w:color="000000"/>
              <w:right w:val="single" w:sz="4" w:space="0" w:color="000000"/>
            </w:tcBorders>
          </w:tcPr>
          <w:p w14:paraId="505A8AC7" w14:textId="77777777" w:rsidR="002C211C" w:rsidRDefault="00000000">
            <w:pPr>
              <w:kinsoku w:val="0"/>
              <w:overflowPunct w:val="0"/>
              <w:autoSpaceDE w:val="0"/>
              <w:autoSpaceDN w:val="0"/>
              <w:adjustRightInd w:val="0"/>
              <w:spacing w:before="154" w:line="360" w:lineRule="auto"/>
              <w:ind w:left="108"/>
            </w:pPr>
            <w:r>
              <w:rPr>
                <w:rFonts w:hint="eastAsia"/>
              </w:rPr>
              <w:t>提供添加节点 IP、更新节点 IP 功能，通过可视化界面实时掌握</w:t>
            </w:r>
          </w:p>
          <w:p w14:paraId="3C8AE79C" w14:textId="77777777" w:rsidR="002C211C" w:rsidRDefault="00000000">
            <w:pPr>
              <w:kinsoku w:val="0"/>
              <w:overflowPunct w:val="0"/>
              <w:autoSpaceDE w:val="0"/>
              <w:autoSpaceDN w:val="0"/>
              <w:adjustRightInd w:val="0"/>
              <w:spacing w:before="237" w:line="360" w:lineRule="auto"/>
              <w:ind w:left="108"/>
            </w:pPr>
            <w:r>
              <w:rPr>
                <w:rFonts w:hint="eastAsia"/>
              </w:rPr>
              <w:t>组件运行状态。</w:t>
            </w:r>
          </w:p>
        </w:tc>
      </w:tr>
      <w:tr w:rsidR="002C211C" w14:paraId="0415FE16" w14:textId="77777777">
        <w:trPr>
          <w:trHeight w:val="1319"/>
        </w:trPr>
        <w:tc>
          <w:tcPr>
            <w:tcW w:w="1356" w:type="dxa"/>
            <w:tcBorders>
              <w:top w:val="single" w:sz="4" w:space="0" w:color="000000"/>
              <w:left w:val="single" w:sz="4" w:space="0" w:color="000000"/>
              <w:bottom w:val="single" w:sz="4" w:space="0" w:color="000000"/>
              <w:right w:val="single" w:sz="4" w:space="0" w:color="000000"/>
            </w:tcBorders>
          </w:tcPr>
          <w:p w14:paraId="43E22265" w14:textId="77777777" w:rsidR="002C211C" w:rsidRDefault="00000000">
            <w:pPr>
              <w:kinsoku w:val="0"/>
              <w:overflowPunct w:val="0"/>
              <w:autoSpaceDE w:val="0"/>
              <w:autoSpaceDN w:val="0"/>
              <w:adjustRightInd w:val="0"/>
              <w:spacing w:before="154" w:line="360" w:lineRule="auto"/>
              <w:ind w:left="107"/>
            </w:pPr>
            <w:r>
              <w:rPr>
                <w:rFonts w:hint="eastAsia"/>
              </w:rPr>
              <w:lastRenderedPageBreak/>
              <w:t>-</w:t>
            </w:r>
          </w:p>
        </w:tc>
        <w:tc>
          <w:tcPr>
            <w:tcW w:w="1759" w:type="dxa"/>
            <w:tcBorders>
              <w:top w:val="single" w:sz="4" w:space="0" w:color="000000"/>
              <w:left w:val="single" w:sz="4" w:space="0" w:color="000000"/>
              <w:bottom w:val="single" w:sz="4" w:space="0" w:color="000000"/>
              <w:right w:val="single" w:sz="4" w:space="0" w:color="000000"/>
            </w:tcBorders>
          </w:tcPr>
          <w:p w14:paraId="554E5734" w14:textId="77777777" w:rsidR="002C211C" w:rsidRDefault="00000000">
            <w:pPr>
              <w:kinsoku w:val="0"/>
              <w:overflowPunct w:val="0"/>
              <w:autoSpaceDE w:val="0"/>
              <w:autoSpaceDN w:val="0"/>
              <w:adjustRightInd w:val="0"/>
              <w:spacing w:before="154" w:line="360" w:lineRule="auto"/>
              <w:ind w:left="107"/>
            </w:pPr>
            <w:r>
              <w:rPr>
                <w:rFonts w:hint="eastAsia"/>
              </w:rPr>
              <w:t>节点管理</w:t>
            </w:r>
          </w:p>
        </w:tc>
        <w:tc>
          <w:tcPr>
            <w:tcW w:w="6093" w:type="dxa"/>
            <w:tcBorders>
              <w:top w:val="single" w:sz="4" w:space="0" w:color="000000"/>
              <w:left w:val="single" w:sz="4" w:space="0" w:color="000000"/>
              <w:bottom w:val="single" w:sz="4" w:space="0" w:color="000000"/>
              <w:right w:val="single" w:sz="4" w:space="0" w:color="000000"/>
            </w:tcBorders>
          </w:tcPr>
          <w:p w14:paraId="39744FEA" w14:textId="77777777" w:rsidR="002C211C" w:rsidRDefault="00000000">
            <w:pPr>
              <w:kinsoku w:val="0"/>
              <w:overflowPunct w:val="0"/>
              <w:autoSpaceDE w:val="0"/>
              <w:autoSpaceDN w:val="0"/>
              <w:adjustRightInd w:val="0"/>
              <w:spacing w:before="154" w:line="360" w:lineRule="auto"/>
              <w:ind w:left="108"/>
            </w:pPr>
            <w:r>
              <w:rPr>
                <w:rFonts w:hint="eastAsia"/>
              </w:rPr>
              <w:t>提供新增节点、禁用、删除节点功能，可以查看节点序列号、</w:t>
            </w:r>
          </w:p>
          <w:p w14:paraId="3E2A9EAC" w14:textId="77777777" w:rsidR="002C211C" w:rsidRDefault="00000000">
            <w:pPr>
              <w:kinsoku w:val="0"/>
              <w:overflowPunct w:val="0"/>
              <w:autoSpaceDE w:val="0"/>
              <w:autoSpaceDN w:val="0"/>
              <w:adjustRightInd w:val="0"/>
              <w:spacing w:before="237" w:line="360" w:lineRule="auto"/>
              <w:ind w:left="108"/>
            </w:pPr>
            <w:r>
              <w:rPr>
                <w:rFonts w:hint="eastAsia"/>
              </w:rPr>
              <w:t>所属存储池、状态。</w:t>
            </w:r>
          </w:p>
        </w:tc>
      </w:tr>
      <w:tr w:rsidR="002C211C" w14:paraId="15DE0424" w14:textId="77777777">
        <w:trPr>
          <w:trHeight w:val="1319"/>
        </w:trPr>
        <w:tc>
          <w:tcPr>
            <w:tcW w:w="1356" w:type="dxa"/>
            <w:tcBorders>
              <w:top w:val="single" w:sz="4" w:space="0" w:color="000000"/>
              <w:left w:val="single" w:sz="4" w:space="0" w:color="000000"/>
              <w:bottom w:val="single" w:sz="4" w:space="0" w:color="000000"/>
              <w:right w:val="single" w:sz="4" w:space="0" w:color="000000"/>
            </w:tcBorders>
          </w:tcPr>
          <w:p w14:paraId="5AC13E0C" w14:textId="77777777" w:rsidR="002C211C" w:rsidRDefault="00000000">
            <w:pPr>
              <w:kinsoku w:val="0"/>
              <w:overflowPunct w:val="0"/>
              <w:autoSpaceDE w:val="0"/>
              <w:autoSpaceDN w:val="0"/>
              <w:adjustRightInd w:val="0"/>
              <w:spacing w:before="154" w:line="360" w:lineRule="auto"/>
              <w:ind w:left="107"/>
            </w:pPr>
            <w:r>
              <w:rPr>
                <w:rFonts w:hint="eastAsia"/>
              </w:rPr>
              <w:t>-</w:t>
            </w:r>
          </w:p>
        </w:tc>
        <w:tc>
          <w:tcPr>
            <w:tcW w:w="1759" w:type="dxa"/>
            <w:tcBorders>
              <w:top w:val="single" w:sz="4" w:space="0" w:color="000000"/>
              <w:left w:val="single" w:sz="4" w:space="0" w:color="000000"/>
              <w:bottom w:val="single" w:sz="4" w:space="0" w:color="000000"/>
              <w:right w:val="single" w:sz="4" w:space="0" w:color="000000"/>
            </w:tcBorders>
          </w:tcPr>
          <w:p w14:paraId="42764B12" w14:textId="77777777" w:rsidR="002C211C" w:rsidRDefault="00000000">
            <w:pPr>
              <w:kinsoku w:val="0"/>
              <w:overflowPunct w:val="0"/>
              <w:autoSpaceDE w:val="0"/>
              <w:autoSpaceDN w:val="0"/>
              <w:adjustRightInd w:val="0"/>
              <w:spacing w:before="154" w:line="360" w:lineRule="auto"/>
              <w:ind w:left="107"/>
            </w:pPr>
            <w:r>
              <w:rPr>
                <w:rFonts w:hint="eastAsia"/>
              </w:rPr>
              <w:t>监控告警</w:t>
            </w:r>
          </w:p>
        </w:tc>
        <w:tc>
          <w:tcPr>
            <w:tcW w:w="6093" w:type="dxa"/>
            <w:tcBorders>
              <w:top w:val="single" w:sz="4" w:space="0" w:color="000000"/>
              <w:left w:val="single" w:sz="4" w:space="0" w:color="000000"/>
              <w:bottom w:val="single" w:sz="4" w:space="0" w:color="000000"/>
              <w:right w:val="single" w:sz="4" w:space="0" w:color="000000"/>
            </w:tcBorders>
          </w:tcPr>
          <w:p w14:paraId="4F2ABCEB" w14:textId="77777777" w:rsidR="002C211C" w:rsidRDefault="00000000">
            <w:pPr>
              <w:kinsoku w:val="0"/>
              <w:overflowPunct w:val="0"/>
              <w:autoSpaceDE w:val="0"/>
              <w:autoSpaceDN w:val="0"/>
              <w:adjustRightInd w:val="0"/>
              <w:spacing w:before="154" w:line="360" w:lineRule="auto"/>
              <w:ind w:left="108"/>
            </w:pPr>
            <w:r>
              <w:rPr>
                <w:rFonts w:hint="eastAsia"/>
              </w:rPr>
              <w:t>支持多级事件告警，系统主动向注册邮箱推送告警信息，支持</w:t>
            </w:r>
          </w:p>
          <w:p w14:paraId="359E52DF" w14:textId="77777777" w:rsidR="002C211C" w:rsidRDefault="00000000">
            <w:pPr>
              <w:kinsoku w:val="0"/>
              <w:overflowPunct w:val="0"/>
              <w:autoSpaceDE w:val="0"/>
              <w:autoSpaceDN w:val="0"/>
              <w:adjustRightInd w:val="0"/>
              <w:spacing w:before="237" w:line="360" w:lineRule="auto"/>
              <w:ind w:left="108"/>
            </w:pPr>
            <w:r>
              <w:rPr>
                <w:rFonts w:hint="eastAsia"/>
              </w:rPr>
              <w:t>管理页面查询告警事件。</w:t>
            </w:r>
          </w:p>
        </w:tc>
      </w:tr>
      <w:tr w:rsidR="002C211C" w14:paraId="319DA951" w14:textId="77777777">
        <w:trPr>
          <w:trHeight w:val="1319"/>
        </w:trPr>
        <w:tc>
          <w:tcPr>
            <w:tcW w:w="1356" w:type="dxa"/>
            <w:tcBorders>
              <w:top w:val="single" w:sz="4" w:space="0" w:color="000000"/>
              <w:left w:val="single" w:sz="4" w:space="0" w:color="000000"/>
              <w:bottom w:val="single" w:sz="4" w:space="0" w:color="000000"/>
              <w:right w:val="single" w:sz="4" w:space="0" w:color="000000"/>
            </w:tcBorders>
          </w:tcPr>
          <w:p w14:paraId="0151855D" w14:textId="77777777" w:rsidR="002C211C" w:rsidRDefault="00000000">
            <w:pPr>
              <w:kinsoku w:val="0"/>
              <w:overflowPunct w:val="0"/>
              <w:autoSpaceDE w:val="0"/>
              <w:autoSpaceDN w:val="0"/>
              <w:adjustRightInd w:val="0"/>
              <w:spacing w:before="154" w:line="360" w:lineRule="auto"/>
              <w:ind w:left="107"/>
            </w:pPr>
            <w:r>
              <w:rPr>
                <w:rFonts w:hint="eastAsia"/>
              </w:rPr>
              <w:t>-</w:t>
            </w:r>
          </w:p>
        </w:tc>
        <w:tc>
          <w:tcPr>
            <w:tcW w:w="1759" w:type="dxa"/>
            <w:tcBorders>
              <w:top w:val="single" w:sz="4" w:space="0" w:color="000000"/>
              <w:left w:val="single" w:sz="4" w:space="0" w:color="000000"/>
              <w:bottom w:val="single" w:sz="4" w:space="0" w:color="000000"/>
              <w:right w:val="single" w:sz="4" w:space="0" w:color="000000"/>
            </w:tcBorders>
          </w:tcPr>
          <w:p w14:paraId="2F7601AD" w14:textId="77777777" w:rsidR="002C211C" w:rsidRDefault="00000000">
            <w:pPr>
              <w:kinsoku w:val="0"/>
              <w:overflowPunct w:val="0"/>
              <w:autoSpaceDE w:val="0"/>
              <w:autoSpaceDN w:val="0"/>
              <w:adjustRightInd w:val="0"/>
              <w:spacing w:before="154" w:line="360" w:lineRule="auto"/>
              <w:ind w:left="107"/>
            </w:pPr>
            <w:r>
              <w:rPr>
                <w:rFonts w:hint="eastAsia"/>
              </w:rPr>
              <w:t>邮件告警</w:t>
            </w:r>
          </w:p>
        </w:tc>
        <w:tc>
          <w:tcPr>
            <w:tcW w:w="6093" w:type="dxa"/>
            <w:tcBorders>
              <w:top w:val="single" w:sz="4" w:space="0" w:color="000000"/>
              <w:left w:val="single" w:sz="4" w:space="0" w:color="000000"/>
              <w:bottom w:val="single" w:sz="4" w:space="0" w:color="000000"/>
              <w:right w:val="single" w:sz="4" w:space="0" w:color="000000"/>
            </w:tcBorders>
          </w:tcPr>
          <w:p w14:paraId="5D2B08DD" w14:textId="77777777" w:rsidR="002C211C" w:rsidRDefault="00000000">
            <w:pPr>
              <w:kinsoku w:val="0"/>
              <w:overflowPunct w:val="0"/>
              <w:autoSpaceDE w:val="0"/>
              <w:autoSpaceDN w:val="0"/>
              <w:adjustRightInd w:val="0"/>
              <w:spacing w:before="154" w:line="360" w:lineRule="auto"/>
              <w:ind w:left="108"/>
            </w:pPr>
            <w:r>
              <w:rPr>
                <w:rFonts w:hint="eastAsia"/>
              </w:rPr>
              <w:t>通过配置邮件告警当发生告警时会实时邮件同步给相关责任</w:t>
            </w:r>
          </w:p>
          <w:p w14:paraId="56FFE269" w14:textId="77777777" w:rsidR="002C211C" w:rsidRDefault="00000000">
            <w:pPr>
              <w:kinsoku w:val="0"/>
              <w:overflowPunct w:val="0"/>
              <w:autoSpaceDE w:val="0"/>
              <w:autoSpaceDN w:val="0"/>
              <w:adjustRightInd w:val="0"/>
              <w:spacing w:before="237" w:line="360" w:lineRule="auto"/>
              <w:ind w:left="108"/>
            </w:pPr>
            <w:r>
              <w:rPr>
                <w:rFonts w:hint="eastAsia"/>
              </w:rPr>
              <w:t>人。</w:t>
            </w:r>
          </w:p>
        </w:tc>
      </w:tr>
      <w:tr w:rsidR="002C211C" w14:paraId="074FAEA2" w14:textId="77777777">
        <w:trPr>
          <w:trHeight w:val="1319"/>
        </w:trPr>
        <w:tc>
          <w:tcPr>
            <w:tcW w:w="1356" w:type="dxa"/>
            <w:tcBorders>
              <w:top w:val="single" w:sz="4" w:space="0" w:color="000000"/>
              <w:left w:val="single" w:sz="4" w:space="0" w:color="000000"/>
              <w:bottom w:val="single" w:sz="4" w:space="0" w:color="000000"/>
              <w:right w:val="single" w:sz="4" w:space="0" w:color="000000"/>
            </w:tcBorders>
          </w:tcPr>
          <w:p w14:paraId="087553BC" w14:textId="77777777" w:rsidR="002C211C" w:rsidRDefault="00000000">
            <w:pPr>
              <w:kinsoku w:val="0"/>
              <w:overflowPunct w:val="0"/>
              <w:autoSpaceDE w:val="0"/>
              <w:autoSpaceDN w:val="0"/>
              <w:adjustRightInd w:val="0"/>
              <w:spacing w:before="154" w:line="360" w:lineRule="auto"/>
              <w:ind w:left="107"/>
            </w:pPr>
            <w:r>
              <w:rPr>
                <w:rFonts w:hint="eastAsia"/>
              </w:rPr>
              <w:t>-</w:t>
            </w:r>
          </w:p>
        </w:tc>
        <w:tc>
          <w:tcPr>
            <w:tcW w:w="1759" w:type="dxa"/>
            <w:tcBorders>
              <w:top w:val="single" w:sz="4" w:space="0" w:color="000000"/>
              <w:left w:val="single" w:sz="4" w:space="0" w:color="000000"/>
              <w:bottom w:val="single" w:sz="4" w:space="0" w:color="000000"/>
              <w:right w:val="single" w:sz="4" w:space="0" w:color="000000"/>
            </w:tcBorders>
          </w:tcPr>
          <w:p w14:paraId="1819F578" w14:textId="77777777" w:rsidR="002C211C" w:rsidRDefault="00000000">
            <w:pPr>
              <w:kinsoku w:val="0"/>
              <w:overflowPunct w:val="0"/>
              <w:autoSpaceDE w:val="0"/>
              <w:autoSpaceDN w:val="0"/>
              <w:adjustRightInd w:val="0"/>
              <w:spacing w:before="154" w:line="360" w:lineRule="auto"/>
              <w:ind w:left="107"/>
            </w:pPr>
            <w:r>
              <w:rPr>
                <w:rFonts w:hint="eastAsia"/>
              </w:rPr>
              <w:t>日志管理</w:t>
            </w:r>
          </w:p>
        </w:tc>
        <w:tc>
          <w:tcPr>
            <w:tcW w:w="6093" w:type="dxa"/>
            <w:tcBorders>
              <w:top w:val="single" w:sz="4" w:space="0" w:color="000000"/>
              <w:left w:val="single" w:sz="4" w:space="0" w:color="000000"/>
              <w:bottom w:val="single" w:sz="4" w:space="0" w:color="000000"/>
              <w:right w:val="single" w:sz="4" w:space="0" w:color="000000"/>
            </w:tcBorders>
          </w:tcPr>
          <w:p w14:paraId="36EAA97A" w14:textId="77777777" w:rsidR="002C211C" w:rsidRDefault="00000000">
            <w:pPr>
              <w:kinsoku w:val="0"/>
              <w:overflowPunct w:val="0"/>
              <w:autoSpaceDE w:val="0"/>
              <w:autoSpaceDN w:val="0"/>
              <w:adjustRightInd w:val="0"/>
              <w:spacing w:before="154" w:line="360" w:lineRule="auto"/>
              <w:ind w:left="108"/>
            </w:pPr>
            <w:r>
              <w:rPr>
                <w:rFonts w:hint="eastAsia"/>
              </w:rPr>
              <w:t>通过可视化界面根据时间筛选可以自定义查看租户对平台的操</w:t>
            </w:r>
          </w:p>
          <w:p w14:paraId="63747F97" w14:textId="77777777" w:rsidR="002C211C" w:rsidRDefault="00000000">
            <w:pPr>
              <w:kinsoku w:val="0"/>
              <w:overflowPunct w:val="0"/>
              <w:autoSpaceDE w:val="0"/>
              <w:autoSpaceDN w:val="0"/>
              <w:adjustRightInd w:val="0"/>
              <w:spacing w:before="237" w:line="360" w:lineRule="auto"/>
              <w:ind w:left="108"/>
            </w:pPr>
            <w:r>
              <w:rPr>
                <w:rFonts w:hint="eastAsia"/>
              </w:rPr>
              <w:t>作。</w:t>
            </w:r>
          </w:p>
        </w:tc>
      </w:tr>
      <w:tr w:rsidR="002C211C" w14:paraId="3A04CC69" w14:textId="77777777">
        <w:trPr>
          <w:trHeight w:val="697"/>
        </w:trPr>
        <w:tc>
          <w:tcPr>
            <w:tcW w:w="1356" w:type="dxa"/>
            <w:tcBorders>
              <w:top w:val="single" w:sz="4" w:space="0" w:color="000000"/>
              <w:left w:val="single" w:sz="4" w:space="0" w:color="000000"/>
              <w:bottom w:val="single" w:sz="4" w:space="0" w:color="000000"/>
              <w:right w:val="single" w:sz="4" w:space="0" w:color="000000"/>
            </w:tcBorders>
          </w:tcPr>
          <w:p w14:paraId="16EB2A1C" w14:textId="77777777" w:rsidR="002C211C" w:rsidRDefault="00000000">
            <w:pPr>
              <w:kinsoku w:val="0"/>
              <w:overflowPunct w:val="0"/>
              <w:autoSpaceDE w:val="0"/>
              <w:autoSpaceDN w:val="0"/>
              <w:adjustRightInd w:val="0"/>
              <w:spacing w:before="157" w:line="360" w:lineRule="auto"/>
              <w:ind w:left="107"/>
            </w:pPr>
            <w:r>
              <w:rPr>
                <w:rFonts w:hint="eastAsia"/>
              </w:rPr>
              <w:t>-</w:t>
            </w:r>
          </w:p>
        </w:tc>
        <w:tc>
          <w:tcPr>
            <w:tcW w:w="1759" w:type="dxa"/>
            <w:tcBorders>
              <w:top w:val="single" w:sz="4" w:space="0" w:color="000000"/>
              <w:left w:val="single" w:sz="4" w:space="0" w:color="000000"/>
              <w:bottom w:val="single" w:sz="4" w:space="0" w:color="000000"/>
              <w:right w:val="single" w:sz="4" w:space="0" w:color="000000"/>
            </w:tcBorders>
          </w:tcPr>
          <w:p w14:paraId="56BB42EC" w14:textId="77777777" w:rsidR="002C211C" w:rsidRDefault="00000000">
            <w:pPr>
              <w:kinsoku w:val="0"/>
              <w:overflowPunct w:val="0"/>
              <w:autoSpaceDE w:val="0"/>
              <w:autoSpaceDN w:val="0"/>
              <w:adjustRightInd w:val="0"/>
              <w:spacing w:before="157" w:line="360" w:lineRule="auto"/>
              <w:ind w:left="107"/>
            </w:pPr>
            <w:r>
              <w:rPr>
                <w:rFonts w:hint="eastAsia"/>
              </w:rPr>
              <w:t>租户管理</w:t>
            </w:r>
          </w:p>
        </w:tc>
        <w:tc>
          <w:tcPr>
            <w:tcW w:w="6093" w:type="dxa"/>
            <w:tcBorders>
              <w:top w:val="single" w:sz="4" w:space="0" w:color="000000"/>
              <w:left w:val="single" w:sz="4" w:space="0" w:color="000000"/>
              <w:bottom w:val="single" w:sz="4" w:space="0" w:color="000000"/>
              <w:right w:val="single" w:sz="4" w:space="0" w:color="000000"/>
            </w:tcBorders>
          </w:tcPr>
          <w:p w14:paraId="69032DE6" w14:textId="77777777" w:rsidR="002C211C" w:rsidRDefault="00000000">
            <w:pPr>
              <w:kinsoku w:val="0"/>
              <w:overflowPunct w:val="0"/>
              <w:autoSpaceDE w:val="0"/>
              <w:autoSpaceDN w:val="0"/>
              <w:adjustRightInd w:val="0"/>
              <w:spacing w:before="157" w:line="360" w:lineRule="auto"/>
              <w:ind w:left="108"/>
            </w:pPr>
            <w:r>
              <w:rPr>
                <w:rFonts w:hint="eastAsia"/>
              </w:rPr>
              <w:t>可以添加和删除租户，并可以查看当前租户角色、配额资源。</w:t>
            </w:r>
          </w:p>
        </w:tc>
      </w:tr>
      <w:tr w:rsidR="002C211C" w14:paraId="5BD09388" w14:textId="77777777">
        <w:trPr>
          <w:trHeight w:val="1319"/>
        </w:trPr>
        <w:tc>
          <w:tcPr>
            <w:tcW w:w="1356" w:type="dxa"/>
            <w:tcBorders>
              <w:top w:val="single" w:sz="4" w:space="0" w:color="000000"/>
              <w:left w:val="single" w:sz="4" w:space="0" w:color="000000"/>
              <w:bottom w:val="single" w:sz="4" w:space="0" w:color="000000"/>
              <w:right w:val="single" w:sz="4" w:space="0" w:color="000000"/>
            </w:tcBorders>
          </w:tcPr>
          <w:p w14:paraId="6522BBA6" w14:textId="77777777" w:rsidR="002C211C" w:rsidRDefault="00000000">
            <w:pPr>
              <w:kinsoku w:val="0"/>
              <w:overflowPunct w:val="0"/>
              <w:autoSpaceDE w:val="0"/>
              <w:autoSpaceDN w:val="0"/>
              <w:adjustRightInd w:val="0"/>
              <w:spacing w:before="154" w:line="360" w:lineRule="auto"/>
              <w:ind w:left="107"/>
            </w:pPr>
            <w:r>
              <w:rPr>
                <w:rFonts w:hint="eastAsia"/>
              </w:rPr>
              <w:t>开放协议</w:t>
            </w:r>
          </w:p>
        </w:tc>
        <w:tc>
          <w:tcPr>
            <w:tcW w:w="1759" w:type="dxa"/>
            <w:tcBorders>
              <w:top w:val="single" w:sz="4" w:space="0" w:color="000000"/>
              <w:left w:val="single" w:sz="4" w:space="0" w:color="000000"/>
              <w:bottom w:val="single" w:sz="4" w:space="0" w:color="000000"/>
              <w:right w:val="single" w:sz="4" w:space="0" w:color="000000"/>
            </w:tcBorders>
          </w:tcPr>
          <w:p w14:paraId="0085B18A" w14:textId="77777777" w:rsidR="002C211C" w:rsidRDefault="00000000">
            <w:pPr>
              <w:kinsoku w:val="0"/>
              <w:overflowPunct w:val="0"/>
              <w:autoSpaceDE w:val="0"/>
              <w:autoSpaceDN w:val="0"/>
              <w:adjustRightInd w:val="0"/>
              <w:spacing w:before="154" w:line="360" w:lineRule="auto"/>
              <w:ind w:left="107"/>
            </w:pPr>
            <w:r>
              <w:rPr>
                <w:rFonts w:hint="eastAsia"/>
              </w:rPr>
              <w:t>S3 接口</w:t>
            </w:r>
          </w:p>
        </w:tc>
        <w:tc>
          <w:tcPr>
            <w:tcW w:w="6093" w:type="dxa"/>
            <w:tcBorders>
              <w:top w:val="single" w:sz="4" w:space="0" w:color="000000"/>
              <w:left w:val="single" w:sz="4" w:space="0" w:color="000000"/>
              <w:bottom w:val="single" w:sz="4" w:space="0" w:color="000000"/>
              <w:right w:val="single" w:sz="4" w:space="0" w:color="000000"/>
            </w:tcBorders>
          </w:tcPr>
          <w:p w14:paraId="23F8B3A1" w14:textId="77777777" w:rsidR="002C211C" w:rsidRDefault="00000000">
            <w:pPr>
              <w:kinsoku w:val="0"/>
              <w:overflowPunct w:val="0"/>
              <w:autoSpaceDE w:val="0"/>
              <w:autoSpaceDN w:val="0"/>
              <w:adjustRightInd w:val="0"/>
              <w:spacing w:before="154" w:line="360" w:lineRule="auto"/>
              <w:ind w:left="108"/>
            </w:pPr>
            <w:r>
              <w:rPr>
                <w:rFonts w:hint="eastAsia"/>
              </w:rPr>
              <w:t>兼容Amazon S3 (Amazon Simple Storage Service)对象存储</w:t>
            </w:r>
          </w:p>
          <w:p w14:paraId="170FFFAF" w14:textId="77777777" w:rsidR="002C211C" w:rsidRDefault="00000000">
            <w:pPr>
              <w:kinsoku w:val="0"/>
              <w:overflowPunct w:val="0"/>
              <w:autoSpaceDE w:val="0"/>
              <w:autoSpaceDN w:val="0"/>
              <w:adjustRightInd w:val="0"/>
              <w:spacing w:before="237" w:line="360" w:lineRule="auto"/>
              <w:ind w:left="108"/>
            </w:pPr>
            <w:r>
              <w:rPr>
                <w:rFonts w:hint="eastAsia"/>
              </w:rPr>
              <w:t>接口。</w:t>
            </w:r>
          </w:p>
        </w:tc>
      </w:tr>
    </w:tbl>
    <w:p w14:paraId="6BB8BE61" w14:textId="77777777" w:rsidR="002C211C" w:rsidRDefault="002C211C">
      <w:pPr>
        <w:spacing w:line="360" w:lineRule="auto"/>
      </w:pPr>
    </w:p>
    <w:p w14:paraId="296C7C09" w14:textId="77777777" w:rsidR="002C211C" w:rsidRDefault="00000000">
      <w:pPr>
        <w:pStyle w:val="3"/>
        <w:numPr>
          <w:ilvl w:val="2"/>
          <w:numId w:val="1"/>
        </w:numPr>
        <w:spacing w:line="360" w:lineRule="auto"/>
        <w:rPr>
          <w:sz w:val="24"/>
          <w:szCs w:val="24"/>
        </w:rPr>
      </w:pPr>
      <w:bookmarkStart w:id="189" w:name="_Toc1059849421"/>
      <w:bookmarkStart w:id="190" w:name="_Toc172064296"/>
      <w:r>
        <w:rPr>
          <w:rFonts w:hint="eastAsia"/>
          <w:sz w:val="24"/>
          <w:szCs w:val="24"/>
        </w:rPr>
        <w:t>高可用性</w:t>
      </w:r>
      <w:bookmarkEnd w:id="189"/>
      <w:bookmarkEnd w:id="190"/>
    </w:p>
    <w:p w14:paraId="41DF3538" w14:textId="77777777" w:rsidR="002C211C" w:rsidRDefault="00000000">
      <w:pPr>
        <w:spacing w:line="360" w:lineRule="auto"/>
        <w:ind w:firstLineChars="200" w:firstLine="480"/>
        <w:rPr>
          <w:color w:val="FF0000"/>
        </w:rPr>
      </w:pPr>
      <w:r>
        <w:rPr>
          <w:rFonts w:hint="eastAsia"/>
        </w:rPr>
        <w:t>CSP产品整体设计为地域</w:t>
      </w:r>
      <w:proofErr w:type="gramStart"/>
      <w:r>
        <w:rPr>
          <w:rFonts w:hint="eastAsia"/>
        </w:rPr>
        <w:t>集群级</w:t>
      </w:r>
      <w:proofErr w:type="gramEnd"/>
      <w:r>
        <w:rPr>
          <w:rFonts w:hint="eastAsia"/>
        </w:rPr>
        <w:t>服务，每个地域集群独立提供对外的服务（以不同的</w:t>
      </w:r>
      <w:proofErr w:type="spellStart"/>
      <w:r>
        <w:rPr>
          <w:rFonts w:hint="eastAsia"/>
        </w:rPr>
        <w:t>url</w:t>
      </w:r>
      <w:proofErr w:type="spellEnd"/>
      <w:r>
        <w:rPr>
          <w:rFonts w:hint="eastAsia"/>
        </w:rPr>
        <w:t>）。</w:t>
      </w:r>
    </w:p>
    <w:p w14:paraId="2B0977EB" w14:textId="77777777" w:rsidR="002C211C" w:rsidRDefault="00000000">
      <w:pPr>
        <w:pStyle w:val="4"/>
        <w:numPr>
          <w:ilvl w:val="3"/>
          <w:numId w:val="1"/>
        </w:numPr>
        <w:spacing w:line="360" w:lineRule="auto"/>
        <w:rPr>
          <w:rFonts w:ascii="宋体" w:eastAsia="宋体" w:hAnsi="宋体" w:cs="宋体"/>
          <w:sz w:val="24"/>
          <w:szCs w:val="24"/>
        </w:rPr>
      </w:pPr>
      <w:r>
        <w:rPr>
          <w:rFonts w:ascii="宋体" w:eastAsia="宋体" w:hAnsi="宋体" w:cs="宋体" w:hint="eastAsia"/>
          <w:sz w:val="24"/>
          <w:szCs w:val="24"/>
        </w:rPr>
        <w:lastRenderedPageBreak/>
        <w:t>双AZ架构高可用设计</w:t>
      </w:r>
    </w:p>
    <w:p w14:paraId="254A2C4B" w14:textId="77777777" w:rsidR="002C211C" w:rsidRDefault="00000000">
      <w:pPr>
        <w:pStyle w:val="12"/>
        <w:numPr>
          <w:ilvl w:val="0"/>
          <w:numId w:val="43"/>
        </w:numPr>
        <w:spacing w:line="360" w:lineRule="auto"/>
        <w:ind w:firstLineChars="0"/>
      </w:pPr>
      <w:r>
        <w:rPr>
          <w:rFonts w:hint="eastAsia"/>
        </w:rPr>
        <w:t>双AZ容灾集群下，需要将两个AZ虚拟为4个AZ，并将存储数据的故障</w:t>
      </w:r>
      <w:proofErr w:type="gramStart"/>
      <w:r>
        <w:rPr>
          <w:rFonts w:hint="eastAsia"/>
        </w:rPr>
        <w:t>域设置</w:t>
      </w:r>
      <w:proofErr w:type="gramEnd"/>
      <w:r>
        <w:rPr>
          <w:rFonts w:hint="eastAsia"/>
        </w:rPr>
        <w:t>为虚拟AZ级别，副本</w:t>
      </w:r>
      <w:proofErr w:type="gramStart"/>
      <w:r>
        <w:rPr>
          <w:rFonts w:hint="eastAsia"/>
        </w:rPr>
        <w:t>数设置</w:t>
      </w:r>
      <w:proofErr w:type="gramEnd"/>
      <w:r>
        <w:rPr>
          <w:rFonts w:hint="eastAsia"/>
        </w:rPr>
        <w:t>为4副本，最小副本</w:t>
      </w:r>
      <w:proofErr w:type="gramStart"/>
      <w:r>
        <w:rPr>
          <w:rFonts w:hint="eastAsia"/>
        </w:rPr>
        <w:t>数设置</w:t>
      </w:r>
      <w:proofErr w:type="gramEnd"/>
      <w:r>
        <w:rPr>
          <w:rFonts w:hint="eastAsia"/>
        </w:rPr>
        <w:t>为3。这样可以保证每个写入的对象数据，一定会写入2个物理AZ的3个虚拟</w:t>
      </w:r>
      <w:proofErr w:type="spellStart"/>
      <w:r>
        <w:rPr>
          <w:rFonts w:hint="eastAsia"/>
        </w:rPr>
        <w:t>az</w:t>
      </w:r>
      <w:proofErr w:type="spellEnd"/>
      <w:r>
        <w:rPr>
          <w:rFonts w:hint="eastAsia"/>
        </w:rPr>
        <w:t>，从而保证数据具备跨AZ容灾能力。</w:t>
      </w:r>
    </w:p>
    <w:p w14:paraId="2991FC62" w14:textId="77777777" w:rsidR="002C211C" w:rsidRDefault="00000000">
      <w:pPr>
        <w:pStyle w:val="12"/>
        <w:numPr>
          <w:ilvl w:val="0"/>
          <w:numId w:val="43"/>
        </w:numPr>
        <w:spacing w:line="360" w:lineRule="auto"/>
        <w:ind w:firstLineChars="0"/>
      </w:pPr>
      <w:r>
        <w:rPr>
          <w:rFonts w:hint="eastAsia"/>
        </w:rPr>
        <w:t>网关集群access为无状态集群，两个AZ默认至少部署2台节点，组成大的集群。</w:t>
      </w:r>
    </w:p>
    <w:p w14:paraId="608C0BD9" w14:textId="77777777" w:rsidR="002C211C" w:rsidRDefault="00000000">
      <w:pPr>
        <w:pStyle w:val="12"/>
        <w:numPr>
          <w:ilvl w:val="0"/>
          <w:numId w:val="43"/>
        </w:numPr>
        <w:spacing w:line="360" w:lineRule="auto"/>
        <w:ind w:firstLineChars="0"/>
      </w:pPr>
      <w:r>
        <w:rPr>
          <w:rFonts w:hint="eastAsia"/>
        </w:rPr>
        <w:t>存储管理集群目前限定为3台，故采取2+1的分布方案落入两个AZ</w:t>
      </w:r>
    </w:p>
    <w:p w14:paraId="77AF7246" w14:textId="77777777" w:rsidR="002C211C" w:rsidRDefault="00000000">
      <w:pPr>
        <w:pStyle w:val="12"/>
        <w:numPr>
          <w:ilvl w:val="0"/>
          <w:numId w:val="43"/>
        </w:numPr>
        <w:spacing w:line="360" w:lineRule="auto"/>
        <w:ind w:firstLineChars="0"/>
      </w:pPr>
      <w:r>
        <w:rPr>
          <w:rFonts w:hint="eastAsia"/>
        </w:rPr>
        <w:t>存储节点集群，每个虚拟AZ考虑高可用，至少配备2台节点，故总共需要至少8台物理器，扩充步长也为4台。</w:t>
      </w:r>
    </w:p>
    <w:p w14:paraId="20BFDD98" w14:textId="77777777" w:rsidR="002C211C" w:rsidRDefault="002C211C">
      <w:pPr>
        <w:spacing w:line="360" w:lineRule="auto"/>
        <w:ind w:firstLineChars="200" w:firstLine="480"/>
      </w:pPr>
    </w:p>
    <w:p w14:paraId="7BA4D4ED" w14:textId="77777777" w:rsidR="002C211C" w:rsidRDefault="00000000">
      <w:pPr>
        <w:spacing w:line="360" w:lineRule="auto"/>
      </w:pPr>
      <w:r>
        <w:rPr>
          <w:rFonts w:hint="eastAsia"/>
          <w:noProof/>
        </w:rPr>
        <w:drawing>
          <wp:inline distT="0" distB="0" distL="0" distR="0" wp14:anchorId="1B75E93F" wp14:editId="1581DCC6">
            <wp:extent cx="5976620" cy="3670935"/>
            <wp:effectExtent l="0" t="0" r="5080" b="0"/>
            <wp:docPr id="174" name="图片 16" descr="地图的截图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6" descr="地图的截图  描述已自动生成"/>
                    <pic:cNvPicPr>
                      <a:picLocks noChangeAspect="1"/>
                    </pic:cNvPicPr>
                  </pic:nvPicPr>
                  <pic:blipFill>
                    <a:blip r:embed="rId65"/>
                    <a:stretch>
                      <a:fillRect/>
                    </a:stretch>
                  </pic:blipFill>
                  <pic:spPr>
                    <a:xfrm>
                      <a:off x="0" y="0"/>
                      <a:ext cx="5976620" cy="3670935"/>
                    </a:xfrm>
                    <a:prstGeom prst="rect">
                      <a:avLst/>
                    </a:prstGeom>
                  </pic:spPr>
                </pic:pic>
              </a:graphicData>
            </a:graphic>
          </wp:inline>
        </w:drawing>
      </w:r>
    </w:p>
    <w:p w14:paraId="7D897796" w14:textId="77777777" w:rsidR="002C211C" w:rsidRDefault="00000000">
      <w:pPr>
        <w:autoSpaceDE w:val="0"/>
        <w:autoSpaceDN w:val="0"/>
        <w:adjustRightInd w:val="0"/>
        <w:spacing w:line="360" w:lineRule="auto"/>
        <w:jc w:val="center"/>
      </w:pPr>
      <w:r>
        <w:rPr>
          <w:rFonts w:hint="eastAsia"/>
        </w:rPr>
        <w:t>【CSP双AZ部署模型】</w:t>
      </w:r>
    </w:p>
    <w:p w14:paraId="1DBDC07D" w14:textId="77777777" w:rsidR="002C211C" w:rsidRDefault="002C211C">
      <w:pPr>
        <w:spacing w:line="360" w:lineRule="auto"/>
      </w:pPr>
    </w:p>
    <w:p w14:paraId="138E2CCA" w14:textId="77777777" w:rsidR="002C211C" w:rsidRDefault="002C211C">
      <w:pPr>
        <w:spacing w:line="360" w:lineRule="auto"/>
        <w:ind w:firstLineChars="200" w:firstLine="480"/>
      </w:pPr>
    </w:p>
    <w:p w14:paraId="50590FC2" w14:textId="77777777" w:rsidR="002C211C" w:rsidRDefault="00000000">
      <w:pPr>
        <w:pStyle w:val="4"/>
        <w:numPr>
          <w:ilvl w:val="3"/>
          <w:numId w:val="1"/>
        </w:numPr>
        <w:spacing w:line="360" w:lineRule="auto"/>
        <w:rPr>
          <w:rFonts w:ascii="宋体" w:eastAsia="宋体" w:hAnsi="宋体" w:cs="宋体"/>
          <w:b w:val="0"/>
          <w:sz w:val="24"/>
          <w:szCs w:val="24"/>
        </w:rPr>
      </w:pPr>
      <w:r>
        <w:rPr>
          <w:rFonts w:ascii="宋体" w:eastAsia="宋体" w:hAnsi="宋体" w:cs="宋体" w:hint="eastAsia"/>
          <w:b w:val="0"/>
          <w:sz w:val="24"/>
          <w:szCs w:val="24"/>
        </w:rPr>
        <w:lastRenderedPageBreak/>
        <w:t>各组件高可用说明</w:t>
      </w:r>
    </w:p>
    <w:tbl>
      <w:tblPr>
        <w:tblStyle w:val="aff7"/>
        <w:tblW w:w="0" w:type="auto"/>
        <w:tblLayout w:type="fixed"/>
        <w:tblLook w:val="04A0" w:firstRow="1" w:lastRow="0" w:firstColumn="1" w:lastColumn="0" w:noHBand="0" w:noVBand="1"/>
      </w:tblPr>
      <w:tblGrid>
        <w:gridCol w:w="1266"/>
        <w:gridCol w:w="1927"/>
        <w:gridCol w:w="1029"/>
        <w:gridCol w:w="1160"/>
        <w:gridCol w:w="850"/>
        <w:gridCol w:w="3261"/>
      </w:tblGrid>
      <w:tr w:rsidR="002C211C" w14:paraId="51CA86B7" w14:textId="77777777">
        <w:tc>
          <w:tcPr>
            <w:tcW w:w="1266" w:type="dxa"/>
            <w:shd w:val="clear" w:color="auto" w:fill="FFFF00"/>
          </w:tcPr>
          <w:p w14:paraId="03BE5F2B" w14:textId="77777777" w:rsidR="002C211C" w:rsidRDefault="00000000">
            <w:pPr>
              <w:ind w:firstLineChars="0" w:firstLine="0"/>
              <w:jc w:val="left"/>
            </w:pPr>
            <w:r>
              <w:rPr>
                <w:rFonts w:hint="eastAsia"/>
              </w:rPr>
              <w:t>组件</w:t>
            </w:r>
          </w:p>
        </w:tc>
        <w:tc>
          <w:tcPr>
            <w:tcW w:w="1927" w:type="dxa"/>
            <w:shd w:val="clear" w:color="auto" w:fill="FFFF00"/>
          </w:tcPr>
          <w:p w14:paraId="3955B85B" w14:textId="77777777" w:rsidR="002C211C" w:rsidRDefault="00000000">
            <w:pPr>
              <w:ind w:firstLineChars="0" w:firstLine="0"/>
              <w:jc w:val="left"/>
            </w:pPr>
            <w:r>
              <w:rPr>
                <w:rFonts w:hint="eastAsia"/>
              </w:rPr>
              <w:t>组件说明</w:t>
            </w:r>
          </w:p>
        </w:tc>
        <w:tc>
          <w:tcPr>
            <w:tcW w:w="1029" w:type="dxa"/>
            <w:shd w:val="clear" w:color="auto" w:fill="FFFF00"/>
          </w:tcPr>
          <w:p w14:paraId="288E5CB1" w14:textId="77777777" w:rsidR="002C211C" w:rsidRDefault="00000000">
            <w:pPr>
              <w:ind w:firstLineChars="0" w:firstLine="0"/>
              <w:jc w:val="left"/>
            </w:pPr>
            <w:r>
              <w:rPr>
                <w:rFonts w:hint="eastAsia"/>
              </w:rPr>
              <w:t>服务级别</w:t>
            </w:r>
          </w:p>
        </w:tc>
        <w:tc>
          <w:tcPr>
            <w:tcW w:w="1160" w:type="dxa"/>
            <w:shd w:val="clear" w:color="auto" w:fill="FFFF00"/>
          </w:tcPr>
          <w:p w14:paraId="7886BFC6" w14:textId="77777777" w:rsidR="002C211C" w:rsidRDefault="00000000">
            <w:pPr>
              <w:ind w:firstLineChars="0" w:firstLine="0"/>
              <w:jc w:val="left"/>
            </w:pPr>
            <w:r>
              <w:rPr>
                <w:rFonts w:hint="eastAsia"/>
              </w:rPr>
              <w:t>部署类型</w:t>
            </w:r>
          </w:p>
        </w:tc>
        <w:tc>
          <w:tcPr>
            <w:tcW w:w="850" w:type="dxa"/>
            <w:shd w:val="clear" w:color="auto" w:fill="FFFF00"/>
          </w:tcPr>
          <w:p w14:paraId="64780816" w14:textId="77777777" w:rsidR="002C211C" w:rsidRDefault="00000000">
            <w:pPr>
              <w:ind w:firstLineChars="0" w:firstLine="0"/>
              <w:jc w:val="left"/>
            </w:pPr>
            <w:r>
              <w:rPr>
                <w:rFonts w:hint="eastAsia"/>
              </w:rPr>
              <w:t>高可用模式</w:t>
            </w:r>
          </w:p>
        </w:tc>
        <w:tc>
          <w:tcPr>
            <w:tcW w:w="3261" w:type="dxa"/>
            <w:shd w:val="clear" w:color="auto" w:fill="FFFF00"/>
          </w:tcPr>
          <w:p w14:paraId="6BDB2941" w14:textId="77777777" w:rsidR="002C211C" w:rsidRDefault="00000000">
            <w:pPr>
              <w:ind w:firstLineChars="0" w:firstLine="0"/>
              <w:jc w:val="left"/>
            </w:pPr>
            <w:r>
              <w:rPr>
                <w:rFonts w:hint="eastAsia"/>
              </w:rPr>
              <w:t>高可用说明</w:t>
            </w:r>
          </w:p>
        </w:tc>
      </w:tr>
      <w:tr w:rsidR="002C211C" w14:paraId="0557B964" w14:textId="77777777">
        <w:tc>
          <w:tcPr>
            <w:tcW w:w="1266" w:type="dxa"/>
          </w:tcPr>
          <w:p w14:paraId="619F0E18" w14:textId="77777777" w:rsidR="002C211C" w:rsidRDefault="00000000">
            <w:pPr>
              <w:ind w:firstLineChars="0" w:firstLine="0"/>
              <w:jc w:val="left"/>
            </w:pPr>
            <w:proofErr w:type="spellStart"/>
            <w:r>
              <w:rPr>
                <w:rFonts w:hint="eastAsia"/>
              </w:rPr>
              <w:t>csp-oss</w:t>
            </w:r>
            <w:proofErr w:type="spellEnd"/>
          </w:p>
        </w:tc>
        <w:tc>
          <w:tcPr>
            <w:tcW w:w="1927" w:type="dxa"/>
          </w:tcPr>
          <w:p w14:paraId="2DEC92F9" w14:textId="77777777" w:rsidR="002C211C" w:rsidRDefault="00000000">
            <w:pPr>
              <w:ind w:firstLineChars="0" w:firstLine="0"/>
              <w:jc w:val="left"/>
            </w:pPr>
            <w:r>
              <w:rPr>
                <w:rFonts w:hint="eastAsia"/>
              </w:rPr>
              <w:t>管</w:t>
            </w:r>
            <w:proofErr w:type="gramStart"/>
            <w:r>
              <w:rPr>
                <w:rFonts w:hint="eastAsia"/>
              </w:rPr>
              <w:t>控服务</w:t>
            </w:r>
            <w:proofErr w:type="gramEnd"/>
          </w:p>
        </w:tc>
        <w:tc>
          <w:tcPr>
            <w:tcW w:w="1029" w:type="dxa"/>
          </w:tcPr>
          <w:p w14:paraId="67CF35A5" w14:textId="77777777" w:rsidR="002C211C" w:rsidRDefault="00000000">
            <w:pPr>
              <w:ind w:firstLineChars="0" w:firstLine="0"/>
              <w:jc w:val="left"/>
            </w:pPr>
            <w:r>
              <w:rPr>
                <w:rFonts w:hint="eastAsia"/>
              </w:rPr>
              <w:t>Region</w:t>
            </w:r>
          </w:p>
        </w:tc>
        <w:tc>
          <w:tcPr>
            <w:tcW w:w="1160" w:type="dxa"/>
          </w:tcPr>
          <w:p w14:paraId="1349D6F5" w14:textId="77777777" w:rsidR="002C211C" w:rsidRDefault="00000000">
            <w:pPr>
              <w:ind w:firstLineChars="0" w:firstLine="0"/>
              <w:jc w:val="left"/>
            </w:pPr>
            <w:r>
              <w:rPr>
                <w:rFonts w:hint="eastAsia"/>
              </w:rPr>
              <w:t>容器化</w:t>
            </w:r>
          </w:p>
        </w:tc>
        <w:tc>
          <w:tcPr>
            <w:tcW w:w="850" w:type="dxa"/>
          </w:tcPr>
          <w:p w14:paraId="12C82A95" w14:textId="77777777" w:rsidR="002C211C" w:rsidRDefault="00000000">
            <w:pPr>
              <w:ind w:firstLineChars="0" w:firstLine="0"/>
              <w:jc w:val="left"/>
            </w:pPr>
            <w:r>
              <w:rPr>
                <w:rFonts w:hint="eastAsia"/>
              </w:rPr>
              <w:t>多活</w:t>
            </w:r>
          </w:p>
        </w:tc>
        <w:tc>
          <w:tcPr>
            <w:tcW w:w="3261" w:type="dxa"/>
          </w:tcPr>
          <w:p w14:paraId="241644BD" w14:textId="77777777" w:rsidR="002C211C" w:rsidRDefault="00000000">
            <w:pPr>
              <w:ind w:firstLineChars="0" w:firstLine="0"/>
              <w:jc w:val="left"/>
            </w:pPr>
            <w:proofErr w:type="gramStart"/>
            <w:r>
              <w:rPr>
                <w:rFonts w:hint="eastAsia"/>
              </w:rPr>
              <w:t>容器化多实例</w:t>
            </w:r>
            <w:proofErr w:type="gramEnd"/>
            <w:r>
              <w:rPr>
                <w:rFonts w:hint="eastAsia"/>
              </w:rPr>
              <w:t>高可用，负责</w:t>
            </w:r>
            <w:proofErr w:type="spellStart"/>
            <w:r>
              <w:rPr>
                <w:rFonts w:hint="eastAsia"/>
              </w:rPr>
              <w:t>csp</w:t>
            </w:r>
            <w:proofErr w:type="spellEnd"/>
            <w:r>
              <w:rPr>
                <w:rFonts w:hint="eastAsia"/>
              </w:rPr>
              <w:t>的管</w:t>
            </w:r>
            <w:proofErr w:type="gramStart"/>
            <w:r>
              <w:rPr>
                <w:rFonts w:hint="eastAsia"/>
              </w:rPr>
              <w:t>控服务</w:t>
            </w:r>
            <w:proofErr w:type="gramEnd"/>
          </w:p>
        </w:tc>
      </w:tr>
      <w:tr w:rsidR="002C211C" w14:paraId="1A767E0C" w14:textId="77777777">
        <w:tc>
          <w:tcPr>
            <w:tcW w:w="1266" w:type="dxa"/>
          </w:tcPr>
          <w:p w14:paraId="116FE3AF" w14:textId="77777777" w:rsidR="002C211C" w:rsidRDefault="00000000">
            <w:pPr>
              <w:ind w:firstLineChars="0" w:firstLine="0"/>
              <w:jc w:val="left"/>
            </w:pPr>
            <w:r>
              <w:rPr>
                <w:rFonts w:hint="eastAsia"/>
              </w:rPr>
              <w:t>Access</w:t>
            </w:r>
          </w:p>
        </w:tc>
        <w:tc>
          <w:tcPr>
            <w:tcW w:w="1927" w:type="dxa"/>
          </w:tcPr>
          <w:p w14:paraId="0C7E6673" w14:textId="77777777" w:rsidR="002C211C" w:rsidRDefault="00000000">
            <w:pPr>
              <w:ind w:firstLineChars="0" w:firstLine="0"/>
              <w:jc w:val="left"/>
            </w:pPr>
            <w:r>
              <w:rPr>
                <w:rFonts w:hint="eastAsia"/>
              </w:rPr>
              <w:t>接入层节点</w:t>
            </w:r>
          </w:p>
        </w:tc>
        <w:tc>
          <w:tcPr>
            <w:tcW w:w="1029" w:type="dxa"/>
          </w:tcPr>
          <w:p w14:paraId="682D1441" w14:textId="77777777" w:rsidR="002C211C" w:rsidRDefault="00000000">
            <w:pPr>
              <w:ind w:firstLineChars="0" w:firstLine="0"/>
              <w:jc w:val="left"/>
            </w:pPr>
            <w:r>
              <w:rPr>
                <w:rFonts w:hint="eastAsia"/>
              </w:rPr>
              <w:t>Region</w:t>
            </w:r>
          </w:p>
        </w:tc>
        <w:tc>
          <w:tcPr>
            <w:tcW w:w="1160" w:type="dxa"/>
          </w:tcPr>
          <w:p w14:paraId="246EF096" w14:textId="77777777" w:rsidR="002C211C" w:rsidRDefault="00000000">
            <w:pPr>
              <w:ind w:firstLineChars="0" w:firstLine="0"/>
              <w:jc w:val="left"/>
            </w:pPr>
            <w:proofErr w:type="gramStart"/>
            <w:r>
              <w:rPr>
                <w:rFonts w:hint="eastAsia"/>
              </w:rPr>
              <w:t>物理机</w:t>
            </w:r>
            <w:proofErr w:type="gramEnd"/>
          </w:p>
        </w:tc>
        <w:tc>
          <w:tcPr>
            <w:tcW w:w="850" w:type="dxa"/>
          </w:tcPr>
          <w:p w14:paraId="4F105E58" w14:textId="77777777" w:rsidR="002C211C" w:rsidRDefault="00000000">
            <w:pPr>
              <w:ind w:firstLineChars="0" w:firstLine="0"/>
              <w:jc w:val="left"/>
            </w:pPr>
            <w:r>
              <w:rPr>
                <w:rFonts w:hint="eastAsia"/>
              </w:rPr>
              <w:t>多活</w:t>
            </w:r>
          </w:p>
        </w:tc>
        <w:tc>
          <w:tcPr>
            <w:tcW w:w="3261" w:type="dxa"/>
          </w:tcPr>
          <w:p w14:paraId="4200241F" w14:textId="77777777" w:rsidR="002C211C" w:rsidRDefault="00000000">
            <w:pPr>
              <w:ind w:firstLineChars="0" w:firstLine="0"/>
              <w:jc w:val="left"/>
            </w:pPr>
            <w:proofErr w:type="gramStart"/>
            <w:r>
              <w:rPr>
                <w:rFonts w:hint="eastAsia"/>
              </w:rPr>
              <w:t>混部在</w:t>
            </w:r>
            <w:proofErr w:type="gramEnd"/>
            <w:r>
              <w:rPr>
                <w:rFonts w:hint="eastAsia"/>
              </w:rPr>
              <w:t>存储节点上面，多活无状态架构</w:t>
            </w:r>
          </w:p>
        </w:tc>
      </w:tr>
      <w:tr w:rsidR="002C211C" w14:paraId="6FDA7525" w14:textId="77777777">
        <w:tc>
          <w:tcPr>
            <w:tcW w:w="1266" w:type="dxa"/>
          </w:tcPr>
          <w:p w14:paraId="4ECE6275" w14:textId="77777777" w:rsidR="002C211C" w:rsidRDefault="00000000">
            <w:pPr>
              <w:ind w:firstLineChars="0" w:firstLine="0"/>
              <w:jc w:val="left"/>
            </w:pPr>
            <w:r>
              <w:rPr>
                <w:rFonts w:hint="eastAsia"/>
              </w:rPr>
              <w:t>Monitor</w:t>
            </w:r>
          </w:p>
        </w:tc>
        <w:tc>
          <w:tcPr>
            <w:tcW w:w="1927" w:type="dxa"/>
          </w:tcPr>
          <w:p w14:paraId="5EA40303" w14:textId="77777777" w:rsidR="002C211C" w:rsidRDefault="00000000">
            <w:pPr>
              <w:ind w:firstLineChars="0" w:firstLine="0"/>
              <w:jc w:val="left"/>
            </w:pPr>
            <w:r>
              <w:rPr>
                <w:rFonts w:hint="eastAsia"/>
              </w:rPr>
              <w:t>控制节点</w:t>
            </w:r>
          </w:p>
        </w:tc>
        <w:tc>
          <w:tcPr>
            <w:tcW w:w="1029" w:type="dxa"/>
          </w:tcPr>
          <w:p w14:paraId="55146221" w14:textId="77777777" w:rsidR="002C211C" w:rsidRDefault="00000000">
            <w:pPr>
              <w:ind w:firstLineChars="0" w:firstLine="0"/>
              <w:jc w:val="left"/>
            </w:pPr>
            <w:r>
              <w:rPr>
                <w:rFonts w:hint="eastAsia"/>
              </w:rPr>
              <w:t>Region</w:t>
            </w:r>
          </w:p>
        </w:tc>
        <w:tc>
          <w:tcPr>
            <w:tcW w:w="1160" w:type="dxa"/>
          </w:tcPr>
          <w:p w14:paraId="0A05763D" w14:textId="77777777" w:rsidR="002C211C" w:rsidRDefault="00000000">
            <w:pPr>
              <w:ind w:firstLineChars="0" w:firstLine="0"/>
              <w:jc w:val="left"/>
            </w:pPr>
            <w:proofErr w:type="gramStart"/>
            <w:r>
              <w:rPr>
                <w:rFonts w:hint="eastAsia"/>
              </w:rPr>
              <w:t>物理机</w:t>
            </w:r>
            <w:proofErr w:type="gramEnd"/>
          </w:p>
        </w:tc>
        <w:tc>
          <w:tcPr>
            <w:tcW w:w="850" w:type="dxa"/>
          </w:tcPr>
          <w:p w14:paraId="0E95CB5E" w14:textId="77777777" w:rsidR="002C211C" w:rsidRDefault="00000000">
            <w:pPr>
              <w:ind w:firstLineChars="0" w:firstLine="0"/>
              <w:jc w:val="left"/>
            </w:pPr>
            <w:r>
              <w:rPr>
                <w:rFonts w:hint="eastAsia"/>
              </w:rPr>
              <w:t>集群高可用</w:t>
            </w:r>
          </w:p>
        </w:tc>
        <w:tc>
          <w:tcPr>
            <w:tcW w:w="3261" w:type="dxa"/>
          </w:tcPr>
          <w:p w14:paraId="23A79A62" w14:textId="77777777" w:rsidR="002C211C" w:rsidRDefault="00000000">
            <w:pPr>
              <w:ind w:firstLineChars="0" w:firstLine="0"/>
              <w:jc w:val="left"/>
            </w:pPr>
            <w:proofErr w:type="gramStart"/>
            <w:r>
              <w:rPr>
                <w:rFonts w:hint="eastAsia"/>
              </w:rPr>
              <w:t>混部在</w:t>
            </w:r>
            <w:proofErr w:type="gramEnd"/>
            <w:r>
              <w:rPr>
                <w:rFonts w:hint="eastAsia"/>
              </w:rPr>
              <w:t>存储节点上面，三台组成一致性自治集群。</w:t>
            </w:r>
          </w:p>
        </w:tc>
      </w:tr>
      <w:tr w:rsidR="002C211C" w14:paraId="341BF4F3" w14:textId="77777777">
        <w:tc>
          <w:tcPr>
            <w:tcW w:w="1266" w:type="dxa"/>
          </w:tcPr>
          <w:p w14:paraId="2ACCFA96" w14:textId="77777777" w:rsidR="002C211C" w:rsidRDefault="00000000">
            <w:pPr>
              <w:ind w:firstLineChars="0" w:firstLine="0"/>
              <w:jc w:val="left"/>
            </w:pPr>
            <w:r>
              <w:rPr>
                <w:rFonts w:hint="eastAsia"/>
              </w:rPr>
              <w:t>Storage</w:t>
            </w:r>
          </w:p>
        </w:tc>
        <w:tc>
          <w:tcPr>
            <w:tcW w:w="1927" w:type="dxa"/>
          </w:tcPr>
          <w:p w14:paraId="14B626EF" w14:textId="77777777" w:rsidR="002C211C" w:rsidRDefault="00000000">
            <w:pPr>
              <w:ind w:firstLineChars="0" w:firstLine="0"/>
              <w:jc w:val="left"/>
            </w:pPr>
            <w:r>
              <w:rPr>
                <w:rFonts w:hint="eastAsia"/>
              </w:rPr>
              <w:t>存储节点</w:t>
            </w:r>
          </w:p>
        </w:tc>
        <w:tc>
          <w:tcPr>
            <w:tcW w:w="1029" w:type="dxa"/>
          </w:tcPr>
          <w:p w14:paraId="2B005B85" w14:textId="77777777" w:rsidR="002C211C" w:rsidRDefault="00000000">
            <w:pPr>
              <w:ind w:firstLineChars="0" w:firstLine="0"/>
              <w:jc w:val="left"/>
            </w:pPr>
            <w:r>
              <w:rPr>
                <w:rFonts w:hint="eastAsia"/>
              </w:rPr>
              <w:t>Region</w:t>
            </w:r>
          </w:p>
        </w:tc>
        <w:tc>
          <w:tcPr>
            <w:tcW w:w="1160" w:type="dxa"/>
          </w:tcPr>
          <w:p w14:paraId="47C3B5BD" w14:textId="77777777" w:rsidR="002C211C" w:rsidRDefault="00000000">
            <w:pPr>
              <w:ind w:firstLineChars="0" w:firstLine="0"/>
              <w:jc w:val="left"/>
            </w:pPr>
            <w:proofErr w:type="gramStart"/>
            <w:r>
              <w:rPr>
                <w:rFonts w:hint="eastAsia"/>
              </w:rPr>
              <w:t>物理机</w:t>
            </w:r>
            <w:proofErr w:type="gramEnd"/>
          </w:p>
        </w:tc>
        <w:tc>
          <w:tcPr>
            <w:tcW w:w="850" w:type="dxa"/>
          </w:tcPr>
          <w:p w14:paraId="3A1FE4E2" w14:textId="77777777" w:rsidR="002C211C" w:rsidRDefault="00000000">
            <w:pPr>
              <w:ind w:firstLineChars="0" w:firstLine="0"/>
              <w:jc w:val="left"/>
            </w:pPr>
            <w:r>
              <w:rPr>
                <w:rFonts w:hint="eastAsia"/>
              </w:rPr>
              <w:t>集群高可用</w:t>
            </w:r>
          </w:p>
        </w:tc>
        <w:tc>
          <w:tcPr>
            <w:tcW w:w="3261" w:type="dxa"/>
          </w:tcPr>
          <w:p w14:paraId="749C880B" w14:textId="77777777" w:rsidR="002C211C" w:rsidRDefault="00000000">
            <w:pPr>
              <w:ind w:firstLineChars="0" w:firstLine="0"/>
              <w:jc w:val="left"/>
            </w:pPr>
            <w:r>
              <w:rPr>
                <w:rFonts w:hint="eastAsia"/>
              </w:rPr>
              <w:t>多台存储节点组成集群，以多副本或</w:t>
            </w:r>
            <w:proofErr w:type="spellStart"/>
            <w:r>
              <w:rPr>
                <w:rFonts w:hint="eastAsia"/>
              </w:rPr>
              <w:t>ec</w:t>
            </w:r>
            <w:proofErr w:type="spellEnd"/>
            <w:r>
              <w:rPr>
                <w:rFonts w:hint="eastAsia"/>
              </w:rPr>
              <w:t>纠</w:t>
            </w:r>
            <w:proofErr w:type="gramStart"/>
            <w:r>
              <w:rPr>
                <w:rFonts w:hint="eastAsia"/>
              </w:rPr>
              <w:t>删码提供</w:t>
            </w:r>
            <w:proofErr w:type="gramEnd"/>
            <w:r>
              <w:rPr>
                <w:rFonts w:hint="eastAsia"/>
              </w:rPr>
              <w:t>数据高可用能力。</w:t>
            </w:r>
          </w:p>
        </w:tc>
      </w:tr>
    </w:tbl>
    <w:p w14:paraId="2F90D7EF" w14:textId="77777777" w:rsidR="002C211C" w:rsidRDefault="002C211C">
      <w:pPr>
        <w:autoSpaceDE w:val="0"/>
        <w:autoSpaceDN w:val="0"/>
        <w:adjustRightInd w:val="0"/>
        <w:spacing w:line="360" w:lineRule="auto"/>
      </w:pPr>
    </w:p>
    <w:p w14:paraId="62B8B481" w14:textId="77777777" w:rsidR="002C211C" w:rsidRDefault="00000000">
      <w:pPr>
        <w:pStyle w:val="4"/>
        <w:numPr>
          <w:ilvl w:val="3"/>
          <w:numId w:val="1"/>
        </w:numPr>
        <w:spacing w:line="360" w:lineRule="auto"/>
        <w:rPr>
          <w:rFonts w:ascii="宋体" w:eastAsia="宋体" w:hAnsi="宋体" w:cs="宋体"/>
          <w:b w:val="0"/>
          <w:sz w:val="24"/>
          <w:szCs w:val="24"/>
        </w:rPr>
      </w:pPr>
      <w:r>
        <w:rPr>
          <w:rFonts w:ascii="宋体" w:eastAsia="宋体" w:hAnsi="宋体" w:cs="宋体" w:hint="eastAsia"/>
          <w:b w:val="0"/>
          <w:sz w:val="24"/>
          <w:szCs w:val="24"/>
        </w:rPr>
        <w:t>主要故障场景及恢复指标</w:t>
      </w:r>
    </w:p>
    <w:p w14:paraId="62F19A0B" w14:textId="77777777" w:rsidR="002C211C" w:rsidRDefault="00000000">
      <w:pPr>
        <w:spacing w:line="360" w:lineRule="auto"/>
        <w:rPr>
          <w:bCs/>
        </w:rPr>
      </w:pPr>
      <w:r>
        <w:rPr>
          <w:rFonts w:hint="eastAsia"/>
          <w:bCs/>
        </w:rPr>
        <w:t>故障场景</w:t>
      </w:r>
      <w:proofErr w:type="gramStart"/>
      <w:r>
        <w:rPr>
          <w:rFonts w:hint="eastAsia"/>
          <w:bCs/>
        </w:rPr>
        <w:t>一</w:t>
      </w:r>
      <w:proofErr w:type="gramEnd"/>
      <w:r>
        <w:rPr>
          <w:rFonts w:hint="eastAsia"/>
          <w:bCs/>
        </w:rPr>
        <w:t>：</w:t>
      </w:r>
    </w:p>
    <w:p w14:paraId="69AF8863" w14:textId="77777777" w:rsidR="002C211C" w:rsidRDefault="00000000">
      <w:pPr>
        <w:pStyle w:val="afff5"/>
        <w:numPr>
          <w:ilvl w:val="0"/>
          <w:numId w:val="21"/>
        </w:numPr>
        <w:spacing w:line="360" w:lineRule="auto"/>
        <w:ind w:firstLineChars="0"/>
      </w:pPr>
      <w:r>
        <w:rPr>
          <w:rFonts w:hint="eastAsia"/>
        </w:rPr>
        <w:t>存储节点单台机器故障（如</w:t>
      </w:r>
      <w:proofErr w:type="gramStart"/>
      <w:r>
        <w:rPr>
          <w:rFonts w:hint="eastAsia"/>
        </w:rPr>
        <w:t>宕</w:t>
      </w:r>
      <w:proofErr w:type="gramEnd"/>
      <w:r>
        <w:rPr>
          <w:rFonts w:hint="eastAsia"/>
        </w:rPr>
        <w:t>机）</w:t>
      </w:r>
    </w:p>
    <w:p w14:paraId="0E10297E" w14:textId="77777777" w:rsidR="002C211C" w:rsidRDefault="00000000">
      <w:pPr>
        <w:spacing w:line="360" w:lineRule="auto"/>
        <w:rPr>
          <w:bCs/>
        </w:rPr>
      </w:pPr>
      <w:r>
        <w:rPr>
          <w:rFonts w:hint="eastAsia"/>
          <w:bCs/>
        </w:rPr>
        <w:t>处理过程：</w:t>
      </w:r>
    </w:p>
    <w:p w14:paraId="1D146CFD" w14:textId="77777777" w:rsidR="002C211C" w:rsidRDefault="00000000">
      <w:pPr>
        <w:pStyle w:val="afff5"/>
        <w:numPr>
          <w:ilvl w:val="0"/>
          <w:numId w:val="21"/>
        </w:numPr>
        <w:spacing w:line="360" w:lineRule="auto"/>
        <w:ind w:firstLineChars="0"/>
      </w:pPr>
      <w:r>
        <w:rPr>
          <w:rFonts w:hint="eastAsia"/>
        </w:rPr>
        <w:t>CSP存储集群自动探测机器故障，当发现有机器故障后，集群会自动在其它健康的机器上发起副本重建，对业务无影响。</w:t>
      </w:r>
    </w:p>
    <w:p w14:paraId="33A5F1D0" w14:textId="77777777" w:rsidR="002C211C" w:rsidRDefault="00000000">
      <w:pPr>
        <w:spacing w:line="360" w:lineRule="auto"/>
        <w:rPr>
          <w:bCs/>
        </w:rPr>
      </w:pPr>
      <w:r>
        <w:rPr>
          <w:rFonts w:hint="eastAsia"/>
          <w:bCs/>
        </w:rPr>
        <w:t>恢复指标：</w:t>
      </w:r>
    </w:p>
    <w:p w14:paraId="003A927B" w14:textId="77777777" w:rsidR="002C211C" w:rsidRDefault="00000000">
      <w:pPr>
        <w:pStyle w:val="afff5"/>
        <w:numPr>
          <w:ilvl w:val="0"/>
          <w:numId w:val="21"/>
        </w:numPr>
        <w:spacing w:line="360" w:lineRule="auto"/>
        <w:ind w:firstLineChars="0"/>
      </w:pPr>
      <w:r>
        <w:rPr>
          <w:rFonts w:hint="eastAsia"/>
        </w:rPr>
        <w:t>RTO=0， RPO=0</w:t>
      </w:r>
    </w:p>
    <w:p w14:paraId="62122AF5" w14:textId="77777777" w:rsidR="002C211C" w:rsidRDefault="002C211C">
      <w:pPr>
        <w:spacing w:line="360" w:lineRule="auto"/>
      </w:pPr>
    </w:p>
    <w:p w14:paraId="6E06F4A2" w14:textId="77777777" w:rsidR="002C211C" w:rsidRDefault="002C211C">
      <w:pPr>
        <w:spacing w:line="360" w:lineRule="auto"/>
      </w:pPr>
    </w:p>
    <w:p w14:paraId="1BE3EE34" w14:textId="77777777" w:rsidR="002C211C" w:rsidRDefault="00000000">
      <w:pPr>
        <w:spacing w:line="360" w:lineRule="auto"/>
        <w:rPr>
          <w:bCs/>
        </w:rPr>
      </w:pPr>
      <w:r>
        <w:rPr>
          <w:rFonts w:hint="eastAsia"/>
          <w:bCs/>
        </w:rPr>
        <w:t>故障场景二：</w:t>
      </w:r>
    </w:p>
    <w:p w14:paraId="12360467" w14:textId="77777777" w:rsidR="002C211C" w:rsidRDefault="00000000">
      <w:pPr>
        <w:pStyle w:val="afff5"/>
        <w:numPr>
          <w:ilvl w:val="0"/>
          <w:numId w:val="21"/>
        </w:numPr>
        <w:spacing w:line="360" w:lineRule="auto"/>
        <w:ind w:firstLineChars="0"/>
      </w:pPr>
      <w:r>
        <w:rPr>
          <w:rFonts w:hint="eastAsia"/>
        </w:rPr>
        <w:lastRenderedPageBreak/>
        <w:t>除存储节点外的单点故障（如access，monitor单台故障）</w:t>
      </w:r>
    </w:p>
    <w:p w14:paraId="3D53B025" w14:textId="77777777" w:rsidR="002C211C" w:rsidRDefault="00000000">
      <w:pPr>
        <w:spacing w:line="360" w:lineRule="auto"/>
        <w:rPr>
          <w:bCs/>
        </w:rPr>
      </w:pPr>
      <w:r>
        <w:rPr>
          <w:rFonts w:hint="eastAsia"/>
          <w:bCs/>
        </w:rPr>
        <w:t>处理过程：</w:t>
      </w:r>
    </w:p>
    <w:p w14:paraId="4E995548" w14:textId="77777777" w:rsidR="002C211C" w:rsidRDefault="00000000">
      <w:pPr>
        <w:pStyle w:val="afff5"/>
        <w:numPr>
          <w:ilvl w:val="0"/>
          <w:numId w:val="21"/>
        </w:numPr>
        <w:spacing w:line="360" w:lineRule="auto"/>
        <w:ind w:firstLineChars="0"/>
      </w:pPr>
      <w:r>
        <w:rPr>
          <w:rFonts w:hint="eastAsia"/>
        </w:rPr>
        <w:t>所有节点都具备</w:t>
      </w:r>
      <w:proofErr w:type="gramStart"/>
      <w:r>
        <w:rPr>
          <w:rFonts w:hint="eastAsia"/>
        </w:rPr>
        <w:t>主备高可用</w:t>
      </w:r>
      <w:proofErr w:type="gramEnd"/>
      <w:r>
        <w:rPr>
          <w:rFonts w:hint="eastAsia"/>
        </w:rPr>
        <w:t>或集群高可用等能力，并具备自动剔除机制，无需人工参与切换干预。</w:t>
      </w:r>
    </w:p>
    <w:p w14:paraId="6B697CD3" w14:textId="77777777" w:rsidR="002C211C" w:rsidRDefault="00000000">
      <w:pPr>
        <w:spacing w:line="360" w:lineRule="auto"/>
        <w:rPr>
          <w:bCs/>
        </w:rPr>
      </w:pPr>
      <w:r>
        <w:rPr>
          <w:rFonts w:hint="eastAsia"/>
          <w:bCs/>
        </w:rPr>
        <w:t>恢复指标：</w:t>
      </w:r>
    </w:p>
    <w:p w14:paraId="48E6AA68" w14:textId="77777777" w:rsidR="002C211C" w:rsidRDefault="00000000">
      <w:pPr>
        <w:pStyle w:val="afff5"/>
        <w:numPr>
          <w:ilvl w:val="0"/>
          <w:numId w:val="21"/>
        </w:numPr>
        <w:spacing w:line="360" w:lineRule="auto"/>
        <w:ind w:firstLineChars="0"/>
      </w:pPr>
      <w:r>
        <w:rPr>
          <w:rFonts w:hint="eastAsia"/>
        </w:rPr>
        <w:t>对象存储IO不受影响，无RTO与RPO影响</w:t>
      </w:r>
    </w:p>
    <w:p w14:paraId="54242615" w14:textId="77777777" w:rsidR="002C211C" w:rsidRDefault="00000000">
      <w:pPr>
        <w:pStyle w:val="afff5"/>
        <w:numPr>
          <w:ilvl w:val="0"/>
          <w:numId w:val="21"/>
        </w:numPr>
        <w:spacing w:line="360" w:lineRule="auto"/>
        <w:ind w:firstLineChars="0"/>
      </w:pPr>
      <w:r>
        <w:rPr>
          <w:rFonts w:hint="eastAsia"/>
        </w:rPr>
        <w:t>各管理节点RTO=0 RPO=0，无业务影响。</w:t>
      </w:r>
    </w:p>
    <w:p w14:paraId="09D5C65A" w14:textId="77777777" w:rsidR="002C211C" w:rsidRDefault="002C211C">
      <w:pPr>
        <w:spacing w:line="360" w:lineRule="auto"/>
      </w:pPr>
    </w:p>
    <w:p w14:paraId="6927328D" w14:textId="77777777" w:rsidR="002C211C" w:rsidRDefault="002C211C">
      <w:pPr>
        <w:spacing w:line="360" w:lineRule="auto"/>
      </w:pPr>
    </w:p>
    <w:p w14:paraId="1FCB2C7B" w14:textId="77777777" w:rsidR="002C211C" w:rsidRDefault="00000000">
      <w:pPr>
        <w:spacing w:line="360" w:lineRule="auto"/>
        <w:rPr>
          <w:bCs/>
        </w:rPr>
      </w:pPr>
      <w:r>
        <w:rPr>
          <w:rFonts w:hint="eastAsia"/>
          <w:bCs/>
        </w:rPr>
        <w:t>故障场景三：</w:t>
      </w:r>
    </w:p>
    <w:p w14:paraId="50763BAE" w14:textId="77777777" w:rsidR="002C211C" w:rsidRDefault="00000000">
      <w:pPr>
        <w:pStyle w:val="afff5"/>
        <w:numPr>
          <w:ilvl w:val="0"/>
          <w:numId w:val="21"/>
        </w:numPr>
        <w:spacing w:line="360" w:lineRule="auto"/>
        <w:ind w:firstLineChars="0"/>
      </w:pPr>
      <w:r>
        <w:rPr>
          <w:rFonts w:hint="eastAsia"/>
        </w:rPr>
        <w:t>AZ级整体故障（本地集群）</w:t>
      </w:r>
    </w:p>
    <w:p w14:paraId="62DC699C" w14:textId="77777777" w:rsidR="002C211C" w:rsidRDefault="00000000">
      <w:pPr>
        <w:spacing w:line="360" w:lineRule="auto"/>
        <w:rPr>
          <w:bCs/>
        </w:rPr>
      </w:pPr>
      <w:r>
        <w:rPr>
          <w:rFonts w:hint="eastAsia"/>
          <w:bCs/>
        </w:rPr>
        <w:t>处理过程：</w:t>
      </w:r>
    </w:p>
    <w:p w14:paraId="3CCC78FD" w14:textId="77777777" w:rsidR="002C211C" w:rsidRDefault="00000000">
      <w:pPr>
        <w:pStyle w:val="afff5"/>
        <w:numPr>
          <w:ilvl w:val="0"/>
          <w:numId w:val="21"/>
        </w:numPr>
        <w:spacing w:line="360" w:lineRule="auto"/>
        <w:ind w:firstLineChars="0"/>
      </w:pPr>
      <w:r>
        <w:rPr>
          <w:rFonts w:hint="eastAsia"/>
        </w:rPr>
        <w:t>故障AZ的CSP集群整体</w:t>
      </w:r>
      <w:proofErr w:type="gramStart"/>
      <w:r>
        <w:rPr>
          <w:rFonts w:hint="eastAsia"/>
        </w:rPr>
        <w:t>不</w:t>
      </w:r>
      <w:proofErr w:type="gramEnd"/>
      <w:r>
        <w:rPr>
          <w:rFonts w:hint="eastAsia"/>
        </w:rPr>
        <w:t>可用，待AZ故障恢复后才会恢复。</w:t>
      </w:r>
    </w:p>
    <w:p w14:paraId="0B4A4A4B" w14:textId="77777777" w:rsidR="002C211C" w:rsidRDefault="00000000">
      <w:pPr>
        <w:pStyle w:val="afff5"/>
        <w:numPr>
          <w:ilvl w:val="0"/>
          <w:numId w:val="21"/>
        </w:numPr>
        <w:spacing w:line="360" w:lineRule="auto"/>
        <w:ind w:firstLineChars="0"/>
      </w:pPr>
      <w:r>
        <w:rPr>
          <w:rFonts w:hint="eastAsia"/>
        </w:rPr>
        <w:t>非故障AZ的CSP集群服务正常</w:t>
      </w:r>
    </w:p>
    <w:p w14:paraId="3C10E48E" w14:textId="77777777" w:rsidR="002C211C" w:rsidRDefault="00000000">
      <w:pPr>
        <w:spacing w:line="360" w:lineRule="auto"/>
        <w:rPr>
          <w:bCs/>
        </w:rPr>
      </w:pPr>
      <w:r>
        <w:rPr>
          <w:rFonts w:hint="eastAsia"/>
          <w:bCs/>
        </w:rPr>
        <w:t>恢复指标：</w:t>
      </w:r>
    </w:p>
    <w:p w14:paraId="6F1CF619" w14:textId="77777777" w:rsidR="002C211C" w:rsidRDefault="00000000">
      <w:pPr>
        <w:pStyle w:val="afff5"/>
        <w:numPr>
          <w:ilvl w:val="0"/>
          <w:numId w:val="21"/>
        </w:numPr>
        <w:spacing w:line="360" w:lineRule="auto"/>
        <w:ind w:firstLineChars="0"/>
      </w:pPr>
      <w:r>
        <w:rPr>
          <w:rFonts w:hint="eastAsia"/>
        </w:rPr>
        <w:t>故障AZ的CSP集群为AZ级资源，无恢复指标。</w:t>
      </w:r>
    </w:p>
    <w:p w14:paraId="451A071B" w14:textId="77777777" w:rsidR="002C211C" w:rsidRDefault="00000000">
      <w:pPr>
        <w:pStyle w:val="afff5"/>
        <w:numPr>
          <w:ilvl w:val="0"/>
          <w:numId w:val="21"/>
        </w:numPr>
        <w:spacing w:line="360" w:lineRule="auto"/>
        <w:ind w:firstLineChars="0"/>
      </w:pPr>
      <w:r>
        <w:rPr>
          <w:rFonts w:hint="eastAsia"/>
        </w:rPr>
        <w:t>非故障AZ的RTO=0，RPO=0</w:t>
      </w:r>
    </w:p>
    <w:p w14:paraId="128F718D" w14:textId="77777777" w:rsidR="002C211C" w:rsidRDefault="002C211C">
      <w:pPr>
        <w:spacing w:line="360" w:lineRule="auto"/>
      </w:pPr>
    </w:p>
    <w:p w14:paraId="2403E06D" w14:textId="77777777" w:rsidR="002C211C" w:rsidRDefault="00000000">
      <w:pPr>
        <w:spacing w:line="360" w:lineRule="auto"/>
        <w:rPr>
          <w:bCs/>
        </w:rPr>
      </w:pPr>
      <w:r>
        <w:rPr>
          <w:rFonts w:hint="eastAsia"/>
          <w:bCs/>
        </w:rPr>
        <w:t>故障场景三：</w:t>
      </w:r>
    </w:p>
    <w:p w14:paraId="43C583E6" w14:textId="77777777" w:rsidR="002C211C" w:rsidRDefault="00000000">
      <w:pPr>
        <w:pStyle w:val="afff5"/>
        <w:numPr>
          <w:ilvl w:val="0"/>
          <w:numId w:val="21"/>
        </w:numPr>
        <w:spacing w:line="360" w:lineRule="auto"/>
        <w:ind w:firstLineChars="0"/>
      </w:pPr>
      <w:r>
        <w:rPr>
          <w:rFonts w:hint="eastAsia"/>
        </w:rPr>
        <w:t>AZ级整体故障（跨AZ集群）</w:t>
      </w:r>
    </w:p>
    <w:p w14:paraId="0B61E147" w14:textId="77777777" w:rsidR="002C211C" w:rsidRDefault="00000000">
      <w:pPr>
        <w:spacing w:line="360" w:lineRule="auto"/>
        <w:rPr>
          <w:bCs/>
        </w:rPr>
      </w:pPr>
      <w:r>
        <w:rPr>
          <w:rFonts w:hint="eastAsia"/>
          <w:bCs/>
        </w:rPr>
        <w:t>处理过程：</w:t>
      </w:r>
    </w:p>
    <w:p w14:paraId="450C28A6" w14:textId="77777777" w:rsidR="002C211C" w:rsidRDefault="00000000">
      <w:pPr>
        <w:pStyle w:val="afff5"/>
        <w:numPr>
          <w:ilvl w:val="0"/>
          <w:numId w:val="21"/>
        </w:numPr>
        <w:spacing w:line="360" w:lineRule="auto"/>
        <w:ind w:firstLineChars="0"/>
      </w:pPr>
      <w:r>
        <w:rPr>
          <w:rFonts w:hint="eastAsia"/>
        </w:rPr>
        <w:t>单边AZ整体故障后，4副本集群剩下2副本，无法继续提供服务，服务会中断，需要人工介入执行切换脚本恢复。</w:t>
      </w:r>
    </w:p>
    <w:p w14:paraId="7E80498F" w14:textId="77777777" w:rsidR="002C211C" w:rsidRDefault="00000000">
      <w:pPr>
        <w:spacing w:line="360" w:lineRule="auto"/>
        <w:rPr>
          <w:bCs/>
        </w:rPr>
      </w:pPr>
      <w:r>
        <w:rPr>
          <w:rFonts w:hint="eastAsia"/>
          <w:bCs/>
        </w:rPr>
        <w:t>恢复指标：</w:t>
      </w:r>
    </w:p>
    <w:p w14:paraId="1A92EA50" w14:textId="77777777" w:rsidR="002C211C" w:rsidRDefault="00000000">
      <w:pPr>
        <w:pStyle w:val="afff5"/>
        <w:numPr>
          <w:ilvl w:val="0"/>
          <w:numId w:val="21"/>
        </w:numPr>
        <w:spacing w:line="360" w:lineRule="auto"/>
        <w:ind w:firstLineChars="0"/>
      </w:pPr>
      <w:r>
        <w:rPr>
          <w:rFonts w:hint="eastAsia"/>
        </w:rPr>
        <w:t>服务恢复依赖响应及脚本切换，一般RTO=半小时到1小时级别，RPO=0。</w:t>
      </w:r>
    </w:p>
    <w:p w14:paraId="1133C02E" w14:textId="77777777" w:rsidR="002C211C" w:rsidRDefault="002C211C">
      <w:pPr>
        <w:spacing w:line="360" w:lineRule="auto"/>
      </w:pPr>
    </w:p>
    <w:p w14:paraId="09605245" w14:textId="77777777" w:rsidR="002C211C" w:rsidRDefault="00000000">
      <w:pPr>
        <w:pStyle w:val="3"/>
        <w:numPr>
          <w:ilvl w:val="2"/>
          <w:numId w:val="1"/>
        </w:numPr>
        <w:spacing w:line="360" w:lineRule="auto"/>
        <w:rPr>
          <w:sz w:val="24"/>
          <w:szCs w:val="24"/>
        </w:rPr>
      </w:pPr>
      <w:bookmarkStart w:id="191" w:name="_Toc1659850529"/>
      <w:bookmarkStart w:id="192" w:name="_Toc172064297"/>
      <w:r>
        <w:rPr>
          <w:rFonts w:hint="eastAsia"/>
          <w:sz w:val="24"/>
          <w:szCs w:val="24"/>
        </w:rPr>
        <w:lastRenderedPageBreak/>
        <w:t>云平台CSP部署规划</w:t>
      </w:r>
      <w:bookmarkEnd w:id="191"/>
      <w:bookmarkEnd w:id="192"/>
    </w:p>
    <w:p w14:paraId="4F40E553" w14:textId="77777777" w:rsidR="002C211C" w:rsidRDefault="00000000">
      <w:pPr>
        <w:pStyle w:val="4"/>
        <w:numPr>
          <w:ilvl w:val="3"/>
          <w:numId w:val="1"/>
        </w:numPr>
        <w:spacing w:line="360" w:lineRule="auto"/>
        <w:rPr>
          <w:rFonts w:ascii="宋体" w:eastAsia="宋体" w:hAnsi="宋体" w:cs="宋体"/>
          <w:sz w:val="24"/>
          <w:szCs w:val="24"/>
        </w:rPr>
      </w:pPr>
      <w:r>
        <w:rPr>
          <w:rFonts w:ascii="宋体" w:eastAsia="宋体" w:hAnsi="宋体" w:cs="宋体" w:hint="eastAsia"/>
          <w:sz w:val="24"/>
          <w:szCs w:val="24"/>
        </w:rPr>
        <w:t>部署规划</w:t>
      </w:r>
    </w:p>
    <w:p w14:paraId="07AA8D34" w14:textId="77777777" w:rsidR="002C211C" w:rsidRDefault="00000000">
      <w:pPr>
        <w:autoSpaceDE w:val="0"/>
        <w:autoSpaceDN w:val="0"/>
        <w:adjustRightInd w:val="0"/>
        <w:spacing w:line="360" w:lineRule="auto"/>
        <w:ind w:firstLineChars="200" w:firstLine="480"/>
      </w:pPr>
      <w:r>
        <w:rPr>
          <w:rFonts w:hint="eastAsia"/>
        </w:rPr>
        <w:t>合同方案中未看到明确的对象存储需求，此次交付方案配置240T作为备用。</w:t>
      </w:r>
    </w:p>
    <w:p w14:paraId="34F7B485" w14:textId="77777777" w:rsidR="002C211C" w:rsidRDefault="00000000">
      <w:pPr>
        <w:autoSpaceDE w:val="0"/>
        <w:autoSpaceDN w:val="0"/>
        <w:adjustRightInd w:val="0"/>
        <w:spacing w:line="360" w:lineRule="auto"/>
        <w:ind w:firstLineChars="200" w:firstLine="480"/>
      </w:pPr>
      <w:proofErr w:type="gramStart"/>
      <w:r>
        <w:rPr>
          <w:rFonts w:hint="eastAsia"/>
        </w:rPr>
        <w:t>此次生产云对象</w:t>
      </w:r>
      <w:proofErr w:type="gramEnd"/>
      <w:r>
        <w:rPr>
          <w:rFonts w:hint="eastAsia"/>
        </w:rPr>
        <w:t>存储（CSP）共配置：</w:t>
      </w:r>
    </w:p>
    <w:p w14:paraId="1DD527BD" w14:textId="77777777" w:rsidR="002C211C" w:rsidRDefault="00000000">
      <w:pPr>
        <w:pStyle w:val="afff5"/>
        <w:numPr>
          <w:ilvl w:val="0"/>
          <w:numId w:val="44"/>
        </w:numPr>
        <w:autoSpaceDE w:val="0"/>
        <w:autoSpaceDN w:val="0"/>
        <w:adjustRightInd w:val="0"/>
        <w:spacing w:line="360" w:lineRule="auto"/>
        <w:ind w:firstLineChars="0"/>
      </w:pPr>
      <w:r>
        <w:rPr>
          <w:rFonts w:hint="eastAsia"/>
        </w:rPr>
        <w:t>高性能存储服务器（T3-SW50X-25G）8台，单台设备数据盘配置16T SATA HDD硬盘10块，数据缓存盘NVMeSSD-6.4T硬盘2块，对象存储资源池可用容量共240T；</w:t>
      </w:r>
    </w:p>
    <w:p w14:paraId="156233D6" w14:textId="77777777" w:rsidR="002C211C" w:rsidRDefault="00000000">
      <w:pPr>
        <w:autoSpaceDE w:val="0"/>
        <w:autoSpaceDN w:val="0"/>
        <w:adjustRightInd w:val="0"/>
        <w:spacing w:line="360" w:lineRule="auto"/>
        <w:ind w:left="480"/>
      </w:pPr>
      <w:r>
        <w:rPr>
          <w:rFonts w:hint="eastAsia"/>
        </w:rPr>
        <w:t>实际部署根据实施时的具体情况调整存储服务器数量和部署位置。</w:t>
      </w:r>
    </w:p>
    <w:p w14:paraId="736B58BA" w14:textId="77777777" w:rsidR="002C211C" w:rsidRDefault="002C211C">
      <w:pPr>
        <w:spacing w:line="360" w:lineRule="auto"/>
      </w:pPr>
    </w:p>
    <w:p w14:paraId="7837DC6A" w14:textId="77777777" w:rsidR="002C211C" w:rsidRDefault="002C211C">
      <w:pPr>
        <w:pStyle w:val="afff5"/>
        <w:autoSpaceDE w:val="0"/>
        <w:autoSpaceDN w:val="0"/>
        <w:adjustRightInd w:val="0"/>
        <w:spacing w:line="360" w:lineRule="auto"/>
        <w:ind w:left="900" w:firstLineChars="0" w:firstLine="0"/>
      </w:pPr>
    </w:p>
    <w:p w14:paraId="120FD0A9" w14:textId="77777777" w:rsidR="002C211C" w:rsidRDefault="002C211C">
      <w:pPr>
        <w:spacing w:line="360" w:lineRule="auto"/>
      </w:pPr>
    </w:p>
    <w:p w14:paraId="03C4AA81" w14:textId="77777777" w:rsidR="002C211C" w:rsidRDefault="00000000">
      <w:pPr>
        <w:pStyle w:val="1"/>
        <w:rPr>
          <w:rFonts w:ascii="宋体" w:hAnsi="宋体" w:cs="宋体"/>
          <w:sz w:val="28"/>
        </w:rPr>
      </w:pPr>
      <w:bookmarkStart w:id="193" w:name="_Toc172064298"/>
      <w:r>
        <w:rPr>
          <w:rFonts w:ascii="宋体" w:hAnsi="宋体" w:cs="宋体" w:hint="eastAsia"/>
          <w:sz w:val="24"/>
        </w:rPr>
        <w:t>中间件资源池建设方</w:t>
      </w:r>
      <w:bookmarkEnd w:id="193"/>
    </w:p>
    <w:p w14:paraId="2ACDD8CD" w14:textId="77777777" w:rsidR="002C211C" w:rsidRDefault="00000000">
      <w:pPr>
        <w:autoSpaceDE w:val="0"/>
        <w:autoSpaceDN w:val="0"/>
        <w:adjustRightInd w:val="0"/>
        <w:spacing w:line="360" w:lineRule="auto"/>
        <w:ind w:firstLineChars="200" w:firstLine="480"/>
      </w:pPr>
      <w:r>
        <w:rPr>
          <w:rFonts w:hint="eastAsia"/>
          <w:color w:val="000000"/>
        </w:rPr>
        <w:t>为支撑集团未来地铁、城际、湾区互联等多领域业务协同发展，在统一云平台架构的基础上</w:t>
      </w:r>
      <w:r>
        <w:rPr>
          <w:rFonts w:hint="eastAsia"/>
        </w:rPr>
        <w:t>，</w:t>
      </w:r>
      <w:r>
        <w:rPr>
          <w:rFonts w:hint="eastAsia"/>
          <w:color w:val="000000"/>
        </w:rPr>
        <w:t>增加</w:t>
      </w:r>
      <w:r>
        <w:rPr>
          <w:color w:val="000000"/>
        </w:rPr>
        <w:t>PaaS资源池的建设</w:t>
      </w:r>
      <w:r>
        <w:rPr>
          <w:rFonts w:hint="eastAsia"/>
        </w:rPr>
        <w:t>。</w:t>
      </w:r>
    </w:p>
    <w:p w14:paraId="36030451" w14:textId="77777777" w:rsidR="002C211C" w:rsidRDefault="00000000">
      <w:pPr>
        <w:autoSpaceDE w:val="0"/>
        <w:autoSpaceDN w:val="0"/>
        <w:adjustRightInd w:val="0"/>
        <w:spacing w:line="360" w:lineRule="auto"/>
        <w:ind w:firstLineChars="200" w:firstLine="480"/>
      </w:pPr>
      <w:r>
        <w:rPr>
          <w:rFonts w:hint="eastAsia"/>
        </w:rPr>
        <w:t>技术平台服务将提供如下几种类型的服务：</w:t>
      </w:r>
    </w:p>
    <w:p w14:paraId="2CC97B15" w14:textId="77777777" w:rsidR="002C211C" w:rsidRDefault="00000000">
      <w:pPr>
        <w:numPr>
          <w:ilvl w:val="0"/>
          <w:numId w:val="45"/>
        </w:numPr>
        <w:autoSpaceDE w:val="0"/>
        <w:autoSpaceDN w:val="0"/>
        <w:adjustRightInd w:val="0"/>
        <w:spacing w:line="360" w:lineRule="auto"/>
        <w:ind w:left="170" w:firstLineChars="200" w:firstLine="480"/>
      </w:pPr>
      <w:r>
        <w:rPr>
          <w:rFonts w:hint="eastAsia"/>
          <w:bCs/>
        </w:rPr>
        <w:t>容器服务：</w:t>
      </w:r>
      <w:r>
        <w:rPr>
          <w:rFonts w:hint="eastAsia"/>
        </w:rPr>
        <w:t>提供整合的容器技术能力服务。</w:t>
      </w:r>
    </w:p>
    <w:p w14:paraId="48839E6F" w14:textId="77777777" w:rsidR="002C211C" w:rsidRDefault="00000000">
      <w:pPr>
        <w:numPr>
          <w:ilvl w:val="0"/>
          <w:numId w:val="45"/>
        </w:numPr>
        <w:autoSpaceDE w:val="0"/>
        <w:autoSpaceDN w:val="0"/>
        <w:adjustRightInd w:val="0"/>
        <w:spacing w:line="360" w:lineRule="auto"/>
        <w:ind w:left="170" w:firstLineChars="200" w:firstLine="480"/>
      </w:pPr>
      <w:proofErr w:type="gramStart"/>
      <w:r>
        <w:rPr>
          <w:rFonts w:hint="eastAsia"/>
          <w:bCs/>
        </w:rPr>
        <w:t>微服务</w:t>
      </w:r>
      <w:proofErr w:type="gramEnd"/>
      <w:r>
        <w:rPr>
          <w:rFonts w:hint="eastAsia"/>
          <w:bCs/>
        </w:rPr>
        <w:t>框架：</w:t>
      </w:r>
      <w:r>
        <w:rPr>
          <w:rFonts w:hint="eastAsia"/>
        </w:rPr>
        <w:t>提供</w:t>
      </w:r>
      <w:proofErr w:type="gramStart"/>
      <w:r>
        <w:rPr>
          <w:rFonts w:hint="eastAsia"/>
        </w:rPr>
        <w:t>微服务</w:t>
      </w:r>
      <w:proofErr w:type="gramEnd"/>
      <w:r>
        <w:rPr>
          <w:rFonts w:hint="eastAsia"/>
        </w:rPr>
        <w:t>框架能力服务；</w:t>
      </w:r>
    </w:p>
    <w:p w14:paraId="7C61DEF0" w14:textId="77777777" w:rsidR="002C211C" w:rsidRDefault="00000000">
      <w:pPr>
        <w:numPr>
          <w:ilvl w:val="0"/>
          <w:numId w:val="45"/>
        </w:numPr>
        <w:autoSpaceDE w:val="0"/>
        <w:autoSpaceDN w:val="0"/>
        <w:adjustRightInd w:val="0"/>
        <w:spacing w:line="360" w:lineRule="auto"/>
        <w:ind w:left="170" w:firstLineChars="200" w:firstLine="480"/>
      </w:pPr>
      <w:r>
        <w:rPr>
          <w:rFonts w:hint="eastAsia"/>
          <w:bCs/>
        </w:rPr>
        <w:t>分布式数据库：提供分布式数据库能力服务</w:t>
      </w:r>
    </w:p>
    <w:p w14:paraId="51B29C7D" w14:textId="77777777" w:rsidR="002C211C" w:rsidRDefault="00000000">
      <w:pPr>
        <w:numPr>
          <w:ilvl w:val="0"/>
          <w:numId w:val="45"/>
        </w:numPr>
        <w:autoSpaceDE w:val="0"/>
        <w:autoSpaceDN w:val="0"/>
        <w:adjustRightInd w:val="0"/>
        <w:spacing w:line="360" w:lineRule="auto"/>
        <w:ind w:left="170" w:firstLineChars="200" w:firstLine="480"/>
      </w:pPr>
      <w:r>
        <w:rPr>
          <w:rFonts w:hint="eastAsia"/>
          <w:bCs/>
        </w:rPr>
        <w:t>分布式缓存数据库：提供分布式缓存数据库服务</w:t>
      </w:r>
    </w:p>
    <w:p w14:paraId="4C2A58A0" w14:textId="77777777" w:rsidR="002C211C" w:rsidRDefault="00000000">
      <w:pPr>
        <w:numPr>
          <w:ilvl w:val="0"/>
          <w:numId w:val="45"/>
        </w:numPr>
        <w:autoSpaceDE w:val="0"/>
        <w:autoSpaceDN w:val="0"/>
        <w:adjustRightInd w:val="0"/>
        <w:spacing w:line="360" w:lineRule="auto"/>
        <w:ind w:left="170" w:firstLineChars="200" w:firstLine="480"/>
      </w:pPr>
      <w:r>
        <w:rPr>
          <w:rFonts w:hint="eastAsia"/>
          <w:bCs/>
        </w:rPr>
        <w:t>分布式消息队列：提供分布式消息队列服务</w:t>
      </w:r>
    </w:p>
    <w:p w14:paraId="0F96DD93" w14:textId="77777777" w:rsidR="002C211C" w:rsidRDefault="00000000">
      <w:pPr>
        <w:autoSpaceDE w:val="0"/>
        <w:autoSpaceDN w:val="0"/>
        <w:adjustRightInd w:val="0"/>
        <w:spacing w:line="360" w:lineRule="auto"/>
        <w:ind w:firstLineChars="200" w:firstLine="480"/>
      </w:pPr>
      <w:r>
        <w:rPr>
          <w:rFonts w:hint="eastAsia"/>
        </w:rPr>
        <w:t>PaaS产品清单：</w:t>
      </w:r>
    </w:p>
    <w:tbl>
      <w:tblPr>
        <w:tblStyle w:val="112"/>
        <w:tblW w:w="0" w:type="auto"/>
        <w:tblLayout w:type="fixed"/>
        <w:tblLook w:val="04A0" w:firstRow="1" w:lastRow="0" w:firstColumn="1" w:lastColumn="0" w:noHBand="0" w:noVBand="1"/>
      </w:tblPr>
      <w:tblGrid>
        <w:gridCol w:w="2055"/>
        <w:gridCol w:w="1988"/>
        <w:gridCol w:w="1400"/>
        <w:gridCol w:w="1212"/>
        <w:gridCol w:w="1288"/>
      </w:tblGrid>
      <w:tr w:rsidR="002C211C" w14:paraId="7EA507A9" w14:textId="77777777" w:rsidTr="002C211C">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055" w:type="dxa"/>
          </w:tcPr>
          <w:p w14:paraId="29BF1603" w14:textId="77777777" w:rsidR="002C211C" w:rsidRDefault="00000000">
            <w:pPr>
              <w:jc w:val="center"/>
              <w:rPr>
                <w:b w:val="0"/>
                <w:bCs w:val="0"/>
              </w:rPr>
            </w:pPr>
            <w:r>
              <w:rPr>
                <w:rFonts w:hint="eastAsia"/>
                <w:b w:val="0"/>
                <w:bCs w:val="0"/>
              </w:rPr>
              <w:t>产品</w:t>
            </w:r>
          </w:p>
        </w:tc>
        <w:tc>
          <w:tcPr>
            <w:tcW w:w="1988" w:type="dxa"/>
          </w:tcPr>
          <w:p w14:paraId="22BC411E" w14:textId="77777777" w:rsidR="002C211C" w:rsidRDefault="00000000">
            <w:pPr>
              <w:jc w:val="center"/>
              <w:cnfStyle w:val="100000000000" w:firstRow="1" w:lastRow="0" w:firstColumn="0" w:lastColumn="0" w:oddVBand="0" w:evenVBand="0" w:oddHBand="0" w:evenHBand="0" w:firstRowFirstColumn="0" w:firstRowLastColumn="0" w:lastRowFirstColumn="0" w:lastRowLastColumn="0"/>
              <w:rPr>
                <w:b w:val="0"/>
                <w:bCs w:val="0"/>
              </w:rPr>
            </w:pPr>
            <w:r>
              <w:rPr>
                <w:rFonts w:hint="eastAsia"/>
                <w:b w:val="0"/>
                <w:bCs w:val="0"/>
              </w:rPr>
              <w:t>项目</w:t>
            </w:r>
          </w:p>
        </w:tc>
        <w:tc>
          <w:tcPr>
            <w:tcW w:w="1400" w:type="dxa"/>
          </w:tcPr>
          <w:p w14:paraId="2B1ACF13" w14:textId="77777777" w:rsidR="002C211C" w:rsidRDefault="00000000">
            <w:pPr>
              <w:jc w:val="center"/>
              <w:cnfStyle w:val="100000000000" w:firstRow="1" w:lastRow="0" w:firstColumn="0" w:lastColumn="0" w:oddVBand="0" w:evenVBand="0" w:oddHBand="0" w:evenHBand="0" w:firstRowFirstColumn="0" w:firstRowLastColumn="0" w:lastRowFirstColumn="0" w:lastRowLastColumn="0"/>
              <w:rPr>
                <w:b w:val="0"/>
                <w:bCs w:val="0"/>
              </w:rPr>
            </w:pPr>
            <w:r>
              <w:rPr>
                <w:rFonts w:hint="eastAsia"/>
                <w:b w:val="0"/>
                <w:bCs w:val="0"/>
              </w:rPr>
              <w:t>万胜围</w:t>
            </w:r>
          </w:p>
        </w:tc>
        <w:tc>
          <w:tcPr>
            <w:tcW w:w="1212" w:type="dxa"/>
          </w:tcPr>
          <w:p w14:paraId="3E86E811" w14:textId="77777777" w:rsidR="002C211C" w:rsidRDefault="00000000">
            <w:pPr>
              <w:jc w:val="center"/>
              <w:cnfStyle w:val="100000000000" w:firstRow="1" w:lastRow="0" w:firstColumn="0" w:lastColumn="0" w:oddVBand="0" w:evenVBand="0" w:oddHBand="0" w:evenHBand="0" w:firstRowFirstColumn="0" w:firstRowLastColumn="0" w:lastRowFirstColumn="0" w:lastRowLastColumn="0"/>
              <w:rPr>
                <w:b w:val="0"/>
                <w:bCs w:val="0"/>
              </w:rPr>
            </w:pPr>
            <w:proofErr w:type="gramStart"/>
            <w:r>
              <w:rPr>
                <w:rFonts w:hint="eastAsia"/>
                <w:b w:val="0"/>
                <w:bCs w:val="0"/>
              </w:rPr>
              <w:t>赤</w:t>
            </w:r>
            <w:proofErr w:type="gramEnd"/>
            <w:r>
              <w:rPr>
                <w:rFonts w:hint="eastAsia"/>
                <w:b w:val="0"/>
                <w:bCs w:val="0"/>
              </w:rPr>
              <w:t>沙</w:t>
            </w:r>
          </w:p>
        </w:tc>
        <w:tc>
          <w:tcPr>
            <w:tcW w:w="1288" w:type="dxa"/>
          </w:tcPr>
          <w:p w14:paraId="588197AF" w14:textId="77777777" w:rsidR="002C211C" w:rsidRDefault="00000000">
            <w:pPr>
              <w:jc w:val="center"/>
              <w:cnfStyle w:val="100000000000" w:firstRow="1" w:lastRow="0" w:firstColumn="0" w:lastColumn="0" w:oddVBand="0" w:evenVBand="0" w:oddHBand="0" w:evenHBand="0" w:firstRowFirstColumn="0" w:firstRowLastColumn="0" w:lastRowFirstColumn="0" w:lastRowLastColumn="0"/>
              <w:rPr>
                <w:b w:val="0"/>
                <w:bCs w:val="0"/>
              </w:rPr>
            </w:pPr>
            <w:r>
              <w:rPr>
                <w:rFonts w:hint="eastAsia"/>
                <w:b w:val="0"/>
                <w:bCs w:val="0"/>
              </w:rPr>
              <w:t>单位</w:t>
            </w:r>
          </w:p>
        </w:tc>
      </w:tr>
      <w:tr w:rsidR="002C211C" w14:paraId="6DAB1BF6" w14:textId="77777777" w:rsidTr="002C211C">
        <w:trPr>
          <w:trHeight w:val="600"/>
        </w:trPr>
        <w:tc>
          <w:tcPr>
            <w:cnfStyle w:val="001000000000" w:firstRow="0" w:lastRow="0" w:firstColumn="1" w:lastColumn="0" w:oddVBand="0" w:evenVBand="0" w:oddHBand="0" w:evenHBand="0" w:firstRowFirstColumn="0" w:firstRowLastColumn="0" w:lastRowFirstColumn="0" w:lastRowLastColumn="0"/>
            <w:tcW w:w="2055" w:type="dxa"/>
            <w:vAlign w:val="center"/>
          </w:tcPr>
          <w:p w14:paraId="1C23DE99" w14:textId="77777777" w:rsidR="002C211C" w:rsidRDefault="00000000">
            <w:pPr>
              <w:jc w:val="center"/>
              <w:rPr>
                <w:b w:val="0"/>
                <w:bCs w:val="0"/>
              </w:rPr>
            </w:pPr>
            <w:r>
              <w:rPr>
                <w:rFonts w:hint="eastAsia"/>
                <w:b w:val="0"/>
              </w:rPr>
              <w:t>容器服务平台（TKE）</w:t>
            </w:r>
          </w:p>
        </w:tc>
        <w:tc>
          <w:tcPr>
            <w:tcW w:w="1988" w:type="dxa"/>
            <w:vAlign w:val="center"/>
          </w:tcPr>
          <w:p w14:paraId="271F6555" w14:textId="77777777" w:rsidR="002C211C" w:rsidRDefault="00000000">
            <w:pPr>
              <w:jc w:val="center"/>
              <w:cnfStyle w:val="000000000000" w:firstRow="0" w:lastRow="0" w:firstColumn="0" w:lastColumn="0" w:oddVBand="0" w:evenVBand="0" w:oddHBand="0" w:evenHBand="0" w:firstRowFirstColumn="0" w:firstRowLastColumn="0" w:lastRowFirstColumn="0" w:lastRowLastColumn="0"/>
            </w:pPr>
            <w:r>
              <w:rPr>
                <w:rFonts w:hint="eastAsia"/>
              </w:rPr>
              <w:t>虚拟CPU核数</w:t>
            </w:r>
          </w:p>
        </w:tc>
        <w:tc>
          <w:tcPr>
            <w:tcW w:w="1400" w:type="dxa"/>
            <w:vAlign w:val="center"/>
          </w:tcPr>
          <w:p w14:paraId="7A7F27DF" w14:textId="77777777" w:rsidR="002C211C" w:rsidRDefault="00000000">
            <w:pPr>
              <w:jc w:val="center"/>
              <w:cnfStyle w:val="000000000000" w:firstRow="0" w:lastRow="0" w:firstColumn="0" w:lastColumn="0" w:oddVBand="0" w:evenVBand="0" w:oddHBand="0" w:evenHBand="0" w:firstRowFirstColumn="0" w:firstRowLastColumn="0" w:lastRowFirstColumn="0" w:lastRowLastColumn="0"/>
            </w:pPr>
            <w:r>
              <w:rPr>
                <w:rFonts w:hint="eastAsia"/>
              </w:rPr>
              <w:t>400</w:t>
            </w:r>
          </w:p>
        </w:tc>
        <w:tc>
          <w:tcPr>
            <w:tcW w:w="1212" w:type="dxa"/>
            <w:vAlign w:val="center"/>
          </w:tcPr>
          <w:p w14:paraId="7B29867A" w14:textId="77777777" w:rsidR="002C211C" w:rsidRDefault="00000000">
            <w:pPr>
              <w:jc w:val="center"/>
              <w:cnfStyle w:val="000000000000" w:firstRow="0" w:lastRow="0" w:firstColumn="0" w:lastColumn="0" w:oddVBand="0" w:evenVBand="0" w:oddHBand="0" w:evenHBand="0" w:firstRowFirstColumn="0" w:firstRowLastColumn="0" w:lastRowFirstColumn="0" w:lastRowLastColumn="0"/>
            </w:pPr>
            <w:r>
              <w:rPr>
                <w:rFonts w:hint="eastAsia"/>
              </w:rPr>
              <w:t>400</w:t>
            </w:r>
          </w:p>
        </w:tc>
        <w:tc>
          <w:tcPr>
            <w:tcW w:w="1288" w:type="dxa"/>
            <w:vAlign w:val="center"/>
          </w:tcPr>
          <w:p w14:paraId="0318E8E4" w14:textId="77777777" w:rsidR="002C211C" w:rsidRDefault="00000000">
            <w:pPr>
              <w:jc w:val="center"/>
              <w:cnfStyle w:val="000000000000" w:firstRow="0" w:lastRow="0" w:firstColumn="0" w:lastColumn="0" w:oddVBand="0" w:evenVBand="0" w:oddHBand="0" w:evenHBand="0" w:firstRowFirstColumn="0" w:firstRowLastColumn="0" w:lastRowFirstColumn="0" w:lastRowLastColumn="0"/>
            </w:pPr>
            <w:r>
              <w:rPr>
                <w:rFonts w:hint="eastAsia"/>
              </w:rPr>
              <w:t>核</w:t>
            </w:r>
          </w:p>
        </w:tc>
      </w:tr>
      <w:tr w:rsidR="002C211C" w14:paraId="7C0F81FA" w14:textId="77777777" w:rsidTr="002C211C">
        <w:trPr>
          <w:trHeight w:val="600"/>
        </w:trPr>
        <w:tc>
          <w:tcPr>
            <w:cnfStyle w:val="001000000000" w:firstRow="0" w:lastRow="0" w:firstColumn="1" w:lastColumn="0" w:oddVBand="0" w:evenVBand="0" w:oddHBand="0" w:evenHBand="0" w:firstRowFirstColumn="0" w:firstRowLastColumn="0" w:lastRowFirstColumn="0" w:lastRowLastColumn="0"/>
            <w:tcW w:w="2055" w:type="dxa"/>
            <w:vAlign w:val="center"/>
          </w:tcPr>
          <w:p w14:paraId="585CA1DB" w14:textId="77777777" w:rsidR="002C211C" w:rsidRDefault="00000000">
            <w:pPr>
              <w:jc w:val="center"/>
              <w:rPr>
                <w:b w:val="0"/>
                <w:bCs w:val="0"/>
              </w:rPr>
            </w:pPr>
            <w:proofErr w:type="gramStart"/>
            <w:r>
              <w:rPr>
                <w:rFonts w:hint="eastAsia"/>
                <w:b w:val="0"/>
              </w:rPr>
              <w:t>微服务</w:t>
            </w:r>
            <w:proofErr w:type="gramEnd"/>
            <w:r>
              <w:rPr>
                <w:rFonts w:hint="eastAsia"/>
                <w:b w:val="0"/>
              </w:rPr>
              <w:t>框架（TSF）-铂金版</w:t>
            </w:r>
          </w:p>
        </w:tc>
        <w:tc>
          <w:tcPr>
            <w:tcW w:w="1988" w:type="dxa"/>
            <w:vAlign w:val="center"/>
          </w:tcPr>
          <w:p w14:paraId="74BA3848" w14:textId="77777777" w:rsidR="002C211C" w:rsidRDefault="00000000">
            <w:pPr>
              <w:jc w:val="center"/>
              <w:cnfStyle w:val="000000000000" w:firstRow="0" w:lastRow="0" w:firstColumn="0" w:lastColumn="0" w:oddVBand="0" w:evenVBand="0" w:oddHBand="0" w:evenHBand="0" w:firstRowFirstColumn="0" w:firstRowLastColumn="0" w:lastRowFirstColumn="0" w:lastRowLastColumn="0"/>
            </w:pPr>
            <w:proofErr w:type="gramStart"/>
            <w:r>
              <w:rPr>
                <w:rFonts w:hint="eastAsia"/>
              </w:rPr>
              <w:t>微服务</w:t>
            </w:r>
            <w:proofErr w:type="gramEnd"/>
            <w:r>
              <w:rPr>
                <w:rFonts w:hint="eastAsia"/>
              </w:rPr>
              <w:t>节点</w:t>
            </w:r>
            <w:proofErr w:type="spellStart"/>
            <w:r>
              <w:rPr>
                <w:rFonts w:hint="eastAsia"/>
              </w:rPr>
              <w:t>Lisence</w:t>
            </w:r>
            <w:proofErr w:type="spellEnd"/>
          </w:p>
        </w:tc>
        <w:tc>
          <w:tcPr>
            <w:tcW w:w="1400" w:type="dxa"/>
            <w:vAlign w:val="center"/>
          </w:tcPr>
          <w:p w14:paraId="270E0750" w14:textId="77777777" w:rsidR="002C211C" w:rsidRDefault="00000000">
            <w:pPr>
              <w:jc w:val="center"/>
              <w:cnfStyle w:val="000000000000" w:firstRow="0" w:lastRow="0" w:firstColumn="0" w:lastColumn="0" w:oddVBand="0" w:evenVBand="0" w:oddHBand="0" w:evenHBand="0" w:firstRowFirstColumn="0" w:firstRowLastColumn="0" w:lastRowFirstColumn="0" w:lastRowLastColumn="0"/>
            </w:pPr>
            <w:r>
              <w:rPr>
                <w:rFonts w:hint="eastAsia"/>
              </w:rPr>
              <w:t>200</w:t>
            </w:r>
          </w:p>
        </w:tc>
        <w:tc>
          <w:tcPr>
            <w:tcW w:w="1212" w:type="dxa"/>
            <w:vAlign w:val="center"/>
          </w:tcPr>
          <w:p w14:paraId="603B43EE" w14:textId="77777777" w:rsidR="002C211C" w:rsidRDefault="00000000">
            <w:pPr>
              <w:jc w:val="center"/>
              <w:cnfStyle w:val="000000000000" w:firstRow="0" w:lastRow="0" w:firstColumn="0" w:lastColumn="0" w:oddVBand="0" w:evenVBand="0" w:oddHBand="0" w:evenHBand="0" w:firstRowFirstColumn="0" w:firstRowLastColumn="0" w:lastRowFirstColumn="0" w:lastRowLastColumn="0"/>
            </w:pPr>
            <w:r>
              <w:rPr>
                <w:rFonts w:hint="eastAsia"/>
              </w:rPr>
              <w:t>200</w:t>
            </w:r>
          </w:p>
        </w:tc>
        <w:tc>
          <w:tcPr>
            <w:tcW w:w="1288" w:type="dxa"/>
            <w:vAlign w:val="center"/>
          </w:tcPr>
          <w:p w14:paraId="5CA9E052" w14:textId="77777777" w:rsidR="002C211C" w:rsidRDefault="00000000">
            <w:pPr>
              <w:jc w:val="center"/>
              <w:cnfStyle w:val="000000000000" w:firstRow="0" w:lastRow="0" w:firstColumn="0" w:lastColumn="0" w:oddVBand="0" w:evenVBand="0" w:oddHBand="0" w:evenHBand="0" w:firstRowFirstColumn="0" w:firstRowLastColumn="0" w:lastRowFirstColumn="0" w:lastRowLastColumn="0"/>
            </w:pPr>
            <w:r>
              <w:rPr>
                <w:rFonts w:hint="eastAsia"/>
              </w:rPr>
              <w:t>节点</w:t>
            </w:r>
          </w:p>
        </w:tc>
      </w:tr>
      <w:tr w:rsidR="002C211C" w14:paraId="02727FDA" w14:textId="77777777" w:rsidTr="002C211C">
        <w:trPr>
          <w:trHeight w:val="600"/>
        </w:trPr>
        <w:tc>
          <w:tcPr>
            <w:cnfStyle w:val="001000000000" w:firstRow="0" w:lastRow="0" w:firstColumn="1" w:lastColumn="0" w:oddVBand="0" w:evenVBand="0" w:oddHBand="0" w:evenHBand="0" w:firstRowFirstColumn="0" w:firstRowLastColumn="0" w:lastRowFirstColumn="0" w:lastRowLastColumn="0"/>
            <w:tcW w:w="2055" w:type="dxa"/>
            <w:vAlign w:val="center"/>
          </w:tcPr>
          <w:p w14:paraId="79FA4C01" w14:textId="77777777" w:rsidR="002C211C" w:rsidRDefault="00000000">
            <w:pPr>
              <w:jc w:val="center"/>
              <w:rPr>
                <w:b w:val="0"/>
                <w:bCs w:val="0"/>
              </w:rPr>
            </w:pPr>
            <w:r>
              <w:rPr>
                <w:rFonts w:hint="eastAsia"/>
                <w:b w:val="0"/>
              </w:rPr>
              <w:lastRenderedPageBreak/>
              <w:t>分布式数据库</w:t>
            </w:r>
          </w:p>
        </w:tc>
        <w:tc>
          <w:tcPr>
            <w:tcW w:w="1988" w:type="dxa"/>
            <w:vAlign w:val="center"/>
          </w:tcPr>
          <w:p w14:paraId="1242A9B1" w14:textId="77777777" w:rsidR="002C211C" w:rsidRDefault="00000000">
            <w:pPr>
              <w:jc w:val="center"/>
              <w:cnfStyle w:val="000000000000" w:firstRow="0" w:lastRow="0" w:firstColumn="0" w:lastColumn="0" w:oddVBand="0" w:evenVBand="0" w:oddHBand="0" w:evenHBand="0" w:firstRowFirstColumn="0" w:firstRowLastColumn="0" w:lastRowFirstColumn="0" w:lastRowLastColumn="0"/>
            </w:pPr>
            <w:r>
              <w:rPr>
                <w:rFonts w:hint="eastAsia"/>
              </w:rPr>
              <w:t>节点</w:t>
            </w:r>
            <w:proofErr w:type="spellStart"/>
            <w:r>
              <w:rPr>
                <w:rFonts w:hint="eastAsia"/>
              </w:rPr>
              <w:t>Lisence</w:t>
            </w:r>
            <w:proofErr w:type="spellEnd"/>
          </w:p>
        </w:tc>
        <w:tc>
          <w:tcPr>
            <w:tcW w:w="1400" w:type="dxa"/>
            <w:vAlign w:val="center"/>
          </w:tcPr>
          <w:p w14:paraId="2274B15C" w14:textId="77777777" w:rsidR="002C211C" w:rsidRDefault="00000000">
            <w:pPr>
              <w:jc w:val="center"/>
              <w:cnfStyle w:val="000000000000" w:firstRow="0" w:lastRow="0" w:firstColumn="0" w:lastColumn="0" w:oddVBand="0" w:evenVBand="0" w:oddHBand="0" w:evenHBand="0" w:firstRowFirstColumn="0" w:firstRowLastColumn="0" w:lastRowFirstColumn="0" w:lastRowLastColumn="0"/>
            </w:pPr>
            <w:r>
              <w:rPr>
                <w:rFonts w:hint="eastAsia"/>
              </w:rPr>
              <w:t>3</w:t>
            </w:r>
          </w:p>
        </w:tc>
        <w:tc>
          <w:tcPr>
            <w:tcW w:w="1212" w:type="dxa"/>
            <w:vAlign w:val="center"/>
          </w:tcPr>
          <w:p w14:paraId="71C4E9E4" w14:textId="77777777" w:rsidR="002C211C" w:rsidRDefault="00000000">
            <w:pPr>
              <w:jc w:val="center"/>
              <w:cnfStyle w:val="000000000000" w:firstRow="0" w:lastRow="0" w:firstColumn="0" w:lastColumn="0" w:oddVBand="0" w:evenVBand="0" w:oddHBand="0" w:evenHBand="0" w:firstRowFirstColumn="0" w:firstRowLastColumn="0" w:lastRowFirstColumn="0" w:lastRowLastColumn="0"/>
            </w:pPr>
            <w:r>
              <w:rPr>
                <w:rFonts w:hint="eastAsia"/>
              </w:rPr>
              <w:t>3</w:t>
            </w:r>
          </w:p>
        </w:tc>
        <w:tc>
          <w:tcPr>
            <w:tcW w:w="1288" w:type="dxa"/>
            <w:vAlign w:val="center"/>
          </w:tcPr>
          <w:p w14:paraId="2A4DB702" w14:textId="77777777" w:rsidR="002C211C" w:rsidRDefault="00000000">
            <w:pPr>
              <w:jc w:val="center"/>
              <w:cnfStyle w:val="000000000000" w:firstRow="0" w:lastRow="0" w:firstColumn="0" w:lastColumn="0" w:oddVBand="0" w:evenVBand="0" w:oddHBand="0" w:evenHBand="0" w:firstRowFirstColumn="0" w:firstRowLastColumn="0" w:lastRowFirstColumn="0" w:lastRowLastColumn="0"/>
            </w:pPr>
            <w:r>
              <w:rPr>
                <w:rFonts w:hint="eastAsia"/>
              </w:rPr>
              <w:t>节点</w:t>
            </w:r>
          </w:p>
        </w:tc>
      </w:tr>
      <w:tr w:rsidR="002C211C" w14:paraId="10F0720B" w14:textId="77777777" w:rsidTr="002C211C">
        <w:trPr>
          <w:trHeight w:val="600"/>
        </w:trPr>
        <w:tc>
          <w:tcPr>
            <w:cnfStyle w:val="001000000000" w:firstRow="0" w:lastRow="0" w:firstColumn="1" w:lastColumn="0" w:oddVBand="0" w:evenVBand="0" w:oddHBand="0" w:evenHBand="0" w:firstRowFirstColumn="0" w:firstRowLastColumn="0" w:lastRowFirstColumn="0" w:lastRowLastColumn="0"/>
            <w:tcW w:w="2055" w:type="dxa"/>
            <w:vAlign w:val="center"/>
          </w:tcPr>
          <w:p w14:paraId="7D9F838A" w14:textId="77777777" w:rsidR="002C211C" w:rsidRDefault="00000000">
            <w:pPr>
              <w:rPr>
                <w:b w:val="0"/>
                <w:bCs w:val="0"/>
              </w:rPr>
            </w:pPr>
            <w:r>
              <w:rPr>
                <w:rFonts w:hint="eastAsia"/>
                <w:b w:val="0"/>
              </w:rPr>
              <w:t>分布式缓存数据库</w:t>
            </w:r>
          </w:p>
        </w:tc>
        <w:tc>
          <w:tcPr>
            <w:tcW w:w="1988" w:type="dxa"/>
            <w:vAlign w:val="center"/>
          </w:tcPr>
          <w:p w14:paraId="6B8651EC" w14:textId="77777777" w:rsidR="002C211C" w:rsidRDefault="00000000">
            <w:pPr>
              <w:jc w:val="center"/>
              <w:cnfStyle w:val="000000000000" w:firstRow="0" w:lastRow="0" w:firstColumn="0" w:lastColumn="0" w:oddVBand="0" w:evenVBand="0" w:oddHBand="0" w:evenHBand="0" w:firstRowFirstColumn="0" w:firstRowLastColumn="0" w:lastRowFirstColumn="0" w:lastRowLastColumn="0"/>
            </w:pPr>
            <w:r>
              <w:rPr>
                <w:rFonts w:hint="eastAsia"/>
              </w:rPr>
              <w:t>节点</w:t>
            </w:r>
            <w:proofErr w:type="spellStart"/>
            <w:r>
              <w:rPr>
                <w:rFonts w:hint="eastAsia"/>
              </w:rPr>
              <w:t>Lisence</w:t>
            </w:r>
            <w:proofErr w:type="spellEnd"/>
          </w:p>
        </w:tc>
        <w:tc>
          <w:tcPr>
            <w:tcW w:w="1400" w:type="dxa"/>
            <w:vAlign w:val="center"/>
          </w:tcPr>
          <w:p w14:paraId="1B01C731" w14:textId="77777777" w:rsidR="002C211C" w:rsidRDefault="00000000">
            <w:pPr>
              <w:jc w:val="center"/>
              <w:cnfStyle w:val="000000000000" w:firstRow="0" w:lastRow="0" w:firstColumn="0" w:lastColumn="0" w:oddVBand="0" w:evenVBand="0" w:oddHBand="0" w:evenHBand="0" w:firstRowFirstColumn="0" w:firstRowLastColumn="0" w:lastRowFirstColumn="0" w:lastRowLastColumn="0"/>
            </w:pPr>
            <w:r>
              <w:rPr>
                <w:rFonts w:hint="eastAsia"/>
              </w:rPr>
              <w:t>7</w:t>
            </w:r>
          </w:p>
        </w:tc>
        <w:tc>
          <w:tcPr>
            <w:tcW w:w="1212" w:type="dxa"/>
            <w:vAlign w:val="center"/>
          </w:tcPr>
          <w:p w14:paraId="2E437167" w14:textId="77777777" w:rsidR="002C211C" w:rsidRDefault="00000000">
            <w:pPr>
              <w:jc w:val="center"/>
              <w:cnfStyle w:val="000000000000" w:firstRow="0" w:lastRow="0" w:firstColumn="0" w:lastColumn="0" w:oddVBand="0" w:evenVBand="0" w:oddHBand="0" w:evenHBand="0" w:firstRowFirstColumn="0" w:firstRowLastColumn="0" w:lastRowFirstColumn="0" w:lastRowLastColumn="0"/>
            </w:pPr>
            <w:r>
              <w:rPr>
                <w:rFonts w:hint="eastAsia"/>
              </w:rPr>
              <w:t>7</w:t>
            </w:r>
          </w:p>
        </w:tc>
        <w:tc>
          <w:tcPr>
            <w:tcW w:w="1288" w:type="dxa"/>
            <w:vAlign w:val="center"/>
          </w:tcPr>
          <w:p w14:paraId="6C6244A5" w14:textId="77777777" w:rsidR="002C211C" w:rsidRDefault="00000000">
            <w:pPr>
              <w:jc w:val="center"/>
              <w:cnfStyle w:val="000000000000" w:firstRow="0" w:lastRow="0" w:firstColumn="0" w:lastColumn="0" w:oddVBand="0" w:evenVBand="0" w:oddHBand="0" w:evenHBand="0" w:firstRowFirstColumn="0" w:firstRowLastColumn="0" w:lastRowFirstColumn="0" w:lastRowLastColumn="0"/>
            </w:pPr>
            <w:r>
              <w:rPr>
                <w:rFonts w:hint="eastAsia"/>
              </w:rPr>
              <w:t>节点</w:t>
            </w:r>
          </w:p>
        </w:tc>
      </w:tr>
      <w:tr w:rsidR="002C211C" w14:paraId="1F812F18" w14:textId="77777777" w:rsidTr="002C211C">
        <w:trPr>
          <w:trHeight w:val="600"/>
        </w:trPr>
        <w:tc>
          <w:tcPr>
            <w:cnfStyle w:val="001000000000" w:firstRow="0" w:lastRow="0" w:firstColumn="1" w:lastColumn="0" w:oddVBand="0" w:evenVBand="0" w:oddHBand="0" w:evenHBand="0" w:firstRowFirstColumn="0" w:firstRowLastColumn="0" w:lastRowFirstColumn="0" w:lastRowLastColumn="0"/>
            <w:tcW w:w="2055" w:type="dxa"/>
            <w:vAlign w:val="center"/>
          </w:tcPr>
          <w:p w14:paraId="7353CC76" w14:textId="77777777" w:rsidR="002C211C" w:rsidRDefault="00000000">
            <w:pPr>
              <w:jc w:val="center"/>
              <w:rPr>
                <w:b w:val="0"/>
                <w:bCs w:val="0"/>
              </w:rPr>
            </w:pPr>
            <w:r>
              <w:rPr>
                <w:rFonts w:hint="eastAsia"/>
                <w:b w:val="0"/>
              </w:rPr>
              <w:t>分布式消息队列</w:t>
            </w:r>
          </w:p>
        </w:tc>
        <w:tc>
          <w:tcPr>
            <w:tcW w:w="1988" w:type="dxa"/>
            <w:vAlign w:val="center"/>
          </w:tcPr>
          <w:p w14:paraId="70D7BB1B" w14:textId="77777777" w:rsidR="002C211C" w:rsidRDefault="00000000">
            <w:pPr>
              <w:jc w:val="center"/>
              <w:cnfStyle w:val="000000000000" w:firstRow="0" w:lastRow="0" w:firstColumn="0" w:lastColumn="0" w:oddVBand="0" w:evenVBand="0" w:oddHBand="0" w:evenHBand="0" w:firstRowFirstColumn="0" w:firstRowLastColumn="0" w:lastRowFirstColumn="0" w:lastRowLastColumn="0"/>
            </w:pPr>
            <w:r>
              <w:rPr>
                <w:rFonts w:hint="eastAsia"/>
              </w:rPr>
              <w:t>节点</w:t>
            </w:r>
            <w:proofErr w:type="spellStart"/>
            <w:r>
              <w:rPr>
                <w:rFonts w:hint="eastAsia"/>
              </w:rPr>
              <w:t>Lisence</w:t>
            </w:r>
            <w:proofErr w:type="spellEnd"/>
          </w:p>
        </w:tc>
        <w:tc>
          <w:tcPr>
            <w:tcW w:w="1400" w:type="dxa"/>
            <w:vAlign w:val="center"/>
          </w:tcPr>
          <w:p w14:paraId="1F31FEE9" w14:textId="77777777" w:rsidR="002C211C" w:rsidRDefault="00000000">
            <w:pPr>
              <w:jc w:val="center"/>
              <w:cnfStyle w:val="000000000000" w:firstRow="0" w:lastRow="0" w:firstColumn="0" w:lastColumn="0" w:oddVBand="0" w:evenVBand="0" w:oddHBand="0" w:evenHBand="0" w:firstRowFirstColumn="0" w:firstRowLastColumn="0" w:lastRowFirstColumn="0" w:lastRowLastColumn="0"/>
            </w:pPr>
            <w:r>
              <w:rPr>
                <w:rFonts w:hint="eastAsia"/>
              </w:rPr>
              <w:t>3</w:t>
            </w:r>
          </w:p>
        </w:tc>
        <w:tc>
          <w:tcPr>
            <w:tcW w:w="1212" w:type="dxa"/>
            <w:vAlign w:val="center"/>
          </w:tcPr>
          <w:p w14:paraId="5C0CED1C" w14:textId="77777777" w:rsidR="002C211C" w:rsidRDefault="00000000">
            <w:pPr>
              <w:jc w:val="center"/>
              <w:cnfStyle w:val="000000000000" w:firstRow="0" w:lastRow="0" w:firstColumn="0" w:lastColumn="0" w:oddVBand="0" w:evenVBand="0" w:oddHBand="0" w:evenHBand="0" w:firstRowFirstColumn="0" w:firstRowLastColumn="0" w:lastRowFirstColumn="0" w:lastRowLastColumn="0"/>
            </w:pPr>
            <w:r>
              <w:rPr>
                <w:rFonts w:hint="eastAsia"/>
              </w:rPr>
              <w:t>3</w:t>
            </w:r>
          </w:p>
        </w:tc>
        <w:tc>
          <w:tcPr>
            <w:tcW w:w="1288" w:type="dxa"/>
            <w:vAlign w:val="center"/>
          </w:tcPr>
          <w:p w14:paraId="76F13B69" w14:textId="77777777" w:rsidR="002C211C" w:rsidRDefault="00000000">
            <w:pPr>
              <w:jc w:val="center"/>
              <w:cnfStyle w:val="000000000000" w:firstRow="0" w:lastRow="0" w:firstColumn="0" w:lastColumn="0" w:oddVBand="0" w:evenVBand="0" w:oddHBand="0" w:evenHBand="0" w:firstRowFirstColumn="0" w:firstRowLastColumn="0" w:lastRowFirstColumn="0" w:lastRowLastColumn="0"/>
            </w:pPr>
            <w:r>
              <w:rPr>
                <w:rFonts w:hint="eastAsia"/>
              </w:rPr>
              <w:t>节点</w:t>
            </w:r>
          </w:p>
        </w:tc>
      </w:tr>
    </w:tbl>
    <w:p w14:paraId="39F8809D" w14:textId="77777777" w:rsidR="002C211C" w:rsidRDefault="002C211C">
      <w:pPr>
        <w:pStyle w:val="afff5"/>
        <w:spacing w:line="360" w:lineRule="auto"/>
        <w:ind w:firstLine="480"/>
      </w:pPr>
    </w:p>
    <w:p w14:paraId="0D6AD929" w14:textId="77777777" w:rsidR="002C211C" w:rsidRDefault="00000000">
      <w:pPr>
        <w:pStyle w:val="afff5"/>
        <w:spacing w:line="360" w:lineRule="auto"/>
        <w:ind w:firstLine="480"/>
        <w:rPr>
          <w:color w:val="000000"/>
        </w:rPr>
      </w:pPr>
      <w:r>
        <w:rPr>
          <w:rFonts w:hint="eastAsia"/>
          <w:color w:val="000000"/>
        </w:rPr>
        <w:t>万胜围机房：资源建设总计</w:t>
      </w:r>
    </w:p>
    <w:p w14:paraId="5719B05E" w14:textId="77777777" w:rsidR="002C211C" w:rsidRDefault="00000000">
      <w:pPr>
        <w:pStyle w:val="afff5"/>
        <w:spacing w:line="360" w:lineRule="auto"/>
        <w:ind w:firstLine="480"/>
        <w:rPr>
          <w:color w:val="000000"/>
        </w:rPr>
      </w:pPr>
      <w:r>
        <w:rPr>
          <w:rFonts w:hint="eastAsia"/>
          <w:color w:val="000000"/>
        </w:rPr>
        <w:t>1）数据中心业务服务器四（13 台）：配置 5318Y*2/32G*12/SSD-480G*1/NVMeSSD-3.84T*4/25GE*2</w:t>
      </w:r>
    </w:p>
    <w:p w14:paraId="0F8FE204" w14:textId="77777777" w:rsidR="002C211C" w:rsidRDefault="002C211C">
      <w:pPr>
        <w:pStyle w:val="afff5"/>
        <w:spacing w:line="360" w:lineRule="auto"/>
        <w:ind w:firstLine="480"/>
        <w:rPr>
          <w:color w:val="000000"/>
        </w:rPr>
      </w:pPr>
    </w:p>
    <w:p w14:paraId="1DDE5B18" w14:textId="77777777" w:rsidR="002C211C" w:rsidRDefault="00000000">
      <w:pPr>
        <w:pStyle w:val="afff5"/>
        <w:spacing w:line="360" w:lineRule="auto"/>
        <w:ind w:firstLine="480"/>
        <w:rPr>
          <w:color w:val="000000"/>
        </w:rPr>
      </w:pPr>
      <w:proofErr w:type="gramStart"/>
      <w:r>
        <w:rPr>
          <w:rFonts w:hint="eastAsia"/>
          <w:color w:val="000000"/>
        </w:rPr>
        <w:t>赤</w:t>
      </w:r>
      <w:proofErr w:type="gramEnd"/>
      <w:r>
        <w:rPr>
          <w:rFonts w:hint="eastAsia"/>
          <w:color w:val="000000"/>
        </w:rPr>
        <w:t>沙机房：资源建设总计</w:t>
      </w:r>
    </w:p>
    <w:p w14:paraId="76595E90" w14:textId="77777777" w:rsidR="002C211C" w:rsidRDefault="00000000">
      <w:pPr>
        <w:pStyle w:val="afff5"/>
        <w:spacing w:line="360" w:lineRule="auto"/>
        <w:ind w:firstLine="480"/>
        <w:rPr>
          <w:color w:val="000000"/>
        </w:rPr>
      </w:pPr>
      <w:r>
        <w:rPr>
          <w:rFonts w:hint="eastAsia"/>
          <w:color w:val="000000"/>
        </w:rPr>
        <w:t>1）数据中心业务服务器四（13 台）：配置 5318Y*2/32G*12/SSD-480G*1/NVMeSSD-3.84T*4/25GE*2</w:t>
      </w:r>
    </w:p>
    <w:p w14:paraId="5D8DB904" w14:textId="77777777" w:rsidR="002C211C" w:rsidRDefault="002C211C">
      <w:pPr>
        <w:pStyle w:val="afff5"/>
        <w:spacing w:line="360" w:lineRule="auto"/>
        <w:ind w:firstLine="480"/>
        <w:rPr>
          <w:color w:val="000000"/>
        </w:rPr>
      </w:pPr>
    </w:p>
    <w:p w14:paraId="20FFAE4A" w14:textId="77777777" w:rsidR="002C211C" w:rsidRDefault="00000000">
      <w:pPr>
        <w:pStyle w:val="afff5"/>
        <w:spacing w:line="360" w:lineRule="auto"/>
        <w:ind w:firstLine="480"/>
        <w:rPr>
          <w:color w:val="000000"/>
        </w:rPr>
      </w:pPr>
      <w:r>
        <w:rPr>
          <w:rFonts w:hint="eastAsia"/>
          <w:color w:val="000000"/>
        </w:rPr>
        <w:t>PaaS 资源累计如下：</w:t>
      </w:r>
    </w:p>
    <w:p w14:paraId="0BCE0C93" w14:textId="77777777" w:rsidR="002C211C" w:rsidRDefault="00000000">
      <w:pPr>
        <w:pStyle w:val="afff5"/>
        <w:spacing w:line="360" w:lineRule="auto"/>
        <w:ind w:firstLine="480"/>
        <w:rPr>
          <w:color w:val="000000"/>
        </w:rPr>
      </w:pPr>
      <w:r>
        <w:rPr>
          <w:rFonts w:hint="eastAsia"/>
          <w:color w:val="000000"/>
        </w:rPr>
        <w:t>1）分布式缓存数据库按照</w:t>
      </w:r>
      <w:proofErr w:type="gramStart"/>
      <w:r>
        <w:rPr>
          <w:rFonts w:hint="eastAsia"/>
          <w:color w:val="000000"/>
        </w:rPr>
        <w:t>集群版混部</w:t>
      </w:r>
      <w:proofErr w:type="gramEnd"/>
      <w:r>
        <w:rPr>
          <w:rFonts w:hint="eastAsia"/>
          <w:color w:val="000000"/>
        </w:rPr>
        <w:t>方式（按照2副本）内存容量1520GB</w:t>
      </w:r>
    </w:p>
    <w:p w14:paraId="7AC52603" w14:textId="77777777" w:rsidR="002C211C" w:rsidRDefault="00000000">
      <w:pPr>
        <w:pStyle w:val="afff5"/>
        <w:spacing w:line="360" w:lineRule="auto"/>
        <w:ind w:firstLine="480"/>
        <w:rPr>
          <w:color w:val="000000"/>
        </w:rPr>
      </w:pPr>
      <w:r>
        <w:rPr>
          <w:rFonts w:hint="eastAsia"/>
          <w:color w:val="000000"/>
        </w:rPr>
        <w:t>2）分布式消息队列（按照3副本）容量为24TB</w:t>
      </w:r>
    </w:p>
    <w:p w14:paraId="78502D48" w14:textId="77777777" w:rsidR="002C211C" w:rsidRDefault="00000000">
      <w:pPr>
        <w:pStyle w:val="afff5"/>
        <w:spacing w:line="360" w:lineRule="auto"/>
        <w:ind w:firstLine="480"/>
        <w:rPr>
          <w:color w:val="000000"/>
        </w:rPr>
      </w:pPr>
      <w:r>
        <w:rPr>
          <w:rFonts w:hint="eastAsia"/>
          <w:color w:val="000000"/>
        </w:rPr>
        <w:t>3）容器平台可用授权800vcpu</w:t>
      </w:r>
    </w:p>
    <w:p w14:paraId="36E62E73" w14:textId="77777777" w:rsidR="002C211C" w:rsidRDefault="00000000">
      <w:pPr>
        <w:pStyle w:val="afff5"/>
        <w:spacing w:line="360" w:lineRule="auto"/>
        <w:ind w:firstLine="480"/>
        <w:rPr>
          <w:color w:val="000000"/>
        </w:rPr>
      </w:pPr>
      <w:r>
        <w:rPr>
          <w:rFonts w:hint="eastAsia"/>
          <w:color w:val="000000"/>
        </w:rPr>
        <w:t>4）</w:t>
      </w:r>
      <w:proofErr w:type="gramStart"/>
      <w:r>
        <w:rPr>
          <w:rFonts w:hint="eastAsia"/>
          <w:color w:val="000000"/>
        </w:rPr>
        <w:t>微服务</w:t>
      </w:r>
      <w:proofErr w:type="gramEnd"/>
      <w:r>
        <w:rPr>
          <w:rFonts w:hint="eastAsia"/>
          <w:color w:val="000000"/>
        </w:rPr>
        <w:t>框架可用授权400节点</w:t>
      </w:r>
    </w:p>
    <w:p w14:paraId="3790BF07" w14:textId="77777777" w:rsidR="002C211C" w:rsidRDefault="00000000">
      <w:pPr>
        <w:pStyle w:val="afff5"/>
        <w:spacing w:line="360" w:lineRule="auto"/>
        <w:ind w:firstLine="480"/>
        <w:rPr>
          <w:color w:val="000000"/>
        </w:rPr>
      </w:pPr>
      <w:r>
        <w:rPr>
          <w:rFonts w:hint="eastAsia"/>
          <w:color w:val="000000"/>
        </w:rPr>
        <w:t>详细资源分配情况待设计联络会中明确，</w:t>
      </w:r>
      <w:proofErr w:type="gramStart"/>
      <w:r>
        <w:rPr>
          <w:rFonts w:hint="eastAsia"/>
          <w:color w:val="000000"/>
        </w:rPr>
        <w:t>穗腾实验室</w:t>
      </w:r>
      <w:proofErr w:type="gramEnd"/>
      <w:r>
        <w:rPr>
          <w:rFonts w:hint="eastAsia"/>
          <w:color w:val="000000"/>
        </w:rPr>
        <w:t>作为 PaaS 资源的重点资源需求方，</w:t>
      </w:r>
      <w:proofErr w:type="gramStart"/>
      <w:r>
        <w:rPr>
          <w:rFonts w:hint="eastAsia"/>
          <w:color w:val="000000"/>
        </w:rPr>
        <w:t>建议穗腾实验室</w:t>
      </w:r>
      <w:proofErr w:type="gramEnd"/>
      <w:r>
        <w:rPr>
          <w:rFonts w:hint="eastAsia"/>
          <w:color w:val="000000"/>
        </w:rPr>
        <w:t>必须参与设计联络会进行沟通明确。</w:t>
      </w:r>
    </w:p>
    <w:p w14:paraId="46FD53CC" w14:textId="77777777" w:rsidR="002C211C" w:rsidRDefault="002C211C">
      <w:pPr>
        <w:pStyle w:val="afff5"/>
        <w:spacing w:line="360" w:lineRule="auto"/>
        <w:ind w:firstLine="480"/>
      </w:pPr>
    </w:p>
    <w:p w14:paraId="7F84944B" w14:textId="77777777" w:rsidR="002C211C" w:rsidRDefault="00000000">
      <w:pPr>
        <w:pStyle w:val="afff5"/>
        <w:spacing w:line="360" w:lineRule="auto"/>
        <w:ind w:firstLineChars="177" w:firstLine="425"/>
      </w:pPr>
      <w:r>
        <w:rPr>
          <w:rFonts w:hint="eastAsia"/>
        </w:rPr>
        <w:t>生产云平台具备对PaaS组件的管控和调度能力，包括微服务、容器、分布式数据库、消息队列、</w:t>
      </w:r>
      <w:proofErr w:type="spellStart"/>
      <w:r>
        <w:rPr>
          <w:rFonts w:hint="eastAsia"/>
        </w:rPr>
        <w:t>redis</w:t>
      </w:r>
      <w:proofErr w:type="spellEnd"/>
      <w:r>
        <w:rPr>
          <w:rFonts w:hint="eastAsia"/>
        </w:rPr>
        <w:t>。此次交付方案部署</w:t>
      </w:r>
      <w:proofErr w:type="gramStart"/>
      <w:r>
        <w:rPr>
          <w:rFonts w:hint="eastAsia"/>
        </w:rPr>
        <w:t>微服务</w:t>
      </w:r>
      <w:proofErr w:type="gramEnd"/>
      <w:r>
        <w:rPr>
          <w:rFonts w:hint="eastAsia"/>
        </w:rPr>
        <w:t>和容器，数据库、消息队列、</w:t>
      </w:r>
      <w:proofErr w:type="spellStart"/>
      <w:r>
        <w:rPr>
          <w:rFonts w:hint="eastAsia"/>
        </w:rPr>
        <w:t>redis</w:t>
      </w:r>
      <w:proofErr w:type="spellEnd"/>
      <w:r>
        <w:rPr>
          <w:rFonts w:hint="eastAsia"/>
        </w:rPr>
        <w:t>等</w:t>
      </w:r>
      <w:proofErr w:type="spellStart"/>
      <w:r>
        <w:rPr>
          <w:rFonts w:hint="eastAsia"/>
        </w:rPr>
        <w:t>paas</w:t>
      </w:r>
      <w:proofErr w:type="spellEnd"/>
      <w:r>
        <w:rPr>
          <w:rFonts w:hint="eastAsia"/>
        </w:rPr>
        <w:t>服务，如果上层应用需要用到本次生产云平台提供的PAAS服务，需对自身应用作容器和</w:t>
      </w:r>
      <w:proofErr w:type="gramStart"/>
      <w:r>
        <w:rPr>
          <w:rFonts w:hint="eastAsia"/>
        </w:rPr>
        <w:t>微服务</w:t>
      </w:r>
      <w:proofErr w:type="gramEnd"/>
      <w:r>
        <w:rPr>
          <w:rFonts w:hint="eastAsia"/>
        </w:rPr>
        <w:t>改造，和对数据库、消息队列、</w:t>
      </w:r>
      <w:proofErr w:type="spellStart"/>
      <w:r>
        <w:rPr>
          <w:rFonts w:hint="eastAsia"/>
        </w:rPr>
        <w:t>redis</w:t>
      </w:r>
      <w:proofErr w:type="spellEnd"/>
      <w:r>
        <w:rPr>
          <w:rFonts w:hint="eastAsia"/>
        </w:rPr>
        <w:t>适配。</w:t>
      </w:r>
    </w:p>
    <w:p w14:paraId="1C3A03A0" w14:textId="77777777" w:rsidR="002C211C" w:rsidRDefault="00000000">
      <w:pPr>
        <w:autoSpaceDE w:val="0"/>
        <w:autoSpaceDN w:val="0"/>
        <w:adjustRightInd w:val="0"/>
        <w:spacing w:line="360" w:lineRule="auto"/>
        <w:ind w:firstLineChars="200" w:firstLine="480"/>
      </w:pPr>
      <w:r>
        <w:rPr>
          <w:rFonts w:hint="eastAsia"/>
        </w:rPr>
        <w:t>PaaS服务提供的能力包括以下内容：</w:t>
      </w:r>
      <w:bookmarkStart w:id="194" w:name="_Toc75269676"/>
      <w:bookmarkStart w:id="195" w:name="_Toc18848"/>
      <w:bookmarkStart w:id="196" w:name="_Toc17270"/>
      <w:bookmarkStart w:id="197" w:name="_Toc117976166"/>
      <w:bookmarkStart w:id="198" w:name="_Toc25054"/>
      <w:bookmarkStart w:id="199" w:name="_Toc26115"/>
      <w:bookmarkStart w:id="200" w:name="_Toc13721"/>
      <w:bookmarkStart w:id="201" w:name="_Toc82303890"/>
      <w:bookmarkStart w:id="202" w:name="_Toc26177"/>
      <w:bookmarkStart w:id="203" w:name="_Toc7874"/>
    </w:p>
    <w:p w14:paraId="78A9C6B2" w14:textId="77777777" w:rsidR="002C211C" w:rsidRDefault="00000000">
      <w:pPr>
        <w:pStyle w:val="2"/>
        <w:numPr>
          <w:ilvl w:val="1"/>
          <w:numId w:val="1"/>
        </w:numPr>
        <w:rPr>
          <w:szCs w:val="24"/>
        </w:rPr>
      </w:pPr>
      <w:bookmarkStart w:id="204" w:name="_Toc172064299"/>
      <w:r>
        <w:rPr>
          <w:szCs w:val="24"/>
        </w:rPr>
        <w:lastRenderedPageBreak/>
        <w:t>容器服务平台</w:t>
      </w:r>
      <w:bookmarkEnd w:id="194"/>
      <w:bookmarkEnd w:id="195"/>
      <w:bookmarkEnd w:id="196"/>
      <w:bookmarkEnd w:id="197"/>
      <w:bookmarkEnd w:id="198"/>
      <w:bookmarkEnd w:id="199"/>
      <w:bookmarkEnd w:id="200"/>
      <w:bookmarkEnd w:id="201"/>
      <w:bookmarkEnd w:id="202"/>
      <w:bookmarkEnd w:id="203"/>
      <w:bookmarkEnd w:id="204"/>
    </w:p>
    <w:p w14:paraId="24389600" w14:textId="77777777" w:rsidR="002C211C" w:rsidRDefault="00000000">
      <w:pPr>
        <w:autoSpaceDE w:val="0"/>
        <w:autoSpaceDN w:val="0"/>
        <w:adjustRightInd w:val="0"/>
        <w:spacing w:line="360" w:lineRule="auto"/>
        <w:ind w:firstLineChars="200" w:firstLine="480"/>
      </w:pPr>
      <w:r>
        <w:rPr>
          <w:rFonts w:hint="eastAsia"/>
        </w:rPr>
        <w:t>容器服务平台基于原生 Kubernetes 提供以容器为核心的、高度可扩展的高性能容器管理服务。容器服务平台完全兼容原生 Kubernetes API ，扩展了 CBS、CLB 等 Kubernetes 插件，为容器化的应用提供高效部署、资源调度、服务 发现和动态伸缩等一系列完整功能，解决用户开发、测试及运</w:t>
      </w:r>
      <w:proofErr w:type="gramStart"/>
      <w:r>
        <w:rPr>
          <w:rFonts w:hint="eastAsia"/>
        </w:rPr>
        <w:t>维过程</w:t>
      </w:r>
      <w:proofErr w:type="gramEnd"/>
      <w:r>
        <w:rPr>
          <w:rFonts w:hint="eastAsia"/>
        </w:rPr>
        <w:t>的环境一致性问题，提高了大规模容器集群管理的便捷性，帮助用户降低成本，提高效率。使用容器服务平台，只需进行简单的 API 调用，便可启动和停止 Docker 应用程序，查询集群的完整状态，以及使用各种云服务。可以根据资源需求和可用性要求在集群中安排容器的置放，满足业务或应用程序的特定要求。</w:t>
      </w:r>
    </w:p>
    <w:p w14:paraId="29DF30E1" w14:textId="77777777" w:rsidR="002C211C" w:rsidRDefault="00000000">
      <w:pPr>
        <w:autoSpaceDE w:val="0"/>
        <w:autoSpaceDN w:val="0"/>
        <w:adjustRightInd w:val="0"/>
        <w:spacing w:line="360" w:lineRule="auto"/>
        <w:ind w:firstLineChars="200" w:firstLine="480"/>
      </w:pPr>
      <w:r>
        <w:rPr>
          <w:rFonts w:hint="eastAsia"/>
        </w:rPr>
        <w:t>TKE的授权方式是：按业务集群所纳管的</w:t>
      </w:r>
      <w:proofErr w:type="spellStart"/>
      <w:r>
        <w:rPr>
          <w:rFonts w:hint="eastAsia"/>
        </w:rPr>
        <w:t>vcpu</w:t>
      </w:r>
      <w:proofErr w:type="spellEnd"/>
      <w:r>
        <w:rPr>
          <w:rFonts w:hint="eastAsia"/>
        </w:rPr>
        <w:t>核数授权。</w:t>
      </w:r>
    </w:p>
    <w:p w14:paraId="7262E806" w14:textId="77777777" w:rsidR="002C211C" w:rsidRDefault="00000000">
      <w:pPr>
        <w:shd w:val="clear" w:color="auto" w:fill="FFFFFF"/>
        <w:rPr>
          <w:bCs/>
        </w:rPr>
      </w:pPr>
      <w:r>
        <w:rPr>
          <w:rFonts w:hint="eastAsia"/>
          <w:bCs/>
        </w:rPr>
        <w:t>产品功能</w:t>
      </w:r>
    </w:p>
    <w:p w14:paraId="576C2889" w14:textId="77777777" w:rsidR="002C211C" w:rsidRDefault="00000000">
      <w:pPr>
        <w:numPr>
          <w:ilvl w:val="0"/>
          <w:numId w:val="46"/>
        </w:numPr>
        <w:shd w:val="clear" w:color="auto" w:fill="FFFFFF"/>
        <w:rPr>
          <w:b/>
          <w:bCs/>
        </w:rPr>
      </w:pPr>
      <w:r>
        <w:rPr>
          <w:rFonts w:hint="eastAsia"/>
          <w:b/>
          <w:bCs/>
        </w:rPr>
        <w:t xml:space="preserve">集群管理 </w:t>
      </w:r>
    </w:p>
    <w:p w14:paraId="6B5C016F" w14:textId="77777777" w:rsidR="002C211C" w:rsidRDefault="00000000">
      <w:pPr>
        <w:autoSpaceDE w:val="0"/>
        <w:autoSpaceDN w:val="0"/>
        <w:adjustRightInd w:val="0"/>
        <w:spacing w:line="360" w:lineRule="auto"/>
        <w:ind w:firstLineChars="200" w:firstLine="480"/>
      </w:pPr>
      <w:r>
        <w:rPr>
          <w:rFonts w:hint="eastAsia"/>
        </w:rPr>
        <w:t xml:space="preserve">通过容器服务平台可简单高效地管理容器集群，整个过程安全可靠，并且能够无缝衔接生产云平台计算、存储、网络 能力。 </w:t>
      </w:r>
    </w:p>
    <w:tbl>
      <w:tblPr>
        <w:tblW w:w="0" w:type="auto"/>
        <w:jc w:val="center"/>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750"/>
        <w:gridCol w:w="6586"/>
      </w:tblGrid>
      <w:tr w:rsidR="002C211C" w14:paraId="31DA4C21" w14:textId="77777777">
        <w:trPr>
          <w:jc w:val="center"/>
        </w:trPr>
        <w:tc>
          <w:tcPr>
            <w:tcW w:w="1750" w:type="dxa"/>
            <w:tcBorders>
              <w:top w:val="single" w:sz="6" w:space="0" w:color="000000"/>
              <w:left w:val="single" w:sz="6" w:space="0" w:color="000000"/>
              <w:bottom w:val="single" w:sz="6" w:space="0" w:color="000000"/>
              <w:right w:val="single" w:sz="6" w:space="0" w:color="000000"/>
            </w:tcBorders>
            <w:shd w:val="clear" w:color="auto" w:fill="EFEFEF"/>
            <w:vAlign w:val="center"/>
          </w:tcPr>
          <w:p w14:paraId="43AFEE38" w14:textId="77777777" w:rsidR="002C211C" w:rsidRDefault="00000000">
            <w:pPr>
              <w:spacing w:line="360" w:lineRule="auto"/>
            </w:pPr>
            <w:r>
              <w:rPr>
                <w:rFonts w:hint="eastAsia"/>
              </w:rPr>
              <w:t xml:space="preserve">模块 </w:t>
            </w:r>
          </w:p>
        </w:tc>
        <w:tc>
          <w:tcPr>
            <w:tcW w:w="6586" w:type="dxa"/>
            <w:tcBorders>
              <w:top w:val="single" w:sz="6" w:space="0" w:color="000000"/>
              <w:left w:val="single" w:sz="6" w:space="0" w:color="000000"/>
              <w:bottom w:val="single" w:sz="6" w:space="0" w:color="000000"/>
              <w:right w:val="single" w:sz="6" w:space="0" w:color="000000"/>
            </w:tcBorders>
            <w:shd w:val="clear" w:color="auto" w:fill="EFEFEF"/>
            <w:vAlign w:val="center"/>
          </w:tcPr>
          <w:p w14:paraId="4F52AD97" w14:textId="77777777" w:rsidR="002C211C" w:rsidRDefault="00000000">
            <w:pPr>
              <w:spacing w:line="360" w:lineRule="auto"/>
            </w:pPr>
            <w:r>
              <w:rPr>
                <w:rFonts w:hint="eastAsia"/>
              </w:rPr>
              <w:t>功能点</w:t>
            </w:r>
          </w:p>
        </w:tc>
      </w:tr>
      <w:tr w:rsidR="002C211C" w14:paraId="0E7DBFC7" w14:textId="77777777">
        <w:trPr>
          <w:jc w:val="center"/>
        </w:trPr>
        <w:tc>
          <w:tcPr>
            <w:tcW w:w="17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EA75266" w14:textId="77777777" w:rsidR="002C211C" w:rsidRDefault="00000000">
            <w:pPr>
              <w:spacing w:line="360" w:lineRule="auto"/>
            </w:pPr>
            <w:r>
              <w:rPr>
                <w:rFonts w:hint="eastAsia"/>
              </w:rPr>
              <w:t xml:space="preserve">集群构成 </w:t>
            </w:r>
          </w:p>
        </w:tc>
        <w:tc>
          <w:tcPr>
            <w:tcW w:w="658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410E6AD" w14:textId="77777777" w:rsidR="002C211C" w:rsidRDefault="00000000">
            <w:pPr>
              <w:pStyle w:val="12"/>
              <w:numPr>
                <w:ilvl w:val="0"/>
                <w:numId w:val="30"/>
              </w:numPr>
              <w:spacing w:line="360" w:lineRule="auto"/>
              <w:ind w:firstLineChars="0"/>
            </w:pPr>
            <w:r>
              <w:rPr>
                <w:rFonts w:hint="eastAsia"/>
              </w:rPr>
              <w:t>支持 CVM 所有机型，可以新增和添加已有主机</w:t>
            </w:r>
          </w:p>
          <w:p w14:paraId="676E4998" w14:textId="77777777" w:rsidR="002C211C" w:rsidRDefault="00000000">
            <w:pPr>
              <w:pStyle w:val="12"/>
              <w:numPr>
                <w:ilvl w:val="0"/>
                <w:numId w:val="30"/>
              </w:numPr>
              <w:spacing w:line="360" w:lineRule="auto"/>
              <w:ind w:firstLineChars="0"/>
            </w:pPr>
            <w:r>
              <w:rPr>
                <w:rFonts w:hint="eastAsia"/>
              </w:rPr>
              <w:t>集群内主机支持跨</w:t>
            </w:r>
            <w:proofErr w:type="gramStart"/>
            <w:r>
              <w:rPr>
                <w:rFonts w:hint="eastAsia"/>
              </w:rPr>
              <w:t>可用区</w:t>
            </w:r>
            <w:proofErr w:type="gramEnd"/>
            <w:r>
              <w:rPr>
                <w:rFonts w:hint="eastAsia"/>
              </w:rPr>
              <w:t>部署</w:t>
            </w:r>
          </w:p>
          <w:p w14:paraId="0D0A48C1" w14:textId="77777777" w:rsidR="002C211C" w:rsidRDefault="00000000">
            <w:pPr>
              <w:pStyle w:val="12"/>
              <w:numPr>
                <w:ilvl w:val="0"/>
                <w:numId w:val="30"/>
              </w:numPr>
              <w:spacing w:line="360" w:lineRule="auto"/>
              <w:ind w:firstLineChars="0"/>
            </w:pPr>
            <w:r>
              <w:rPr>
                <w:rFonts w:hint="eastAsia"/>
              </w:rPr>
              <w:t>按量按需资源使用</w:t>
            </w:r>
          </w:p>
          <w:p w14:paraId="5E95C33E" w14:textId="77777777" w:rsidR="002C211C" w:rsidRDefault="00000000">
            <w:pPr>
              <w:pStyle w:val="12"/>
              <w:numPr>
                <w:ilvl w:val="0"/>
                <w:numId w:val="30"/>
              </w:numPr>
              <w:spacing w:line="360" w:lineRule="auto"/>
              <w:ind w:firstLineChars="0"/>
            </w:pPr>
            <w:r>
              <w:rPr>
                <w:rFonts w:hint="eastAsia"/>
              </w:rPr>
              <w:t>用户独占集群、VPC 安全隔离</w:t>
            </w:r>
          </w:p>
          <w:p w14:paraId="32700508" w14:textId="77777777" w:rsidR="002C211C" w:rsidRDefault="00000000">
            <w:pPr>
              <w:pStyle w:val="12"/>
              <w:numPr>
                <w:ilvl w:val="0"/>
                <w:numId w:val="30"/>
              </w:numPr>
              <w:spacing w:line="360" w:lineRule="auto"/>
              <w:ind w:firstLineChars="0"/>
            </w:pPr>
            <w:r>
              <w:rPr>
                <w:rFonts w:hint="eastAsia"/>
              </w:rPr>
              <w:t xml:space="preserve">自定义集群网络，容器网络灵活配置 </w:t>
            </w:r>
          </w:p>
        </w:tc>
      </w:tr>
      <w:tr w:rsidR="002C211C" w14:paraId="3D5DAD09" w14:textId="77777777">
        <w:trPr>
          <w:jc w:val="center"/>
        </w:trPr>
        <w:tc>
          <w:tcPr>
            <w:tcW w:w="17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932EDCB" w14:textId="77777777" w:rsidR="002C211C" w:rsidRDefault="00000000">
            <w:pPr>
              <w:spacing w:line="360" w:lineRule="auto"/>
            </w:pPr>
            <w:r>
              <w:rPr>
                <w:rFonts w:hint="eastAsia"/>
              </w:rPr>
              <w:t xml:space="preserve">集群管理 </w:t>
            </w:r>
          </w:p>
        </w:tc>
        <w:tc>
          <w:tcPr>
            <w:tcW w:w="658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1D93694" w14:textId="77777777" w:rsidR="002C211C" w:rsidRDefault="00000000">
            <w:pPr>
              <w:pStyle w:val="12"/>
              <w:numPr>
                <w:ilvl w:val="0"/>
                <w:numId w:val="31"/>
              </w:numPr>
              <w:spacing w:line="360" w:lineRule="auto"/>
              <w:ind w:firstLineChars="0"/>
            </w:pPr>
            <w:r>
              <w:rPr>
                <w:rFonts w:hint="eastAsia"/>
              </w:rPr>
              <w:t>支持节点升降配</w:t>
            </w:r>
          </w:p>
          <w:p w14:paraId="050F773A" w14:textId="77777777" w:rsidR="002C211C" w:rsidRDefault="00000000">
            <w:pPr>
              <w:pStyle w:val="12"/>
              <w:numPr>
                <w:ilvl w:val="0"/>
                <w:numId w:val="31"/>
              </w:numPr>
              <w:spacing w:line="360" w:lineRule="auto"/>
              <w:ind w:firstLineChars="0"/>
            </w:pPr>
            <w:r>
              <w:rPr>
                <w:rFonts w:hint="eastAsia"/>
              </w:rPr>
              <w:t xml:space="preserve">丰富的监控指标，支持自定义告警策略 </w:t>
            </w:r>
          </w:p>
        </w:tc>
      </w:tr>
      <w:tr w:rsidR="002C211C" w14:paraId="7416F1ED" w14:textId="77777777">
        <w:trPr>
          <w:jc w:val="center"/>
        </w:trPr>
        <w:tc>
          <w:tcPr>
            <w:tcW w:w="175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DC40F3F" w14:textId="77777777" w:rsidR="002C211C" w:rsidRDefault="00000000">
            <w:pPr>
              <w:spacing w:line="360" w:lineRule="auto"/>
            </w:pPr>
            <w:r>
              <w:rPr>
                <w:rFonts w:hint="eastAsia"/>
              </w:rPr>
              <w:t xml:space="preserve">Kubernetes 管理 </w:t>
            </w:r>
          </w:p>
        </w:tc>
        <w:tc>
          <w:tcPr>
            <w:tcW w:w="658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589BE66" w14:textId="77777777" w:rsidR="002C211C" w:rsidRDefault="00000000">
            <w:pPr>
              <w:pStyle w:val="12"/>
              <w:numPr>
                <w:ilvl w:val="0"/>
                <w:numId w:val="32"/>
              </w:numPr>
              <w:spacing w:line="360" w:lineRule="auto"/>
              <w:ind w:firstLineChars="0"/>
            </w:pPr>
            <w:r>
              <w:rPr>
                <w:rFonts w:hint="eastAsia"/>
              </w:rPr>
              <w:t>支持 Kubernetes 多版本</w:t>
            </w:r>
          </w:p>
          <w:p w14:paraId="405A3914" w14:textId="77777777" w:rsidR="002C211C" w:rsidRDefault="00000000">
            <w:pPr>
              <w:pStyle w:val="12"/>
              <w:numPr>
                <w:ilvl w:val="0"/>
                <w:numId w:val="32"/>
              </w:numPr>
              <w:spacing w:line="360" w:lineRule="auto"/>
              <w:ind w:firstLineChars="0"/>
            </w:pPr>
            <w:r>
              <w:rPr>
                <w:rFonts w:hint="eastAsia"/>
              </w:rPr>
              <w:t>提供版本升级功能 Kubernetes 证书管理，</w:t>
            </w:r>
            <w:proofErr w:type="spellStart"/>
            <w:r>
              <w:rPr>
                <w:rFonts w:hint="eastAsia"/>
              </w:rPr>
              <w:t>Kubectl</w:t>
            </w:r>
            <w:proofErr w:type="spellEnd"/>
            <w:r>
              <w:rPr>
                <w:rFonts w:hint="eastAsia"/>
              </w:rPr>
              <w:t xml:space="preserve"> 直接操作集群</w:t>
            </w:r>
          </w:p>
          <w:p w14:paraId="604C8F01" w14:textId="77777777" w:rsidR="002C211C" w:rsidRDefault="00000000">
            <w:pPr>
              <w:pStyle w:val="12"/>
              <w:numPr>
                <w:ilvl w:val="0"/>
                <w:numId w:val="32"/>
              </w:numPr>
              <w:spacing w:line="360" w:lineRule="auto"/>
              <w:ind w:firstLineChars="0"/>
            </w:pPr>
            <w:r>
              <w:rPr>
                <w:rFonts w:hint="eastAsia"/>
              </w:rPr>
              <w:t xml:space="preserve">控制台简单管理 Namespace </w:t>
            </w:r>
          </w:p>
        </w:tc>
      </w:tr>
    </w:tbl>
    <w:p w14:paraId="2F4C05C3" w14:textId="77777777" w:rsidR="002C211C" w:rsidRDefault="002C211C">
      <w:pPr>
        <w:spacing w:line="360" w:lineRule="auto"/>
      </w:pPr>
    </w:p>
    <w:p w14:paraId="1285DCA4" w14:textId="77777777" w:rsidR="002C211C" w:rsidRDefault="00000000">
      <w:pPr>
        <w:numPr>
          <w:ilvl w:val="0"/>
          <w:numId w:val="46"/>
        </w:numPr>
        <w:shd w:val="clear" w:color="auto" w:fill="FFFFFF"/>
        <w:rPr>
          <w:b/>
          <w:bCs/>
        </w:rPr>
      </w:pPr>
      <w:r>
        <w:rPr>
          <w:rFonts w:hint="eastAsia"/>
          <w:b/>
          <w:bCs/>
        </w:rPr>
        <w:lastRenderedPageBreak/>
        <w:t xml:space="preserve">应用管理 </w:t>
      </w:r>
    </w:p>
    <w:p w14:paraId="346E280A" w14:textId="77777777" w:rsidR="002C211C" w:rsidRDefault="00000000">
      <w:pPr>
        <w:autoSpaceDE w:val="0"/>
        <w:autoSpaceDN w:val="0"/>
        <w:adjustRightInd w:val="0"/>
        <w:spacing w:line="360" w:lineRule="auto"/>
        <w:ind w:firstLineChars="200" w:firstLine="480"/>
      </w:pPr>
      <w:r>
        <w:rPr>
          <w:rFonts w:hint="eastAsia"/>
        </w:rPr>
        <w:t xml:space="preserve">通过容器服务平台提供的应用管理功能，能够一键快速创建多个服务，部署不同环境应用。 </w:t>
      </w:r>
    </w:p>
    <w:tbl>
      <w:tblPr>
        <w:tblW w:w="0" w:type="auto"/>
        <w:jc w:val="center"/>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375"/>
        <w:gridCol w:w="6961"/>
      </w:tblGrid>
      <w:tr w:rsidR="002C211C" w14:paraId="4BEF1D11" w14:textId="77777777">
        <w:trPr>
          <w:jc w:val="center"/>
        </w:trPr>
        <w:tc>
          <w:tcPr>
            <w:tcW w:w="1375" w:type="dxa"/>
            <w:tcBorders>
              <w:top w:val="single" w:sz="6" w:space="0" w:color="000000"/>
              <w:left w:val="single" w:sz="6" w:space="0" w:color="000000"/>
              <w:bottom w:val="single" w:sz="6" w:space="0" w:color="000000"/>
              <w:right w:val="single" w:sz="6" w:space="0" w:color="000000"/>
            </w:tcBorders>
            <w:shd w:val="clear" w:color="auto" w:fill="EFEFEF"/>
            <w:vAlign w:val="center"/>
          </w:tcPr>
          <w:p w14:paraId="0102E4C6" w14:textId="77777777" w:rsidR="002C211C" w:rsidRDefault="00000000">
            <w:r>
              <w:rPr>
                <w:rFonts w:hint="eastAsia"/>
                <w:color w:val="333333"/>
              </w:rPr>
              <w:t xml:space="preserve">模块 </w:t>
            </w:r>
          </w:p>
        </w:tc>
        <w:tc>
          <w:tcPr>
            <w:tcW w:w="6961" w:type="dxa"/>
            <w:tcBorders>
              <w:top w:val="single" w:sz="6" w:space="0" w:color="000000"/>
              <w:left w:val="single" w:sz="6" w:space="0" w:color="000000"/>
              <w:bottom w:val="single" w:sz="6" w:space="0" w:color="000000"/>
              <w:right w:val="single" w:sz="6" w:space="0" w:color="000000"/>
            </w:tcBorders>
            <w:shd w:val="clear" w:color="auto" w:fill="EFEFEF"/>
            <w:vAlign w:val="center"/>
          </w:tcPr>
          <w:p w14:paraId="670F2AF0" w14:textId="77777777" w:rsidR="002C211C" w:rsidRDefault="00000000">
            <w:r>
              <w:rPr>
                <w:rFonts w:hint="eastAsia"/>
                <w:color w:val="333333"/>
              </w:rPr>
              <w:t>功能点</w:t>
            </w:r>
          </w:p>
        </w:tc>
      </w:tr>
      <w:tr w:rsidR="002C211C" w14:paraId="4C5752E2" w14:textId="77777777">
        <w:trPr>
          <w:jc w:val="center"/>
        </w:trPr>
        <w:tc>
          <w:tcPr>
            <w:tcW w:w="137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F3AFF5A" w14:textId="77777777" w:rsidR="002C211C" w:rsidRDefault="00000000">
            <w:r>
              <w:rPr>
                <w:rFonts w:hint="eastAsia"/>
                <w:color w:val="333333"/>
              </w:rPr>
              <w:t xml:space="preserve">应用构成 </w:t>
            </w:r>
          </w:p>
        </w:tc>
        <w:tc>
          <w:tcPr>
            <w:tcW w:w="696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562E1F0" w14:textId="77777777" w:rsidR="002C211C" w:rsidRDefault="00000000">
            <w:pPr>
              <w:numPr>
                <w:ilvl w:val="0"/>
                <w:numId w:val="33"/>
              </w:numPr>
            </w:pPr>
            <w:r>
              <w:rPr>
                <w:rFonts w:hint="eastAsia"/>
                <w:color w:val="333333"/>
              </w:rPr>
              <w:t>支持 TKE 多种服务类型</w:t>
            </w:r>
          </w:p>
          <w:p w14:paraId="3D82572E" w14:textId="77777777" w:rsidR="002C211C" w:rsidRDefault="00000000">
            <w:pPr>
              <w:numPr>
                <w:ilvl w:val="0"/>
                <w:numId w:val="33"/>
              </w:numPr>
            </w:pPr>
            <w:r>
              <w:rPr>
                <w:rFonts w:hint="eastAsia"/>
                <w:color w:val="333333"/>
              </w:rPr>
              <w:t xml:space="preserve">支持 </w:t>
            </w:r>
            <w:proofErr w:type="spellStart"/>
            <w:r>
              <w:rPr>
                <w:rFonts w:hint="eastAsia"/>
                <w:color w:val="333333"/>
              </w:rPr>
              <w:t>Kuberntes</w:t>
            </w:r>
            <w:proofErr w:type="spellEnd"/>
            <w:r>
              <w:rPr>
                <w:rFonts w:hint="eastAsia"/>
                <w:color w:val="333333"/>
              </w:rPr>
              <w:t xml:space="preserve"> Deployment、</w:t>
            </w:r>
            <w:proofErr w:type="spellStart"/>
            <w:r>
              <w:rPr>
                <w:rFonts w:hint="eastAsia"/>
                <w:color w:val="333333"/>
              </w:rPr>
              <w:t>DamentSet</w:t>
            </w:r>
            <w:proofErr w:type="spellEnd"/>
            <w:r>
              <w:rPr>
                <w:rFonts w:hint="eastAsia"/>
                <w:color w:val="333333"/>
              </w:rPr>
              <w:t xml:space="preserve"> 等多种资源 </w:t>
            </w:r>
          </w:p>
        </w:tc>
      </w:tr>
      <w:tr w:rsidR="002C211C" w14:paraId="2F4905BD" w14:textId="77777777">
        <w:trPr>
          <w:jc w:val="center"/>
        </w:trPr>
        <w:tc>
          <w:tcPr>
            <w:tcW w:w="137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D137367" w14:textId="77777777" w:rsidR="002C211C" w:rsidRDefault="00000000">
            <w:r>
              <w:rPr>
                <w:rFonts w:hint="eastAsia"/>
                <w:color w:val="333333"/>
              </w:rPr>
              <w:t xml:space="preserve">应用管理 </w:t>
            </w:r>
          </w:p>
        </w:tc>
        <w:tc>
          <w:tcPr>
            <w:tcW w:w="696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E3F254F" w14:textId="77777777" w:rsidR="002C211C" w:rsidRDefault="00000000">
            <w:pPr>
              <w:numPr>
                <w:ilvl w:val="0"/>
                <w:numId w:val="34"/>
              </w:numPr>
              <w:rPr>
                <w:color w:val="333333"/>
              </w:rPr>
            </w:pPr>
            <w:r>
              <w:rPr>
                <w:rFonts w:hint="eastAsia"/>
                <w:color w:val="333333"/>
              </w:rPr>
              <w:t>应用支持我的模板、模板市场快速创建</w:t>
            </w:r>
          </w:p>
          <w:p w14:paraId="5787414F" w14:textId="77777777" w:rsidR="002C211C" w:rsidRDefault="00000000">
            <w:pPr>
              <w:numPr>
                <w:ilvl w:val="0"/>
                <w:numId w:val="34"/>
              </w:numPr>
              <w:rPr>
                <w:color w:val="333333"/>
              </w:rPr>
            </w:pPr>
            <w:r>
              <w:rPr>
                <w:rFonts w:hint="eastAsia"/>
                <w:color w:val="333333"/>
              </w:rPr>
              <w:t>支持更新应用实时对比查看</w:t>
            </w:r>
          </w:p>
          <w:p w14:paraId="7AE1460B" w14:textId="77777777" w:rsidR="002C211C" w:rsidRDefault="00000000">
            <w:pPr>
              <w:numPr>
                <w:ilvl w:val="0"/>
                <w:numId w:val="34"/>
              </w:numPr>
              <w:rPr>
                <w:color w:val="333333"/>
              </w:rPr>
            </w:pPr>
            <w:r>
              <w:rPr>
                <w:rFonts w:hint="eastAsia"/>
                <w:color w:val="333333"/>
              </w:rPr>
              <w:t xml:space="preserve">应用内服务一键部署/停止 </w:t>
            </w:r>
          </w:p>
        </w:tc>
      </w:tr>
      <w:tr w:rsidR="002C211C" w14:paraId="11549387" w14:textId="77777777">
        <w:trPr>
          <w:jc w:val="center"/>
        </w:trPr>
        <w:tc>
          <w:tcPr>
            <w:tcW w:w="137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F6DF350" w14:textId="77777777" w:rsidR="002C211C" w:rsidRDefault="00000000">
            <w:r>
              <w:rPr>
                <w:rFonts w:hint="eastAsia"/>
                <w:color w:val="333333"/>
              </w:rPr>
              <w:t xml:space="preserve">模板管理 </w:t>
            </w:r>
          </w:p>
        </w:tc>
        <w:tc>
          <w:tcPr>
            <w:tcW w:w="696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81BFAC2" w14:textId="77777777" w:rsidR="002C211C" w:rsidRDefault="00000000">
            <w:pPr>
              <w:numPr>
                <w:ilvl w:val="0"/>
                <w:numId w:val="35"/>
              </w:numPr>
              <w:rPr>
                <w:color w:val="333333"/>
              </w:rPr>
            </w:pPr>
            <w:r>
              <w:rPr>
                <w:rFonts w:hint="eastAsia"/>
                <w:color w:val="333333"/>
              </w:rPr>
              <w:t>支持我的模板、模板市场</w:t>
            </w:r>
          </w:p>
          <w:p w14:paraId="446FD53E" w14:textId="77777777" w:rsidR="002C211C" w:rsidRDefault="00000000">
            <w:pPr>
              <w:numPr>
                <w:ilvl w:val="0"/>
                <w:numId w:val="35"/>
              </w:numPr>
            </w:pPr>
            <w:r>
              <w:rPr>
                <w:rFonts w:hint="eastAsia"/>
                <w:color w:val="333333"/>
              </w:rPr>
              <w:t xml:space="preserve">模板支持一键复制 </w:t>
            </w:r>
          </w:p>
        </w:tc>
      </w:tr>
    </w:tbl>
    <w:p w14:paraId="74AC5A03" w14:textId="77777777" w:rsidR="002C211C" w:rsidRDefault="00000000">
      <w:pPr>
        <w:numPr>
          <w:ilvl w:val="0"/>
          <w:numId w:val="46"/>
        </w:numPr>
        <w:shd w:val="clear" w:color="auto" w:fill="FFFFFF"/>
        <w:rPr>
          <w:b/>
          <w:bCs/>
        </w:rPr>
      </w:pPr>
      <w:r>
        <w:rPr>
          <w:rFonts w:hint="eastAsia"/>
          <w:b/>
          <w:bCs/>
        </w:rPr>
        <w:t>服务管理</w:t>
      </w:r>
    </w:p>
    <w:p w14:paraId="1306193B" w14:textId="77777777" w:rsidR="002C211C" w:rsidRDefault="00000000">
      <w:pPr>
        <w:autoSpaceDE w:val="0"/>
        <w:autoSpaceDN w:val="0"/>
        <w:adjustRightInd w:val="0"/>
        <w:spacing w:line="360" w:lineRule="auto"/>
        <w:ind w:firstLineChars="200" w:firstLine="480"/>
      </w:pPr>
      <w:r>
        <w:rPr>
          <w:rFonts w:hint="eastAsia"/>
        </w:rPr>
        <w:t>服务管理为您提供高效的容器管理方案，支持服务的快速创建、快速扩缩容、负载均衡、服务发现、服务监控、健康检查等特性，可以通过服务管理方便快捷的</w:t>
      </w:r>
      <w:proofErr w:type="gramStart"/>
      <w:r>
        <w:rPr>
          <w:rFonts w:hint="eastAsia"/>
        </w:rPr>
        <w:t>管理您</w:t>
      </w:r>
      <w:proofErr w:type="gramEnd"/>
      <w:r>
        <w:rPr>
          <w:rFonts w:hint="eastAsia"/>
        </w:rPr>
        <w:t xml:space="preserve">的容器。 </w:t>
      </w:r>
    </w:p>
    <w:tbl>
      <w:tblPr>
        <w:tblW w:w="0" w:type="auto"/>
        <w:jc w:val="center"/>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390"/>
        <w:gridCol w:w="6946"/>
      </w:tblGrid>
      <w:tr w:rsidR="002C211C" w14:paraId="0CCDF15B" w14:textId="77777777">
        <w:trPr>
          <w:jc w:val="center"/>
        </w:trPr>
        <w:tc>
          <w:tcPr>
            <w:tcW w:w="1390" w:type="dxa"/>
            <w:tcBorders>
              <w:top w:val="single" w:sz="6" w:space="0" w:color="000000"/>
              <w:left w:val="single" w:sz="6" w:space="0" w:color="000000"/>
              <w:bottom w:val="single" w:sz="6" w:space="0" w:color="000000"/>
              <w:right w:val="single" w:sz="6" w:space="0" w:color="000000"/>
            </w:tcBorders>
            <w:shd w:val="clear" w:color="auto" w:fill="EFEFEF"/>
            <w:vAlign w:val="center"/>
          </w:tcPr>
          <w:p w14:paraId="6C02B4E3" w14:textId="77777777" w:rsidR="002C211C" w:rsidRDefault="00000000">
            <w:pPr>
              <w:spacing w:before="100" w:beforeAutospacing="1" w:after="100" w:afterAutospacing="1"/>
            </w:pPr>
            <w:r>
              <w:rPr>
                <w:rFonts w:hint="eastAsia"/>
                <w:color w:val="333333"/>
              </w:rPr>
              <w:t xml:space="preserve">模块 </w:t>
            </w:r>
          </w:p>
        </w:tc>
        <w:tc>
          <w:tcPr>
            <w:tcW w:w="6946" w:type="dxa"/>
            <w:tcBorders>
              <w:top w:val="single" w:sz="6" w:space="0" w:color="000000"/>
              <w:left w:val="single" w:sz="6" w:space="0" w:color="000000"/>
              <w:bottom w:val="single" w:sz="6" w:space="0" w:color="000000"/>
              <w:right w:val="single" w:sz="6" w:space="0" w:color="000000"/>
            </w:tcBorders>
            <w:shd w:val="clear" w:color="auto" w:fill="EFEFEF"/>
            <w:vAlign w:val="center"/>
          </w:tcPr>
          <w:p w14:paraId="3EE25B1B" w14:textId="77777777" w:rsidR="002C211C" w:rsidRDefault="00000000">
            <w:pPr>
              <w:spacing w:before="100" w:beforeAutospacing="1" w:after="100" w:afterAutospacing="1"/>
            </w:pPr>
            <w:r>
              <w:rPr>
                <w:rFonts w:hint="eastAsia"/>
                <w:color w:val="333333"/>
              </w:rPr>
              <w:t>功能点</w:t>
            </w:r>
          </w:p>
        </w:tc>
      </w:tr>
      <w:tr w:rsidR="002C211C" w14:paraId="77A2C07A" w14:textId="77777777">
        <w:trPr>
          <w:jc w:val="center"/>
        </w:trPr>
        <w:tc>
          <w:tcPr>
            <w:tcW w:w="139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3B0DBAA" w14:textId="77777777" w:rsidR="002C211C" w:rsidRDefault="00000000">
            <w:pPr>
              <w:spacing w:before="100" w:beforeAutospacing="1" w:after="100" w:afterAutospacing="1"/>
            </w:pPr>
            <w:r>
              <w:rPr>
                <w:rFonts w:hint="eastAsia"/>
                <w:color w:val="333333"/>
              </w:rPr>
              <w:t xml:space="preserve">服务部署 </w:t>
            </w:r>
          </w:p>
        </w:tc>
        <w:tc>
          <w:tcPr>
            <w:tcW w:w="694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2E7FE05" w14:textId="77777777" w:rsidR="002C211C" w:rsidRDefault="00000000">
            <w:pPr>
              <w:pStyle w:val="12"/>
              <w:numPr>
                <w:ilvl w:val="0"/>
                <w:numId w:val="3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0"/>
              <w:rPr>
                <w:color w:val="333333"/>
              </w:rPr>
            </w:pPr>
            <w:r>
              <w:rPr>
                <w:rFonts w:hint="eastAsia"/>
                <w:color w:val="333333"/>
              </w:rPr>
              <w:t>支持单实例多容器的服务部署</w:t>
            </w:r>
          </w:p>
          <w:p w14:paraId="5908E9EB" w14:textId="77777777" w:rsidR="002C211C" w:rsidRDefault="00000000">
            <w:pPr>
              <w:pStyle w:val="12"/>
              <w:numPr>
                <w:ilvl w:val="0"/>
                <w:numId w:val="3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0"/>
              <w:rPr>
                <w:color w:val="333333"/>
              </w:rPr>
            </w:pPr>
            <w:r>
              <w:rPr>
                <w:rFonts w:hint="eastAsia"/>
                <w:color w:val="333333"/>
              </w:rPr>
              <w:t>支持多种服务访问方式</w:t>
            </w:r>
          </w:p>
          <w:p w14:paraId="4602CFFC" w14:textId="77777777" w:rsidR="002C211C" w:rsidRDefault="00000000">
            <w:pPr>
              <w:pStyle w:val="12"/>
              <w:numPr>
                <w:ilvl w:val="0"/>
                <w:numId w:val="3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0"/>
              <w:rPr>
                <w:color w:val="333333"/>
              </w:rPr>
            </w:pPr>
            <w:r>
              <w:rPr>
                <w:rFonts w:hint="eastAsia"/>
                <w:color w:val="333333"/>
              </w:rPr>
              <w:t>支持服务内实例跨</w:t>
            </w:r>
            <w:proofErr w:type="gramStart"/>
            <w:r>
              <w:rPr>
                <w:rFonts w:hint="eastAsia"/>
                <w:color w:val="333333"/>
              </w:rPr>
              <w:t>可用区</w:t>
            </w:r>
            <w:proofErr w:type="gramEnd"/>
            <w:r>
              <w:rPr>
                <w:rFonts w:hint="eastAsia"/>
                <w:color w:val="333333"/>
              </w:rPr>
              <w:t>部署</w:t>
            </w:r>
          </w:p>
          <w:p w14:paraId="74F1DACC" w14:textId="77777777" w:rsidR="002C211C" w:rsidRDefault="00000000">
            <w:pPr>
              <w:pStyle w:val="12"/>
              <w:numPr>
                <w:ilvl w:val="0"/>
                <w:numId w:val="3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0"/>
              <w:rPr>
                <w:color w:val="333333"/>
              </w:rPr>
            </w:pPr>
            <w:r>
              <w:rPr>
                <w:rFonts w:hint="eastAsia"/>
                <w:color w:val="333333"/>
              </w:rPr>
              <w:t>支持设置亲和性和反亲和性调度</w:t>
            </w:r>
          </w:p>
          <w:p w14:paraId="7D63C5A8" w14:textId="77777777" w:rsidR="002C211C" w:rsidRDefault="002C211C"/>
        </w:tc>
      </w:tr>
      <w:tr w:rsidR="002C211C" w14:paraId="75E9FB03" w14:textId="77777777">
        <w:trPr>
          <w:jc w:val="center"/>
        </w:trPr>
        <w:tc>
          <w:tcPr>
            <w:tcW w:w="139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9BF11AA" w14:textId="77777777" w:rsidR="002C211C" w:rsidRDefault="00000000">
            <w:pPr>
              <w:spacing w:before="100" w:beforeAutospacing="1" w:after="100" w:afterAutospacing="1"/>
            </w:pPr>
            <w:r>
              <w:rPr>
                <w:rFonts w:hint="eastAsia"/>
                <w:color w:val="333333"/>
              </w:rPr>
              <w:t xml:space="preserve">服务管理 </w:t>
            </w:r>
          </w:p>
        </w:tc>
        <w:tc>
          <w:tcPr>
            <w:tcW w:w="694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2157EA5" w14:textId="77777777" w:rsidR="002C211C" w:rsidRDefault="00000000">
            <w:pPr>
              <w:pStyle w:val="12"/>
              <w:numPr>
                <w:ilvl w:val="0"/>
                <w:numId w:val="3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0"/>
              <w:rPr>
                <w:color w:val="333333"/>
              </w:rPr>
            </w:pPr>
            <w:r>
              <w:rPr>
                <w:rFonts w:hint="eastAsia"/>
                <w:color w:val="333333"/>
              </w:rPr>
              <w:t>支持服务的滚动更新和快速更新</w:t>
            </w:r>
          </w:p>
          <w:p w14:paraId="3DA8829E" w14:textId="77777777" w:rsidR="002C211C" w:rsidRDefault="00000000">
            <w:pPr>
              <w:pStyle w:val="12"/>
              <w:numPr>
                <w:ilvl w:val="0"/>
                <w:numId w:val="3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0"/>
              <w:rPr>
                <w:color w:val="333333"/>
              </w:rPr>
            </w:pPr>
            <w:r>
              <w:rPr>
                <w:rFonts w:hint="eastAsia"/>
                <w:color w:val="333333"/>
              </w:rPr>
              <w:t>支持服务的动态扩缩容</w:t>
            </w:r>
          </w:p>
          <w:p w14:paraId="04A7B8D9" w14:textId="77777777" w:rsidR="002C211C" w:rsidRDefault="00000000">
            <w:pPr>
              <w:pStyle w:val="12"/>
              <w:numPr>
                <w:ilvl w:val="0"/>
                <w:numId w:val="3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0"/>
              <w:rPr>
                <w:color w:val="333333"/>
              </w:rPr>
            </w:pPr>
            <w:r>
              <w:rPr>
                <w:rFonts w:hint="eastAsia"/>
                <w:color w:val="333333"/>
              </w:rPr>
              <w:t>支持远程登录到服务内容器</w:t>
            </w:r>
          </w:p>
          <w:p w14:paraId="316B2151" w14:textId="77777777" w:rsidR="002C211C" w:rsidRDefault="002C211C"/>
        </w:tc>
      </w:tr>
      <w:tr w:rsidR="002C211C" w14:paraId="2EF97237" w14:textId="77777777">
        <w:trPr>
          <w:jc w:val="center"/>
        </w:trPr>
        <w:tc>
          <w:tcPr>
            <w:tcW w:w="139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C4F9315" w14:textId="77777777" w:rsidR="002C211C" w:rsidRDefault="00000000">
            <w:pPr>
              <w:spacing w:before="100" w:beforeAutospacing="1" w:after="100" w:afterAutospacing="1"/>
            </w:pPr>
            <w:r>
              <w:rPr>
                <w:rFonts w:hint="eastAsia"/>
                <w:color w:val="333333"/>
              </w:rPr>
              <w:t xml:space="preserve">服务运维 </w:t>
            </w:r>
          </w:p>
        </w:tc>
        <w:tc>
          <w:tcPr>
            <w:tcW w:w="694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3CA632D" w14:textId="77777777" w:rsidR="002C211C" w:rsidRDefault="00000000">
            <w:pPr>
              <w:pStyle w:val="12"/>
              <w:numPr>
                <w:ilvl w:val="0"/>
                <w:numId w:val="36"/>
              </w:numPr>
              <w:spacing w:before="100" w:beforeAutospacing="1" w:after="100" w:afterAutospacing="1"/>
              <w:ind w:firstLineChars="0"/>
              <w:rPr>
                <w:color w:val="333333"/>
              </w:rPr>
            </w:pPr>
            <w:r>
              <w:rPr>
                <w:rFonts w:hint="eastAsia"/>
                <w:color w:val="333333"/>
              </w:rPr>
              <w:t>支持查看服务详细的监控指标</w:t>
            </w:r>
          </w:p>
          <w:p w14:paraId="064B60F6" w14:textId="77777777" w:rsidR="002C211C" w:rsidRDefault="00000000">
            <w:pPr>
              <w:pStyle w:val="12"/>
              <w:numPr>
                <w:ilvl w:val="0"/>
                <w:numId w:val="36"/>
              </w:numPr>
              <w:spacing w:before="100" w:beforeAutospacing="1" w:after="100" w:afterAutospacing="1"/>
              <w:ind w:firstLineChars="0"/>
            </w:pPr>
            <w:r>
              <w:rPr>
                <w:rFonts w:hint="eastAsia"/>
                <w:color w:val="333333"/>
              </w:rPr>
              <w:t xml:space="preserve">支持查看服务内容器的 </w:t>
            </w:r>
            <w:proofErr w:type="spellStart"/>
            <w:r>
              <w:rPr>
                <w:rFonts w:hint="eastAsia"/>
                <w:color w:val="333333"/>
              </w:rPr>
              <w:t>stdout</w:t>
            </w:r>
            <w:proofErr w:type="spellEnd"/>
            <w:r>
              <w:rPr>
                <w:rFonts w:hint="eastAsia"/>
                <w:color w:val="333333"/>
              </w:rPr>
              <w:t xml:space="preserve"> 和 stderr 日志</w:t>
            </w:r>
          </w:p>
          <w:p w14:paraId="14D365E8" w14:textId="77777777" w:rsidR="002C211C" w:rsidRDefault="00000000">
            <w:pPr>
              <w:pStyle w:val="12"/>
              <w:numPr>
                <w:ilvl w:val="0"/>
                <w:numId w:val="36"/>
              </w:numPr>
              <w:spacing w:before="100" w:beforeAutospacing="1" w:after="100" w:afterAutospacing="1"/>
              <w:ind w:firstLineChars="0"/>
            </w:pPr>
            <w:r>
              <w:rPr>
                <w:rFonts w:hint="eastAsia"/>
                <w:color w:val="333333"/>
              </w:rPr>
              <w:t>支持设置服务告警策略</w:t>
            </w:r>
          </w:p>
          <w:p w14:paraId="0CF93307" w14:textId="77777777" w:rsidR="002C211C" w:rsidRDefault="00000000">
            <w:pPr>
              <w:pStyle w:val="12"/>
              <w:numPr>
                <w:ilvl w:val="0"/>
                <w:numId w:val="36"/>
              </w:numPr>
              <w:spacing w:before="100" w:beforeAutospacing="1" w:after="100" w:afterAutospacing="1"/>
              <w:ind w:firstLineChars="0"/>
            </w:pPr>
            <w:r>
              <w:rPr>
                <w:rFonts w:hint="eastAsia"/>
                <w:color w:val="333333"/>
              </w:rPr>
              <w:t>支持设置存活检查和就绪检查两种健康检查方式</w:t>
            </w:r>
          </w:p>
          <w:p w14:paraId="4F273A6E" w14:textId="77777777" w:rsidR="002C211C" w:rsidRDefault="00000000">
            <w:pPr>
              <w:pStyle w:val="12"/>
              <w:numPr>
                <w:ilvl w:val="0"/>
                <w:numId w:val="36"/>
              </w:numPr>
              <w:spacing w:before="100" w:beforeAutospacing="1" w:after="100" w:afterAutospacing="1"/>
              <w:ind w:firstLineChars="0"/>
            </w:pPr>
            <w:r>
              <w:rPr>
                <w:rFonts w:hint="eastAsia"/>
                <w:color w:val="333333"/>
              </w:rPr>
              <w:t xml:space="preserve">容器异常自动恢复 </w:t>
            </w:r>
          </w:p>
        </w:tc>
      </w:tr>
    </w:tbl>
    <w:p w14:paraId="329F832B" w14:textId="77777777" w:rsidR="002C211C" w:rsidRDefault="00000000">
      <w:pPr>
        <w:numPr>
          <w:ilvl w:val="0"/>
          <w:numId w:val="46"/>
        </w:numPr>
        <w:shd w:val="clear" w:color="auto" w:fill="FFFFFF"/>
        <w:rPr>
          <w:b/>
          <w:bCs/>
        </w:rPr>
      </w:pPr>
      <w:r>
        <w:rPr>
          <w:rFonts w:hint="eastAsia"/>
          <w:bCs/>
        </w:rPr>
        <w:t xml:space="preserve">配置项管理 </w:t>
      </w:r>
    </w:p>
    <w:p w14:paraId="2C77E4A2" w14:textId="77777777" w:rsidR="002C211C" w:rsidRDefault="00000000">
      <w:pPr>
        <w:autoSpaceDE w:val="0"/>
        <w:autoSpaceDN w:val="0"/>
        <w:adjustRightInd w:val="0"/>
        <w:spacing w:line="360" w:lineRule="auto"/>
        <w:ind w:firstLineChars="200" w:firstLine="480"/>
      </w:pPr>
      <w:r>
        <w:rPr>
          <w:rFonts w:hint="eastAsia"/>
        </w:rPr>
        <w:t xml:space="preserve">配置项用来规定一些程序在启动时读入设定，提供了一种修改程序设置的方法， 针对不同的对象可以使用不同的配置项。 </w:t>
      </w:r>
    </w:p>
    <w:tbl>
      <w:tblPr>
        <w:tblW w:w="0" w:type="auto"/>
        <w:jc w:val="center"/>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552"/>
        <w:gridCol w:w="4961"/>
      </w:tblGrid>
      <w:tr w:rsidR="002C211C" w14:paraId="6C57EDC8" w14:textId="77777777">
        <w:trPr>
          <w:jc w:val="center"/>
        </w:trPr>
        <w:tc>
          <w:tcPr>
            <w:tcW w:w="1552" w:type="dxa"/>
            <w:tcBorders>
              <w:top w:val="single" w:sz="6" w:space="0" w:color="000000"/>
              <w:left w:val="single" w:sz="6" w:space="0" w:color="000000"/>
              <w:bottom w:val="single" w:sz="6" w:space="0" w:color="000000"/>
              <w:right w:val="single" w:sz="6" w:space="0" w:color="000000"/>
            </w:tcBorders>
            <w:shd w:val="clear" w:color="auto" w:fill="EFEFEF"/>
            <w:vAlign w:val="center"/>
          </w:tcPr>
          <w:p w14:paraId="0E8AF6CB" w14:textId="77777777" w:rsidR="002C211C" w:rsidRDefault="00000000">
            <w:pPr>
              <w:spacing w:line="360" w:lineRule="auto"/>
            </w:pPr>
            <w:r>
              <w:rPr>
                <w:rFonts w:hint="eastAsia"/>
                <w:color w:val="333333"/>
              </w:rPr>
              <w:t xml:space="preserve">模块 </w:t>
            </w:r>
          </w:p>
        </w:tc>
        <w:tc>
          <w:tcPr>
            <w:tcW w:w="4961" w:type="dxa"/>
            <w:tcBorders>
              <w:top w:val="single" w:sz="6" w:space="0" w:color="000000"/>
              <w:left w:val="single" w:sz="6" w:space="0" w:color="000000"/>
              <w:bottom w:val="single" w:sz="6" w:space="0" w:color="000000"/>
              <w:right w:val="single" w:sz="6" w:space="0" w:color="000000"/>
            </w:tcBorders>
            <w:shd w:val="clear" w:color="auto" w:fill="EFEFEF"/>
            <w:vAlign w:val="center"/>
          </w:tcPr>
          <w:p w14:paraId="042A785B" w14:textId="77777777" w:rsidR="002C211C" w:rsidRDefault="00000000">
            <w:pPr>
              <w:spacing w:line="360" w:lineRule="auto"/>
            </w:pPr>
            <w:r>
              <w:rPr>
                <w:rFonts w:hint="eastAsia"/>
                <w:color w:val="333333"/>
              </w:rPr>
              <w:t>功能点</w:t>
            </w:r>
          </w:p>
        </w:tc>
      </w:tr>
      <w:tr w:rsidR="002C211C" w14:paraId="206EC1DC" w14:textId="77777777">
        <w:trPr>
          <w:jc w:val="center"/>
        </w:trPr>
        <w:tc>
          <w:tcPr>
            <w:tcW w:w="155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44A10BD" w14:textId="77777777" w:rsidR="002C211C" w:rsidRDefault="00000000">
            <w:pPr>
              <w:spacing w:line="360" w:lineRule="auto"/>
            </w:pPr>
            <w:r>
              <w:rPr>
                <w:rFonts w:hint="eastAsia"/>
                <w:color w:val="333333"/>
              </w:rPr>
              <w:t xml:space="preserve">配置项管理 </w:t>
            </w:r>
          </w:p>
        </w:tc>
        <w:tc>
          <w:tcPr>
            <w:tcW w:w="496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870D889" w14:textId="77777777" w:rsidR="002C211C" w:rsidRDefault="00000000">
            <w:pPr>
              <w:numPr>
                <w:ilvl w:val="0"/>
                <w:numId w:val="37"/>
              </w:numPr>
              <w:spacing w:line="360" w:lineRule="auto"/>
            </w:pPr>
            <w:r>
              <w:rPr>
                <w:rFonts w:hint="eastAsia"/>
                <w:color w:val="333333"/>
              </w:rPr>
              <w:t>配置项支持多版本</w:t>
            </w:r>
          </w:p>
          <w:p w14:paraId="0C2FCA40" w14:textId="77777777" w:rsidR="002C211C" w:rsidRDefault="00000000">
            <w:pPr>
              <w:numPr>
                <w:ilvl w:val="0"/>
                <w:numId w:val="37"/>
              </w:numPr>
              <w:spacing w:line="360" w:lineRule="auto"/>
            </w:pPr>
            <w:r>
              <w:rPr>
                <w:rFonts w:hint="eastAsia"/>
                <w:color w:val="333333"/>
              </w:rPr>
              <w:lastRenderedPageBreak/>
              <w:t xml:space="preserve">支持可视化和 YAML 两种编辑形式 </w:t>
            </w:r>
          </w:p>
        </w:tc>
      </w:tr>
      <w:tr w:rsidR="002C211C" w14:paraId="0BC1E890" w14:textId="77777777">
        <w:trPr>
          <w:jc w:val="center"/>
        </w:trPr>
        <w:tc>
          <w:tcPr>
            <w:tcW w:w="155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40FC8C5" w14:textId="77777777" w:rsidR="002C211C" w:rsidRDefault="00000000">
            <w:pPr>
              <w:spacing w:line="360" w:lineRule="auto"/>
            </w:pPr>
            <w:r>
              <w:rPr>
                <w:rFonts w:hint="eastAsia"/>
                <w:color w:val="333333"/>
              </w:rPr>
              <w:lastRenderedPageBreak/>
              <w:t xml:space="preserve">配置项使用 </w:t>
            </w:r>
          </w:p>
        </w:tc>
        <w:tc>
          <w:tcPr>
            <w:tcW w:w="496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C962214" w14:textId="77777777" w:rsidR="002C211C" w:rsidRDefault="00000000">
            <w:pPr>
              <w:numPr>
                <w:ilvl w:val="0"/>
                <w:numId w:val="37"/>
              </w:numPr>
              <w:spacing w:line="360" w:lineRule="auto"/>
              <w:rPr>
                <w:color w:val="333333"/>
              </w:rPr>
            </w:pPr>
            <w:r>
              <w:rPr>
                <w:rFonts w:hint="eastAsia"/>
                <w:color w:val="333333"/>
              </w:rPr>
              <w:t>配置项以数据卷的形式挂载到容器目录</w:t>
            </w:r>
          </w:p>
          <w:p w14:paraId="26A6446A" w14:textId="77777777" w:rsidR="002C211C" w:rsidRDefault="00000000">
            <w:pPr>
              <w:numPr>
                <w:ilvl w:val="0"/>
                <w:numId w:val="37"/>
              </w:numPr>
              <w:spacing w:line="360" w:lineRule="auto"/>
              <w:rPr>
                <w:color w:val="333333"/>
              </w:rPr>
            </w:pPr>
            <w:r>
              <w:rPr>
                <w:rFonts w:hint="eastAsia"/>
                <w:color w:val="333333"/>
              </w:rPr>
              <w:t>配置项导入成环境变量</w:t>
            </w:r>
          </w:p>
          <w:p w14:paraId="539B66C1" w14:textId="77777777" w:rsidR="002C211C" w:rsidRDefault="00000000">
            <w:pPr>
              <w:numPr>
                <w:ilvl w:val="0"/>
                <w:numId w:val="37"/>
              </w:numPr>
              <w:spacing w:line="360" w:lineRule="auto"/>
              <w:rPr>
                <w:color w:val="333333"/>
              </w:rPr>
            </w:pPr>
            <w:r>
              <w:rPr>
                <w:rFonts w:hint="eastAsia"/>
                <w:color w:val="333333"/>
              </w:rPr>
              <w:t>配置项替代应用模板变量</w:t>
            </w:r>
          </w:p>
        </w:tc>
      </w:tr>
    </w:tbl>
    <w:p w14:paraId="290385C0" w14:textId="77777777" w:rsidR="002C211C" w:rsidRDefault="00000000">
      <w:pPr>
        <w:numPr>
          <w:ilvl w:val="0"/>
          <w:numId w:val="46"/>
        </w:numPr>
        <w:shd w:val="clear" w:color="auto" w:fill="FFFFFF"/>
      </w:pPr>
      <w:r>
        <w:rPr>
          <w:rFonts w:hint="eastAsia"/>
        </w:rPr>
        <w:t xml:space="preserve">镜像管理 </w:t>
      </w:r>
    </w:p>
    <w:p w14:paraId="072EDB63" w14:textId="77777777" w:rsidR="002C211C" w:rsidRDefault="00000000">
      <w:pPr>
        <w:autoSpaceDE w:val="0"/>
        <w:autoSpaceDN w:val="0"/>
        <w:adjustRightInd w:val="0"/>
        <w:spacing w:line="360" w:lineRule="auto"/>
        <w:ind w:firstLineChars="200" w:firstLine="480"/>
      </w:pPr>
      <w:r>
        <w:rPr>
          <w:rFonts w:hint="eastAsia"/>
        </w:rPr>
        <w:t xml:space="preserve">生产云平台镜像仓库包含了 </w:t>
      </w:r>
      <w:proofErr w:type="spellStart"/>
      <w:r>
        <w:rPr>
          <w:rFonts w:hint="eastAsia"/>
        </w:rPr>
        <w:t>dockerhub</w:t>
      </w:r>
      <w:proofErr w:type="spellEnd"/>
      <w:r>
        <w:rPr>
          <w:rFonts w:hint="eastAsia"/>
        </w:rPr>
        <w:t xml:space="preserve"> 官方镜像和用户私有镜像，镜像管理可以让您快速创建镜像、快速部署服务。 </w:t>
      </w:r>
    </w:p>
    <w:tbl>
      <w:tblPr>
        <w:tblW w:w="0" w:type="auto"/>
        <w:jc w:val="center"/>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380"/>
        <w:gridCol w:w="6956"/>
      </w:tblGrid>
      <w:tr w:rsidR="002C211C" w14:paraId="61263D2A" w14:textId="77777777">
        <w:trPr>
          <w:jc w:val="center"/>
        </w:trPr>
        <w:tc>
          <w:tcPr>
            <w:tcW w:w="1380" w:type="dxa"/>
            <w:tcBorders>
              <w:top w:val="single" w:sz="6" w:space="0" w:color="000000"/>
              <w:left w:val="single" w:sz="6" w:space="0" w:color="000000"/>
              <w:bottom w:val="single" w:sz="6" w:space="0" w:color="000000"/>
              <w:right w:val="single" w:sz="6" w:space="0" w:color="000000"/>
            </w:tcBorders>
            <w:shd w:val="clear" w:color="auto" w:fill="EFEFEF"/>
            <w:vAlign w:val="center"/>
          </w:tcPr>
          <w:p w14:paraId="2BA32721" w14:textId="77777777" w:rsidR="002C211C" w:rsidRDefault="00000000">
            <w:pPr>
              <w:spacing w:line="360" w:lineRule="auto"/>
            </w:pPr>
            <w:r>
              <w:rPr>
                <w:rFonts w:hint="eastAsia"/>
                <w:color w:val="333333"/>
              </w:rPr>
              <w:t xml:space="preserve">模块 </w:t>
            </w:r>
          </w:p>
        </w:tc>
        <w:tc>
          <w:tcPr>
            <w:tcW w:w="6956" w:type="dxa"/>
            <w:tcBorders>
              <w:top w:val="single" w:sz="6" w:space="0" w:color="000000"/>
              <w:left w:val="single" w:sz="6" w:space="0" w:color="000000"/>
              <w:bottom w:val="single" w:sz="6" w:space="0" w:color="000000"/>
              <w:right w:val="single" w:sz="6" w:space="0" w:color="000000"/>
            </w:tcBorders>
            <w:shd w:val="clear" w:color="auto" w:fill="EFEFEF"/>
            <w:vAlign w:val="center"/>
          </w:tcPr>
          <w:p w14:paraId="2D20DF60" w14:textId="77777777" w:rsidR="002C211C" w:rsidRDefault="00000000">
            <w:pPr>
              <w:spacing w:line="360" w:lineRule="auto"/>
            </w:pPr>
            <w:r>
              <w:rPr>
                <w:rFonts w:hint="eastAsia"/>
                <w:color w:val="333333"/>
              </w:rPr>
              <w:t>功能点</w:t>
            </w:r>
          </w:p>
        </w:tc>
      </w:tr>
      <w:tr w:rsidR="002C211C" w14:paraId="4565CB48" w14:textId="77777777">
        <w:trPr>
          <w:jc w:val="center"/>
        </w:trPr>
        <w:tc>
          <w:tcPr>
            <w:tcW w:w="1380" w:type="dxa"/>
            <w:tcBorders>
              <w:top w:val="single" w:sz="6" w:space="0" w:color="000000"/>
              <w:left w:val="single" w:sz="6" w:space="0" w:color="000000"/>
              <w:bottom w:val="single" w:sz="6" w:space="0" w:color="000000"/>
              <w:right w:val="single" w:sz="6" w:space="0" w:color="D8D8D8"/>
            </w:tcBorders>
            <w:shd w:val="clear" w:color="auto" w:fill="FFFFFF"/>
            <w:vAlign w:val="center"/>
          </w:tcPr>
          <w:p w14:paraId="1305658D" w14:textId="77777777" w:rsidR="002C211C" w:rsidRDefault="00000000">
            <w:pPr>
              <w:spacing w:line="360" w:lineRule="auto"/>
            </w:pPr>
            <w:r>
              <w:rPr>
                <w:rFonts w:hint="eastAsia"/>
                <w:color w:val="333333"/>
              </w:rPr>
              <w:t xml:space="preserve">镜像管理 </w:t>
            </w:r>
          </w:p>
        </w:tc>
        <w:tc>
          <w:tcPr>
            <w:tcW w:w="6956" w:type="dxa"/>
            <w:tcBorders>
              <w:top w:val="single" w:sz="6" w:space="0" w:color="000000"/>
              <w:left w:val="single" w:sz="6" w:space="0" w:color="D8D8D8"/>
              <w:bottom w:val="single" w:sz="6" w:space="0" w:color="000000"/>
              <w:right w:val="single" w:sz="6" w:space="0" w:color="000000"/>
            </w:tcBorders>
            <w:shd w:val="clear" w:color="auto" w:fill="FFFFFF"/>
            <w:vAlign w:val="center"/>
          </w:tcPr>
          <w:p w14:paraId="51159E46" w14:textId="77777777" w:rsidR="002C211C" w:rsidRDefault="00000000">
            <w:pPr>
              <w:numPr>
                <w:ilvl w:val="0"/>
                <w:numId w:val="38"/>
              </w:numPr>
              <w:spacing w:line="360" w:lineRule="auto"/>
            </w:pPr>
            <w:r>
              <w:rPr>
                <w:rFonts w:hint="eastAsia"/>
                <w:color w:val="333333"/>
              </w:rPr>
              <w:t>支持创建私有镜像仓库</w:t>
            </w:r>
            <w:r>
              <w:rPr>
                <w:rFonts w:hint="eastAsia"/>
                <w:color w:val="333333"/>
              </w:rPr>
              <w:br/>
              <w:t xml:space="preserve">支持查看和使用 </w:t>
            </w:r>
            <w:proofErr w:type="spellStart"/>
            <w:r>
              <w:rPr>
                <w:rFonts w:hint="eastAsia"/>
                <w:color w:val="333333"/>
              </w:rPr>
              <w:t>DockerHub</w:t>
            </w:r>
            <w:proofErr w:type="spellEnd"/>
            <w:r>
              <w:rPr>
                <w:rFonts w:hint="eastAsia"/>
                <w:color w:val="333333"/>
              </w:rPr>
              <w:t xml:space="preserve"> 镜像仓库(部署节点需要外网) 支持查看和使用 </w:t>
            </w:r>
            <w:proofErr w:type="spellStart"/>
            <w:r>
              <w:rPr>
                <w:rFonts w:hint="eastAsia"/>
                <w:color w:val="333333"/>
              </w:rPr>
              <w:t>TencentHub</w:t>
            </w:r>
            <w:proofErr w:type="spellEnd"/>
            <w:r>
              <w:rPr>
                <w:rFonts w:hint="eastAsia"/>
                <w:color w:val="333333"/>
              </w:rPr>
              <w:t xml:space="preserve"> 镜像仓库 支持管理多个镜像命名空间 </w:t>
            </w:r>
          </w:p>
        </w:tc>
      </w:tr>
      <w:tr w:rsidR="002C211C" w14:paraId="5227E908" w14:textId="77777777">
        <w:trPr>
          <w:jc w:val="center"/>
        </w:trPr>
        <w:tc>
          <w:tcPr>
            <w:tcW w:w="1380" w:type="dxa"/>
            <w:tcBorders>
              <w:top w:val="single" w:sz="6" w:space="0" w:color="000000"/>
              <w:left w:val="single" w:sz="6" w:space="0" w:color="000000"/>
              <w:bottom w:val="single" w:sz="6" w:space="0" w:color="000000"/>
              <w:right w:val="single" w:sz="6" w:space="0" w:color="D8D8D8"/>
            </w:tcBorders>
            <w:shd w:val="clear" w:color="auto" w:fill="FFFFFF"/>
            <w:vAlign w:val="center"/>
          </w:tcPr>
          <w:p w14:paraId="6D34598D" w14:textId="77777777" w:rsidR="002C211C" w:rsidRDefault="00000000">
            <w:pPr>
              <w:spacing w:line="360" w:lineRule="auto"/>
              <w:rPr>
                <w:color w:val="333333"/>
              </w:rPr>
            </w:pPr>
            <w:r>
              <w:rPr>
                <w:rFonts w:hint="eastAsia"/>
                <w:color w:val="333333"/>
              </w:rPr>
              <w:t>镜像使用</w:t>
            </w:r>
          </w:p>
        </w:tc>
        <w:tc>
          <w:tcPr>
            <w:tcW w:w="6956" w:type="dxa"/>
            <w:tcBorders>
              <w:top w:val="single" w:sz="6" w:space="0" w:color="000000"/>
              <w:left w:val="single" w:sz="6" w:space="0" w:color="D8D8D8"/>
              <w:bottom w:val="single" w:sz="6" w:space="0" w:color="000000"/>
              <w:right w:val="single" w:sz="6" w:space="0" w:color="000000"/>
            </w:tcBorders>
            <w:shd w:val="clear" w:color="auto" w:fill="FFFFFF"/>
            <w:vAlign w:val="center"/>
          </w:tcPr>
          <w:p w14:paraId="0C5C729B" w14:textId="77777777" w:rsidR="002C211C" w:rsidRDefault="00000000">
            <w:pPr>
              <w:numPr>
                <w:ilvl w:val="0"/>
                <w:numId w:val="38"/>
              </w:numPr>
              <w:spacing w:line="360" w:lineRule="auto"/>
              <w:rPr>
                <w:color w:val="333333"/>
              </w:rPr>
            </w:pPr>
            <w:r>
              <w:rPr>
                <w:rFonts w:hint="eastAsia"/>
                <w:color w:val="333333"/>
              </w:rPr>
              <w:t>提供高速的内网通道用于镜像创建服务</w:t>
            </w:r>
          </w:p>
          <w:p w14:paraId="51A56BDD" w14:textId="77777777" w:rsidR="002C211C" w:rsidRDefault="00000000">
            <w:pPr>
              <w:numPr>
                <w:ilvl w:val="0"/>
                <w:numId w:val="38"/>
              </w:numPr>
              <w:spacing w:line="360" w:lineRule="auto"/>
              <w:rPr>
                <w:color w:val="333333"/>
              </w:rPr>
            </w:pPr>
            <w:r>
              <w:rPr>
                <w:rFonts w:hint="eastAsia"/>
                <w:color w:val="333333"/>
              </w:rPr>
              <w:t>支持公网上传下载镜像</w:t>
            </w:r>
          </w:p>
        </w:tc>
      </w:tr>
    </w:tbl>
    <w:p w14:paraId="6023B963" w14:textId="77777777" w:rsidR="002C211C" w:rsidRDefault="00000000">
      <w:pPr>
        <w:pStyle w:val="2"/>
        <w:numPr>
          <w:ilvl w:val="1"/>
          <w:numId w:val="1"/>
        </w:numPr>
        <w:rPr>
          <w:color w:val="000000" w:themeColor="text1"/>
          <w:sz w:val="24"/>
          <w:szCs w:val="24"/>
        </w:rPr>
      </w:pPr>
      <w:bookmarkStart w:id="205" w:name="_Toc756"/>
      <w:bookmarkStart w:id="206" w:name="_Toc29522"/>
      <w:bookmarkStart w:id="207" w:name="_Toc75269679"/>
      <w:bookmarkStart w:id="208" w:name="_Toc27225"/>
      <w:bookmarkStart w:id="209" w:name="_Toc7945"/>
      <w:bookmarkStart w:id="210" w:name="_Toc209"/>
      <w:bookmarkStart w:id="211" w:name="_Toc27250"/>
      <w:bookmarkStart w:id="212" w:name="_Toc117976167"/>
      <w:bookmarkStart w:id="213" w:name="_Toc22221"/>
      <w:bookmarkStart w:id="214" w:name="_Toc82303893"/>
      <w:bookmarkStart w:id="215" w:name="_Toc172064300"/>
      <w:proofErr w:type="gramStart"/>
      <w:r>
        <w:rPr>
          <w:rFonts w:hint="eastAsia"/>
          <w:color w:val="000000" w:themeColor="text1"/>
          <w:sz w:val="24"/>
          <w:szCs w:val="24"/>
        </w:rPr>
        <w:t>微服务</w:t>
      </w:r>
      <w:proofErr w:type="gramEnd"/>
      <w:r>
        <w:rPr>
          <w:rFonts w:hint="eastAsia"/>
          <w:color w:val="000000" w:themeColor="text1"/>
          <w:sz w:val="24"/>
          <w:szCs w:val="24"/>
        </w:rPr>
        <w:t>框架</w:t>
      </w:r>
      <w:r>
        <w:rPr>
          <w:rFonts w:hint="eastAsia"/>
          <w:color w:val="000000" w:themeColor="text1"/>
          <w:sz w:val="24"/>
          <w:szCs w:val="24"/>
        </w:rPr>
        <w:t>TSF</w:t>
      </w:r>
      <w:bookmarkEnd w:id="205"/>
      <w:bookmarkEnd w:id="206"/>
      <w:bookmarkEnd w:id="207"/>
      <w:bookmarkEnd w:id="208"/>
      <w:bookmarkEnd w:id="209"/>
      <w:bookmarkEnd w:id="210"/>
      <w:bookmarkEnd w:id="211"/>
      <w:bookmarkEnd w:id="212"/>
      <w:bookmarkEnd w:id="213"/>
      <w:bookmarkEnd w:id="214"/>
      <w:bookmarkEnd w:id="215"/>
    </w:p>
    <w:p w14:paraId="558BF0DE" w14:textId="77777777" w:rsidR="002C211C" w:rsidRDefault="00000000">
      <w:pPr>
        <w:autoSpaceDE w:val="0"/>
        <w:autoSpaceDN w:val="0"/>
        <w:adjustRightInd w:val="0"/>
        <w:spacing w:line="360" w:lineRule="auto"/>
        <w:ind w:firstLineChars="200" w:firstLine="480"/>
      </w:pPr>
      <w:proofErr w:type="gramStart"/>
      <w:r>
        <w:rPr>
          <w:rFonts w:hint="eastAsia"/>
        </w:rPr>
        <w:t>微服务</w:t>
      </w:r>
      <w:proofErr w:type="gramEnd"/>
      <w:r>
        <w:rPr>
          <w:rFonts w:hint="eastAsia"/>
        </w:rPr>
        <w:t>平台 （TSF） 是一个围绕着应用和</w:t>
      </w:r>
      <w:proofErr w:type="gramStart"/>
      <w:r>
        <w:rPr>
          <w:rFonts w:hint="eastAsia"/>
        </w:rPr>
        <w:t>微服务</w:t>
      </w:r>
      <w:proofErr w:type="gramEnd"/>
      <w:r>
        <w:rPr>
          <w:rFonts w:hint="eastAsia"/>
        </w:rPr>
        <w:t xml:space="preserve">的 PaaS 平台，提供应用全生命周期管理、数据化运营、立体化监 控和服务治理等功能。TSF 拥抱 Spring Cloud 、Service Mesh </w:t>
      </w:r>
      <w:proofErr w:type="gramStart"/>
      <w:r>
        <w:rPr>
          <w:rFonts w:hint="eastAsia"/>
        </w:rPr>
        <w:t>微服务</w:t>
      </w:r>
      <w:proofErr w:type="gramEnd"/>
      <w:r>
        <w:rPr>
          <w:rFonts w:hint="eastAsia"/>
        </w:rPr>
        <w:t>框架，帮助企业客户解决传统集中式架构转型 的困难，打造大规模高可用的分布式系统架构，实现业务、产品的快速落地。</w:t>
      </w:r>
    </w:p>
    <w:p w14:paraId="74A44FAF" w14:textId="77777777" w:rsidR="002C211C" w:rsidRDefault="00000000">
      <w:pPr>
        <w:autoSpaceDE w:val="0"/>
        <w:autoSpaceDN w:val="0"/>
        <w:adjustRightInd w:val="0"/>
        <w:spacing w:line="360" w:lineRule="auto"/>
        <w:ind w:firstLineChars="200" w:firstLine="480"/>
      </w:pPr>
      <w:r>
        <w:rPr>
          <w:rFonts w:hint="eastAsia"/>
        </w:rPr>
        <w:t>TSF的授权方式是：按业务集群所纳管的</w:t>
      </w:r>
      <w:proofErr w:type="gramStart"/>
      <w:r>
        <w:rPr>
          <w:rFonts w:hint="eastAsia"/>
        </w:rPr>
        <w:t>微服务</w:t>
      </w:r>
      <w:proofErr w:type="gramEnd"/>
      <w:r>
        <w:rPr>
          <w:rFonts w:hint="eastAsia"/>
        </w:rPr>
        <w:t>节点进行授权，一个</w:t>
      </w:r>
      <w:proofErr w:type="gramStart"/>
      <w:r>
        <w:rPr>
          <w:rFonts w:hint="eastAsia"/>
        </w:rPr>
        <w:t>微服务</w:t>
      </w:r>
      <w:proofErr w:type="gramEnd"/>
      <w:r>
        <w:rPr>
          <w:rFonts w:hint="eastAsia"/>
        </w:rPr>
        <w:t>节点可以是</w:t>
      </w:r>
      <w:proofErr w:type="gramStart"/>
      <w:r>
        <w:rPr>
          <w:rFonts w:hint="eastAsia"/>
        </w:rPr>
        <w:t>一台虚机或者</w:t>
      </w:r>
      <w:proofErr w:type="gramEnd"/>
      <w:r>
        <w:rPr>
          <w:rFonts w:hint="eastAsia"/>
        </w:rPr>
        <w:t>一个容器。</w:t>
      </w:r>
    </w:p>
    <w:p w14:paraId="5E91E103" w14:textId="77777777" w:rsidR="002C211C" w:rsidRDefault="00000000">
      <w:pPr>
        <w:autoSpaceDE w:val="0"/>
        <w:autoSpaceDN w:val="0"/>
        <w:adjustRightInd w:val="0"/>
        <w:spacing w:line="360" w:lineRule="auto"/>
        <w:ind w:firstLineChars="200" w:firstLine="480"/>
      </w:pPr>
      <w:r>
        <w:rPr>
          <w:rFonts w:hint="eastAsia"/>
        </w:rPr>
        <w:t>TSF 以中间件团队多</w:t>
      </w:r>
      <w:proofErr w:type="gramStart"/>
      <w:r>
        <w:rPr>
          <w:rFonts w:hint="eastAsia"/>
        </w:rPr>
        <w:t>款成熟</w:t>
      </w:r>
      <w:proofErr w:type="gramEnd"/>
      <w:r>
        <w:rPr>
          <w:rFonts w:hint="eastAsia"/>
        </w:rPr>
        <w:t>的分布式产品为核心基础组件，提供秒级推送的分布式配置服务、链路追踪等高可用稳 定性组件。此外，TSF 与API 网关和消息队列打通，让企业轻松构建大型分布式系统。</w:t>
      </w:r>
    </w:p>
    <w:p w14:paraId="1D72146C" w14:textId="77777777" w:rsidR="002C211C" w:rsidRDefault="00000000">
      <w:pPr>
        <w:autoSpaceDE w:val="0"/>
        <w:autoSpaceDN w:val="0"/>
        <w:adjustRightInd w:val="0"/>
        <w:spacing w:line="360" w:lineRule="auto"/>
        <w:ind w:firstLineChars="200" w:firstLine="480"/>
      </w:pPr>
      <w:r>
        <w:rPr>
          <w:rFonts w:hint="eastAsia"/>
        </w:rPr>
        <w:t>TSF整体架构包括：管控平台、基础服务组件、虚拟机应用平台、容器应用平台四部分</w:t>
      </w:r>
    </w:p>
    <w:p w14:paraId="3C862F07" w14:textId="77777777" w:rsidR="002C211C" w:rsidRDefault="00000000">
      <w:pPr>
        <w:pStyle w:val="afff5"/>
        <w:numPr>
          <w:ilvl w:val="0"/>
          <w:numId w:val="47"/>
        </w:numPr>
        <w:autoSpaceDE w:val="0"/>
        <w:autoSpaceDN w:val="0"/>
        <w:adjustRightInd w:val="0"/>
        <w:spacing w:line="360" w:lineRule="auto"/>
        <w:ind w:firstLineChars="0"/>
      </w:pPr>
      <w:r>
        <w:rPr>
          <w:rFonts w:hint="eastAsia"/>
        </w:rPr>
        <w:lastRenderedPageBreak/>
        <w:t>管控平台</w:t>
      </w:r>
    </w:p>
    <w:p w14:paraId="02C6F770" w14:textId="77777777" w:rsidR="002C211C" w:rsidRDefault="00000000">
      <w:pPr>
        <w:autoSpaceDE w:val="0"/>
        <w:autoSpaceDN w:val="0"/>
        <w:adjustRightInd w:val="0"/>
        <w:spacing w:line="360" w:lineRule="auto"/>
        <w:ind w:firstLineChars="200" w:firstLine="480"/>
      </w:pPr>
      <w:r>
        <w:rPr>
          <w:rFonts w:hint="eastAsia"/>
        </w:rPr>
        <w:t>管控模块平台接收前端请求，进行控制台相应操作的逻辑处理，并与容器平台/虚拟机平台进行请求交互，执行相应 操作请求；</w:t>
      </w:r>
    </w:p>
    <w:p w14:paraId="260F39A3" w14:textId="77777777" w:rsidR="002C211C" w:rsidRDefault="00000000">
      <w:pPr>
        <w:pStyle w:val="afff5"/>
        <w:numPr>
          <w:ilvl w:val="0"/>
          <w:numId w:val="47"/>
        </w:numPr>
        <w:autoSpaceDE w:val="0"/>
        <w:autoSpaceDN w:val="0"/>
        <w:adjustRightInd w:val="0"/>
        <w:spacing w:line="360" w:lineRule="auto"/>
        <w:ind w:firstLineChars="0"/>
      </w:pPr>
      <w:r>
        <w:rPr>
          <w:rFonts w:hint="eastAsia"/>
        </w:rPr>
        <w:t>基础服务组件</w:t>
      </w:r>
    </w:p>
    <w:p w14:paraId="3122F3AA" w14:textId="77777777" w:rsidR="002C211C" w:rsidRDefault="00000000">
      <w:pPr>
        <w:autoSpaceDE w:val="0"/>
        <w:autoSpaceDN w:val="0"/>
        <w:adjustRightInd w:val="0"/>
        <w:spacing w:line="360" w:lineRule="auto"/>
        <w:ind w:firstLineChars="200" w:firstLine="480"/>
      </w:pPr>
      <w:r>
        <w:rPr>
          <w:rFonts w:hint="eastAsia"/>
        </w:rPr>
        <w:t>基础服务组件为TSF底层架构，为管控平台、虚拟机平台和容器平台提供数据引擎、注册中心、分布式事务、 Service Mesh等能力；</w:t>
      </w:r>
    </w:p>
    <w:p w14:paraId="24EA9C3F" w14:textId="77777777" w:rsidR="002C211C" w:rsidRDefault="00000000">
      <w:pPr>
        <w:pStyle w:val="afff5"/>
        <w:numPr>
          <w:ilvl w:val="0"/>
          <w:numId w:val="47"/>
        </w:numPr>
        <w:autoSpaceDE w:val="0"/>
        <w:autoSpaceDN w:val="0"/>
        <w:adjustRightInd w:val="0"/>
        <w:spacing w:line="360" w:lineRule="auto"/>
        <w:ind w:firstLineChars="0"/>
      </w:pPr>
      <w:r>
        <w:rPr>
          <w:rFonts w:hint="eastAsia"/>
        </w:rPr>
        <w:t>虚拟机平台组件</w:t>
      </w:r>
    </w:p>
    <w:p w14:paraId="5778EE68" w14:textId="77777777" w:rsidR="002C211C" w:rsidRDefault="00000000">
      <w:pPr>
        <w:autoSpaceDE w:val="0"/>
        <w:autoSpaceDN w:val="0"/>
        <w:adjustRightInd w:val="0"/>
        <w:spacing w:line="360" w:lineRule="auto"/>
        <w:ind w:firstLineChars="200" w:firstLine="480"/>
      </w:pPr>
      <w:r>
        <w:rPr>
          <w:rFonts w:hint="eastAsia"/>
        </w:rPr>
        <w:t xml:space="preserve">虚拟机平台组件提供TSF虚拟机部分支持，主要包括程序包上传和维护管理、节点管理、调度控制和统计监控等基础 能力； </w:t>
      </w:r>
    </w:p>
    <w:p w14:paraId="555EFD99" w14:textId="77777777" w:rsidR="002C211C" w:rsidRDefault="00000000">
      <w:pPr>
        <w:pStyle w:val="afff5"/>
        <w:numPr>
          <w:ilvl w:val="0"/>
          <w:numId w:val="47"/>
        </w:numPr>
        <w:autoSpaceDE w:val="0"/>
        <w:autoSpaceDN w:val="0"/>
        <w:adjustRightInd w:val="0"/>
        <w:spacing w:line="360" w:lineRule="auto"/>
        <w:ind w:firstLineChars="0"/>
      </w:pPr>
      <w:r>
        <w:rPr>
          <w:rFonts w:hint="eastAsia"/>
        </w:rPr>
        <w:t>容器平台组件</w:t>
      </w:r>
    </w:p>
    <w:p w14:paraId="3833AD0D" w14:textId="77777777" w:rsidR="002C211C" w:rsidRDefault="00000000">
      <w:pPr>
        <w:autoSpaceDE w:val="0"/>
        <w:autoSpaceDN w:val="0"/>
        <w:adjustRightInd w:val="0"/>
        <w:spacing w:line="360" w:lineRule="auto"/>
        <w:ind w:firstLineChars="200" w:firstLine="480"/>
      </w:pPr>
      <w:r>
        <w:rPr>
          <w:rFonts w:hint="eastAsia"/>
        </w:rPr>
        <w:t>容器平台组件提供TSF容器部分支持，主要对接生产云</w:t>
      </w:r>
      <w:proofErr w:type="gramStart"/>
      <w:r>
        <w:rPr>
          <w:rFonts w:hint="eastAsia"/>
        </w:rPr>
        <w:t>平台平台腾讯</w:t>
      </w:r>
      <w:proofErr w:type="gramEnd"/>
      <w:r>
        <w:rPr>
          <w:rFonts w:hint="eastAsia"/>
        </w:rPr>
        <w:t>容器云。</w:t>
      </w:r>
    </w:p>
    <w:p w14:paraId="318296BA" w14:textId="77777777" w:rsidR="002C211C" w:rsidRDefault="00000000">
      <w:pPr>
        <w:pStyle w:val="2"/>
        <w:numPr>
          <w:ilvl w:val="1"/>
          <w:numId w:val="1"/>
        </w:numPr>
        <w:rPr>
          <w:szCs w:val="24"/>
        </w:rPr>
      </w:pPr>
      <w:bookmarkStart w:id="216" w:name="_Toc172064301"/>
      <w:r>
        <w:rPr>
          <w:szCs w:val="24"/>
        </w:rPr>
        <w:t>分布式数据库</w:t>
      </w:r>
      <w:bookmarkEnd w:id="216"/>
    </w:p>
    <w:p w14:paraId="79DD3096" w14:textId="77777777" w:rsidR="002C211C" w:rsidRDefault="00000000">
      <w:pPr>
        <w:spacing w:line="360" w:lineRule="auto"/>
        <w:ind w:firstLineChars="200" w:firstLine="480"/>
      </w:pPr>
      <w:r>
        <w:rPr>
          <w:rFonts w:hint="eastAsia"/>
        </w:rPr>
        <w:t>分布式数据库-TDSQL是基于“云”的数据库，在</w:t>
      </w:r>
      <w:proofErr w:type="gramStart"/>
      <w:r>
        <w:rPr>
          <w:rFonts w:hint="eastAsia"/>
        </w:rPr>
        <w:t>云计算</w:t>
      </w:r>
      <w:proofErr w:type="gramEnd"/>
      <w:r>
        <w:rPr>
          <w:rFonts w:hint="eastAsia"/>
        </w:rPr>
        <w:t>领域，云数据库虚拟化是介于 “服务器虚拟化”和“共享软硬件资源”之间的一种方案，由云数据库自身的虚拟隔离技术来做管理。与服务器虚拟</w:t>
      </w:r>
      <w:proofErr w:type="gramStart"/>
      <w:r>
        <w:rPr>
          <w:rFonts w:hint="eastAsia"/>
        </w:rPr>
        <w:t>化不同</w:t>
      </w:r>
      <w:proofErr w:type="gramEnd"/>
      <w:r>
        <w:rPr>
          <w:rFonts w:hint="eastAsia"/>
        </w:rPr>
        <w:t>的是，TDSQL实例直接运行在物理主机上，可以提供更高的IO和性能；而与共享软硬件资源不同的是，TDSQL给每个租户创建的独立数据库是隔离的，租户之间的实例不会互相影响。另外，TDSQL可以基于多租户、多账号的方式申请实例，均可共享同一堆栈的软硬件资源的能力。</w:t>
      </w:r>
    </w:p>
    <w:p w14:paraId="359DF496" w14:textId="77777777" w:rsidR="002C211C" w:rsidRDefault="00000000">
      <w:pPr>
        <w:spacing w:line="360" w:lineRule="auto"/>
        <w:ind w:firstLineChars="200" w:firstLine="480"/>
      </w:pPr>
      <w:r>
        <w:rPr>
          <w:rFonts w:hint="eastAsia"/>
        </w:rPr>
        <w:t>同一集群中可同时提供集中式和分布式实例：</w:t>
      </w:r>
    </w:p>
    <w:p w14:paraId="07BCEF58" w14:textId="77777777" w:rsidR="002C211C" w:rsidRDefault="00000000">
      <w:pPr>
        <w:pStyle w:val="afff5"/>
        <w:numPr>
          <w:ilvl w:val="0"/>
          <w:numId w:val="48"/>
        </w:numPr>
        <w:spacing w:line="360" w:lineRule="auto"/>
        <w:ind w:firstLineChars="0"/>
      </w:pPr>
      <w:r>
        <w:rPr>
          <w:rFonts w:hint="eastAsia"/>
        </w:rPr>
        <w:t>集中式实例：即可以理解为MySQL/MariaDB主从高可用架构的数据库，因此其完全兼容MySQL/MariaDB。</w:t>
      </w:r>
    </w:p>
    <w:p w14:paraId="7636B611" w14:textId="77777777" w:rsidR="002C211C" w:rsidRDefault="00000000">
      <w:pPr>
        <w:pStyle w:val="afff5"/>
        <w:numPr>
          <w:ilvl w:val="0"/>
          <w:numId w:val="48"/>
        </w:numPr>
        <w:spacing w:line="360" w:lineRule="auto"/>
        <w:ind w:firstLineChars="0"/>
      </w:pPr>
      <w:r>
        <w:rPr>
          <w:rFonts w:hint="eastAsia"/>
        </w:rPr>
        <w:t>分布式实例：我们的设计理念是让用户像使用普通MySQL一样使用分布式数据库。因此TDSQL设计淡化水平拆分的概念，无需用户手动配置分表逻辑，无需用户额外部署管理中间件，只需要</w:t>
      </w:r>
      <w:proofErr w:type="gramStart"/>
      <w:r>
        <w:rPr>
          <w:rFonts w:hint="eastAsia"/>
        </w:rPr>
        <w:t>在建表</w:t>
      </w:r>
      <w:proofErr w:type="gramEnd"/>
      <w:r>
        <w:rPr>
          <w:rFonts w:hint="eastAsia"/>
        </w:rPr>
        <w:t>时指定分</w:t>
      </w:r>
      <w:r>
        <w:rPr>
          <w:rFonts w:hint="eastAsia"/>
        </w:rPr>
        <w:lastRenderedPageBreak/>
        <w:t>表关键字即可。分布式实例也高度兼容MySQL，您可以用连接MySQL的方式去连接TDSQL分布式实例，可以使用熟悉的对象映射框架来使用TDSQL分布式实例。</w:t>
      </w:r>
    </w:p>
    <w:p w14:paraId="2BF3A5BC" w14:textId="77777777" w:rsidR="002C211C" w:rsidRDefault="00000000">
      <w:pPr>
        <w:spacing w:line="360" w:lineRule="auto"/>
        <w:ind w:firstLineChars="200" w:firstLine="480"/>
      </w:pPr>
      <w:r>
        <w:rPr>
          <w:rFonts w:hint="eastAsia"/>
        </w:rPr>
        <w:t>DTDSQL兼容GB/T 12991.1-2008 信息技术 数据库语言 SQL 第1部分: 框架（即ISO/IEC 9075-1:2003），支持完整的DDL、DML（data manipulation language）数据操作语言、DDL（data definition language）数据定义语言，DCL（date control language）数据库控制功能。</w:t>
      </w:r>
    </w:p>
    <w:p w14:paraId="3D29E501" w14:textId="77777777" w:rsidR="002C211C" w:rsidRDefault="00000000">
      <w:pPr>
        <w:spacing w:line="360" w:lineRule="auto"/>
        <w:ind w:firstLineChars="200" w:firstLine="480"/>
      </w:pPr>
      <w:r>
        <w:rPr>
          <w:rFonts w:hint="eastAsia"/>
        </w:rPr>
        <w:t>TDSQL支持几乎当前全部主流字符集，例如UTF8、BIG5、GBK等，也包括GB18030等国家强制字符集。</w:t>
      </w:r>
    </w:p>
    <w:p w14:paraId="0B432AB0" w14:textId="77777777" w:rsidR="002C211C" w:rsidRDefault="00000000">
      <w:pPr>
        <w:spacing w:line="360" w:lineRule="auto"/>
        <w:ind w:firstLineChars="200" w:firstLine="480"/>
      </w:pPr>
      <w:r>
        <w:rPr>
          <w:rFonts w:hint="eastAsia"/>
        </w:rPr>
        <w:t>TDSQL提供中英文两种语言操作界面，用户可根据需求自由切换。</w:t>
      </w:r>
    </w:p>
    <w:p w14:paraId="2AC954D1" w14:textId="77777777" w:rsidR="002C211C" w:rsidRDefault="00000000">
      <w:pPr>
        <w:spacing w:line="360" w:lineRule="auto"/>
        <w:ind w:firstLineChars="200" w:firstLine="480"/>
      </w:pPr>
      <w:r>
        <w:rPr>
          <w:rFonts w:hint="eastAsia"/>
        </w:rPr>
        <w:t>TDSQL兼容MySQL全部数据类型，包括数字、字符、日期、空间类型、JSON。可选配支持一部分Oracle数据类型或语法，例如number、XML等。</w:t>
      </w:r>
    </w:p>
    <w:p w14:paraId="08C79638" w14:textId="77777777" w:rsidR="002C211C" w:rsidRDefault="00000000">
      <w:pPr>
        <w:spacing w:line="360" w:lineRule="auto"/>
        <w:ind w:firstLineChars="200" w:firstLine="480"/>
      </w:pPr>
      <w:r>
        <w:rPr>
          <w:rFonts w:hint="eastAsia"/>
        </w:rPr>
        <w:t>TDSQL兼容超过200的MySQL函数，并根据版本定期更新。</w:t>
      </w:r>
    </w:p>
    <w:p w14:paraId="6BDA8FF9" w14:textId="77777777" w:rsidR="002C211C" w:rsidRDefault="00000000">
      <w:pPr>
        <w:spacing w:line="360" w:lineRule="auto"/>
        <w:ind w:firstLineChars="200" w:firstLine="480"/>
      </w:pPr>
      <w:r>
        <w:rPr>
          <w:rFonts w:hint="eastAsia"/>
        </w:rPr>
        <w:t>TDSQL在MySQL原有错误码基础上，增加了超过100种错误码和错误提示；为用户提供更加丰富的问题判断，更加快速定位问题。</w:t>
      </w:r>
    </w:p>
    <w:p w14:paraId="3AD2350D" w14:textId="77777777" w:rsidR="002C211C" w:rsidRDefault="00000000">
      <w:pPr>
        <w:pStyle w:val="2"/>
        <w:numPr>
          <w:ilvl w:val="1"/>
          <w:numId w:val="1"/>
        </w:numPr>
        <w:rPr>
          <w:szCs w:val="24"/>
        </w:rPr>
      </w:pPr>
      <w:bookmarkStart w:id="217" w:name="_Toc172064302"/>
      <w:r>
        <w:rPr>
          <w:szCs w:val="24"/>
        </w:rPr>
        <w:t>分布式缓存数据库</w:t>
      </w:r>
      <w:bookmarkEnd w:id="217"/>
    </w:p>
    <w:p w14:paraId="2D49F549" w14:textId="77777777" w:rsidR="002C211C" w:rsidRDefault="00000000">
      <w:pPr>
        <w:spacing w:line="360" w:lineRule="auto"/>
        <w:ind w:firstLineChars="200" w:firstLine="480"/>
        <w:jc w:val="both"/>
      </w:pPr>
      <w:r>
        <w:rPr>
          <w:rFonts w:hint="eastAsia"/>
        </w:rPr>
        <w:t xml:space="preserve">分布式缓存数据库是基于社区版 Redis 4.0 打造的全新版本，采用分布式架构，支持垂直和水平的扩缩容，拥有高度的灵活性、可用性和高达千万级 QPS 的高性能。Redis </w:t>
      </w:r>
      <w:proofErr w:type="gramStart"/>
      <w:r>
        <w:rPr>
          <w:rFonts w:hint="eastAsia"/>
        </w:rPr>
        <w:t>集群版支持</w:t>
      </w:r>
      <w:proofErr w:type="gramEnd"/>
      <w:r>
        <w:rPr>
          <w:rFonts w:hint="eastAsia"/>
        </w:rPr>
        <w:t>水平方向3分片 - 128分片的扩展，垂直方向1个 - 5个副本集的扩展，扩容、缩容、迁移过程业务几乎无感知，本次按照2副本的方式进行交付，做到最大的系统可用性。</w:t>
      </w:r>
    </w:p>
    <w:p w14:paraId="0953C8E4" w14:textId="77777777" w:rsidR="002C211C" w:rsidRDefault="00000000">
      <w:pPr>
        <w:pStyle w:val="2"/>
        <w:numPr>
          <w:ilvl w:val="1"/>
          <w:numId w:val="1"/>
        </w:numPr>
        <w:rPr>
          <w:szCs w:val="24"/>
        </w:rPr>
      </w:pPr>
      <w:bookmarkStart w:id="218" w:name="_Toc172064303"/>
      <w:r>
        <w:rPr>
          <w:szCs w:val="24"/>
        </w:rPr>
        <w:t>分布式消息队列</w:t>
      </w:r>
      <w:bookmarkEnd w:id="218"/>
    </w:p>
    <w:p w14:paraId="6E4E7E5C" w14:textId="77777777" w:rsidR="002C211C" w:rsidRDefault="00000000">
      <w:pPr>
        <w:autoSpaceDE w:val="0"/>
        <w:autoSpaceDN w:val="0"/>
        <w:adjustRightInd w:val="0"/>
        <w:spacing w:line="360" w:lineRule="auto"/>
        <w:ind w:firstLineChars="200" w:firstLine="480"/>
      </w:pPr>
      <w:r>
        <w:rPr>
          <w:rFonts w:hint="eastAsia"/>
        </w:rPr>
        <w:t xml:space="preserve">消息队列 </w:t>
      </w:r>
      <w:proofErr w:type="spellStart"/>
      <w:r>
        <w:rPr>
          <w:rFonts w:hint="eastAsia"/>
        </w:rPr>
        <w:t>CKafka</w:t>
      </w:r>
      <w:proofErr w:type="spellEnd"/>
      <w:r>
        <w:rPr>
          <w:rFonts w:hint="eastAsia"/>
        </w:rPr>
        <w:t xml:space="preserve">（Cloud Kafka）是一个分布式的、高吞吐量、高可扩展性的消息系统，100% 兼容开源 Kafka API。 </w:t>
      </w:r>
      <w:proofErr w:type="spellStart"/>
      <w:r>
        <w:rPr>
          <w:rFonts w:hint="eastAsia"/>
        </w:rPr>
        <w:t>Ckafka</w:t>
      </w:r>
      <w:proofErr w:type="spellEnd"/>
      <w:r>
        <w:rPr>
          <w:rFonts w:hint="eastAsia"/>
        </w:rPr>
        <w:t xml:space="preserve"> 基于发布/订阅模式，通过消息解耦，使生产者和消费者异步交互，无需彼此等待。</w:t>
      </w:r>
      <w:proofErr w:type="spellStart"/>
      <w:r>
        <w:rPr>
          <w:rFonts w:hint="eastAsia"/>
        </w:rPr>
        <w:t>Ckafka</w:t>
      </w:r>
      <w:proofErr w:type="spellEnd"/>
      <w:r>
        <w:rPr>
          <w:rFonts w:hint="eastAsia"/>
        </w:rPr>
        <w:t xml:space="preserve"> 具有数据压</w:t>
      </w:r>
      <w:r>
        <w:rPr>
          <w:rFonts w:hint="eastAsia"/>
        </w:rPr>
        <w:lastRenderedPageBreak/>
        <w:t>缩、同时支持离线和实时数据处理等优点，适用于日志压缩收集、监控数据聚合等场景。</w:t>
      </w:r>
      <w:proofErr w:type="spellStart"/>
      <w:r>
        <w:rPr>
          <w:rFonts w:hint="eastAsia"/>
        </w:rPr>
        <w:t>CKafka</w:t>
      </w:r>
      <w:proofErr w:type="spellEnd"/>
      <w:r>
        <w:rPr>
          <w:rFonts w:hint="eastAsia"/>
        </w:rPr>
        <w:t xml:space="preserve">的架构图如下所示： </w:t>
      </w:r>
    </w:p>
    <w:p w14:paraId="54527DB7" w14:textId="77777777" w:rsidR="002C211C" w:rsidRDefault="00000000">
      <w:r>
        <w:rPr>
          <w:rFonts w:hint="eastAsia"/>
          <w:noProof/>
        </w:rPr>
        <w:drawing>
          <wp:inline distT="0" distB="0" distL="0" distR="0" wp14:anchorId="31FF44F6" wp14:editId="29057194">
            <wp:extent cx="4710430" cy="2790825"/>
            <wp:effectExtent l="0" t="0" r="0" b="9525"/>
            <wp:docPr id="17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3"/>
                    <pic:cNvPicPr>
                      <a:picLocks noChangeAspect="1" noChangeArrowheads="1"/>
                    </pic:cNvPicPr>
                  </pic:nvPicPr>
                  <pic:blipFill>
                    <a:blip r:embed="rId66"/>
                    <a:srcRect/>
                    <a:stretch>
                      <a:fillRect/>
                    </a:stretch>
                  </pic:blipFill>
                  <pic:spPr>
                    <a:xfrm>
                      <a:off x="0" y="0"/>
                      <a:ext cx="4721500" cy="2797516"/>
                    </a:xfrm>
                    <a:prstGeom prst="rect">
                      <a:avLst/>
                    </a:prstGeom>
                  </pic:spPr>
                </pic:pic>
              </a:graphicData>
            </a:graphic>
          </wp:inline>
        </w:drawing>
      </w:r>
      <w:r>
        <w:rPr>
          <w:rFonts w:hint="eastAsia"/>
        </w:rPr>
        <w:t xml:space="preserve">  </w:t>
      </w:r>
    </w:p>
    <w:p w14:paraId="7BADBDB4" w14:textId="77777777" w:rsidR="002C211C" w:rsidRDefault="00000000">
      <w:pPr>
        <w:spacing w:line="360" w:lineRule="auto"/>
        <w:ind w:firstLineChars="200" w:firstLine="480"/>
      </w:pPr>
      <w:r>
        <w:rPr>
          <w:rFonts w:hint="eastAsia"/>
        </w:rPr>
        <w:t>一个典型的Cloud Kafka集群如上所示。其中的生产者Producer可能是网页活动产生的消息、或是服务日志等信息。生产者通过push模式将消息发布到Cloud Kafka的Broker集群，消费者通过pull模式从broker中消费消息。消费者Consumer被划分为若干个Consumer Group，此外，集群通过Zookeeper管理集群配置，进行leader选举，故障容错等。</w:t>
      </w:r>
    </w:p>
    <w:p w14:paraId="535395A1" w14:textId="77777777" w:rsidR="002C211C" w:rsidRDefault="002C211C"/>
    <w:p w14:paraId="48A0296A" w14:textId="77777777" w:rsidR="002C211C" w:rsidRDefault="002C211C"/>
    <w:p w14:paraId="43619EE0" w14:textId="77777777" w:rsidR="002C211C" w:rsidRDefault="002C211C"/>
    <w:p w14:paraId="1318C946" w14:textId="77777777" w:rsidR="002C211C" w:rsidRDefault="002C211C"/>
    <w:p w14:paraId="38EE4A5D" w14:textId="77777777" w:rsidR="002C211C" w:rsidRDefault="00000000">
      <w:pPr>
        <w:pStyle w:val="1"/>
        <w:rPr>
          <w:rFonts w:ascii="宋体" w:hAnsi="宋体" w:cs="宋体"/>
          <w:sz w:val="24"/>
        </w:rPr>
      </w:pPr>
      <w:bookmarkStart w:id="219" w:name="_Toc549949801"/>
      <w:bookmarkStart w:id="220" w:name="_Toc172064304"/>
      <w:r>
        <w:rPr>
          <w:rFonts w:ascii="宋体" w:hAnsi="宋体" w:cs="宋体" w:hint="eastAsia"/>
          <w:sz w:val="24"/>
        </w:rPr>
        <w:t>云平台安全架构方案</w:t>
      </w:r>
      <w:bookmarkEnd w:id="219"/>
      <w:bookmarkEnd w:id="220"/>
    </w:p>
    <w:p w14:paraId="28A793A6" w14:textId="77777777" w:rsidR="002C211C" w:rsidRDefault="00000000">
      <w:pPr>
        <w:pStyle w:val="2"/>
        <w:numPr>
          <w:ilvl w:val="1"/>
          <w:numId w:val="1"/>
        </w:numPr>
        <w:spacing w:line="360" w:lineRule="auto"/>
        <w:rPr>
          <w:rFonts w:ascii="宋体" w:eastAsia="宋体" w:hAnsi="宋体" w:cs="宋体"/>
          <w:sz w:val="24"/>
          <w:szCs w:val="24"/>
        </w:rPr>
      </w:pPr>
      <w:bookmarkStart w:id="221" w:name="_Toc236688719"/>
      <w:bookmarkStart w:id="222" w:name="_Toc172064305"/>
      <w:r>
        <w:rPr>
          <w:rFonts w:ascii="宋体" w:eastAsia="宋体" w:hAnsi="宋体" w:cs="宋体" w:hint="eastAsia"/>
          <w:sz w:val="24"/>
          <w:szCs w:val="24"/>
        </w:rPr>
        <w:t>安全方案原则</w:t>
      </w:r>
      <w:bookmarkEnd w:id="221"/>
      <w:bookmarkEnd w:id="222"/>
    </w:p>
    <w:p w14:paraId="3FD8142E" w14:textId="77777777" w:rsidR="002C211C" w:rsidRDefault="00000000">
      <w:pPr>
        <w:numPr>
          <w:ilvl w:val="0"/>
          <w:numId w:val="49"/>
        </w:numPr>
        <w:autoSpaceDE w:val="0"/>
        <w:autoSpaceDN w:val="0"/>
        <w:adjustRightInd w:val="0"/>
        <w:spacing w:line="360" w:lineRule="auto"/>
        <w:ind w:firstLineChars="200" w:firstLine="480"/>
      </w:pPr>
      <w:r>
        <w:rPr>
          <w:rFonts w:hint="eastAsia"/>
        </w:rPr>
        <w:t>业务保障原则：安全体系的设计目标是能够更好、更安全的保障</w:t>
      </w:r>
      <w:proofErr w:type="gramStart"/>
      <w:r>
        <w:rPr>
          <w:rFonts w:hint="eastAsia"/>
        </w:rPr>
        <w:t>专有云</w:t>
      </w:r>
      <w:proofErr w:type="gramEnd"/>
      <w:r>
        <w:rPr>
          <w:rFonts w:hint="eastAsia"/>
        </w:rPr>
        <w:t>承载业务的良好运行，在保证云平台IaaS、PaaS层面安全的同时，还要保障业务的正常运行和运行效率。</w:t>
      </w:r>
    </w:p>
    <w:p w14:paraId="5F8B107C" w14:textId="77777777" w:rsidR="002C211C" w:rsidRDefault="00000000">
      <w:pPr>
        <w:numPr>
          <w:ilvl w:val="0"/>
          <w:numId w:val="49"/>
        </w:numPr>
        <w:autoSpaceDE w:val="0"/>
        <w:autoSpaceDN w:val="0"/>
        <w:adjustRightInd w:val="0"/>
        <w:spacing w:line="360" w:lineRule="auto"/>
        <w:ind w:firstLineChars="200" w:firstLine="480"/>
      </w:pPr>
      <w:r>
        <w:rPr>
          <w:rFonts w:hint="eastAsia"/>
        </w:rPr>
        <w:t>结构简化原则：安全架构规划的直接目的和效果是使得</w:t>
      </w:r>
      <w:proofErr w:type="gramStart"/>
      <w:r>
        <w:rPr>
          <w:rFonts w:hint="eastAsia"/>
        </w:rPr>
        <w:t>专有云整个</w:t>
      </w:r>
      <w:proofErr w:type="gramEnd"/>
      <w:r>
        <w:rPr>
          <w:rFonts w:hint="eastAsia"/>
        </w:rPr>
        <w:t>网络结构简单，简单的网络结构便于设计防护体系。比如，在underlay网络安全域</w:t>
      </w:r>
      <w:r>
        <w:rPr>
          <w:rFonts w:hint="eastAsia"/>
        </w:rPr>
        <w:lastRenderedPageBreak/>
        <w:t>划分上，不同于传统IDC网络架构，并不是粒度越细越好，安全域数量过多过杂可能导致underlay管理过于复杂，并为故障排错带来很大的困难。</w:t>
      </w:r>
    </w:p>
    <w:p w14:paraId="750454D6" w14:textId="77777777" w:rsidR="002C211C" w:rsidRDefault="00000000">
      <w:pPr>
        <w:numPr>
          <w:ilvl w:val="0"/>
          <w:numId w:val="49"/>
        </w:numPr>
        <w:autoSpaceDE w:val="0"/>
        <w:autoSpaceDN w:val="0"/>
        <w:adjustRightInd w:val="0"/>
        <w:spacing w:line="360" w:lineRule="auto"/>
        <w:ind w:firstLineChars="200" w:firstLine="480"/>
      </w:pPr>
      <w:r>
        <w:rPr>
          <w:rFonts w:hint="eastAsia"/>
        </w:rPr>
        <w:t>立体协防原则：避免形成各个安全产品、各个</w:t>
      </w:r>
      <w:proofErr w:type="gramStart"/>
      <w:r>
        <w:rPr>
          <w:rFonts w:hint="eastAsia"/>
        </w:rPr>
        <w:t>可用区</w:t>
      </w:r>
      <w:proofErr w:type="gramEnd"/>
      <w:r>
        <w:rPr>
          <w:rFonts w:hint="eastAsia"/>
        </w:rPr>
        <w:t>独立割裂的安全体系，充分利用云原生安全能力，同时采用安全管理平台、威胁情报和大数据等技术，实现网络、设备与主机、应用与数据的统一、立体协防机制。</w:t>
      </w:r>
    </w:p>
    <w:p w14:paraId="4237963F" w14:textId="77777777" w:rsidR="002C211C" w:rsidRDefault="00000000">
      <w:pPr>
        <w:numPr>
          <w:ilvl w:val="0"/>
          <w:numId w:val="49"/>
        </w:numPr>
        <w:autoSpaceDE w:val="0"/>
        <w:autoSpaceDN w:val="0"/>
        <w:adjustRightInd w:val="0"/>
        <w:spacing w:line="360" w:lineRule="auto"/>
        <w:ind w:firstLineChars="200" w:firstLine="480"/>
      </w:pPr>
      <w:r>
        <w:rPr>
          <w:rFonts w:hint="eastAsia"/>
        </w:rPr>
        <w:t>等级保护原则：根据业务系统的重要程度以及考虑风险威胁、安全需求、安全成本等因素，将</w:t>
      </w:r>
      <w:proofErr w:type="gramStart"/>
      <w:r>
        <w:rPr>
          <w:rFonts w:hint="eastAsia"/>
        </w:rPr>
        <w:t>专有云</w:t>
      </w:r>
      <w:proofErr w:type="gramEnd"/>
      <w:r>
        <w:rPr>
          <w:rFonts w:hint="eastAsia"/>
        </w:rPr>
        <w:t>的IaaS层与PaaS</w:t>
      </w:r>
      <w:proofErr w:type="gramStart"/>
      <w:r>
        <w:rPr>
          <w:rFonts w:hint="eastAsia"/>
        </w:rPr>
        <w:t>层安全</w:t>
      </w:r>
      <w:proofErr w:type="gramEnd"/>
      <w:r>
        <w:rPr>
          <w:rFonts w:hint="eastAsia"/>
        </w:rPr>
        <w:t>按照信息等级保护制度2.0的三级要求进行相应的安全保护技术、管理条例设计。</w:t>
      </w:r>
    </w:p>
    <w:p w14:paraId="698BB624" w14:textId="77777777" w:rsidR="002C211C" w:rsidRDefault="00000000">
      <w:pPr>
        <w:numPr>
          <w:ilvl w:val="0"/>
          <w:numId w:val="49"/>
        </w:numPr>
        <w:autoSpaceDE w:val="0"/>
        <w:autoSpaceDN w:val="0"/>
        <w:adjustRightInd w:val="0"/>
        <w:spacing w:line="360" w:lineRule="auto"/>
        <w:ind w:firstLineChars="200" w:firstLine="480"/>
      </w:pPr>
      <w:r>
        <w:rPr>
          <w:rFonts w:hint="eastAsia"/>
        </w:rPr>
        <w:t>可管理性原则：应当采用集中化、自动化、智能化的安全管理手段，减轻安全的负担，同时减小因为管理上的疏漏而对系统安全造成的威胁。</w:t>
      </w:r>
    </w:p>
    <w:p w14:paraId="2FD77951" w14:textId="77777777" w:rsidR="002C211C" w:rsidRDefault="00000000">
      <w:pPr>
        <w:pStyle w:val="2"/>
        <w:numPr>
          <w:ilvl w:val="1"/>
          <w:numId w:val="1"/>
        </w:numPr>
        <w:spacing w:line="360" w:lineRule="auto"/>
        <w:rPr>
          <w:rFonts w:ascii="宋体" w:eastAsia="宋体" w:hAnsi="宋体" w:cs="宋体"/>
          <w:sz w:val="24"/>
          <w:szCs w:val="24"/>
        </w:rPr>
      </w:pPr>
      <w:bookmarkStart w:id="223" w:name="_Toc534666960"/>
      <w:bookmarkStart w:id="224" w:name="_Toc172064306"/>
      <w:bookmarkStart w:id="225" w:name="_Toc887585989"/>
      <w:r>
        <w:rPr>
          <w:rFonts w:ascii="宋体" w:eastAsia="宋体" w:hAnsi="宋体" w:cs="宋体" w:hint="eastAsia"/>
          <w:sz w:val="24"/>
          <w:szCs w:val="24"/>
        </w:rPr>
        <w:t>安全总体策略</w:t>
      </w:r>
      <w:bookmarkEnd w:id="223"/>
      <w:bookmarkEnd w:id="224"/>
      <w:bookmarkEnd w:id="225"/>
    </w:p>
    <w:p w14:paraId="7855E406" w14:textId="77777777" w:rsidR="002C211C" w:rsidRDefault="00000000">
      <w:pPr>
        <w:spacing w:line="360" w:lineRule="auto"/>
        <w:ind w:firstLineChars="200" w:firstLine="480"/>
      </w:pPr>
      <w:r>
        <w:rPr>
          <w:rFonts w:hint="eastAsia"/>
        </w:rPr>
        <w:t>安全策略是为管理和保护系统中的敏感信息资源而制定的一组制度、规范和措施的总和，是对各种信息资源使用、管理的方式、规则的正式描述，是所有使用和管理人员必须遵守的制度和规范。</w:t>
      </w:r>
    </w:p>
    <w:p w14:paraId="1219C4F3" w14:textId="77777777" w:rsidR="002C211C" w:rsidRDefault="00000000">
      <w:pPr>
        <w:spacing w:line="360" w:lineRule="auto"/>
        <w:ind w:firstLineChars="200" w:firstLine="480"/>
      </w:pPr>
      <w:r>
        <w:rPr>
          <w:rFonts w:hint="eastAsia"/>
        </w:rPr>
        <w:t>总体安全策略包括网络隔离，分域防护，访问控制，权限管理，多层防御，集中监控，管理规范，责任明确等。</w:t>
      </w:r>
    </w:p>
    <w:p w14:paraId="01A5610B" w14:textId="77777777" w:rsidR="002C211C" w:rsidRDefault="00000000">
      <w:pPr>
        <w:spacing w:line="360" w:lineRule="auto"/>
        <w:ind w:firstLineChars="200" w:firstLine="480"/>
      </w:pPr>
      <w:r>
        <w:rPr>
          <w:rFonts w:hint="eastAsia"/>
        </w:rPr>
        <w:t xml:space="preserve"> 1）网络隔离，分域防护</w:t>
      </w:r>
    </w:p>
    <w:p w14:paraId="40889067" w14:textId="77777777" w:rsidR="002C211C" w:rsidRDefault="00000000">
      <w:pPr>
        <w:spacing w:line="360" w:lineRule="auto"/>
        <w:ind w:firstLineChars="200" w:firstLine="480"/>
      </w:pPr>
      <w:r>
        <w:rPr>
          <w:rFonts w:hint="eastAsia"/>
        </w:rPr>
        <w:t>在网络内部根据业务和数据的重要性划分安全域。从而为网络体系营建统一的基础信任环境，提供安全可信的网络接入、通信、交换和管理服务。</w:t>
      </w:r>
    </w:p>
    <w:p w14:paraId="52189C1B" w14:textId="77777777" w:rsidR="002C211C" w:rsidRDefault="00000000">
      <w:pPr>
        <w:spacing w:line="360" w:lineRule="auto"/>
        <w:ind w:firstLineChars="200" w:firstLine="480"/>
      </w:pPr>
      <w:r>
        <w:rPr>
          <w:rFonts w:hint="eastAsia"/>
        </w:rPr>
        <w:t>2）访问控制，权限管理</w:t>
      </w:r>
    </w:p>
    <w:p w14:paraId="15299133" w14:textId="77777777" w:rsidR="002C211C" w:rsidRDefault="00000000">
      <w:pPr>
        <w:spacing w:line="360" w:lineRule="auto"/>
        <w:ind w:firstLineChars="200" w:firstLine="480"/>
      </w:pPr>
      <w:r>
        <w:rPr>
          <w:rFonts w:hint="eastAsia"/>
        </w:rPr>
        <w:t>建立明确的访问控制和权限管理机制，用户访问应用程序和数据必须经过身份认证，只有合法用户才能进入系统，合法用户只能对授权使用的数据资源进行访问，拒绝未授权使用信息资源以及未授权公开和修改数据。</w:t>
      </w:r>
    </w:p>
    <w:p w14:paraId="76B41FC0" w14:textId="77777777" w:rsidR="002C211C" w:rsidRDefault="00000000">
      <w:pPr>
        <w:spacing w:line="360" w:lineRule="auto"/>
        <w:ind w:firstLineChars="200" w:firstLine="480"/>
      </w:pPr>
      <w:r>
        <w:rPr>
          <w:rFonts w:hint="eastAsia"/>
        </w:rPr>
        <w:t>3）多层防御，集中监控</w:t>
      </w:r>
    </w:p>
    <w:p w14:paraId="7732FADD" w14:textId="77777777" w:rsidR="002C211C" w:rsidRDefault="00000000">
      <w:pPr>
        <w:spacing w:line="360" w:lineRule="auto"/>
        <w:ind w:firstLineChars="200" w:firstLine="480"/>
      </w:pPr>
      <w:r>
        <w:rPr>
          <w:rFonts w:hint="eastAsia"/>
        </w:rPr>
        <w:t>根据业务功能和安全要求，集成先进、成熟的安全产品和措施，构造从物理层到应用层的多层防御体系，实现集中的配置、授权、审计、监测、预警、响应以及恢复等方面的监控和管理。</w:t>
      </w:r>
    </w:p>
    <w:p w14:paraId="79CEE2B3" w14:textId="77777777" w:rsidR="002C211C" w:rsidRDefault="00000000">
      <w:pPr>
        <w:spacing w:line="360" w:lineRule="auto"/>
        <w:ind w:firstLineChars="200" w:firstLine="480"/>
      </w:pPr>
      <w:r>
        <w:rPr>
          <w:rFonts w:hint="eastAsia"/>
        </w:rPr>
        <w:lastRenderedPageBreak/>
        <w:t>4）管理规范，责任明确</w:t>
      </w:r>
    </w:p>
    <w:p w14:paraId="10DBD4F5" w14:textId="77777777" w:rsidR="002C211C" w:rsidRDefault="00000000">
      <w:pPr>
        <w:spacing w:line="360" w:lineRule="auto"/>
        <w:ind w:firstLineChars="200" w:firstLine="480"/>
      </w:pPr>
      <w:r>
        <w:rPr>
          <w:rFonts w:hint="eastAsia"/>
        </w:rPr>
        <w:t>详细规定主要业务应用和事件处理的流程、步骤及相关注意事项，明确安全管理机构组织形式和运作方式，机构和人员的一般责任和具体责任，加强业务人员、安全管理人员、网络和系统管理员的安全培训和教育。</w:t>
      </w:r>
    </w:p>
    <w:p w14:paraId="5C856C15" w14:textId="77777777" w:rsidR="002C211C" w:rsidRDefault="002C211C">
      <w:pPr>
        <w:autoSpaceDE w:val="0"/>
        <w:autoSpaceDN w:val="0"/>
        <w:adjustRightInd w:val="0"/>
        <w:spacing w:line="360" w:lineRule="auto"/>
      </w:pPr>
    </w:p>
    <w:p w14:paraId="05903A7F" w14:textId="77777777" w:rsidR="002C211C" w:rsidRDefault="00000000">
      <w:pPr>
        <w:pStyle w:val="2"/>
        <w:numPr>
          <w:ilvl w:val="1"/>
          <w:numId w:val="1"/>
        </w:numPr>
        <w:spacing w:line="360" w:lineRule="auto"/>
        <w:rPr>
          <w:rFonts w:ascii="宋体" w:eastAsia="宋体" w:hAnsi="宋体" w:cs="宋体"/>
          <w:sz w:val="24"/>
          <w:szCs w:val="24"/>
        </w:rPr>
      </w:pPr>
      <w:bookmarkStart w:id="226" w:name="_Toc1236305061"/>
      <w:bookmarkStart w:id="227" w:name="_Toc172064307"/>
      <w:r>
        <w:rPr>
          <w:rFonts w:ascii="宋体" w:eastAsia="宋体" w:hAnsi="宋体" w:cs="宋体" w:hint="eastAsia"/>
          <w:sz w:val="24"/>
          <w:szCs w:val="24"/>
        </w:rPr>
        <w:t>安全参考标准</w:t>
      </w:r>
      <w:bookmarkEnd w:id="226"/>
      <w:bookmarkEnd w:id="227"/>
    </w:p>
    <w:p w14:paraId="0920DDF3" w14:textId="77777777" w:rsidR="002C211C" w:rsidRDefault="00000000">
      <w:pPr>
        <w:autoSpaceDE w:val="0"/>
        <w:autoSpaceDN w:val="0"/>
        <w:adjustRightInd w:val="0"/>
        <w:spacing w:line="360" w:lineRule="auto"/>
        <w:ind w:left="480"/>
      </w:pPr>
      <w:r>
        <w:rPr>
          <w:rFonts w:hint="eastAsia"/>
        </w:rPr>
        <w:t>法律法规</w:t>
      </w:r>
    </w:p>
    <w:p w14:paraId="4CEF7583" w14:textId="77777777" w:rsidR="002C211C" w:rsidRDefault="00000000">
      <w:pPr>
        <w:pStyle w:val="afff5"/>
        <w:widowControl w:val="0"/>
        <w:numPr>
          <w:ilvl w:val="0"/>
          <w:numId w:val="50"/>
        </w:numPr>
        <w:spacing w:line="360" w:lineRule="auto"/>
        <w:ind w:firstLineChars="0"/>
        <w:jc w:val="both"/>
        <w:rPr>
          <w:color w:val="000000" w:themeColor="text1"/>
        </w:rPr>
      </w:pPr>
      <w:r>
        <w:rPr>
          <w:rFonts w:hint="eastAsia"/>
          <w:color w:val="000000" w:themeColor="text1"/>
        </w:rPr>
        <w:t>《中国人民共和国网络安全法》</w:t>
      </w:r>
    </w:p>
    <w:p w14:paraId="197C1250" w14:textId="77777777" w:rsidR="002C211C" w:rsidRDefault="00000000">
      <w:pPr>
        <w:pStyle w:val="afff5"/>
        <w:widowControl w:val="0"/>
        <w:numPr>
          <w:ilvl w:val="0"/>
          <w:numId w:val="50"/>
        </w:numPr>
        <w:spacing w:line="360" w:lineRule="auto"/>
        <w:ind w:firstLineChars="0"/>
        <w:jc w:val="both"/>
        <w:rPr>
          <w:color w:val="000000" w:themeColor="text1"/>
        </w:rPr>
      </w:pPr>
      <w:r>
        <w:rPr>
          <w:rFonts w:hint="eastAsia"/>
          <w:color w:val="000000" w:themeColor="text1"/>
        </w:rPr>
        <w:t>《中国人民共和国密码法》</w:t>
      </w:r>
    </w:p>
    <w:p w14:paraId="47D733DF" w14:textId="77777777" w:rsidR="002C211C" w:rsidRDefault="00000000">
      <w:pPr>
        <w:pStyle w:val="afff5"/>
        <w:widowControl w:val="0"/>
        <w:numPr>
          <w:ilvl w:val="0"/>
          <w:numId w:val="50"/>
        </w:numPr>
        <w:spacing w:line="360" w:lineRule="auto"/>
        <w:ind w:firstLineChars="0"/>
        <w:jc w:val="both"/>
        <w:rPr>
          <w:color w:val="000000" w:themeColor="text1"/>
        </w:rPr>
      </w:pPr>
      <w:r>
        <w:rPr>
          <w:rFonts w:hint="eastAsia"/>
          <w:color w:val="000000" w:themeColor="text1"/>
        </w:rPr>
        <w:t>《关键信息基础设施安全保护条例》（征求意见稿）</w:t>
      </w:r>
    </w:p>
    <w:p w14:paraId="25EDBD51" w14:textId="77777777" w:rsidR="002C211C" w:rsidRDefault="00000000">
      <w:pPr>
        <w:pStyle w:val="afff5"/>
        <w:widowControl w:val="0"/>
        <w:numPr>
          <w:ilvl w:val="0"/>
          <w:numId w:val="50"/>
        </w:numPr>
        <w:spacing w:line="360" w:lineRule="auto"/>
        <w:ind w:firstLineChars="0"/>
        <w:jc w:val="both"/>
        <w:rPr>
          <w:color w:val="000000" w:themeColor="text1"/>
        </w:rPr>
      </w:pPr>
      <w:r>
        <w:rPr>
          <w:rFonts w:hint="eastAsia"/>
          <w:color w:val="000000" w:themeColor="text1"/>
        </w:rPr>
        <w:t>《中华人民共和国计算机信息系统安全保护条例》</w:t>
      </w:r>
    </w:p>
    <w:p w14:paraId="2C8494F5" w14:textId="77777777" w:rsidR="002C211C" w:rsidRDefault="00000000">
      <w:pPr>
        <w:pStyle w:val="afff5"/>
        <w:widowControl w:val="0"/>
        <w:numPr>
          <w:ilvl w:val="0"/>
          <w:numId w:val="50"/>
        </w:numPr>
        <w:spacing w:line="360" w:lineRule="auto"/>
        <w:ind w:firstLineChars="0"/>
        <w:jc w:val="both"/>
        <w:rPr>
          <w:color w:val="000000" w:themeColor="text1"/>
        </w:rPr>
      </w:pPr>
      <w:r>
        <w:rPr>
          <w:rFonts w:hint="eastAsia"/>
          <w:color w:val="000000" w:themeColor="text1"/>
        </w:rPr>
        <w:t>《信息安全等级保护管理办法》</w:t>
      </w:r>
    </w:p>
    <w:p w14:paraId="75534E3F" w14:textId="77777777" w:rsidR="002C211C" w:rsidRDefault="00000000">
      <w:pPr>
        <w:pStyle w:val="afff5"/>
        <w:widowControl w:val="0"/>
        <w:numPr>
          <w:ilvl w:val="0"/>
          <w:numId w:val="50"/>
        </w:numPr>
        <w:spacing w:line="360" w:lineRule="auto"/>
        <w:ind w:firstLineChars="0"/>
        <w:jc w:val="both"/>
        <w:rPr>
          <w:color w:val="000000" w:themeColor="text1"/>
        </w:rPr>
      </w:pPr>
      <w:r>
        <w:rPr>
          <w:rFonts w:hint="eastAsia"/>
          <w:color w:val="000000" w:themeColor="text1"/>
        </w:rPr>
        <w:t>《中华人民共和国数据安全法（草案）》</w:t>
      </w:r>
    </w:p>
    <w:p w14:paraId="17EDBF86" w14:textId="77777777" w:rsidR="002C211C" w:rsidRDefault="00000000">
      <w:pPr>
        <w:autoSpaceDE w:val="0"/>
        <w:autoSpaceDN w:val="0"/>
        <w:adjustRightInd w:val="0"/>
        <w:spacing w:line="360" w:lineRule="auto"/>
        <w:ind w:left="480"/>
      </w:pPr>
      <w:r>
        <w:rPr>
          <w:rFonts w:hint="eastAsia"/>
        </w:rPr>
        <w:t>安全标准及行业实践</w:t>
      </w:r>
    </w:p>
    <w:p w14:paraId="16D93C3E" w14:textId="77777777" w:rsidR="002C211C" w:rsidRDefault="00000000">
      <w:pPr>
        <w:numPr>
          <w:ilvl w:val="0"/>
          <w:numId w:val="51"/>
        </w:numPr>
        <w:spacing w:before="120" w:line="360" w:lineRule="auto"/>
        <w:rPr>
          <w:color w:val="000000" w:themeColor="text1"/>
        </w:rPr>
      </w:pPr>
      <w:r>
        <w:rPr>
          <w:rFonts w:hint="eastAsia"/>
          <w:color w:val="000000" w:themeColor="text1"/>
        </w:rPr>
        <w:t xml:space="preserve">GB 17859-1999   《计算机信息系统安全保护等级划分准则》 </w:t>
      </w:r>
    </w:p>
    <w:p w14:paraId="26E8D1B8" w14:textId="77777777" w:rsidR="002C211C" w:rsidRDefault="00000000">
      <w:pPr>
        <w:numPr>
          <w:ilvl w:val="0"/>
          <w:numId w:val="51"/>
        </w:numPr>
        <w:spacing w:before="120" w:line="360" w:lineRule="auto"/>
        <w:rPr>
          <w:color w:val="000000" w:themeColor="text1"/>
        </w:rPr>
      </w:pPr>
      <w:r>
        <w:rPr>
          <w:rFonts w:hint="eastAsia"/>
          <w:color w:val="000000" w:themeColor="text1"/>
        </w:rPr>
        <w:t>GB/T 22239-2019  《信息安全技术 网络安全等级保护基本要求》</w:t>
      </w:r>
    </w:p>
    <w:p w14:paraId="4CC2465A" w14:textId="77777777" w:rsidR="002C211C" w:rsidRDefault="00000000">
      <w:pPr>
        <w:numPr>
          <w:ilvl w:val="0"/>
          <w:numId w:val="51"/>
        </w:numPr>
        <w:spacing w:before="120" w:line="360" w:lineRule="auto"/>
        <w:rPr>
          <w:color w:val="000000" w:themeColor="text1"/>
        </w:rPr>
      </w:pPr>
      <w:r>
        <w:rPr>
          <w:rFonts w:hint="eastAsia"/>
          <w:color w:val="000000" w:themeColor="text1"/>
        </w:rPr>
        <w:t>GB/T 22240-2020  《信息安全技术 网络安全等级保护定级指南》</w:t>
      </w:r>
    </w:p>
    <w:p w14:paraId="5411C19C" w14:textId="77777777" w:rsidR="002C211C" w:rsidRDefault="00000000">
      <w:pPr>
        <w:numPr>
          <w:ilvl w:val="0"/>
          <w:numId w:val="51"/>
        </w:numPr>
        <w:spacing w:before="120" w:line="360" w:lineRule="auto"/>
        <w:rPr>
          <w:color w:val="000000" w:themeColor="text1"/>
        </w:rPr>
      </w:pPr>
      <w:r>
        <w:rPr>
          <w:rFonts w:hint="eastAsia"/>
          <w:color w:val="000000" w:themeColor="text1"/>
        </w:rPr>
        <w:t>GB/T 25070-2019  《信息安全技术 网络安全等级保护安全设计技术要求》</w:t>
      </w:r>
    </w:p>
    <w:p w14:paraId="483D727C" w14:textId="77777777" w:rsidR="002C211C" w:rsidRDefault="00000000">
      <w:pPr>
        <w:numPr>
          <w:ilvl w:val="0"/>
          <w:numId w:val="51"/>
        </w:numPr>
        <w:spacing w:before="120" w:line="360" w:lineRule="auto"/>
        <w:rPr>
          <w:color w:val="000000" w:themeColor="text1"/>
        </w:rPr>
      </w:pPr>
      <w:r>
        <w:rPr>
          <w:rFonts w:hint="eastAsia"/>
          <w:color w:val="000000" w:themeColor="text1"/>
        </w:rPr>
        <w:t>GB/T 28448-2019  《信息安全技术 网络安全等级保护测评要求》</w:t>
      </w:r>
    </w:p>
    <w:p w14:paraId="785DDFB4" w14:textId="77777777" w:rsidR="002C211C" w:rsidRDefault="00000000">
      <w:pPr>
        <w:numPr>
          <w:ilvl w:val="0"/>
          <w:numId w:val="51"/>
        </w:numPr>
        <w:spacing w:before="120" w:line="360" w:lineRule="auto"/>
        <w:rPr>
          <w:color w:val="000000" w:themeColor="text1"/>
        </w:rPr>
      </w:pPr>
      <w:r>
        <w:rPr>
          <w:rFonts w:hint="eastAsia"/>
          <w:color w:val="000000" w:themeColor="text1"/>
        </w:rPr>
        <w:t>GB/T 20271-2006  《信息安全技术 信息系统通用安全技术要求》</w:t>
      </w:r>
    </w:p>
    <w:p w14:paraId="445BE25E" w14:textId="77777777" w:rsidR="002C211C" w:rsidRDefault="00000000">
      <w:pPr>
        <w:numPr>
          <w:ilvl w:val="0"/>
          <w:numId w:val="51"/>
        </w:numPr>
        <w:spacing w:before="120" w:line="360" w:lineRule="auto"/>
        <w:rPr>
          <w:color w:val="000000" w:themeColor="text1"/>
        </w:rPr>
      </w:pPr>
      <w:r>
        <w:rPr>
          <w:rFonts w:hint="eastAsia"/>
          <w:color w:val="000000" w:themeColor="text1"/>
        </w:rPr>
        <w:t>GB/T 20270-2006  《信息安全技术 网络基础安全技术要求》</w:t>
      </w:r>
    </w:p>
    <w:p w14:paraId="1408123C" w14:textId="77777777" w:rsidR="002C211C" w:rsidRDefault="00000000">
      <w:pPr>
        <w:numPr>
          <w:ilvl w:val="0"/>
          <w:numId w:val="51"/>
        </w:numPr>
        <w:spacing w:before="120" w:line="360" w:lineRule="auto"/>
        <w:rPr>
          <w:color w:val="000000" w:themeColor="text1"/>
        </w:rPr>
      </w:pPr>
      <w:r>
        <w:rPr>
          <w:rFonts w:hint="eastAsia"/>
          <w:color w:val="000000" w:themeColor="text1"/>
        </w:rPr>
        <w:t>GB/T 20984-2007  《信息安全技术 信息安全风险评估规范》</w:t>
      </w:r>
    </w:p>
    <w:p w14:paraId="14B0325C" w14:textId="77777777" w:rsidR="002C211C" w:rsidRDefault="00000000">
      <w:pPr>
        <w:numPr>
          <w:ilvl w:val="0"/>
          <w:numId w:val="51"/>
        </w:numPr>
        <w:spacing w:before="120" w:line="360" w:lineRule="auto"/>
        <w:rPr>
          <w:color w:val="000000" w:themeColor="text1"/>
        </w:rPr>
      </w:pPr>
      <w:r>
        <w:rPr>
          <w:rFonts w:hint="eastAsia"/>
          <w:color w:val="000000" w:themeColor="text1"/>
        </w:rPr>
        <w:t>GB/T 20269-2006  《信息安全技术 信息系统安全管理要求》</w:t>
      </w:r>
    </w:p>
    <w:p w14:paraId="4688AD7E" w14:textId="77777777" w:rsidR="002C211C" w:rsidRDefault="00000000">
      <w:pPr>
        <w:numPr>
          <w:ilvl w:val="0"/>
          <w:numId w:val="51"/>
        </w:numPr>
        <w:spacing w:before="120" w:line="360" w:lineRule="auto"/>
        <w:rPr>
          <w:color w:val="000000" w:themeColor="text1"/>
        </w:rPr>
      </w:pPr>
      <w:r>
        <w:rPr>
          <w:rFonts w:hint="eastAsia"/>
          <w:color w:val="000000" w:themeColor="text1"/>
        </w:rPr>
        <w:lastRenderedPageBreak/>
        <w:t>GB/T 35273-2020  《信息安全技术 个人信息安全规范》</w:t>
      </w:r>
    </w:p>
    <w:p w14:paraId="04748BDA" w14:textId="77777777" w:rsidR="002C211C" w:rsidRDefault="00000000">
      <w:pPr>
        <w:numPr>
          <w:ilvl w:val="0"/>
          <w:numId w:val="51"/>
        </w:numPr>
        <w:spacing w:before="120" w:line="360" w:lineRule="auto"/>
        <w:rPr>
          <w:color w:val="000000" w:themeColor="text1"/>
        </w:rPr>
      </w:pPr>
      <w:r>
        <w:rPr>
          <w:rFonts w:hint="eastAsia"/>
          <w:color w:val="000000" w:themeColor="text1"/>
        </w:rPr>
        <w:t>T/CAMET 11001.1-2019 《智慧城市轨道交通 信息技术架构及网络安全规范 第一部分：总体需求》</w:t>
      </w:r>
    </w:p>
    <w:p w14:paraId="0625CBD8" w14:textId="77777777" w:rsidR="002C211C" w:rsidRDefault="00000000">
      <w:pPr>
        <w:numPr>
          <w:ilvl w:val="0"/>
          <w:numId w:val="51"/>
        </w:numPr>
        <w:spacing w:before="120" w:line="360" w:lineRule="auto"/>
        <w:rPr>
          <w:color w:val="000000" w:themeColor="text1"/>
        </w:rPr>
      </w:pPr>
      <w:r>
        <w:rPr>
          <w:rFonts w:hint="eastAsia"/>
          <w:color w:val="000000" w:themeColor="text1"/>
        </w:rPr>
        <w:t>T/CAMET 11002.1-2019 《智慧城市轨道交通 信息技术架构及网络安全规范 第二部分：技术架构》</w:t>
      </w:r>
    </w:p>
    <w:p w14:paraId="7309BFEF" w14:textId="77777777" w:rsidR="002C211C" w:rsidRDefault="00000000">
      <w:pPr>
        <w:numPr>
          <w:ilvl w:val="0"/>
          <w:numId w:val="51"/>
        </w:numPr>
        <w:spacing w:before="120" w:line="360" w:lineRule="auto"/>
        <w:rPr>
          <w:color w:val="000000" w:themeColor="text1"/>
        </w:rPr>
      </w:pPr>
      <w:r>
        <w:rPr>
          <w:rFonts w:hint="eastAsia"/>
          <w:color w:val="000000" w:themeColor="text1"/>
        </w:rPr>
        <w:t>T/CAMET 11003.1-2019 《智慧城市轨道交通 信息技术架构及网络安全规范 第三部分：网络安全》</w:t>
      </w:r>
    </w:p>
    <w:p w14:paraId="581522F1" w14:textId="77777777" w:rsidR="002C211C" w:rsidRDefault="00000000">
      <w:pPr>
        <w:numPr>
          <w:ilvl w:val="0"/>
          <w:numId w:val="51"/>
        </w:numPr>
        <w:spacing w:before="120" w:line="360" w:lineRule="auto"/>
        <w:rPr>
          <w:color w:val="000000" w:themeColor="text1"/>
        </w:rPr>
      </w:pPr>
      <w:r>
        <w:rPr>
          <w:rFonts w:hint="eastAsia"/>
          <w:color w:val="000000" w:themeColor="text1"/>
        </w:rPr>
        <w:t>《云计算关键领域安全指南V4.0》</w:t>
      </w:r>
    </w:p>
    <w:p w14:paraId="3DEA5FC7" w14:textId="77777777" w:rsidR="002C211C" w:rsidRDefault="00000000">
      <w:pPr>
        <w:pStyle w:val="2"/>
        <w:numPr>
          <w:ilvl w:val="1"/>
          <w:numId w:val="1"/>
        </w:numPr>
        <w:spacing w:line="360" w:lineRule="auto"/>
        <w:rPr>
          <w:rFonts w:ascii="宋体" w:eastAsia="宋体" w:hAnsi="宋体" w:cs="宋体"/>
          <w:sz w:val="24"/>
          <w:szCs w:val="24"/>
        </w:rPr>
      </w:pPr>
      <w:bookmarkStart w:id="228" w:name="_Toc172064308"/>
      <w:r>
        <w:rPr>
          <w:rFonts w:ascii="宋体" w:eastAsia="宋体" w:hAnsi="宋体" w:cs="宋体" w:hint="eastAsia"/>
          <w:sz w:val="24"/>
          <w:szCs w:val="24"/>
        </w:rPr>
        <w:t>业务系统承载设计</w:t>
      </w:r>
      <w:bookmarkEnd w:id="228"/>
    </w:p>
    <w:p w14:paraId="6369222B" w14:textId="77777777" w:rsidR="002C211C" w:rsidRDefault="00000000">
      <w:pPr>
        <w:pStyle w:val="3"/>
        <w:numPr>
          <w:ilvl w:val="2"/>
          <w:numId w:val="1"/>
        </w:numPr>
        <w:spacing w:line="360" w:lineRule="auto"/>
        <w:rPr>
          <w:sz w:val="24"/>
          <w:szCs w:val="24"/>
        </w:rPr>
      </w:pPr>
      <w:bookmarkStart w:id="229" w:name="_Toc172064309"/>
      <w:bookmarkStart w:id="230" w:name="_Toc6440"/>
      <w:bookmarkStart w:id="231" w:name="_Toc39744121"/>
      <w:r>
        <w:rPr>
          <w:rFonts w:hint="eastAsia"/>
          <w:sz w:val="24"/>
          <w:szCs w:val="24"/>
        </w:rPr>
        <w:t>业务系统安全设计</w:t>
      </w:r>
      <w:bookmarkEnd w:id="229"/>
      <w:bookmarkEnd w:id="230"/>
      <w:bookmarkEnd w:id="231"/>
    </w:p>
    <w:p w14:paraId="5350B365" w14:textId="77777777" w:rsidR="002C211C" w:rsidRDefault="00000000">
      <w:pPr>
        <w:pStyle w:val="4"/>
        <w:numPr>
          <w:ilvl w:val="3"/>
          <w:numId w:val="1"/>
        </w:numPr>
        <w:spacing w:line="360" w:lineRule="auto"/>
        <w:rPr>
          <w:rFonts w:ascii="宋体" w:eastAsia="宋体" w:hAnsi="宋体" w:cs="宋体"/>
          <w:sz w:val="24"/>
          <w:szCs w:val="24"/>
        </w:rPr>
      </w:pPr>
      <w:r>
        <w:rPr>
          <w:rFonts w:ascii="宋体" w:eastAsia="宋体" w:hAnsi="宋体" w:cs="宋体" w:hint="eastAsia"/>
          <w:sz w:val="24"/>
          <w:szCs w:val="24"/>
        </w:rPr>
        <w:t>业务系统网络结构</w:t>
      </w:r>
    </w:p>
    <w:p w14:paraId="59FF197C" w14:textId="77777777" w:rsidR="002C211C" w:rsidRDefault="00000000">
      <w:pPr>
        <w:pStyle w:val="a4"/>
        <w:spacing w:before="120" w:after="120" w:line="360" w:lineRule="auto"/>
        <w:rPr>
          <w:rFonts w:ascii="宋体" w:hAnsi="宋体" w:cs="宋体"/>
          <w:i/>
          <w:sz w:val="24"/>
          <w:szCs w:val="24"/>
        </w:rPr>
      </w:pPr>
      <w:r>
        <w:rPr>
          <w:rFonts w:ascii="宋体" w:hAnsi="宋体" w:cs="宋体" w:hint="eastAsia"/>
          <w:sz w:val="24"/>
          <w:szCs w:val="24"/>
        </w:rPr>
        <w:t>广州地铁生产云用来承载地铁各应用系统的应用，用于业务系统自身运行、跨业</w:t>
      </w:r>
      <w:proofErr w:type="gramStart"/>
      <w:r>
        <w:rPr>
          <w:rFonts w:ascii="宋体" w:hAnsi="宋体" w:cs="宋体" w:hint="eastAsia"/>
          <w:sz w:val="24"/>
          <w:szCs w:val="24"/>
        </w:rPr>
        <w:t>务</w:t>
      </w:r>
      <w:proofErr w:type="gramEnd"/>
      <w:r>
        <w:rPr>
          <w:rFonts w:ascii="宋体" w:hAnsi="宋体" w:cs="宋体" w:hint="eastAsia"/>
          <w:sz w:val="24"/>
          <w:szCs w:val="24"/>
        </w:rPr>
        <w:t>系统协同及数据共享等。生产云平台可以减少各业务系统的分散建设，提升信息化建设质量，提高资源利用率。</w:t>
      </w:r>
    </w:p>
    <w:p w14:paraId="2A818430" w14:textId="77777777" w:rsidR="002C211C" w:rsidRDefault="00000000">
      <w:pPr>
        <w:pStyle w:val="a4"/>
        <w:spacing w:before="120" w:after="120" w:line="360" w:lineRule="auto"/>
        <w:rPr>
          <w:rFonts w:ascii="宋体" w:hAnsi="宋体" w:cs="宋体"/>
          <w:i/>
          <w:sz w:val="24"/>
          <w:szCs w:val="24"/>
        </w:rPr>
      </w:pPr>
      <w:r>
        <w:rPr>
          <w:rFonts w:ascii="宋体" w:hAnsi="宋体" w:cs="宋体" w:hint="eastAsia"/>
          <w:sz w:val="24"/>
          <w:szCs w:val="24"/>
        </w:rPr>
        <w:t>广州地铁生产云的服务对象是各业务系统，生产云平台通过生产云的骨干网的各级接入节点及数据中心节点连接到各业务系统，使用生产云的计算、网络和存储资源，承载各业务系统应用。</w:t>
      </w:r>
    </w:p>
    <w:p w14:paraId="45B8EC9F" w14:textId="77777777" w:rsidR="002C211C" w:rsidRDefault="00000000">
      <w:pPr>
        <w:pStyle w:val="a4"/>
        <w:spacing w:before="120" w:after="120" w:line="360" w:lineRule="auto"/>
        <w:rPr>
          <w:rFonts w:ascii="宋体" w:hAnsi="宋体" w:cs="宋体"/>
          <w:i/>
          <w:sz w:val="24"/>
          <w:szCs w:val="24"/>
        </w:rPr>
      </w:pPr>
      <w:r>
        <w:rPr>
          <w:rFonts w:ascii="宋体" w:hAnsi="宋体" w:cs="宋体" w:hint="eastAsia"/>
          <w:sz w:val="24"/>
          <w:szCs w:val="24"/>
        </w:rPr>
        <w:t>同时各业务系统业务承载到生产云是一个逐步迁移的过程，业务系统部分业务上云、部分业务自有网络运行的混合运行模式将长期存在。针对业务系统的多种运行模式，都要做好防护。</w:t>
      </w:r>
    </w:p>
    <w:p w14:paraId="625A58AA" w14:textId="77777777" w:rsidR="002C211C" w:rsidRDefault="00000000">
      <w:pPr>
        <w:pStyle w:val="4"/>
        <w:numPr>
          <w:ilvl w:val="3"/>
          <w:numId w:val="1"/>
        </w:numPr>
        <w:spacing w:line="360" w:lineRule="auto"/>
        <w:rPr>
          <w:rFonts w:ascii="宋体" w:eastAsia="宋体" w:hAnsi="宋体" w:cs="宋体"/>
          <w:sz w:val="24"/>
          <w:szCs w:val="24"/>
        </w:rPr>
      </w:pPr>
      <w:r>
        <w:rPr>
          <w:rFonts w:ascii="宋体" w:eastAsia="宋体" w:hAnsi="宋体" w:cs="宋体" w:hint="eastAsia"/>
          <w:sz w:val="24"/>
          <w:szCs w:val="24"/>
        </w:rPr>
        <w:lastRenderedPageBreak/>
        <w:t>业务系统防护概述</w:t>
      </w:r>
    </w:p>
    <w:p w14:paraId="3F0867D8"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根据《智慧城轨信息技术架构及信息安全规范》的规定，要遵循“系统自保、平台统保、边界防护、等保达标、安全确保”的策略，以网络安全等级保护为基础，分级分类建立应用系统的安全保护措施。具体如下：</w:t>
      </w:r>
    </w:p>
    <w:p w14:paraId="4084AD80"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无论是承载在生产云的部分，还是自有网络运行的部分，都需要各业务系统管理者自行部署安全防护策略，安全责任也归属于业务系统管理者。</w:t>
      </w:r>
    </w:p>
    <w:p w14:paraId="3D00CDC9"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对于承载在生产云上的业务系统，安全</w:t>
      </w:r>
      <w:proofErr w:type="gramStart"/>
      <w:r>
        <w:rPr>
          <w:rFonts w:ascii="宋体" w:hAnsi="宋体" w:cs="宋体" w:hint="eastAsia"/>
          <w:sz w:val="24"/>
          <w:szCs w:val="24"/>
        </w:rPr>
        <w:t>由应用</w:t>
      </w:r>
      <w:proofErr w:type="gramEnd"/>
      <w:r>
        <w:rPr>
          <w:rFonts w:ascii="宋体" w:hAnsi="宋体" w:cs="宋体" w:hint="eastAsia"/>
          <w:sz w:val="24"/>
          <w:szCs w:val="24"/>
        </w:rPr>
        <w:t>系统自身安全机制和生产云的安全机制协同保障，根据各业务系统的安全诉求，生产</w:t>
      </w:r>
      <w:proofErr w:type="gramStart"/>
      <w:r>
        <w:rPr>
          <w:rFonts w:ascii="宋体" w:hAnsi="宋体" w:cs="宋体" w:hint="eastAsia"/>
          <w:sz w:val="24"/>
          <w:szCs w:val="24"/>
        </w:rPr>
        <w:t>云需要</w:t>
      </w:r>
      <w:proofErr w:type="gramEnd"/>
      <w:r>
        <w:rPr>
          <w:rFonts w:ascii="宋体" w:hAnsi="宋体" w:cs="宋体" w:hint="eastAsia"/>
          <w:sz w:val="24"/>
          <w:szCs w:val="24"/>
        </w:rPr>
        <w:t>提供对应的安全能力，在各层级、各区域分别给予防护。云平台需要提供的安全能力下文做详细说明。</w:t>
      </w:r>
    </w:p>
    <w:p w14:paraId="62E35A08" w14:textId="77777777" w:rsidR="002C211C" w:rsidRDefault="00000000">
      <w:pPr>
        <w:pStyle w:val="4"/>
        <w:numPr>
          <w:ilvl w:val="3"/>
          <w:numId w:val="1"/>
        </w:numPr>
        <w:spacing w:line="360" w:lineRule="auto"/>
        <w:rPr>
          <w:rFonts w:ascii="宋体" w:eastAsia="宋体" w:hAnsi="宋体" w:cs="宋体"/>
          <w:sz w:val="24"/>
          <w:szCs w:val="24"/>
        </w:rPr>
      </w:pPr>
      <w:r>
        <w:rPr>
          <w:rFonts w:ascii="宋体" w:eastAsia="宋体" w:hAnsi="宋体" w:cs="宋体" w:hint="eastAsia"/>
          <w:sz w:val="24"/>
          <w:szCs w:val="24"/>
        </w:rPr>
        <w:t>业务系统间隔离防护</w:t>
      </w:r>
    </w:p>
    <w:p w14:paraId="4701BFB8"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承载在生产云上的各业务系统，应采用“网间分级隔离”的策略。在生产云的网络节点上采用路由+转发平面隔离，在生产</w:t>
      </w:r>
      <w:proofErr w:type="gramStart"/>
      <w:r>
        <w:rPr>
          <w:rFonts w:ascii="宋体" w:hAnsi="宋体" w:cs="宋体" w:hint="eastAsia"/>
          <w:sz w:val="24"/>
          <w:szCs w:val="24"/>
        </w:rPr>
        <w:t>云数据</w:t>
      </w:r>
      <w:proofErr w:type="gramEnd"/>
      <w:r>
        <w:rPr>
          <w:rFonts w:ascii="宋体" w:hAnsi="宋体" w:cs="宋体" w:hint="eastAsia"/>
          <w:sz w:val="24"/>
          <w:szCs w:val="24"/>
        </w:rPr>
        <w:t>中心采用虚拟数据中心(VDC)为各业务系统提供专属的虚拟网络。VDC之间可以实现安全隔离。保证不同业务系统之间的安全隔离，以及云平台与业务系统之间的安全隔离。</w:t>
      </w:r>
    </w:p>
    <w:p w14:paraId="2924D561"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如果业务系统之间通过云平台互通，要在云平台数据中心及骨干网的对应位置部署安全防护策略，对业务系统之间互访的流量进行防护，同时保证流量正常转发。</w:t>
      </w:r>
    </w:p>
    <w:p w14:paraId="051AB46C" w14:textId="77777777" w:rsidR="002C211C" w:rsidRDefault="00000000">
      <w:pPr>
        <w:pStyle w:val="4"/>
        <w:numPr>
          <w:ilvl w:val="3"/>
          <w:numId w:val="1"/>
        </w:numPr>
        <w:spacing w:line="360" w:lineRule="auto"/>
        <w:rPr>
          <w:rFonts w:ascii="宋体" w:eastAsia="宋体" w:hAnsi="宋体" w:cs="宋体"/>
          <w:sz w:val="24"/>
          <w:szCs w:val="24"/>
        </w:rPr>
      </w:pPr>
      <w:r>
        <w:rPr>
          <w:rFonts w:ascii="宋体" w:eastAsia="宋体" w:hAnsi="宋体" w:cs="宋体" w:hint="eastAsia"/>
          <w:sz w:val="24"/>
          <w:szCs w:val="24"/>
        </w:rPr>
        <w:t>业务系统内分类防护</w:t>
      </w:r>
    </w:p>
    <w:p w14:paraId="6C883FF7"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对各业务系统，采用“网内分类防护”的策略，根据业务特点划分安全区域，不同安全区域应采用相应的安全防护措施。为部署在多个安全域的业务系统，定制协同一致的安全策略，平台应为保证业务的完整性提供所需的安全服务。</w:t>
      </w:r>
    </w:p>
    <w:p w14:paraId="420AD16E" w14:textId="77777777" w:rsidR="002C211C" w:rsidRDefault="00000000">
      <w:pPr>
        <w:pStyle w:val="3"/>
        <w:numPr>
          <w:ilvl w:val="2"/>
          <w:numId w:val="1"/>
        </w:numPr>
        <w:spacing w:line="360" w:lineRule="auto"/>
        <w:rPr>
          <w:sz w:val="24"/>
          <w:szCs w:val="24"/>
        </w:rPr>
      </w:pPr>
      <w:bookmarkStart w:id="232" w:name="_Toc6750"/>
      <w:bookmarkStart w:id="233" w:name="_Toc39744122"/>
      <w:bookmarkStart w:id="234" w:name="_Toc172064310"/>
      <w:r>
        <w:rPr>
          <w:rFonts w:hint="eastAsia"/>
          <w:sz w:val="24"/>
          <w:szCs w:val="24"/>
        </w:rPr>
        <w:lastRenderedPageBreak/>
        <w:t>生产</w:t>
      </w:r>
      <w:proofErr w:type="gramStart"/>
      <w:r>
        <w:rPr>
          <w:rFonts w:hint="eastAsia"/>
          <w:sz w:val="24"/>
          <w:szCs w:val="24"/>
        </w:rPr>
        <w:t>云安全</w:t>
      </w:r>
      <w:proofErr w:type="gramEnd"/>
      <w:r>
        <w:rPr>
          <w:rFonts w:hint="eastAsia"/>
          <w:sz w:val="24"/>
          <w:szCs w:val="24"/>
        </w:rPr>
        <w:t>设计</w:t>
      </w:r>
      <w:bookmarkEnd w:id="232"/>
      <w:bookmarkEnd w:id="233"/>
      <w:bookmarkEnd w:id="234"/>
    </w:p>
    <w:p w14:paraId="3411359D" w14:textId="77777777" w:rsidR="002C211C" w:rsidRDefault="00000000">
      <w:pPr>
        <w:pStyle w:val="4"/>
        <w:numPr>
          <w:ilvl w:val="3"/>
          <w:numId w:val="1"/>
        </w:numPr>
        <w:spacing w:line="360" w:lineRule="auto"/>
        <w:rPr>
          <w:rFonts w:ascii="宋体" w:eastAsia="宋体" w:hAnsi="宋体" w:cs="宋体"/>
          <w:sz w:val="24"/>
          <w:szCs w:val="24"/>
        </w:rPr>
      </w:pPr>
      <w:r>
        <w:rPr>
          <w:rFonts w:ascii="宋体" w:eastAsia="宋体" w:hAnsi="宋体" w:cs="宋体" w:hint="eastAsia"/>
          <w:sz w:val="24"/>
          <w:szCs w:val="24"/>
        </w:rPr>
        <w:t>生产云防护概述</w:t>
      </w:r>
    </w:p>
    <w:p w14:paraId="13429AE9"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从纵向网络层级看，生产</w:t>
      </w:r>
      <w:proofErr w:type="gramStart"/>
      <w:r>
        <w:rPr>
          <w:rFonts w:ascii="宋体" w:hAnsi="宋体" w:cs="宋体" w:hint="eastAsia"/>
          <w:sz w:val="24"/>
          <w:szCs w:val="24"/>
        </w:rPr>
        <w:t>云安全</w:t>
      </w:r>
      <w:proofErr w:type="gramEnd"/>
      <w:r>
        <w:rPr>
          <w:rFonts w:ascii="宋体" w:hAnsi="宋体" w:cs="宋体" w:hint="eastAsia"/>
          <w:sz w:val="24"/>
          <w:szCs w:val="24"/>
        </w:rPr>
        <w:t>设计包括车站/段/停车场的安全、区域控制中心的安全以及数据中心的安全设计。</w:t>
      </w:r>
    </w:p>
    <w:p w14:paraId="7D3D8C12"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如下图所示，骨干网包括车站/段/场、区域控制中心及数据中心三个层级。综合监控、视频监控等多个业务系统，均存在车站/段/场、区域控制中心的客户端与数据中心的互访流量。需要在站段、区域控制中心及数据中心的边界防火墙部署安全策略，并在业务应用区对应的云防火墙、视频业务专区防火墙上部署安全策略。</w:t>
      </w:r>
    </w:p>
    <w:p w14:paraId="3D338DEB"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公安等多个外联单位的业务系统，通过外联区与数据中心交互。需要在数据中心的外联区防火墙部署安全策略，业务应用区对应的云防火墙、视频业务专区防火墙上部署安全策略，对外</w:t>
      </w:r>
      <w:proofErr w:type="gramStart"/>
      <w:r>
        <w:rPr>
          <w:rFonts w:ascii="宋体" w:hAnsi="宋体" w:cs="宋体" w:hint="eastAsia"/>
          <w:sz w:val="24"/>
          <w:szCs w:val="24"/>
        </w:rPr>
        <w:t>联单位</w:t>
      </w:r>
      <w:proofErr w:type="gramEnd"/>
      <w:r>
        <w:rPr>
          <w:rFonts w:ascii="宋体" w:hAnsi="宋体" w:cs="宋体" w:hint="eastAsia"/>
          <w:sz w:val="24"/>
          <w:szCs w:val="24"/>
        </w:rPr>
        <w:t>与数据中心互访流量进行防护。按照</w:t>
      </w:r>
      <w:proofErr w:type="gramStart"/>
      <w:r>
        <w:rPr>
          <w:rFonts w:ascii="宋体" w:hAnsi="宋体" w:cs="宋体" w:hint="eastAsia"/>
          <w:sz w:val="24"/>
          <w:szCs w:val="24"/>
        </w:rPr>
        <w:t>智慧城轨信息技术</w:t>
      </w:r>
      <w:proofErr w:type="gramEnd"/>
      <w:r>
        <w:rPr>
          <w:rFonts w:ascii="宋体" w:hAnsi="宋体" w:cs="宋体" w:hint="eastAsia"/>
          <w:sz w:val="24"/>
          <w:szCs w:val="24"/>
        </w:rPr>
        <w:t>架构和信息安全管理规范，既有</w:t>
      </w:r>
      <w:proofErr w:type="gramStart"/>
      <w:r>
        <w:rPr>
          <w:rFonts w:ascii="宋体" w:hAnsi="宋体" w:cs="宋体" w:hint="eastAsia"/>
          <w:sz w:val="24"/>
          <w:szCs w:val="24"/>
        </w:rPr>
        <w:t>非云化</w:t>
      </w:r>
      <w:proofErr w:type="gramEnd"/>
      <w:r>
        <w:rPr>
          <w:rFonts w:ascii="宋体" w:hAnsi="宋体" w:cs="宋体" w:hint="eastAsia"/>
          <w:sz w:val="24"/>
          <w:szCs w:val="24"/>
        </w:rPr>
        <w:t>系统与云平台的互连时，既有系统应作为一个特殊的安全域，构建两个安全域的强隔离安全边界保护。</w:t>
      </w:r>
    </w:p>
    <w:p w14:paraId="7DD8421D"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业务流量访问路径中，在距离源和目标主机最近的云防火墙上均需进行防护；需要在云防火墙上下发IDPS规则自动识别并阻断携带木马、病毒、蠕虫或恶意文件的网络流量；防火墙的安全策略基于IP+端口的最小粒度开放访问权限。</w:t>
      </w:r>
    </w:p>
    <w:p w14:paraId="6C6D5941" w14:textId="77777777" w:rsidR="002C211C" w:rsidRDefault="00000000">
      <w:pPr>
        <w:pStyle w:val="a4"/>
        <w:spacing w:before="120" w:after="120" w:line="360" w:lineRule="auto"/>
        <w:ind w:firstLine="0"/>
        <w:rPr>
          <w:rFonts w:ascii="宋体" w:hAnsi="宋体" w:cs="宋体"/>
          <w:i/>
          <w:sz w:val="24"/>
          <w:szCs w:val="24"/>
        </w:rPr>
      </w:pPr>
      <w:r>
        <w:rPr>
          <w:rFonts w:ascii="宋体" w:hAnsi="宋体" w:cs="宋体"/>
          <w:i/>
          <w:noProof/>
          <w:sz w:val="24"/>
          <w:szCs w:val="24"/>
        </w:rPr>
        <w:lastRenderedPageBreak/>
        <w:drawing>
          <wp:inline distT="0" distB="0" distL="0" distR="0" wp14:anchorId="50E2F6EF" wp14:editId="2E280332">
            <wp:extent cx="5274310" cy="4682490"/>
            <wp:effectExtent l="0" t="0" r="0" b="0"/>
            <wp:docPr id="180" name="picture" descr="descript"/>
            <wp:cNvGraphicFramePr/>
            <a:graphic xmlns:a="http://schemas.openxmlformats.org/drawingml/2006/main">
              <a:graphicData uri="http://schemas.openxmlformats.org/drawingml/2006/picture">
                <pic:pic xmlns:pic="http://schemas.openxmlformats.org/drawingml/2006/picture">
                  <pic:nvPicPr>
                    <pic:cNvPr id="180" name="picture" descr="descript"/>
                    <pic:cNvPicPr/>
                  </pic:nvPicPr>
                  <pic:blipFill>
                    <a:blip r:embed="rId67"/>
                    <a:stretch>
                      <a:fillRect/>
                    </a:stretch>
                  </pic:blipFill>
                  <pic:spPr>
                    <a:xfrm>
                      <a:off x="0" y="0"/>
                      <a:ext cx="5274310" cy="4682856"/>
                    </a:xfrm>
                    <a:prstGeom prst="rect">
                      <a:avLst/>
                    </a:prstGeom>
                  </pic:spPr>
                </pic:pic>
              </a:graphicData>
            </a:graphic>
          </wp:inline>
        </w:drawing>
      </w:r>
    </w:p>
    <w:p w14:paraId="3A06033B"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从业务系统承载层面看，生产</w:t>
      </w:r>
      <w:proofErr w:type="gramStart"/>
      <w:r>
        <w:rPr>
          <w:rFonts w:ascii="宋体" w:hAnsi="宋体" w:cs="宋体" w:hint="eastAsia"/>
          <w:sz w:val="24"/>
          <w:szCs w:val="24"/>
        </w:rPr>
        <w:t>云安全</w:t>
      </w:r>
      <w:proofErr w:type="gramEnd"/>
      <w:r>
        <w:rPr>
          <w:rFonts w:ascii="宋体" w:hAnsi="宋体" w:cs="宋体" w:hint="eastAsia"/>
          <w:sz w:val="24"/>
          <w:szCs w:val="24"/>
        </w:rPr>
        <w:t>设计包括云平台自身的安全，以及云平台为业务系统提供的安全能力。</w:t>
      </w:r>
    </w:p>
    <w:p w14:paraId="13B6C893"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生产云平台为</w:t>
      </w:r>
      <w:proofErr w:type="gramStart"/>
      <w:r>
        <w:rPr>
          <w:rFonts w:ascii="宋体" w:hAnsi="宋体" w:cs="宋体" w:hint="eastAsia"/>
          <w:sz w:val="24"/>
          <w:szCs w:val="24"/>
        </w:rPr>
        <w:t>私有云部署</w:t>
      </w:r>
      <w:proofErr w:type="gramEnd"/>
      <w:r>
        <w:rPr>
          <w:rFonts w:ascii="宋体" w:hAnsi="宋体" w:cs="宋体" w:hint="eastAsia"/>
          <w:sz w:val="24"/>
          <w:szCs w:val="24"/>
        </w:rPr>
        <w:t>模式，业务系统的安全</w:t>
      </w:r>
      <w:proofErr w:type="gramStart"/>
      <w:r>
        <w:rPr>
          <w:rFonts w:ascii="宋体" w:hAnsi="宋体" w:cs="宋体" w:hint="eastAsia"/>
          <w:sz w:val="24"/>
          <w:szCs w:val="24"/>
        </w:rPr>
        <w:t>由应用</w:t>
      </w:r>
      <w:proofErr w:type="gramEnd"/>
      <w:r>
        <w:rPr>
          <w:rFonts w:ascii="宋体" w:hAnsi="宋体" w:cs="宋体" w:hint="eastAsia"/>
          <w:sz w:val="24"/>
          <w:szCs w:val="24"/>
        </w:rPr>
        <w:t>系统自身安全机制和云平台安全机制协同保障，云平台应具备最高支持应用系统达到网络安全等级保护第三级的能力。生产云平台保证关键业务的持续可用性，根据各个业务定制其所需的安全服务，达到其所需的安全能力。云平台为云上业务系统提供的安全服务包括：云主机安全防护、租户隔离、租户安全防护（包括安全策略、恶意代码防护和威胁情报识别等），具体安全能力项及功能描述如下表所示：</w:t>
      </w:r>
    </w:p>
    <w:tbl>
      <w:tblPr>
        <w:tblStyle w:val="aff7"/>
        <w:tblW w:w="0" w:type="auto"/>
        <w:tblLayout w:type="fixed"/>
        <w:tblLook w:val="04A0" w:firstRow="1" w:lastRow="0" w:firstColumn="1" w:lastColumn="0" w:noHBand="0" w:noVBand="1"/>
      </w:tblPr>
      <w:tblGrid>
        <w:gridCol w:w="792"/>
        <w:gridCol w:w="1100"/>
        <w:gridCol w:w="2626"/>
        <w:gridCol w:w="3741"/>
      </w:tblGrid>
      <w:tr w:rsidR="002C211C" w14:paraId="5FD3D182" w14:textId="77777777">
        <w:tc>
          <w:tcPr>
            <w:tcW w:w="7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66397695" w14:textId="77777777" w:rsidR="002C211C" w:rsidRDefault="00000000">
            <w:pPr>
              <w:ind w:firstLine="420"/>
            </w:pPr>
            <w:r>
              <w:rPr>
                <w:color w:val="000000"/>
                <w:sz w:val="21"/>
              </w:rPr>
              <w:t>安全要求</w:t>
            </w:r>
          </w:p>
        </w:tc>
        <w:tc>
          <w:tcPr>
            <w:tcW w:w="110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45872166" w14:textId="77777777" w:rsidR="002C211C" w:rsidRDefault="00000000">
            <w:pPr>
              <w:spacing w:before="120" w:after="120" w:line="240" w:lineRule="auto"/>
              <w:ind w:firstLineChars="0" w:firstLine="0"/>
            </w:pPr>
            <w:r>
              <w:rPr>
                <w:color w:val="000000"/>
                <w:sz w:val="21"/>
              </w:rPr>
              <w:t>安全能力子项</w:t>
            </w:r>
          </w:p>
        </w:tc>
        <w:tc>
          <w:tcPr>
            <w:tcW w:w="26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6C1915C7" w14:textId="77777777" w:rsidR="002C211C" w:rsidRDefault="00000000">
            <w:pPr>
              <w:spacing w:before="120" w:after="120" w:line="240" w:lineRule="auto"/>
              <w:ind w:firstLineChars="0" w:firstLine="0"/>
            </w:pPr>
            <w:r>
              <w:rPr>
                <w:color w:val="000000"/>
                <w:sz w:val="21"/>
              </w:rPr>
              <w:t>要求描述</w:t>
            </w:r>
          </w:p>
        </w:tc>
        <w:tc>
          <w:tcPr>
            <w:tcW w:w="374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19655753" w14:textId="77777777" w:rsidR="002C211C" w:rsidRDefault="00000000">
            <w:pPr>
              <w:spacing w:before="120" w:after="120" w:line="240" w:lineRule="auto"/>
              <w:ind w:firstLineChars="0" w:firstLine="0"/>
            </w:pPr>
            <w:r>
              <w:rPr>
                <w:color w:val="000000"/>
                <w:sz w:val="21"/>
              </w:rPr>
              <w:t>生产云平台对应方案及功能</w:t>
            </w:r>
          </w:p>
        </w:tc>
      </w:tr>
      <w:tr w:rsidR="002C211C" w14:paraId="4B79887A" w14:textId="77777777">
        <w:tc>
          <w:tcPr>
            <w:tcW w:w="792"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5C195792" w14:textId="77777777" w:rsidR="002C211C" w:rsidRDefault="00000000">
            <w:pPr>
              <w:spacing w:before="120" w:after="120" w:line="240" w:lineRule="auto"/>
              <w:ind w:firstLineChars="0" w:firstLine="0"/>
            </w:pPr>
            <w:proofErr w:type="gramStart"/>
            <w:r>
              <w:rPr>
                <w:color w:val="000000"/>
                <w:sz w:val="18"/>
              </w:rPr>
              <w:lastRenderedPageBreak/>
              <w:t>云安全</w:t>
            </w:r>
            <w:proofErr w:type="gramEnd"/>
            <w:r>
              <w:rPr>
                <w:color w:val="000000"/>
                <w:sz w:val="18"/>
              </w:rPr>
              <w:t>计算环境</w:t>
            </w:r>
          </w:p>
        </w:tc>
        <w:tc>
          <w:tcPr>
            <w:tcW w:w="1100"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534152BB" w14:textId="77777777" w:rsidR="002C211C" w:rsidRDefault="00000000">
            <w:pPr>
              <w:spacing w:before="120" w:after="120" w:line="240" w:lineRule="auto"/>
              <w:ind w:firstLineChars="0" w:firstLine="0"/>
            </w:pPr>
            <w:r>
              <w:rPr>
                <w:color w:val="000000"/>
                <w:sz w:val="18"/>
              </w:rPr>
              <w:t>用户身份鉴别</w:t>
            </w:r>
          </w:p>
        </w:tc>
        <w:tc>
          <w:tcPr>
            <w:tcW w:w="2626"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0C0FAFD8" w14:textId="77777777" w:rsidR="002C211C" w:rsidRDefault="00000000">
            <w:pPr>
              <w:spacing w:before="120" w:after="120" w:line="240" w:lineRule="auto"/>
              <w:ind w:firstLineChars="0" w:firstLine="0"/>
            </w:pPr>
            <w:r>
              <w:rPr>
                <w:color w:val="000000"/>
                <w:sz w:val="18"/>
              </w:rPr>
              <w:t>应支持注册到</w:t>
            </w:r>
            <w:proofErr w:type="gramStart"/>
            <w:r>
              <w:rPr>
                <w:color w:val="000000"/>
                <w:sz w:val="18"/>
              </w:rPr>
              <w:t>云计算</w:t>
            </w:r>
            <w:proofErr w:type="gramEnd"/>
            <w:r>
              <w:rPr>
                <w:color w:val="000000"/>
                <w:sz w:val="18"/>
              </w:rPr>
              <w:t>服务的云租户建立主子账号，并采用用户名和用户标识符标识主子账号用户身份</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50D9B820" w14:textId="77777777" w:rsidR="002C211C" w:rsidRDefault="00000000">
            <w:pPr>
              <w:spacing w:before="120" w:after="120" w:line="240" w:lineRule="auto"/>
              <w:ind w:firstLineChars="0" w:firstLine="0"/>
            </w:pPr>
            <w:r>
              <w:rPr>
                <w:color w:val="000000"/>
                <w:sz w:val="18"/>
              </w:rPr>
              <w:t>在云平台创建租户的主</w:t>
            </w:r>
            <w:r>
              <w:rPr>
                <w:rFonts w:ascii="Times New Roman" w:eastAsia="Times New Roman" w:hAnsi="Times New Roman" w:cs="Times New Roman"/>
                <w:color w:val="000000"/>
                <w:sz w:val="18"/>
              </w:rPr>
              <w:t>/</w:t>
            </w:r>
            <w:r>
              <w:rPr>
                <w:color w:val="000000"/>
                <w:sz w:val="18"/>
              </w:rPr>
              <w:t>子账号，使用用户名</w:t>
            </w:r>
            <w:r>
              <w:rPr>
                <w:rFonts w:ascii="Times New Roman" w:eastAsia="Times New Roman" w:hAnsi="Times New Roman" w:cs="Times New Roman"/>
                <w:color w:val="000000"/>
                <w:sz w:val="18"/>
              </w:rPr>
              <w:t>/</w:t>
            </w:r>
            <w:r>
              <w:rPr>
                <w:color w:val="000000"/>
                <w:sz w:val="18"/>
              </w:rPr>
              <w:t>密码方式登录后，可进行租户</w:t>
            </w:r>
            <w:proofErr w:type="gramStart"/>
            <w:r>
              <w:rPr>
                <w:color w:val="000000"/>
                <w:sz w:val="18"/>
              </w:rPr>
              <w:t>下虚机管理</w:t>
            </w:r>
            <w:proofErr w:type="gramEnd"/>
            <w:r>
              <w:rPr>
                <w:color w:val="000000"/>
                <w:sz w:val="18"/>
              </w:rPr>
              <w:t>、租户安全策略等部署。</w:t>
            </w:r>
          </w:p>
        </w:tc>
      </w:tr>
      <w:tr w:rsidR="002C211C" w14:paraId="0592EB6C"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10759CE5" w14:textId="77777777" w:rsidR="002C211C" w:rsidRDefault="002C211C">
            <w:pPr>
              <w:spacing w:line="240" w:lineRule="auto"/>
              <w:ind w:firstLine="480"/>
            </w:pPr>
          </w:p>
        </w:tc>
        <w:tc>
          <w:tcPr>
            <w:tcW w:w="110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0B10B83D" w14:textId="77777777" w:rsidR="002C211C" w:rsidRDefault="00000000">
            <w:pPr>
              <w:spacing w:before="120" w:after="120" w:line="240" w:lineRule="auto"/>
              <w:ind w:firstLineChars="0" w:firstLine="0"/>
            </w:pPr>
            <w:r>
              <w:rPr>
                <w:color w:val="000000"/>
                <w:sz w:val="18"/>
              </w:rPr>
              <w:t>用户账号保护</w:t>
            </w:r>
          </w:p>
        </w:tc>
        <w:tc>
          <w:tcPr>
            <w:tcW w:w="2626"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1B78B4BC" w14:textId="77777777" w:rsidR="002C211C" w:rsidRDefault="00000000">
            <w:pPr>
              <w:spacing w:before="120" w:after="120" w:line="240" w:lineRule="auto"/>
              <w:ind w:firstLineChars="0" w:firstLine="0"/>
            </w:pPr>
            <w:r>
              <w:rPr>
                <w:color w:val="000000"/>
                <w:sz w:val="18"/>
              </w:rPr>
              <w:t>应支持建立云租户账号体系，实现主体对虚拟机、云数据库、云网络、云存储等客体的访问授权</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00BA4919" w14:textId="77777777" w:rsidR="002C211C" w:rsidRDefault="00000000">
            <w:pPr>
              <w:spacing w:before="120" w:after="120" w:line="240" w:lineRule="auto"/>
              <w:ind w:firstLineChars="0" w:firstLine="0"/>
            </w:pPr>
            <w:r>
              <w:rPr>
                <w:color w:val="000000"/>
                <w:sz w:val="18"/>
              </w:rPr>
              <w:t>租户登录云平台后，根据为租户分配的资源，可以创建虚机、部署数据库服务、</w:t>
            </w:r>
            <w:proofErr w:type="gramStart"/>
            <w:r>
              <w:rPr>
                <w:color w:val="000000"/>
                <w:sz w:val="18"/>
              </w:rPr>
              <w:t>构建云</w:t>
            </w:r>
            <w:proofErr w:type="gramEnd"/>
            <w:r>
              <w:rPr>
                <w:color w:val="000000"/>
                <w:sz w:val="18"/>
              </w:rPr>
              <w:t>网络、</w:t>
            </w:r>
            <w:proofErr w:type="gramStart"/>
            <w:r>
              <w:rPr>
                <w:color w:val="000000"/>
                <w:sz w:val="18"/>
              </w:rPr>
              <w:t>为虚机分配</w:t>
            </w:r>
            <w:proofErr w:type="gramEnd"/>
            <w:r>
              <w:rPr>
                <w:color w:val="000000"/>
                <w:sz w:val="18"/>
              </w:rPr>
              <w:t>存储资源。</w:t>
            </w:r>
          </w:p>
        </w:tc>
      </w:tr>
      <w:tr w:rsidR="002C211C" w14:paraId="18806E97"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705E4F92" w14:textId="77777777" w:rsidR="002C211C" w:rsidRDefault="002C211C">
            <w:pPr>
              <w:spacing w:line="240" w:lineRule="auto"/>
              <w:ind w:firstLine="480"/>
            </w:pPr>
          </w:p>
        </w:tc>
        <w:tc>
          <w:tcPr>
            <w:tcW w:w="1100"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6D1F885C" w14:textId="77777777" w:rsidR="002C211C" w:rsidRDefault="00000000">
            <w:pPr>
              <w:spacing w:before="120" w:after="120" w:line="240" w:lineRule="auto"/>
              <w:ind w:firstLineChars="0" w:firstLine="0"/>
            </w:pPr>
            <w:r>
              <w:rPr>
                <w:color w:val="000000"/>
                <w:sz w:val="18"/>
              </w:rPr>
              <w:t>安全审计</w:t>
            </w:r>
          </w:p>
        </w:tc>
        <w:tc>
          <w:tcPr>
            <w:tcW w:w="2626"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6DBF16CC" w14:textId="77777777" w:rsidR="002C211C" w:rsidRDefault="00000000">
            <w:pPr>
              <w:spacing w:before="120" w:after="120" w:line="240" w:lineRule="auto"/>
              <w:ind w:firstLineChars="0" w:firstLine="0"/>
            </w:pPr>
            <w:r>
              <w:rPr>
                <w:color w:val="000000"/>
                <w:sz w:val="18"/>
              </w:rPr>
              <w:t>应支持对</w:t>
            </w:r>
            <w:proofErr w:type="gramStart"/>
            <w:r>
              <w:rPr>
                <w:color w:val="000000"/>
                <w:sz w:val="18"/>
              </w:rPr>
              <w:t>云服务</w:t>
            </w:r>
            <w:proofErr w:type="gramEnd"/>
            <w:r>
              <w:rPr>
                <w:color w:val="000000"/>
                <w:sz w:val="18"/>
              </w:rPr>
              <w:t>商和云租户远程管理时执行的特权命令进行审计。</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56DA872B" w14:textId="77777777" w:rsidR="002C211C" w:rsidRDefault="00000000">
            <w:pPr>
              <w:spacing w:before="120" w:after="120" w:line="240" w:lineRule="auto"/>
              <w:ind w:firstLineChars="0" w:firstLine="0"/>
            </w:pPr>
            <w:r>
              <w:rPr>
                <w:color w:val="000000"/>
                <w:sz w:val="18"/>
              </w:rPr>
              <w:t>云平台对云平台管理员和云租户管理员的操作记录都会如实记录，供审计使用。</w:t>
            </w:r>
          </w:p>
        </w:tc>
      </w:tr>
      <w:tr w:rsidR="002C211C" w14:paraId="167ED020"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121F54E6" w14:textId="77777777" w:rsidR="002C211C" w:rsidRDefault="002C211C">
            <w:pPr>
              <w:spacing w:line="240" w:lineRule="auto"/>
              <w:ind w:firstLine="480"/>
            </w:pPr>
          </w:p>
        </w:tc>
        <w:tc>
          <w:tcPr>
            <w:tcW w:w="1100"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tcPr>
          <w:p w14:paraId="5708BE51" w14:textId="77777777" w:rsidR="002C211C" w:rsidRDefault="002C211C">
            <w:pPr>
              <w:spacing w:line="240" w:lineRule="auto"/>
              <w:ind w:firstLine="480"/>
            </w:pPr>
          </w:p>
        </w:tc>
        <w:tc>
          <w:tcPr>
            <w:tcW w:w="26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0579FD33" w14:textId="77777777" w:rsidR="002C211C" w:rsidRDefault="00000000">
            <w:pPr>
              <w:spacing w:before="120" w:after="120" w:line="240" w:lineRule="auto"/>
              <w:ind w:firstLineChars="0" w:firstLine="0"/>
            </w:pPr>
            <w:r>
              <w:rPr>
                <w:color w:val="000000"/>
                <w:sz w:val="18"/>
              </w:rPr>
              <w:t>应支持租户收集和查看与本租户资源相关的审计信息，保证</w:t>
            </w:r>
            <w:proofErr w:type="gramStart"/>
            <w:r>
              <w:rPr>
                <w:color w:val="000000"/>
                <w:sz w:val="18"/>
              </w:rPr>
              <w:t>云服务</w:t>
            </w:r>
            <w:proofErr w:type="gramEnd"/>
            <w:r>
              <w:rPr>
                <w:color w:val="000000"/>
                <w:sz w:val="18"/>
              </w:rPr>
              <w:t>商对云租户系统和数据的访问操作可被租户审计。</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33F343DA" w14:textId="77777777" w:rsidR="002C211C" w:rsidRDefault="00000000">
            <w:pPr>
              <w:spacing w:before="120" w:after="120" w:line="240" w:lineRule="auto"/>
              <w:ind w:firstLineChars="0" w:firstLine="0"/>
            </w:pPr>
            <w:r>
              <w:rPr>
                <w:color w:val="000000"/>
                <w:sz w:val="18"/>
              </w:rPr>
              <w:t>租户有收集和查看审计需求时，可以向云平台管理员提出申请，云平台管理员提供对应审计信息。</w:t>
            </w:r>
          </w:p>
        </w:tc>
      </w:tr>
      <w:tr w:rsidR="002C211C" w14:paraId="39FECE37"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1A030B82" w14:textId="77777777" w:rsidR="002C211C" w:rsidRDefault="002C211C">
            <w:pPr>
              <w:spacing w:line="240" w:lineRule="auto"/>
              <w:ind w:firstLine="480"/>
            </w:pPr>
          </w:p>
        </w:tc>
        <w:tc>
          <w:tcPr>
            <w:tcW w:w="110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01DD3054" w14:textId="77777777" w:rsidR="002C211C" w:rsidRDefault="00000000">
            <w:pPr>
              <w:spacing w:before="120" w:after="120" w:line="240" w:lineRule="auto"/>
              <w:ind w:firstLineChars="0" w:firstLine="0"/>
            </w:pPr>
            <w:r>
              <w:rPr>
                <w:color w:val="000000"/>
                <w:sz w:val="18"/>
              </w:rPr>
              <w:t>入侵防范</w:t>
            </w:r>
          </w:p>
        </w:tc>
        <w:tc>
          <w:tcPr>
            <w:tcW w:w="2626"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1D93BF8A" w14:textId="77777777" w:rsidR="002C211C" w:rsidRDefault="00000000">
            <w:pPr>
              <w:spacing w:before="120" w:after="120" w:line="240" w:lineRule="auto"/>
              <w:ind w:firstLineChars="0" w:firstLine="0"/>
            </w:pPr>
            <w:r>
              <w:rPr>
                <w:color w:val="000000"/>
                <w:sz w:val="18"/>
              </w:rPr>
              <w:t>应能检测到虚拟机对宿主机物理资源的异常访问。应支持对云租户进行行为监控，对云租户发起的恶意攻击或恶意对外连接进行检测和告警</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4827CD61" w14:textId="77777777" w:rsidR="002C211C" w:rsidRDefault="00000000">
            <w:pPr>
              <w:spacing w:before="120" w:after="120" w:line="240" w:lineRule="auto"/>
              <w:ind w:firstLineChars="0" w:firstLine="0"/>
            </w:pPr>
            <w:r>
              <w:rPr>
                <w:color w:val="000000"/>
                <w:sz w:val="18"/>
              </w:rPr>
              <w:t>通过部署基于云平台安全软件和计算虚拟</w:t>
            </w:r>
            <w:proofErr w:type="gramStart"/>
            <w:r>
              <w:rPr>
                <w:color w:val="000000"/>
                <w:sz w:val="18"/>
              </w:rPr>
              <w:t>化安全</w:t>
            </w:r>
            <w:proofErr w:type="gramEnd"/>
            <w:r>
              <w:rPr>
                <w:color w:val="000000"/>
                <w:sz w:val="18"/>
              </w:rPr>
              <w:t>软件，包括主机</w:t>
            </w:r>
            <w:r>
              <w:rPr>
                <w:rFonts w:ascii="Times New Roman" w:eastAsia="Times New Roman" w:hAnsi="Times New Roman" w:cs="Times New Roman"/>
                <w:color w:val="000000"/>
                <w:sz w:val="18"/>
              </w:rPr>
              <w:t>IPS</w:t>
            </w:r>
            <w:r>
              <w:rPr>
                <w:color w:val="000000"/>
                <w:sz w:val="18"/>
              </w:rPr>
              <w:t>、主机防毒等功能。可以检测并防护</w:t>
            </w:r>
            <w:proofErr w:type="gramStart"/>
            <w:r>
              <w:rPr>
                <w:color w:val="000000"/>
                <w:sz w:val="18"/>
              </w:rPr>
              <w:t>虚机的异常访问</w:t>
            </w:r>
            <w:proofErr w:type="gramEnd"/>
            <w:r>
              <w:rPr>
                <w:color w:val="000000"/>
                <w:sz w:val="18"/>
              </w:rPr>
              <w:t>流量。</w:t>
            </w:r>
          </w:p>
        </w:tc>
      </w:tr>
      <w:tr w:rsidR="002C211C" w14:paraId="0FA0E9B4"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7F39F4DC" w14:textId="77777777" w:rsidR="002C211C" w:rsidRDefault="002C211C">
            <w:pPr>
              <w:spacing w:line="240" w:lineRule="auto"/>
              <w:ind w:firstLine="480"/>
            </w:pPr>
          </w:p>
        </w:tc>
        <w:tc>
          <w:tcPr>
            <w:tcW w:w="1100"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6D7396CD" w14:textId="77777777" w:rsidR="002C211C" w:rsidRDefault="00000000">
            <w:pPr>
              <w:spacing w:before="120" w:after="120" w:line="240" w:lineRule="auto"/>
              <w:ind w:firstLineChars="0" w:firstLine="0"/>
            </w:pPr>
            <w:r>
              <w:rPr>
                <w:color w:val="000000"/>
                <w:sz w:val="18"/>
              </w:rPr>
              <w:t>数据完整性</w:t>
            </w:r>
          </w:p>
        </w:tc>
        <w:tc>
          <w:tcPr>
            <w:tcW w:w="2626"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066D327C" w14:textId="77777777" w:rsidR="002C211C" w:rsidRDefault="00000000">
            <w:pPr>
              <w:spacing w:before="120" w:after="120" w:line="240" w:lineRule="auto"/>
              <w:ind w:firstLineChars="0" w:firstLine="0"/>
            </w:pPr>
            <w:r>
              <w:rPr>
                <w:color w:val="000000"/>
                <w:sz w:val="18"/>
              </w:rPr>
              <w:t>应使用校验技术或密码技术保证虚拟机迁移过程中重要数据的完整性，并在检测到完整性受到破坏时采取必要的恢复措施。</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263663D7" w14:textId="77777777" w:rsidR="002C211C" w:rsidRDefault="00000000">
            <w:pPr>
              <w:spacing w:before="120" w:after="120" w:line="240" w:lineRule="auto"/>
              <w:ind w:firstLineChars="0" w:firstLine="0"/>
            </w:pPr>
            <w:r>
              <w:rPr>
                <w:color w:val="000000"/>
                <w:sz w:val="18"/>
              </w:rPr>
              <w:t>云平台可以</w:t>
            </w:r>
            <w:proofErr w:type="gramStart"/>
            <w:r>
              <w:rPr>
                <w:color w:val="000000"/>
                <w:sz w:val="18"/>
              </w:rPr>
              <w:t>设置虚机只能</w:t>
            </w:r>
            <w:proofErr w:type="gramEnd"/>
            <w:r>
              <w:rPr>
                <w:color w:val="000000"/>
                <w:sz w:val="18"/>
              </w:rPr>
              <w:t>在可信区域内迁移，并通过内存校验，对迁移后</w:t>
            </w:r>
            <w:proofErr w:type="gramStart"/>
            <w:r>
              <w:rPr>
                <w:color w:val="000000"/>
                <w:sz w:val="18"/>
              </w:rPr>
              <w:t>的虚机校验</w:t>
            </w:r>
            <w:proofErr w:type="gramEnd"/>
            <w:r>
              <w:rPr>
                <w:color w:val="000000"/>
                <w:sz w:val="18"/>
              </w:rPr>
              <w:t>完整性。</w:t>
            </w:r>
          </w:p>
        </w:tc>
      </w:tr>
      <w:tr w:rsidR="002C211C" w14:paraId="2FEBF90F"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2B325384" w14:textId="77777777" w:rsidR="002C211C" w:rsidRDefault="002C211C">
            <w:pPr>
              <w:spacing w:line="240" w:lineRule="auto"/>
              <w:ind w:firstLine="480"/>
            </w:pPr>
          </w:p>
        </w:tc>
        <w:tc>
          <w:tcPr>
            <w:tcW w:w="1100"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tcPr>
          <w:p w14:paraId="44BAC07A" w14:textId="77777777" w:rsidR="002C211C" w:rsidRDefault="002C211C">
            <w:pPr>
              <w:spacing w:line="240" w:lineRule="auto"/>
              <w:ind w:firstLine="480"/>
            </w:pPr>
          </w:p>
        </w:tc>
        <w:tc>
          <w:tcPr>
            <w:tcW w:w="26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4B76D3C6" w14:textId="77777777" w:rsidR="002C211C" w:rsidRDefault="00000000">
            <w:pPr>
              <w:spacing w:before="120" w:after="120" w:line="240" w:lineRule="auto"/>
              <w:ind w:firstLineChars="0" w:firstLine="0"/>
            </w:pPr>
            <w:r>
              <w:rPr>
                <w:color w:val="000000"/>
                <w:sz w:val="18"/>
              </w:rPr>
              <w:t>应提供加密服务，保证虚拟机在迁移过程中重要数据的保密性。</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28A72966" w14:textId="77777777" w:rsidR="002C211C" w:rsidRDefault="00000000">
            <w:pPr>
              <w:spacing w:before="120" w:after="120" w:line="240" w:lineRule="auto"/>
              <w:ind w:firstLineChars="0" w:firstLine="0"/>
            </w:pPr>
            <w:r>
              <w:rPr>
                <w:color w:val="000000"/>
                <w:sz w:val="18"/>
              </w:rPr>
              <w:t>云平台虚拟机迁移独占性，迁移过程中不会被更改。</w:t>
            </w:r>
          </w:p>
        </w:tc>
      </w:tr>
      <w:tr w:rsidR="002C211C" w14:paraId="1439B089"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0ABE8779" w14:textId="77777777" w:rsidR="002C211C" w:rsidRDefault="002C211C">
            <w:pPr>
              <w:spacing w:line="240" w:lineRule="auto"/>
              <w:ind w:firstLine="480"/>
            </w:pPr>
          </w:p>
        </w:tc>
        <w:tc>
          <w:tcPr>
            <w:tcW w:w="1100"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4A5FEA53" w14:textId="77777777" w:rsidR="002C211C" w:rsidRDefault="00000000">
            <w:pPr>
              <w:spacing w:before="120" w:after="120" w:line="240" w:lineRule="auto"/>
              <w:ind w:firstLineChars="0" w:firstLine="0"/>
            </w:pPr>
            <w:r>
              <w:rPr>
                <w:color w:val="000000"/>
                <w:sz w:val="18"/>
              </w:rPr>
              <w:t>数据备份与恢复</w:t>
            </w:r>
          </w:p>
        </w:tc>
        <w:tc>
          <w:tcPr>
            <w:tcW w:w="2626"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5CAD42EC" w14:textId="77777777" w:rsidR="002C211C" w:rsidRDefault="00000000">
            <w:pPr>
              <w:spacing w:before="120" w:after="120" w:line="240" w:lineRule="auto"/>
              <w:ind w:firstLineChars="0" w:firstLine="0"/>
            </w:pPr>
            <w:r>
              <w:rPr>
                <w:color w:val="000000"/>
                <w:sz w:val="18"/>
              </w:rPr>
              <w:t>应采取冗余架构或分布式架构设计；应支持数据多副本存储方式；</w:t>
            </w:r>
            <w:r>
              <w:rPr>
                <w:rFonts w:ascii="Times New Roman" w:eastAsia="Times New Roman" w:hAnsi="Times New Roman" w:cs="Times New Roman"/>
                <w:color w:val="000000"/>
                <w:sz w:val="18"/>
              </w:rPr>
              <w:t xml:space="preserve"> </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7DED5097" w14:textId="77777777" w:rsidR="002C211C" w:rsidRDefault="00000000">
            <w:pPr>
              <w:spacing w:before="120" w:after="120" w:line="240" w:lineRule="auto"/>
              <w:ind w:firstLineChars="0" w:firstLine="0"/>
            </w:pPr>
            <w:r>
              <w:rPr>
                <w:color w:val="000000"/>
                <w:sz w:val="18"/>
              </w:rPr>
              <w:t>底层存储双活，存储数据冗余备份，来</w:t>
            </w:r>
            <w:proofErr w:type="gramStart"/>
            <w:r>
              <w:rPr>
                <w:color w:val="000000"/>
                <w:sz w:val="18"/>
              </w:rPr>
              <w:t>保证虚机的</w:t>
            </w:r>
            <w:proofErr w:type="gramEnd"/>
            <w:r>
              <w:rPr>
                <w:color w:val="000000"/>
                <w:sz w:val="18"/>
              </w:rPr>
              <w:t>冗余。</w:t>
            </w:r>
          </w:p>
        </w:tc>
      </w:tr>
      <w:tr w:rsidR="002C211C" w14:paraId="21320F8C"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04363F08" w14:textId="77777777" w:rsidR="002C211C" w:rsidRDefault="002C211C">
            <w:pPr>
              <w:spacing w:line="240" w:lineRule="auto"/>
              <w:ind w:firstLine="480"/>
            </w:pPr>
          </w:p>
        </w:tc>
        <w:tc>
          <w:tcPr>
            <w:tcW w:w="1100"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tcPr>
          <w:p w14:paraId="301CBF6B" w14:textId="77777777" w:rsidR="002C211C" w:rsidRDefault="002C211C">
            <w:pPr>
              <w:spacing w:line="240" w:lineRule="auto"/>
              <w:ind w:firstLine="480"/>
            </w:pPr>
          </w:p>
        </w:tc>
        <w:tc>
          <w:tcPr>
            <w:tcW w:w="26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59E83779" w14:textId="77777777" w:rsidR="002C211C" w:rsidRDefault="00000000">
            <w:pPr>
              <w:spacing w:before="120" w:after="120" w:line="240" w:lineRule="auto"/>
              <w:ind w:firstLineChars="0" w:firstLine="0"/>
            </w:pPr>
            <w:r>
              <w:rPr>
                <w:color w:val="000000"/>
                <w:sz w:val="18"/>
              </w:rPr>
              <w:t>应支持通用接口确保云租户可以将业务系统及数据迁移到其他</w:t>
            </w:r>
            <w:proofErr w:type="gramStart"/>
            <w:r>
              <w:rPr>
                <w:color w:val="000000"/>
                <w:sz w:val="18"/>
              </w:rPr>
              <w:t>云计算</w:t>
            </w:r>
            <w:proofErr w:type="gramEnd"/>
            <w:r>
              <w:rPr>
                <w:color w:val="000000"/>
                <w:sz w:val="18"/>
              </w:rPr>
              <w:t>平台和本地系统，保证可移植性</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3CA5015D" w14:textId="77777777" w:rsidR="002C211C" w:rsidRDefault="00000000">
            <w:pPr>
              <w:spacing w:before="120" w:after="120" w:line="240" w:lineRule="auto"/>
              <w:ind w:firstLineChars="0" w:firstLine="0"/>
            </w:pPr>
            <w:r>
              <w:rPr>
                <w:color w:val="000000"/>
                <w:sz w:val="18"/>
              </w:rPr>
              <w:t>云平台只提供</w:t>
            </w:r>
            <w:r>
              <w:rPr>
                <w:rFonts w:ascii="Times New Roman" w:eastAsia="Times New Roman" w:hAnsi="Times New Roman" w:cs="Times New Roman"/>
                <w:color w:val="000000"/>
                <w:sz w:val="18"/>
              </w:rPr>
              <w:t>CVM</w:t>
            </w:r>
            <w:r>
              <w:rPr>
                <w:color w:val="000000"/>
                <w:sz w:val="18"/>
              </w:rPr>
              <w:t>虚机，可以</w:t>
            </w:r>
            <w:proofErr w:type="gramStart"/>
            <w:r>
              <w:rPr>
                <w:color w:val="000000"/>
                <w:sz w:val="18"/>
              </w:rPr>
              <w:t>经工具</w:t>
            </w:r>
            <w:proofErr w:type="gramEnd"/>
            <w:r>
              <w:rPr>
                <w:color w:val="000000"/>
                <w:sz w:val="18"/>
              </w:rPr>
              <w:t>转换后迁移到其他虚拟化平台运行。</w:t>
            </w:r>
          </w:p>
        </w:tc>
      </w:tr>
      <w:tr w:rsidR="002C211C" w14:paraId="32DEB7F2"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188B41A2" w14:textId="77777777" w:rsidR="002C211C" w:rsidRDefault="002C211C">
            <w:pPr>
              <w:spacing w:line="240" w:lineRule="auto"/>
              <w:ind w:firstLine="480"/>
            </w:pPr>
          </w:p>
        </w:tc>
        <w:tc>
          <w:tcPr>
            <w:tcW w:w="1100"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31619A2D" w14:textId="77777777" w:rsidR="002C211C" w:rsidRDefault="00000000">
            <w:pPr>
              <w:spacing w:before="120" w:after="120" w:line="240" w:lineRule="auto"/>
              <w:ind w:firstLineChars="0" w:firstLine="0"/>
            </w:pPr>
            <w:r>
              <w:rPr>
                <w:color w:val="000000"/>
                <w:sz w:val="18"/>
              </w:rPr>
              <w:t>虚拟</w:t>
            </w:r>
            <w:proofErr w:type="gramStart"/>
            <w:r>
              <w:rPr>
                <w:color w:val="000000"/>
                <w:sz w:val="18"/>
              </w:rPr>
              <w:t>化安全</w:t>
            </w:r>
            <w:proofErr w:type="gramEnd"/>
          </w:p>
        </w:tc>
        <w:tc>
          <w:tcPr>
            <w:tcW w:w="2626"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08647E47" w14:textId="77777777" w:rsidR="002C211C" w:rsidRDefault="00000000">
            <w:pPr>
              <w:spacing w:before="120" w:after="120" w:line="240" w:lineRule="auto"/>
              <w:ind w:firstLineChars="0" w:firstLine="0"/>
            </w:pPr>
            <w:r>
              <w:rPr>
                <w:color w:val="000000"/>
                <w:sz w:val="18"/>
              </w:rPr>
              <w:t>应实现虚拟机之间的</w:t>
            </w:r>
            <w:r>
              <w:rPr>
                <w:rFonts w:ascii="Times New Roman" w:eastAsia="Times New Roman" w:hAnsi="Times New Roman" w:cs="Times New Roman"/>
                <w:color w:val="000000"/>
                <w:sz w:val="18"/>
              </w:rPr>
              <w:t>CPU</w:t>
            </w:r>
            <w:r>
              <w:rPr>
                <w:color w:val="000000"/>
                <w:sz w:val="18"/>
              </w:rPr>
              <w:t>、内存和存储空间安全隔离，能检测到非授权管理虚拟机等情况，并进行告警；</w:t>
            </w:r>
            <w:r>
              <w:rPr>
                <w:rFonts w:ascii="Times New Roman" w:eastAsia="Times New Roman" w:hAnsi="Times New Roman" w:cs="Times New Roman"/>
                <w:color w:val="000000"/>
                <w:sz w:val="18"/>
              </w:rPr>
              <w:t xml:space="preserve"> </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124D19AD" w14:textId="77777777" w:rsidR="002C211C" w:rsidRDefault="00000000">
            <w:pPr>
              <w:spacing w:before="120" w:after="120" w:line="240" w:lineRule="auto"/>
              <w:ind w:firstLineChars="0" w:firstLine="0"/>
            </w:pPr>
            <w:r>
              <w:rPr>
                <w:color w:val="000000"/>
                <w:sz w:val="18"/>
              </w:rPr>
              <w:t>云平台可以</w:t>
            </w:r>
            <w:proofErr w:type="gramStart"/>
            <w:r>
              <w:rPr>
                <w:color w:val="000000"/>
                <w:sz w:val="18"/>
              </w:rPr>
              <w:t>提供虚机之间</w:t>
            </w:r>
            <w:proofErr w:type="gramEnd"/>
            <w:r>
              <w:rPr>
                <w:color w:val="000000"/>
                <w:sz w:val="18"/>
              </w:rPr>
              <w:t>的安全隔离；</w:t>
            </w:r>
            <w:r>
              <w:rPr>
                <w:rFonts w:ascii="Times New Roman" w:eastAsia="Times New Roman" w:hAnsi="Times New Roman" w:cs="Times New Roman"/>
                <w:color w:val="000000"/>
                <w:sz w:val="18"/>
              </w:rPr>
              <w:t xml:space="preserve"> </w:t>
            </w:r>
          </w:p>
        </w:tc>
      </w:tr>
      <w:tr w:rsidR="002C211C" w14:paraId="3A17EC92"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25439E4D" w14:textId="77777777" w:rsidR="002C211C" w:rsidRDefault="002C211C">
            <w:pPr>
              <w:spacing w:line="240" w:lineRule="auto"/>
              <w:ind w:firstLine="480"/>
            </w:pPr>
          </w:p>
        </w:tc>
        <w:tc>
          <w:tcPr>
            <w:tcW w:w="1100"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tcPr>
          <w:p w14:paraId="2E1CAC37" w14:textId="77777777" w:rsidR="002C211C" w:rsidRDefault="002C211C">
            <w:pPr>
              <w:spacing w:line="240" w:lineRule="auto"/>
              <w:ind w:firstLine="480"/>
            </w:pPr>
          </w:p>
        </w:tc>
        <w:tc>
          <w:tcPr>
            <w:tcW w:w="26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1D079552" w14:textId="77777777" w:rsidR="002C211C" w:rsidRDefault="00000000">
            <w:pPr>
              <w:spacing w:before="120" w:after="120" w:line="240" w:lineRule="auto"/>
              <w:ind w:firstLineChars="0" w:firstLine="0"/>
            </w:pPr>
            <w:r>
              <w:rPr>
                <w:color w:val="000000"/>
                <w:sz w:val="18"/>
              </w:rPr>
              <w:t>应禁止虚拟机对宿主机物理资源的直接访问，应能对</w:t>
            </w:r>
            <w:proofErr w:type="gramStart"/>
            <w:r>
              <w:rPr>
                <w:color w:val="000000"/>
                <w:sz w:val="18"/>
              </w:rPr>
              <w:t>异常访问</w:t>
            </w:r>
            <w:proofErr w:type="gramEnd"/>
            <w:r>
              <w:rPr>
                <w:color w:val="000000"/>
                <w:sz w:val="18"/>
              </w:rPr>
              <w:t>进行告警；</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46F82E60" w14:textId="77777777" w:rsidR="002C211C" w:rsidRDefault="00000000">
            <w:pPr>
              <w:spacing w:before="120" w:after="120" w:line="240" w:lineRule="auto"/>
              <w:ind w:firstLineChars="0" w:firstLine="0"/>
            </w:pPr>
            <w:r>
              <w:rPr>
                <w:color w:val="000000"/>
                <w:sz w:val="18"/>
              </w:rPr>
              <w:t>云平台自身安全机制，可以</w:t>
            </w:r>
            <w:proofErr w:type="gramStart"/>
            <w:r>
              <w:rPr>
                <w:color w:val="000000"/>
                <w:sz w:val="18"/>
              </w:rPr>
              <w:t>禁止虚机对</w:t>
            </w:r>
            <w:proofErr w:type="gramEnd"/>
            <w:r>
              <w:rPr>
                <w:color w:val="000000"/>
                <w:sz w:val="18"/>
              </w:rPr>
              <w:t>宿主机的直接访问；通过部署</w:t>
            </w:r>
            <w:r>
              <w:rPr>
                <w:rFonts w:ascii="Times New Roman" w:eastAsia="Times New Roman" w:hAnsi="Times New Roman" w:cs="Times New Roman"/>
                <w:color w:val="000000"/>
                <w:sz w:val="18"/>
              </w:rPr>
              <w:t>VPC</w:t>
            </w:r>
            <w:r>
              <w:rPr>
                <w:color w:val="000000"/>
                <w:sz w:val="18"/>
              </w:rPr>
              <w:t>和安全组来隔离不同租户网络</w:t>
            </w:r>
          </w:p>
        </w:tc>
      </w:tr>
      <w:tr w:rsidR="002C211C" w14:paraId="7A6C5DD5"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42DB72C2" w14:textId="77777777" w:rsidR="002C211C" w:rsidRDefault="002C211C">
            <w:pPr>
              <w:spacing w:line="240" w:lineRule="auto"/>
              <w:ind w:firstLine="480"/>
            </w:pPr>
          </w:p>
        </w:tc>
        <w:tc>
          <w:tcPr>
            <w:tcW w:w="1100"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tcPr>
          <w:p w14:paraId="77CE4E85" w14:textId="77777777" w:rsidR="002C211C" w:rsidRDefault="002C211C">
            <w:pPr>
              <w:spacing w:line="240" w:lineRule="auto"/>
              <w:ind w:firstLine="480"/>
            </w:pPr>
          </w:p>
        </w:tc>
        <w:tc>
          <w:tcPr>
            <w:tcW w:w="26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40A7408C" w14:textId="77777777" w:rsidR="002C211C" w:rsidRDefault="00000000">
            <w:pPr>
              <w:spacing w:before="120" w:after="120" w:line="240" w:lineRule="auto"/>
              <w:ind w:firstLineChars="0" w:firstLine="0"/>
            </w:pPr>
            <w:r>
              <w:rPr>
                <w:color w:val="000000"/>
                <w:sz w:val="18"/>
              </w:rPr>
              <w:t>应支持不同云租户虚拟化网络之间安全隔离；应监控物理</w:t>
            </w:r>
            <w:r>
              <w:rPr>
                <w:color w:val="000000"/>
                <w:sz w:val="18"/>
              </w:rPr>
              <w:lastRenderedPageBreak/>
              <w:t>机、宿主机、虚拟机的运行状态</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6B641AFD" w14:textId="77777777" w:rsidR="002C211C" w:rsidRDefault="00000000">
            <w:pPr>
              <w:spacing w:before="120" w:after="120" w:line="240" w:lineRule="auto"/>
              <w:ind w:firstLineChars="0" w:firstLine="0"/>
            </w:pPr>
            <w:r>
              <w:rPr>
                <w:color w:val="000000"/>
                <w:sz w:val="18"/>
              </w:rPr>
              <w:lastRenderedPageBreak/>
              <w:t>云</w:t>
            </w:r>
            <w:proofErr w:type="gramStart"/>
            <w:r>
              <w:rPr>
                <w:color w:val="000000"/>
                <w:sz w:val="18"/>
              </w:rPr>
              <w:t>平台平台</w:t>
            </w:r>
            <w:proofErr w:type="gramEnd"/>
            <w:r>
              <w:rPr>
                <w:color w:val="000000"/>
                <w:sz w:val="18"/>
              </w:rPr>
              <w:t>支持租户之间的虚拟网络隔离；支持对物理机、宿主机、虚拟机运行状态监控。</w:t>
            </w:r>
          </w:p>
        </w:tc>
      </w:tr>
      <w:tr w:rsidR="002C211C" w14:paraId="489B37D0"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2A58B362" w14:textId="77777777" w:rsidR="002C211C" w:rsidRDefault="002C211C">
            <w:pPr>
              <w:spacing w:line="240" w:lineRule="auto"/>
              <w:ind w:firstLine="480"/>
            </w:pPr>
          </w:p>
        </w:tc>
        <w:tc>
          <w:tcPr>
            <w:tcW w:w="1100"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tcPr>
          <w:p w14:paraId="27E68BF2" w14:textId="77777777" w:rsidR="002C211C" w:rsidRDefault="002C211C">
            <w:pPr>
              <w:spacing w:line="240" w:lineRule="auto"/>
              <w:ind w:firstLine="480"/>
            </w:pPr>
          </w:p>
        </w:tc>
        <w:tc>
          <w:tcPr>
            <w:tcW w:w="26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5293987B" w14:textId="77777777" w:rsidR="002C211C" w:rsidRDefault="00000000">
            <w:pPr>
              <w:spacing w:before="120" w:after="120" w:line="240" w:lineRule="auto"/>
              <w:ind w:firstLineChars="0" w:firstLine="0"/>
            </w:pPr>
            <w:r>
              <w:rPr>
                <w:color w:val="000000"/>
                <w:sz w:val="18"/>
              </w:rPr>
              <w:t>虚拟机应安装经过安全加固的操作系统或进行主机恶意代码防范；</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034D9129" w14:textId="77777777" w:rsidR="002C211C" w:rsidRDefault="00000000">
            <w:pPr>
              <w:spacing w:before="120" w:after="120" w:line="240" w:lineRule="auto"/>
              <w:ind w:firstLineChars="0" w:firstLine="0"/>
            </w:pPr>
            <w:r>
              <w:rPr>
                <w:color w:val="000000"/>
                <w:sz w:val="18"/>
              </w:rPr>
              <w:t>云平台提供经过安全加固的主流操作系统镜像供租户选择。如果提供的操作系统不满足业务部署要求，需要业务系统自行准备。</w:t>
            </w:r>
          </w:p>
          <w:p w14:paraId="51C689A4" w14:textId="77777777" w:rsidR="002C211C" w:rsidRDefault="00000000">
            <w:pPr>
              <w:spacing w:before="120" w:after="120" w:line="240" w:lineRule="auto"/>
              <w:ind w:firstLineChars="0" w:firstLine="0"/>
            </w:pPr>
            <w:r>
              <w:rPr>
                <w:color w:val="000000"/>
                <w:sz w:val="18"/>
              </w:rPr>
              <w:t>部署主机安全管理软件，具备杀毒，木马检测等功能，可</w:t>
            </w:r>
            <w:proofErr w:type="gramStart"/>
            <w:r>
              <w:rPr>
                <w:color w:val="000000"/>
                <w:sz w:val="18"/>
              </w:rPr>
              <w:t>在虚机进行</w:t>
            </w:r>
            <w:proofErr w:type="gramEnd"/>
            <w:r>
              <w:rPr>
                <w:color w:val="000000"/>
                <w:sz w:val="18"/>
              </w:rPr>
              <w:t>恶意代码防范。</w:t>
            </w:r>
          </w:p>
        </w:tc>
      </w:tr>
      <w:tr w:rsidR="002C211C" w14:paraId="4D6F4D9C"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05B9123D" w14:textId="77777777" w:rsidR="002C211C" w:rsidRDefault="002C211C">
            <w:pPr>
              <w:spacing w:line="240" w:lineRule="auto"/>
              <w:ind w:firstLine="480"/>
            </w:pPr>
          </w:p>
        </w:tc>
        <w:tc>
          <w:tcPr>
            <w:tcW w:w="1100"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27FD6250" w14:textId="77777777" w:rsidR="002C211C" w:rsidRDefault="00000000">
            <w:pPr>
              <w:spacing w:before="120" w:after="120" w:line="240" w:lineRule="auto"/>
              <w:ind w:firstLineChars="0" w:firstLine="0"/>
            </w:pPr>
            <w:r>
              <w:rPr>
                <w:color w:val="000000"/>
                <w:sz w:val="18"/>
              </w:rPr>
              <w:t>镜像和快照安全</w:t>
            </w:r>
          </w:p>
        </w:tc>
        <w:tc>
          <w:tcPr>
            <w:tcW w:w="2626"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3EB15AB9" w14:textId="77777777" w:rsidR="002C211C" w:rsidRDefault="00000000">
            <w:pPr>
              <w:spacing w:before="120" w:after="120" w:line="240" w:lineRule="auto"/>
              <w:ind w:firstLineChars="0" w:firstLine="0"/>
            </w:pPr>
            <w:r>
              <w:rPr>
                <w:color w:val="000000"/>
                <w:sz w:val="18"/>
              </w:rPr>
              <w:t>应支持镜像和快照提供对虚拟机镜像和快照文件的完整性保护；</w:t>
            </w:r>
            <w:r>
              <w:rPr>
                <w:rFonts w:ascii="Times New Roman" w:eastAsia="Times New Roman" w:hAnsi="Times New Roman" w:cs="Times New Roman"/>
                <w:color w:val="000000"/>
                <w:sz w:val="18"/>
              </w:rPr>
              <w:t xml:space="preserve"> </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34F245DF" w14:textId="77777777" w:rsidR="002C211C" w:rsidRDefault="00000000">
            <w:pPr>
              <w:spacing w:before="120" w:after="120" w:line="240" w:lineRule="auto"/>
              <w:ind w:firstLineChars="0" w:firstLine="0"/>
            </w:pPr>
            <w:r>
              <w:rPr>
                <w:color w:val="000000"/>
                <w:sz w:val="18"/>
              </w:rPr>
              <w:t>云平台自身的安全机制，支持对</w:t>
            </w:r>
            <w:proofErr w:type="gramStart"/>
            <w:r>
              <w:rPr>
                <w:color w:val="000000"/>
                <w:sz w:val="18"/>
              </w:rPr>
              <w:t>虚机镜像</w:t>
            </w:r>
            <w:proofErr w:type="gramEnd"/>
            <w:r>
              <w:rPr>
                <w:color w:val="000000"/>
                <w:sz w:val="18"/>
              </w:rPr>
              <w:t>和快照文件的完整性保护。</w:t>
            </w:r>
          </w:p>
        </w:tc>
      </w:tr>
      <w:tr w:rsidR="002C211C" w14:paraId="68B5C81D"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42012C18" w14:textId="77777777" w:rsidR="002C211C" w:rsidRDefault="002C211C">
            <w:pPr>
              <w:spacing w:line="240" w:lineRule="auto"/>
              <w:ind w:firstLine="480"/>
            </w:pPr>
          </w:p>
        </w:tc>
        <w:tc>
          <w:tcPr>
            <w:tcW w:w="1100"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tcPr>
          <w:p w14:paraId="42056711" w14:textId="77777777" w:rsidR="002C211C" w:rsidRDefault="002C211C">
            <w:pPr>
              <w:spacing w:line="240" w:lineRule="auto"/>
              <w:ind w:firstLine="480"/>
            </w:pPr>
          </w:p>
        </w:tc>
        <w:tc>
          <w:tcPr>
            <w:tcW w:w="26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644FC28D" w14:textId="77777777" w:rsidR="002C211C" w:rsidRDefault="00000000">
            <w:pPr>
              <w:spacing w:before="120" w:after="120" w:line="240" w:lineRule="auto"/>
              <w:ind w:firstLineChars="0" w:firstLine="0"/>
            </w:pPr>
            <w:r>
              <w:rPr>
                <w:color w:val="000000"/>
                <w:sz w:val="18"/>
              </w:rPr>
              <w:t>防止虚拟机镜像、快照中可能存在的敏感资源被非授权访问；</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62E79115" w14:textId="77777777" w:rsidR="002C211C" w:rsidRDefault="00000000">
            <w:pPr>
              <w:spacing w:before="120" w:after="120" w:line="240" w:lineRule="auto"/>
              <w:ind w:firstLineChars="0" w:firstLine="0"/>
            </w:pPr>
            <w:r>
              <w:rPr>
                <w:color w:val="000000"/>
                <w:sz w:val="18"/>
              </w:rPr>
              <w:t>云平台自身的安全机制，支持对</w:t>
            </w:r>
            <w:proofErr w:type="gramStart"/>
            <w:r>
              <w:rPr>
                <w:color w:val="000000"/>
                <w:sz w:val="18"/>
              </w:rPr>
              <w:t>虚机镜像</w:t>
            </w:r>
            <w:proofErr w:type="gramEnd"/>
            <w:r>
              <w:rPr>
                <w:color w:val="000000"/>
                <w:sz w:val="18"/>
              </w:rPr>
              <w:t>、快照的非授权访问防护。</w:t>
            </w:r>
          </w:p>
        </w:tc>
      </w:tr>
      <w:tr w:rsidR="002C211C" w14:paraId="452B3093"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20CAF98C" w14:textId="77777777" w:rsidR="002C211C" w:rsidRDefault="002C211C">
            <w:pPr>
              <w:spacing w:line="240" w:lineRule="auto"/>
              <w:ind w:firstLine="480"/>
            </w:pPr>
          </w:p>
        </w:tc>
        <w:tc>
          <w:tcPr>
            <w:tcW w:w="1100"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tcPr>
          <w:p w14:paraId="25D430C0" w14:textId="77777777" w:rsidR="002C211C" w:rsidRDefault="002C211C">
            <w:pPr>
              <w:spacing w:line="240" w:lineRule="auto"/>
              <w:ind w:firstLine="480"/>
            </w:pPr>
          </w:p>
        </w:tc>
        <w:tc>
          <w:tcPr>
            <w:tcW w:w="26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585EF4C3" w14:textId="77777777" w:rsidR="002C211C" w:rsidRDefault="00000000">
            <w:pPr>
              <w:spacing w:before="120" w:after="120" w:line="240" w:lineRule="auto"/>
              <w:ind w:firstLineChars="0" w:firstLine="0"/>
            </w:pPr>
            <w:r>
              <w:rPr>
                <w:color w:val="000000"/>
                <w:sz w:val="18"/>
              </w:rPr>
              <w:t>针对重要业务系统提供安全加固的操作系统镜像或支持对操作系统镜像进行自加固</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4DE0D3D3" w14:textId="77777777" w:rsidR="002C211C" w:rsidRDefault="00000000">
            <w:pPr>
              <w:spacing w:before="120" w:after="120" w:line="240" w:lineRule="auto"/>
              <w:ind w:firstLineChars="0" w:firstLine="0"/>
            </w:pPr>
            <w:r>
              <w:rPr>
                <w:color w:val="000000"/>
                <w:sz w:val="18"/>
              </w:rPr>
              <w:t>云平台提供经过安全加固的主流操作系统镜像供租户选择。</w:t>
            </w:r>
          </w:p>
        </w:tc>
      </w:tr>
      <w:tr w:rsidR="002C211C" w14:paraId="72203B52" w14:textId="77777777">
        <w:tc>
          <w:tcPr>
            <w:tcW w:w="792"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24F358F6" w14:textId="77777777" w:rsidR="002C211C" w:rsidRDefault="00000000">
            <w:pPr>
              <w:spacing w:before="120" w:after="120" w:line="240" w:lineRule="auto"/>
              <w:ind w:firstLineChars="0" w:firstLine="0"/>
            </w:pPr>
            <w:proofErr w:type="gramStart"/>
            <w:r>
              <w:rPr>
                <w:color w:val="000000"/>
                <w:sz w:val="18"/>
              </w:rPr>
              <w:t>云安全</w:t>
            </w:r>
            <w:proofErr w:type="gramEnd"/>
            <w:r>
              <w:rPr>
                <w:color w:val="000000"/>
                <w:sz w:val="18"/>
              </w:rPr>
              <w:t>区域边界</w:t>
            </w:r>
          </w:p>
        </w:tc>
        <w:tc>
          <w:tcPr>
            <w:tcW w:w="1100" w:type="dxa"/>
            <w:vMerge w:val="restar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26A89BE0" w14:textId="77777777" w:rsidR="002C211C" w:rsidRDefault="00000000">
            <w:pPr>
              <w:spacing w:before="120" w:after="120" w:line="240" w:lineRule="auto"/>
              <w:ind w:firstLineChars="0" w:firstLine="0"/>
            </w:pPr>
            <w:r>
              <w:rPr>
                <w:color w:val="000000"/>
                <w:sz w:val="18"/>
              </w:rPr>
              <w:t>区域边界结构安全</w:t>
            </w:r>
          </w:p>
        </w:tc>
        <w:tc>
          <w:tcPr>
            <w:tcW w:w="2626"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2D70B74B" w14:textId="77777777" w:rsidR="002C211C" w:rsidRDefault="00000000">
            <w:pPr>
              <w:spacing w:before="120" w:after="120" w:line="240" w:lineRule="auto"/>
              <w:ind w:firstLineChars="0" w:firstLine="0"/>
            </w:pPr>
            <w:r>
              <w:rPr>
                <w:color w:val="000000"/>
                <w:sz w:val="18"/>
              </w:rPr>
              <w:t>应保证虚拟机只能接收到目的地址包括自己地址的报文或业务需求的广播报文，同时限制广播攻击；</w:t>
            </w:r>
            <w:r>
              <w:rPr>
                <w:rFonts w:ascii="Times New Roman" w:eastAsia="Times New Roman" w:hAnsi="Times New Roman" w:cs="Times New Roman"/>
                <w:color w:val="000000"/>
                <w:sz w:val="18"/>
              </w:rPr>
              <w:t xml:space="preserve"> </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583486B2" w14:textId="77777777" w:rsidR="002C211C" w:rsidRDefault="00000000">
            <w:pPr>
              <w:spacing w:before="120" w:after="120" w:line="240" w:lineRule="auto"/>
              <w:ind w:firstLineChars="0" w:firstLine="0"/>
            </w:pPr>
            <w:r>
              <w:rPr>
                <w:color w:val="000000"/>
                <w:sz w:val="18"/>
              </w:rPr>
              <w:t>可以通过</w:t>
            </w:r>
            <w:r>
              <w:rPr>
                <w:rFonts w:ascii="Times New Roman" w:eastAsia="Times New Roman" w:hAnsi="Times New Roman" w:cs="Times New Roman"/>
                <w:color w:val="000000"/>
                <w:sz w:val="18"/>
              </w:rPr>
              <w:t>SDN</w:t>
            </w:r>
            <w:r>
              <w:rPr>
                <w:color w:val="000000"/>
                <w:sz w:val="18"/>
              </w:rPr>
              <w:t>控制器对物理层的接口交换机部署广播报文限制。</w:t>
            </w:r>
          </w:p>
        </w:tc>
      </w:tr>
      <w:tr w:rsidR="002C211C" w14:paraId="5C0F651E"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59909EC4" w14:textId="77777777" w:rsidR="002C211C" w:rsidRDefault="002C211C">
            <w:pPr>
              <w:spacing w:line="240" w:lineRule="auto"/>
              <w:ind w:firstLine="480"/>
            </w:pPr>
          </w:p>
        </w:tc>
        <w:tc>
          <w:tcPr>
            <w:tcW w:w="1100"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tcPr>
          <w:p w14:paraId="1C27A749" w14:textId="77777777" w:rsidR="002C211C" w:rsidRDefault="002C211C">
            <w:pPr>
              <w:spacing w:line="240" w:lineRule="auto"/>
              <w:ind w:firstLine="480"/>
            </w:pPr>
          </w:p>
        </w:tc>
        <w:tc>
          <w:tcPr>
            <w:tcW w:w="26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38496C71" w14:textId="77777777" w:rsidR="002C211C" w:rsidRDefault="00000000">
            <w:pPr>
              <w:spacing w:before="120" w:after="120" w:line="240" w:lineRule="auto"/>
              <w:ind w:firstLineChars="0" w:firstLine="0"/>
            </w:pPr>
            <w:r>
              <w:rPr>
                <w:color w:val="000000"/>
                <w:sz w:val="18"/>
              </w:rPr>
              <w:t>应实现不同租户间虚拟网络资源之间的隔离，并避免网络资源过度占用；</w:t>
            </w:r>
            <w:r>
              <w:rPr>
                <w:rFonts w:ascii="Times New Roman" w:eastAsia="Times New Roman" w:hAnsi="Times New Roman" w:cs="Times New Roman"/>
                <w:color w:val="000000"/>
                <w:sz w:val="18"/>
              </w:rPr>
              <w:t xml:space="preserve"> </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73D20B7B" w14:textId="77777777" w:rsidR="002C211C" w:rsidRDefault="00000000">
            <w:pPr>
              <w:spacing w:before="120" w:after="120" w:line="240" w:lineRule="auto"/>
              <w:ind w:firstLineChars="0" w:firstLine="0"/>
            </w:pPr>
            <w:r>
              <w:rPr>
                <w:color w:val="000000"/>
                <w:sz w:val="18"/>
              </w:rPr>
              <w:t>云平台可以实现租户间的虚拟网络资源隔离，通过</w:t>
            </w:r>
            <w:r>
              <w:rPr>
                <w:rFonts w:ascii="Times New Roman" w:eastAsia="Times New Roman" w:hAnsi="Times New Roman" w:cs="Times New Roman"/>
                <w:color w:val="000000"/>
                <w:sz w:val="18"/>
              </w:rPr>
              <w:t>VPC</w:t>
            </w:r>
            <w:r>
              <w:rPr>
                <w:color w:val="000000"/>
                <w:sz w:val="18"/>
              </w:rPr>
              <w:t>实现。</w:t>
            </w:r>
          </w:p>
        </w:tc>
      </w:tr>
      <w:tr w:rsidR="002C211C" w14:paraId="7DDCE73A"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55A71E6B" w14:textId="77777777" w:rsidR="002C211C" w:rsidRDefault="002C211C">
            <w:pPr>
              <w:spacing w:line="240" w:lineRule="auto"/>
              <w:ind w:firstLine="480"/>
            </w:pPr>
          </w:p>
        </w:tc>
        <w:tc>
          <w:tcPr>
            <w:tcW w:w="1100"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tcPr>
          <w:p w14:paraId="0746C5A4" w14:textId="77777777" w:rsidR="002C211C" w:rsidRDefault="002C211C">
            <w:pPr>
              <w:spacing w:line="240" w:lineRule="auto"/>
              <w:ind w:firstLine="480"/>
            </w:pPr>
          </w:p>
        </w:tc>
        <w:tc>
          <w:tcPr>
            <w:tcW w:w="26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4118E517" w14:textId="77777777" w:rsidR="002C211C" w:rsidRDefault="00000000">
            <w:pPr>
              <w:spacing w:before="120" w:after="120" w:line="240" w:lineRule="auto"/>
              <w:ind w:firstLineChars="0" w:firstLine="0"/>
            </w:pPr>
            <w:r>
              <w:rPr>
                <w:color w:val="000000"/>
                <w:sz w:val="18"/>
              </w:rPr>
              <w:t>应保证</w:t>
            </w:r>
            <w:proofErr w:type="gramStart"/>
            <w:r>
              <w:rPr>
                <w:color w:val="000000"/>
                <w:sz w:val="18"/>
              </w:rPr>
              <w:t>云计算</w:t>
            </w:r>
            <w:proofErr w:type="gramEnd"/>
            <w:r>
              <w:rPr>
                <w:color w:val="000000"/>
                <w:sz w:val="18"/>
              </w:rPr>
              <w:t>平台管理流量与云租户业务流量分离。</w:t>
            </w:r>
            <w:r>
              <w:rPr>
                <w:rFonts w:ascii="Times New Roman" w:eastAsia="Times New Roman" w:hAnsi="Times New Roman" w:cs="Times New Roman"/>
                <w:color w:val="000000"/>
                <w:sz w:val="18"/>
              </w:rPr>
              <w:t xml:space="preserve"> </w:t>
            </w:r>
            <w:r>
              <w:rPr>
                <w:color w:val="000000"/>
                <w:sz w:val="18"/>
              </w:rPr>
              <w:t>应能够识别、监控虚拟机之间、虚拟机与</w:t>
            </w:r>
            <w:proofErr w:type="gramStart"/>
            <w:r>
              <w:rPr>
                <w:color w:val="000000"/>
                <w:sz w:val="18"/>
              </w:rPr>
              <w:t>物理机</w:t>
            </w:r>
            <w:proofErr w:type="gramEnd"/>
            <w:r>
              <w:rPr>
                <w:color w:val="000000"/>
                <w:sz w:val="18"/>
              </w:rPr>
              <w:t>之间的网络流量；</w:t>
            </w:r>
            <w:r>
              <w:rPr>
                <w:rFonts w:ascii="Times New Roman" w:eastAsia="Times New Roman" w:hAnsi="Times New Roman" w:cs="Times New Roman"/>
                <w:color w:val="000000"/>
                <w:sz w:val="18"/>
              </w:rPr>
              <w:t xml:space="preserve"> </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73198C41" w14:textId="77777777" w:rsidR="002C211C" w:rsidRDefault="00000000">
            <w:pPr>
              <w:spacing w:before="120" w:after="120" w:line="240" w:lineRule="auto"/>
              <w:ind w:firstLineChars="0" w:firstLine="0"/>
            </w:pPr>
            <w:r>
              <w:rPr>
                <w:color w:val="000000"/>
                <w:sz w:val="18"/>
              </w:rPr>
              <w:t>云平台本身的管理流量与云租户的流量，在网络及计算层面均已隔离。</w:t>
            </w:r>
          </w:p>
          <w:p w14:paraId="36267ED8" w14:textId="77777777" w:rsidR="002C211C" w:rsidRDefault="00000000">
            <w:pPr>
              <w:spacing w:before="120" w:after="120" w:line="240" w:lineRule="auto"/>
              <w:ind w:firstLineChars="0" w:firstLine="0"/>
            </w:pPr>
            <w:r>
              <w:rPr>
                <w:color w:val="000000"/>
                <w:sz w:val="18"/>
              </w:rPr>
              <w:t>在云平台上可以</w:t>
            </w:r>
            <w:proofErr w:type="gramStart"/>
            <w:r>
              <w:rPr>
                <w:color w:val="000000"/>
                <w:sz w:val="18"/>
              </w:rPr>
              <w:t>查看虚机及</w:t>
            </w:r>
            <w:proofErr w:type="gramEnd"/>
            <w:r>
              <w:rPr>
                <w:color w:val="000000"/>
                <w:sz w:val="18"/>
              </w:rPr>
              <w:t>物理主机的网络流量统计信息。</w:t>
            </w:r>
          </w:p>
        </w:tc>
      </w:tr>
      <w:tr w:rsidR="002C211C" w14:paraId="01FD491C"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1E9F9635" w14:textId="77777777" w:rsidR="002C211C" w:rsidRDefault="002C211C">
            <w:pPr>
              <w:spacing w:line="240" w:lineRule="auto"/>
              <w:ind w:firstLine="480"/>
            </w:pPr>
          </w:p>
        </w:tc>
        <w:tc>
          <w:tcPr>
            <w:tcW w:w="1100"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tcPr>
          <w:p w14:paraId="6B5225B9" w14:textId="77777777" w:rsidR="002C211C" w:rsidRDefault="002C211C">
            <w:pPr>
              <w:spacing w:line="240" w:lineRule="auto"/>
              <w:ind w:firstLine="480"/>
            </w:pPr>
          </w:p>
        </w:tc>
        <w:tc>
          <w:tcPr>
            <w:tcW w:w="26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497E2C6F" w14:textId="77777777" w:rsidR="002C211C" w:rsidRDefault="00000000">
            <w:pPr>
              <w:spacing w:before="120" w:after="120" w:line="240" w:lineRule="auto"/>
              <w:ind w:firstLineChars="0" w:firstLine="0"/>
            </w:pPr>
            <w:r>
              <w:rPr>
                <w:color w:val="000000"/>
                <w:sz w:val="18"/>
              </w:rPr>
              <w:t>提供开放接口或开放性安全服务，允许云租户在云平台选择第三方安全服务</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087B6C7A" w14:textId="77777777" w:rsidR="002C211C" w:rsidRDefault="00000000">
            <w:pPr>
              <w:spacing w:before="120" w:after="120" w:line="240" w:lineRule="auto"/>
              <w:ind w:firstLineChars="0" w:firstLine="0"/>
            </w:pPr>
            <w:r>
              <w:rPr>
                <w:color w:val="000000"/>
                <w:sz w:val="18"/>
              </w:rPr>
              <w:t>云平台有对应能力，但需要定制化开发。</w:t>
            </w:r>
          </w:p>
        </w:tc>
      </w:tr>
      <w:tr w:rsidR="002C211C" w14:paraId="1DAF8731"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6CEA60E8" w14:textId="77777777" w:rsidR="002C211C" w:rsidRDefault="002C211C">
            <w:pPr>
              <w:spacing w:line="240" w:lineRule="auto"/>
              <w:ind w:firstLine="480"/>
            </w:pPr>
          </w:p>
        </w:tc>
        <w:tc>
          <w:tcPr>
            <w:tcW w:w="1100"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769484CA" w14:textId="77777777" w:rsidR="002C211C" w:rsidRDefault="00000000">
            <w:pPr>
              <w:spacing w:before="120" w:after="120" w:line="240" w:lineRule="auto"/>
              <w:ind w:firstLineChars="0" w:firstLine="0"/>
            </w:pPr>
            <w:r>
              <w:rPr>
                <w:color w:val="000000"/>
                <w:sz w:val="18"/>
              </w:rPr>
              <w:t>区域边界访问控制</w:t>
            </w:r>
          </w:p>
        </w:tc>
        <w:tc>
          <w:tcPr>
            <w:tcW w:w="2626"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3AB72881" w14:textId="77777777" w:rsidR="002C211C" w:rsidRDefault="00000000">
            <w:pPr>
              <w:spacing w:before="120" w:after="120" w:line="240" w:lineRule="auto"/>
              <w:ind w:firstLineChars="0" w:firstLine="0"/>
            </w:pPr>
            <w:r>
              <w:rPr>
                <w:color w:val="000000"/>
                <w:sz w:val="18"/>
              </w:rPr>
              <w:t>应保证当虚拟机迁移时，访问控制策略随其迁移；应允许云租户设置不同虚拟机之间的访问控制策略；</w:t>
            </w:r>
            <w:r>
              <w:rPr>
                <w:rFonts w:ascii="Times New Roman" w:eastAsia="Times New Roman" w:hAnsi="Times New Roman" w:cs="Times New Roman"/>
                <w:color w:val="000000"/>
                <w:sz w:val="18"/>
              </w:rPr>
              <w:t xml:space="preserve"> </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1F999EBA" w14:textId="77777777" w:rsidR="002C211C" w:rsidRDefault="00000000">
            <w:pPr>
              <w:spacing w:before="120" w:after="120" w:line="240" w:lineRule="auto"/>
              <w:ind w:firstLineChars="0" w:firstLine="0"/>
            </w:pPr>
            <w:r>
              <w:rPr>
                <w:color w:val="000000"/>
                <w:sz w:val="18"/>
              </w:rPr>
              <w:t>云平台</w:t>
            </w:r>
            <w:proofErr w:type="gramStart"/>
            <w:r>
              <w:rPr>
                <w:color w:val="000000"/>
                <w:sz w:val="18"/>
              </w:rPr>
              <w:t>的虚机迁移</w:t>
            </w:r>
            <w:proofErr w:type="gramEnd"/>
            <w:r>
              <w:rPr>
                <w:color w:val="000000"/>
                <w:sz w:val="18"/>
              </w:rPr>
              <w:t>时，访问控制策略随之迁移；</w:t>
            </w:r>
          </w:p>
          <w:p w14:paraId="636B1272" w14:textId="77777777" w:rsidR="002C211C" w:rsidRDefault="00000000">
            <w:pPr>
              <w:spacing w:before="120" w:after="120" w:line="240" w:lineRule="auto"/>
              <w:ind w:firstLineChars="0" w:firstLine="0"/>
            </w:pPr>
            <w:r>
              <w:rPr>
                <w:color w:val="000000"/>
                <w:sz w:val="18"/>
              </w:rPr>
              <w:t>同一租户</w:t>
            </w:r>
            <w:proofErr w:type="gramStart"/>
            <w:r>
              <w:rPr>
                <w:color w:val="000000"/>
                <w:sz w:val="18"/>
              </w:rPr>
              <w:t>内部虚机之间</w:t>
            </w:r>
            <w:proofErr w:type="gramEnd"/>
            <w:r>
              <w:rPr>
                <w:color w:val="000000"/>
                <w:sz w:val="18"/>
              </w:rPr>
              <w:t>的访问控制策略，由云平台通过安全组下发。</w:t>
            </w:r>
          </w:p>
        </w:tc>
      </w:tr>
      <w:tr w:rsidR="002C211C" w14:paraId="5F9F9C86"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71E22C3A" w14:textId="77777777" w:rsidR="002C211C" w:rsidRDefault="002C211C">
            <w:pPr>
              <w:spacing w:line="240" w:lineRule="auto"/>
              <w:ind w:firstLine="480"/>
            </w:pPr>
          </w:p>
        </w:tc>
        <w:tc>
          <w:tcPr>
            <w:tcW w:w="1100"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tcPr>
          <w:p w14:paraId="0CC7AD93" w14:textId="77777777" w:rsidR="002C211C" w:rsidRDefault="002C211C">
            <w:pPr>
              <w:spacing w:line="240" w:lineRule="auto"/>
              <w:ind w:firstLine="480"/>
            </w:pPr>
          </w:p>
        </w:tc>
        <w:tc>
          <w:tcPr>
            <w:tcW w:w="26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635AA7A8" w14:textId="77777777" w:rsidR="002C211C" w:rsidRDefault="00000000">
            <w:pPr>
              <w:spacing w:before="120" w:after="120" w:line="240" w:lineRule="auto"/>
              <w:ind w:firstLineChars="0" w:firstLine="0"/>
            </w:pPr>
            <w:r>
              <w:rPr>
                <w:color w:val="000000"/>
                <w:sz w:val="18"/>
              </w:rPr>
              <w:t>应建立租户私有网络实现不同租户之间的安全隔离；应在网络边界处部署监控机制，</w:t>
            </w:r>
            <w:r>
              <w:rPr>
                <w:rFonts w:ascii="Times New Roman" w:eastAsia="Times New Roman" w:hAnsi="Times New Roman" w:cs="Times New Roman"/>
                <w:color w:val="000000"/>
                <w:sz w:val="18"/>
              </w:rPr>
              <w:t xml:space="preserve"> </w:t>
            </w:r>
            <w:r>
              <w:rPr>
                <w:color w:val="000000"/>
                <w:sz w:val="18"/>
              </w:rPr>
              <w:t>对进出网络的流量实施有效监控。</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27DECE45" w14:textId="77777777" w:rsidR="002C211C" w:rsidRDefault="00000000">
            <w:pPr>
              <w:spacing w:before="120" w:after="120" w:line="240" w:lineRule="auto"/>
              <w:ind w:firstLineChars="0" w:firstLine="0"/>
            </w:pPr>
            <w:r>
              <w:rPr>
                <w:color w:val="000000"/>
                <w:sz w:val="18"/>
              </w:rPr>
              <w:t>不同租户之间的安全隔离，由云平台下发安全组策略完成；</w:t>
            </w:r>
          </w:p>
          <w:p w14:paraId="299BF8AC" w14:textId="77777777" w:rsidR="002C211C" w:rsidRDefault="00000000">
            <w:pPr>
              <w:spacing w:before="120" w:after="120" w:line="240" w:lineRule="auto"/>
              <w:ind w:firstLineChars="0" w:firstLine="0"/>
            </w:pPr>
            <w:r>
              <w:rPr>
                <w:color w:val="000000"/>
                <w:sz w:val="18"/>
              </w:rPr>
              <w:t>虚拟网络边界处部署云防火墙，可通过</w:t>
            </w:r>
            <w:proofErr w:type="gramStart"/>
            <w:r>
              <w:rPr>
                <w:color w:val="000000"/>
                <w:sz w:val="18"/>
              </w:rPr>
              <w:t>在云管平台</w:t>
            </w:r>
            <w:proofErr w:type="gramEnd"/>
            <w:r>
              <w:rPr>
                <w:color w:val="000000"/>
                <w:sz w:val="18"/>
              </w:rPr>
              <w:t>或直接登录云防火墙查看租户的流量监控。</w:t>
            </w:r>
          </w:p>
        </w:tc>
      </w:tr>
      <w:tr w:rsidR="002C211C" w14:paraId="503BFF0C" w14:textId="77777777">
        <w:tc>
          <w:tcPr>
            <w:tcW w:w="792"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0944A9CF" w14:textId="77777777" w:rsidR="002C211C" w:rsidRDefault="00000000">
            <w:pPr>
              <w:spacing w:before="120" w:after="120" w:line="240" w:lineRule="auto"/>
              <w:ind w:firstLineChars="0" w:firstLine="0"/>
            </w:pPr>
            <w:r>
              <w:rPr>
                <w:rFonts w:ascii="Times New Roman" w:eastAsia="Times New Roman" w:hAnsi="Times New Roman" w:cs="Times New Roman"/>
                <w:color w:val="000000"/>
                <w:sz w:val="18"/>
              </w:rPr>
              <w:t> </w:t>
            </w:r>
          </w:p>
        </w:tc>
        <w:tc>
          <w:tcPr>
            <w:tcW w:w="1100" w:type="dxa"/>
            <w:vMerge w:val="restar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2A33179C" w14:textId="77777777" w:rsidR="002C211C" w:rsidRDefault="00000000">
            <w:pPr>
              <w:spacing w:before="120" w:after="120" w:line="240" w:lineRule="auto"/>
              <w:ind w:firstLineChars="0" w:firstLine="0"/>
            </w:pPr>
            <w:r>
              <w:rPr>
                <w:color w:val="000000"/>
                <w:sz w:val="18"/>
              </w:rPr>
              <w:t>区域边界入侵防范</w:t>
            </w:r>
          </w:p>
        </w:tc>
        <w:tc>
          <w:tcPr>
            <w:tcW w:w="2626"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051D7200" w14:textId="77777777" w:rsidR="002C211C" w:rsidRDefault="00000000">
            <w:pPr>
              <w:spacing w:before="120" w:after="120" w:line="240" w:lineRule="auto"/>
              <w:ind w:firstLineChars="0" w:firstLine="0"/>
            </w:pPr>
            <w:r>
              <w:rPr>
                <w:color w:val="000000"/>
                <w:sz w:val="18"/>
              </w:rPr>
              <w:t>当虚拟机迁移时，入侵防范机制可应用于新的边界处；应将区域边界入侵防范机制纳入安全管理中心统一管理。</w:t>
            </w:r>
            <w:r>
              <w:rPr>
                <w:rFonts w:ascii="Times New Roman" w:eastAsia="Times New Roman" w:hAnsi="Times New Roman" w:cs="Times New Roman"/>
                <w:color w:val="000000"/>
                <w:sz w:val="18"/>
              </w:rPr>
              <w:t xml:space="preserve"> </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55AB1190" w14:textId="77777777" w:rsidR="002C211C" w:rsidRDefault="00000000">
            <w:pPr>
              <w:spacing w:before="120" w:after="120" w:line="240" w:lineRule="auto"/>
              <w:ind w:firstLineChars="0" w:firstLine="0"/>
            </w:pPr>
            <w:r>
              <w:rPr>
                <w:color w:val="000000"/>
                <w:sz w:val="18"/>
              </w:rPr>
              <w:t>云平台的主机迁移时，</w:t>
            </w:r>
            <w:r>
              <w:rPr>
                <w:rFonts w:ascii="Times New Roman" w:eastAsia="Times New Roman" w:hAnsi="Times New Roman" w:cs="Times New Roman"/>
                <w:color w:val="000000"/>
                <w:sz w:val="18"/>
              </w:rPr>
              <w:t>IPS</w:t>
            </w:r>
            <w:r>
              <w:rPr>
                <w:color w:val="000000"/>
                <w:sz w:val="18"/>
              </w:rPr>
              <w:t>策略随之迁移；</w:t>
            </w:r>
          </w:p>
          <w:p w14:paraId="1ECD978F" w14:textId="77777777" w:rsidR="002C211C" w:rsidRDefault="00000000">
            <w:pPr>
              <w:spacing w:before="120" w:after="120" w:line="240" w:lineRule="auto"/>
              <w:ind w:firstLineChars="0" w:firstLine="0"/>
            </w:pPr>
            <w:r>
              <w:rPr>
                <w:color w:val="000000"/>
                <w:sz w:val="18"/>
              </w:rPr>
              <w:t>租户的</w:t>
            </w:r>
            <w:r>
              <w:rPr>
                <w:rFonts w:ascii="Times New Roman" w:eastAsia="Times New Roman" w:hAnsi="Times New Roman" w:cs="Times New Roman"/>
                <w:color w:val="000000"/>
                <w:sz w:val="18"/>
              </w:rPr>
              <w:t>IPS</w:t>
            </w:r>
            <w:r>
              <w:rPr>
                <w:color w:val="000000"/>
                <w:sz w:val="18"/>
              </w:rPr>
              <w:t>策略由云平台的云平台统一部署。</w:t>
            </w:r>
          </w:p>
        </w:tc>
      </w:tr>
      <w:tr w:rsidR="002C211C" w14:paraId="5755D7A4"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28B44EBF" w14:textId="77777777" w:rsidR="002C211C" w:rsidRDefault="002C211C">
            <w:pPr>
              <w:spacing w:line="240" w:lineRule="auto"/>
              <w:ind w:firstLine="480"/>
            </w:pPr>
          </w:p>
        </w:tc>
        <w:tc>
          <w:tcPr>
            <w:tcW w:w="1100"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tcPr>
          <w:p w14:paraId="283DB1A1" w14:textId="77777777" w:rsidR="002C211C" w:rsidRDefault="002C211C">
            <w:pPr>
              <w:spacing w:line="240" w:lineRule="auto"/>
              <w:ind w:firstLine="480"/>
            </w:pPr>
          </w:p>
        </w:tc>
        <w:tc>
          <w:tcPr>
            <w:tcW w:w="26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61D448D3" w14:textId="77777777" w:rsidR="002C211C" w:rsidRDefault="00000000">
            <w:pPr>
              <w:spacing w:before="120" w:after="120" w:line="240" w:lineRule="auto"/>
              <w:ind w:firstLineChars="0" w:firstLine="0"/>
            </w:pPr>
            <w:r>
              <w:rPr>
                <w:color w:val="000000"/>
                <w:sz w:val="18"/>
              </w:rPr>
              <w:t>应向云租户提供互联网内容安全监测功能，对有害信息进行实时检测和告警</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27FAB09A" w14:textId="77777777" w:rsidR="002C211C" w:rsidRDefault="00000000">
            <w:pPr>
              <w:spacing w:before="120" w:after="120" w:line="240" w:lineRule="auto"/>
              <w:ind w:firstLineChars="0" w:firstLine="0"/>
            </w:pPr>
            <w:r>
              <w:rPr>
                <w:color w:val="000000"/>
                <w:sz w:val="18"/>
              </w:rPr>
              <w:t>检测到的有害信息可以实施检测并告警到态势感知平台。</w:t>
            </w:r>
          </w:p>
        </w:tc>
      </w:tr>
      <w:tr w:rsidR="002C211C" w14:paraId="70307435"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133E844D" w14:textId="77777777" w:rsidR="002C211C" w:rsidRDefault="002C211C">
            <w:pPr>
              <w:spacing w:line="240" w:lineRule="auto"/>
              <w:ind w:firstLine="480"/>
            </w:pPr>
          </w:p>
        </w:tc>
        <w:tc>
          <w:tcPr>
            <w:tcW w:w="1100"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606629A7" w14:textId="77777777" w:rsidR="002C211C" w:rsidRDefault="00000000">
            <w:pPr>
              <w:spacing w:before="120" w:after="120" w:line="240" w:lineRule="auto"/>
              <w:ind w:firstLineChars="0" w:firstLine="0"/>
            </w:pPr>
            <w:r>
              <w:rPr>
                <w:color w:val="000000"/>
                <w:sz w:val="18"/>
              </w:rPr>
              <w:t>区域边界审计要求</w:t>
            </w:r>
          </w:p>
        </w:tc>
        <w:tc>
          <w:tcPr>
            <w:tcW w:w="2626"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4A58E7E6" w14:textId="77777777" w:rsidR="002C211C" w:rsidRDefault="00000000">
            <w:pPr>
              <w:spacing w:before="120" w:after="120" w:line="240" w:lineRule="auto"/>
              <w:ind w:firstLineChars="0" w:firstLine="0"/>
            </w:pPr>
            <w:r>
              <w:rPr>
                <w:color w:val="000000"/>
                <w:sz w:val="18"/>
              </w:rPr>
              <w:t>根据</w:t>
            </w:r>
            <w:proofErr w:type="gramStart"/>
            <w:r>
              <w:rPr>
                <w:color w:val="000000"/>
                <w:sz w:val="18"/>
              </w:rPr>
              <w:t>云服务</w:t>
            </w:r>
            <w:proofErr w:type="gramEnd"/>
            <w:r>
              <w:rPr>
                <w:color w:val="000000"/>
                <w:sz w:val="18"/>
              </w:rPr>
              <w:t>商和云租户的职责划分，收集各自控制部分的审计数据；根据</w:t>
            </w:r>
            <w:proofErr w:type="gramStart"/>
            <w:r>
              <w:rPr>
                <w:color w:val="000000"/>
                <w:sz w:val="18"/>
              </w:rPr>
              <w:t>云服务</w:t>
            </w:r>
            <w:proofErr w:type="gramEnd"/>
            <w:r>
              <w:rPr>
                <w:color w:val="000000"/>
                <w:sz w:val="18"/>
              </w:rPr>
              <w:t>商和云租户的职责划分，实现各自控制部分的集中审计；</w:t>
            </w:r>
            <w:r>
              <w:rPr>
                <w:rFonts w:ascii="Times New Roman" w:eastAsia="Times New Roman" w:hAnsi="Times New Roman" w:cs="Times New Roman"/>
                <w:color w:val="000000"/>
                <w:sz w:val="18"/>
              </w:rPr>
              <w:t xml:space="preserve"> </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4FC5428A" w14:textId="77777777" w:rsidR="002C211C" w:rsidRDefault="00000000">
            <w:pPr>
              <w:spacing w:before="120" w:after="120" w:line="240" w:lineRule="auto"/>
              <w:ind w:firstLineChars="0" w:firstLine="0"/>
            </w:pPr>
            <w:r>
              <w:rPr>
                <w:color w:val="000000"/>
                <w:sz w:val="18"/>
              </w:rPr>
              <w:t>云平台收集的审计数据，除</w:t>
            </w:r>
            <w:r>
              <w:rPr>
                <w:rFonts w:ascii="Times New Roman" w:eastAsia="Times New Roman" w:hAnsi="Times New Roman" w:cs="Times New Roman"/>
                <w:color w:val="000000"/>
                <w:sz w:val="18"/>
              </w:rPr>
              <w:t>IaaS</w:t>
            </w:r>
            <w:r>
              <w:rPr>
                <w:color w:val="000000"/>
                <w:sz w:val="18"/>
              </w:rPr>
              <w:t>层的基础设施外，还需要提供对租户云主机、云数据库、云网络、云存储的操作行为审计数据。</w:t>
            </w:r>
          </w:p>
          <w:p w14:paraId="5D9675C2" w14:textId="77777777" w:rsidR="002C211C" w:rsidRDefault="00000000">
            <w:pPr>
              <w:spacing w:before="120" w:after="120" w:line="240" w:lineRule="auto"/>
              <w:ind w:firstLineChars="0" w:firstLine="0"/>
            </w:pPr>
            <w:r>
              <w:rPr>
                <w:color w:val="000000"/>
                <w:sz w:val="18"/>
              </w:rPr>
              <w:t>云平台通过日志审计</w:t>
            </w:r>
            <w:r>
              <w:rPr>
                <w:rFonts w:ascii="Times New Roman" w:eastAsia="Times New Roman" w:hAnsi="Times New Roman" w:cs="Times New Roman"/>
                <w:color w:val="000000"/>
                <w:sz w:val="18"/>
              </w:rPr>
              <w:t>+</w:t>
            </w:r>
            <w:r>
              <w:rPr>
                <w:color w:val="000000"/>
                <w:sz w:val="18"/>
              </w:rPr>
              <w:t>堡垒机，实现集中审计功能。</w:t>
            </w:r>
          </w:p>
        </w:tc>
      </w:tr>
      <w:tr w:rsidR="002C211C" w14:paraId="33E5109C"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0DE70234" w14:textId="77777777" w:rsidR="002C211C" w:rsidRDefault="002C211C">
            <w:pPr>
              <w:spacing w:line="240" w:lineRule="auto"/>
              <w:ind w:firstLine="480"/>
            </w:pPr>
          </w:p>
        </w:tc>
        <w:tc>
          <w:tcPr>
            <w:tcW w:w="1100"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tcPr>
          <w:p w14:paraId="724C3C8F" w14:textId="77777777" w:rsidR="002C211C" w:rsidRDefault="002C211C">
            <w:pPr>
              <w:spacing w:line="240" w:lineRule="auto"/>
              <w:ind w:firstLine="480"/>
            </w:pPr>
          </w:p>
        </w:tc>
        <w:tc>
          <w:tcPr>
            <w:tcW w:w="26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71BC3893" w14:textId="77777777" w:rsidR="002C211C" w:rsidRDefault="00000000">
            <w:pPr>
              <w:spacing w:before="120" w:after="120" w:line="240" w:lineRule="auto"/>
              <w:ind w:firstLineChars="0" w:firstLine="0"/>
            </w:pPr>
            <w:r>
              <w:rPr>
                <w:color w:val="000000"/>
                <w:sz w:val="18"/>
              </w:rPr>
              <w:t>当发生虚拟机迁移或虚拟资源变更时，安全审计机制可应用于新的边界处；</w:t>
            </w:r>
            <w:r>
              <w:rPr>
                <w:rFonts w:ascii="Times New Roman" w:eastAsia="Times New Roman" w:hAnsi="Times New Roman" w:cs="Times New Roman"/>
                <w:color w:val="000000"/>
                <w:sz w:val="18"/>
              </w:rPr>
              <w:t xml:space="preserve"> </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5CD35EB4" w14:textId="77777777" w:rsidR="002C211C" w:rsidRDefault="00000000">
            <w:pPr>
              <w:spacing w:before="120" w:after="120" w:line="240" w:lineRule="auto"/>
              <w:ind w:firstLineChars="0" w:firstLine="0"/>
            </w:pPr>
            <w:proofErr w:type="gramStart"/>
            <w:r>
              <w:rPr>
                <w:color w:val="000000"/>
                <w:sz w:val="18"/>
              </w:rPr>
              <w:t>虚机迁移</w:t>
            </w:r>
            <w:proofErr w:type="gramEnd"/>
            <w:r>
              <w:rPr>
                <w:color w:val="000000"/>
                <w:sz w:val="18"/>
              </w:rPr>
              <w:t>或资源变更的操作过程，在云平台有记录。</w:t>
            </w:r>
          </w:p>
        </w:tc>
      </w:tr>
      <w:tr w:rsidR="002C211C" w14:paraId="1B5FF954"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75BAF5C1" w14:textId="77777777" w:rsidR="002C211C" w:rsidRDefault="002C211C">
            <w:pPr>
              <w:spacing w:line="240" w:lineRule="auto"/>
              <w:ind w:firstLine="480"/>
            </w:pPr>
          </w:p>
        </w:tc>
        <w:tc>
          <w:tcPr>
            <w:tcW w:w="1100"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tcPr>
          <w:p w14:paraId="2072D916" w14:textId="77777777" w:rsidR="002C211C" w:rsidRDefault="002C211C">
            <w:pPr>
              <w:spacing w:line="240" w:lineRule="auto"/>
              <w:ind w:firstLine="480"/>
            </w:pPr>
          </w:p>
        </w:tc>
        <w:tc>
          <w:tcPr>
            <w:tcW w:w="26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70FEF116" w14:textId="77777777" w:rsidR="002C211C" w:rsidRDefault="00000000">
            <w:pPr>
              <w:spacing w:before="120" w:after="120" w:line="240" w:lineRule="auto"/>
              <w:ind w:firstLineChars="0" w:firstLine="0"/>
            </w:pPr>
            <w:r>
              <w:rPr>
                <w:color w:val="000000"/>
                <w:sz w:val="18"/>
              </w:rPr>
              <w:t>为安全审计数据的汇集提供接口，并可供第三方审计</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7F73DFDC" w14:textId="77777777" w:rsidR="002C211C" w:rsidRDefault="00000000">
            <w:pPr>
              <w:spacing w:before="120" w:after="120" w:line="240" w:lineRule="auto"/>
              <w:ind w:firstLineChars="0" w:firstLine="0"/>
            </w:pPr>
            <w:r>
              <w:rPr>
                <w:color w:val="000000"/>
                <w:sz w:val="18"/>
              </w:rPr>
              <w:t>云平台提供</w:t>
            </w:r>
            <w:r>
              <w:rPr>
                <w:rFonts w:ascii="Times New Roman" w:eastAsia="Times New Roman" w:hAnsi="Times New Roman" w:cs="Times New Roman"/>
                <w:color w:val="000000"/>
                <w:sz w:val="18"/>
              </w:rPr>
              <w:t>API</w:t>
            </w:r>
            <w:r>
              <w:rPr>
                <w:color w:val="000000"/>
                <w:sz w:val="18"/>
              </w:rPr>
              <w:t>接口，供第三方获取审计数据。</w:t>
            </w:r>
          </w:p>
        </w:tc>
      </w:tr>
      <w:tr w:rsidR="002C211C" w14:paraId="0A50CDA6" w14:textId="77777777">
        <w:tc>
          <w:tcPr>
            <w:tcW w:w="792"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4BECCF7A" w14:textId="77777777" w:rsidR="002C211C" w:rsidRDefault="00000000">
            <w:pPr>
              <w:spacing w:before="120" w:after="120" w:line="240" w:lineRule="auto"/>
              <w:ind w:firstLineChars="0" w:firstLine="0"/>
            </w:pPr>
            <w:r>
              <w:rPr>
                <w:color w:val="000000"/>
                <w:sz w:val="18"/>
              </w:rPr>
              <w:t>云安全通信网络</w:t>
            </w:r>
          </w:p>
        </w:tc>
        <w:tc>
          <w:tcPr>
            <w:tcW w:w="1100" w:type="dxa"/>
            <w:vMerge w:val="restar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56E04B7E" w14:textId="77777777" w:rsidR="002C211C" w:rsidRDefault="00000000">
            <w:pPr>
              <w:spacing w:before="120" w:after="120" w:line="240" w:lineRule="auto"/>
              <w:ind w:firstLineChars="0" w:firstLine="0"/>
            </w:pPr>
            <w:r>
              <w:rPr>
                <w:color w:val="000000"/>
                <w:sz w:val="18"/>
              </w:rPr>
              <w:t>通信网络数据传输保密性</w:t>
            </w:r>
          </w:p>
        </w:tc>
        <w:tc>
          <w:tcPr>
            <w:tcW w:w="2626"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75BD083F" w14:textId="77777777" w:rsidR="002C211C" w:rsidRDefault="00000000">
            <w:pPr>
              <w:spacing w:before="120" w:after="120" w:line="240" w:lineRule="auto"/>
              <w:ind w:firstLineChars="0" w:firstLine="0"/>
            </w:pPr>
            <w:r>
              <w:rPr>
                <w:color w:val="000000"/>
                <w:sz w:val="18"/>
              </w:rPr>
              <w:t>应支持云租户远程通信数据保密性保护。</w:t>
            </w:r>
          </w:p>
          <w:p w14:paraId="6FF2532B" w14:textId="77777777" w:rsidR="002C211C" w:rsidRDefault="00000000">
            <w:pPr>
              <w:spacing w:before="120" w:after="120" w:line="240" w:lineRule="auto"/>
              <w:ind w:firstLineChars="0" w:firstLine="0"/>
            </w:pPr>
            <w:r>
              <w:rPr>
                <w:rFonts w:ascii="Times New Roman" w:eastAsia="Times New Roman" w:hAnsi="Times New Roman" w:cs="Times New Roman"/>
                <w:color w:val="000000"/>
                <w:sz w:val="18"/>
              </w:rPr>
              <w:t> </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3E6D833F" w14:textId="77777777" w:rsidR="002C211C" w:rsidRDefault="00000000">
            <w:pPr>
              <w:spacing w:before="120" w:after="120" w:line="240" w:lineRule="auto"/>
              <w:ind w:firstLineChars="0" w:firstLine="0"/>
            </w:pPr>
            <w:r>
              <w:rPr>
                <w:color w:val="000000"/>
                <w:sz w:val="18"/>
              </w:rPr>
              <w:t>租户管理员登录云平台的所有数据均为</w:t>
            </w:r>
            <w:r>
              <w:rPr>
                <w:rFonts w:ascii="Times New Roman" w:eastAsia="Times New Roman" w:hAnsi="Times New Roman" w:cs="Times New Roman"/>
                <w:color w:val="000000"/>
                <w:sz w:val="18"/>
              </w:rPr>
              <w:t>https</w:t>
            </w:r>
            <w:r>
              <w:rPr>
                <w:color w:val="000000"/>
                <w:sz w:val="18"/>
              </w:rPr>
              <w:t>加密。</w:t>
            </w:r>
          </w:p>
        </w:tc>
      </w:tr>
      <w:tr w:rsidR="002C211C" w14:paraId="2B5F7B47"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58EE10E6" w14:textId="77777777" w:rsidR="002C211C" w:rsidRDefault="002C211C">
            <w:pPr>
              <w:spacing w:line="240" w:lineRule="auto"/>
              <w:ind w:firstLine="480"/>
            </w:pPr>
          </w:p>
        </w:tc>
        <w:tc>
          <w:tcPr>
            <w:tcW w:w="1100"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tcPr>
          <w:p w14:paraId="400B3F37" w14:textId="77777777" w:rsidR="002C211C" w:rsidRDefault="002C211C">
            <w:pPr>
              <w:spacing w:line="240" w:lineRule="auto"/>
              <w:ind w:firstLine="480"/>
            </w:pPr>
          </w:p>
        </w:tc>
        <w:tc>
          <w:tcPr>
            <w:tcW w:w="26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0A84FDE5" w14:textId="77777777" w:rsidR="002C211C" w:rsidRDefault="00000000">
            <w:pPr>
              <w:spacing w:before="120" w:after="120" w:line="240" w:lineRule="auto"/>
              <w:ind w:firstLineChars="0" w:firstLine="0"/>
            </w:pPr>
            <w:r>
              <w:rPr>
                <w:color w:val="000000"/>
                <w:sz w:val="18"/>
              </w:rPr>
              <w:t>应对网络策略控制器和网络设备（或设备代理）之间网络通信进行加密</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2B0CF6A9" w14:textId="77777777" w:rsidR="002C211C" w:rsidRDefault="00000000">
            <w:pPr>
              <w:spacing w:before="120" w:after="120" w:line="240" w:lineRule="auto"/>
              <w:ind w:firstLineChars="0" w:firstLine="0"/>
            </w:pPr>
            <w:r>
              <w:rPr>
                <w:color w:val="000000"/>
                <w:sz w:val="18"/>
              </w:rPr>
              <w:t>云平台</w:t>
            </w:r>
            <w:r>
              <w:rPr>
                <w:rFonts w:ascii="Times New Roman" w:eastAsia="Times New Roman" w:hAnsi="Times New Roman" w:cs="Times New Roman"/>
                <w:color w:val="000000"/>
                <w:sz w:val="18"/>
              </w:rPr>
              <w:t xml:space="preserve">+SDN </w:t>
            </w:r>
            <w:r>
              <w:rPr>
                <w:color w:val="000000"/>
                <w:sz w:val="18"/>
              </w:rPr>
              <w:t>控制器</w:t>
            </w:r>
            <w:r>
              <w:rPr>
                <w:rFonts w:ascii="Times New Roman" w:eastAsia="Times New Roman" w:hAnsi="Times New Roman" w:cs="Times New Roman"/>
                <w:color w:val="000000"/>
                <w:sz w:val="18"/>
              </w:rPr>
              <w:t>+</w:t>
            </w:r>
            <w:r>
              <w:rPr>
                <w:color w:val="000000"/>
                <w:sz w:val="18"/>
              </w:rPr>
              <w:t>网络设备之间的通信均为加密。</w:t>
            </w:r>
          </w:p>
        </w:tc>
      </w:tr>
      <w:tr w:rsidR="002C211C" w14:paraId="50C2407B"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09090A05" w14:textId="77777777" w:rsidR="002C211C" w:rsidRDefault="002C211C">
            <w:pPr>
              <w:spacing w:line="240" w:lineRule="auto"/>
              <w:ind w:firstLine="480"/>
            </w:pPr>
          </w:p>
        </w:tc>
        <w:tc>
          <w:tcPr>
            <w:tcW w:w="1100"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3AD21046" w14:textId="77777777" w:rsidR="002C211C" w:rsidRDefault="00000000">
            <w:pPr>
              <w:spacing w:before="120" w:after="120" w:line="240" w:lineRule="auto"/>
              <w:ind w:firstLineChars="0" w:firstLine="0"/>
            </w:pPr>
            <w:r>
              <w:rPr>
                <w:color w:val="000000"/>
                <w:sz w:val="18"/>
              </w:rPr>
              <w:t>通信网络可信接入保护</w:t>
            </w:r>
          </w:p>
        </w:tc>
        <w:tc>
          <w:tcPr>
            <w:tcW w:w="2626"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27C71896" w14:textId="77777777" w:rsidR="002C211C" w:rsidRDefault="00000000">
            <w:pPr>
              <w:spacing w:before="120" w:after="120" w:line="240" w:lineRule="auto"/>
              <w:ind w:firstLineChars="0" w:firstLine="0"/>
            </w:pPr>
            <w:r>
              <w:rPr>
                <w:color w:val="000000"/>
                <w:sz w:val="18"/>
              </w:rPr>
              <w:t>应禁止通过互联网直接访问</w:t>
            </w:r>
            <w:proofErr w:type="gramStart"/>
            <w:r>
              <w:rPr>
                <w:color w:val="000000"/>
                <w:sz w:val="18"/>
              </w:rPr>
              <w:t>云计算</w:t>
            </w:r>
            <w:proofErr w:type="gramEnd"/>
            <w:r>
              <w:rPr>
                <w:color w:val="000000"/>
                <w:sz w:val="18"/>
              </w:rPr>
              <w:t>平台物理网络；</w:t>
            </w:r>
            <w:r>
              <w:rPr>
                <w:rFonts w:ascii="Times New Roman" w:eastAsia="Times New Roman" w:hAnsi="Times New Roman" w:cs="Times New Roman"/>
                <w:color w:val="000000"/>
                <w:sz w:val="18"/>
              </w:rPr>
              <w:t xml:space="preserve"> </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1C06ED17" w14:textId="77777777" w:rsidR="002C211C" w:rsidRDefault="00000000">
            <w:pPr>
              <w:spacing w:before="120" w:after="120" w:line="240" w:lineRule="auto"/>
              <w:ind w:firstLineChars="0" w:firstLine="0"/>
            </w:pPr>
            <w:r>
              <w:rPr>
                <w:color w:val="000000"/>
                <w:sz w:val="18"/>
              </w:rPr>
              <w:t>云平台无互联网通道</w:t>
            </w:r>
          </w:p>
        </w:tc>
      </w:tr>
      <w:tr w:rsidR="002C211C" w14:paraId="49E44C23"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47308035" w14:textId="77777777" w:rsidR="002C211C" w:rsidRDefault="002C211C">
            <w:pPr>
              <w:spacing w:line="240" w:lineRule="auto"/>
              <w:ind w:firstLine="480"/>
            </w:pPr>
          </w:p>
        </w:tc>
        <w:tc>
          <w:tcPr>
            <w:tcW w:w="1100"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tcPr>
          <w:p w14:paraId="2AB33CB5" w14:textId="77777777" w:rsidR="002C211C" w:rsidRDefault="002C211C">
            <w:pPr>
              <w:spacing w:line="240" w:lineRule="auto"/>
              <w:ind w:firstLine="480"/>
            </w:pPr>
          </w:p>
        </w:tc>
        <w:tc>
          <w:tcPr>
            <w:tcW w:w="26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392CC239" w14:textId="77777777" w:rsidR="002C211C" w:rsidRDefault="00000000">
            <w:pPr>
              <w:spacing w:before="120" w:after="120" w:line="240" w:lineRule="auto"/>
              <w:ind w:firstLineChars="0" w:firstLine="0"/>
            </w:pPr>
            <w:r>
              <w:rPr>
                <w:color w:val="000000"/>
                <w:sz w:val="18"/>
              </w:rPr>
              <w:t>应提供开放接口，允许接入可信的第三方安全服务</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0523CFB7" w14:textId="77777777" w:rsidR="002C211C" w:rsidRDefault="00000000">
            <w:pPr>
              <w:spacing w:before="120" w:after="120" w:line="240" w:lineRule="auto"/>
              <w:ind w:firstLineChars="0" w:firstLine="0"/>
            </w:pPr>
            <w:r>
              <w:rPr>
                <w:color w:val="000000"/>
                <w:sz w:val="18"/>
              </w:rPr>
              <w:t>云平台提供开放</w:t>
            </w:r>
            <w:r>
              <w:rPr>
                <w:rFonts w:ascii="Times New Roman" w:eastAsia="Times New Roman" w:hAnsi="Times New Roman" w:cs="Times New Roman"/>
                <w:color w:val="000000"/>
                <w:sz w:val="18"/>
              </w:rPr>
              <w:t>API</w:t>
            </w:r>
          </w:p>
        </w:tc>
      </w:tr>
      <w:tr w:rsidR="002C211C" w14:paraId="4DD4E556"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5649BE72" w14:textId="77777777" w:rsidR="002C211C" w:rsidRDefault="002C211C">
            <w:pPr>
              <w:spacing w:line="240" w:lineRule="auto"/>
              <w:ind w:firstLine="480"/>
            </w:pPr>
          </w:p>
        </w:tc>
        <w:tc>
          <w:tcPr>
            <w:tcW w:w="110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661BEC2F" w14:textId="77777777" w:rsidR="002C211C" w:rsidRDefault="00000000">
            <w:pPr>
              <w:spacing w:before="120" w:after="120" w:line="240" w:lineRule="auto"/>
              <w:ind w:firstLineChars="0" w:firstLine="0"/>
            </w:pPr>
            <w:r>
              <w:rPr>
                <w:color w:val="000000"/>
                <w:sz w:val="18"/>
              </w:rPr>
              <w:t>通信网络安全审计</w:t>
            </w:r>
          </w:p>
        </w:tc>
        <w:tc>
          <w:tcPr>
            <w:tcW w:w="2626"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5840BFEF" w14:textId="77777777" w:rsidR="002C211C" w:rsidRDefault="00000000">
            <w:pPr>
              <w:spacing w:before="120" w:after="120" w:line="240" w:lineRule="auto"/>
              <w:ind w:firstLineChars="0" w:firstLine="0"/>
            </w:pPr>
            <w:r>
              <w:rPr>
                <w:color w:val="000000"/>
                <w:sz w:val="18"/>
              </w:rPr>
              <w:t>应支持租户收集和查看与本租户资源相关的审计信息；应保证</w:t>
            </w:r>
            <w:proofErr w:type="gramStart"/>
            <w:r>
              <w:rPr>
                <w:color w:val="000000"/>
                <w:sz w:val="18"/>
              </w:rPr>
              <w:t>云服务</w:t>
            </w:r>
            <w:proofErr w:type="gramEnd"/>
            <w:r>
              <w:rPr>
                <w:color w:val="000000"/>
                <w:sz w:val="18"/>
              </w:rPr>
              <w:t>商对云租户通信网络的访问操作可被租户审计。</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47100D23" w14:textId="77777777" w:rsidR="002C211C" w:rsidRDefault="00000000">
            <w:pPr>
              <w:spacing w:before="120" w:after="120" w:line="240" w:lineRule="auto"/>
              <w:ind w:firstLineChars="0" w:firstLine="0"/>
            </w:pPr>
            <w:r>
              <w:rPr>
                <w:color w:val="000000"/>
                <w:sz w:val="18"/>
              </w:rPr>
              <w:t>租户有收集和查看审计需求时，可以向云平台管理员提出申请，云平台管理员提供与租户相关的对应审计信息。</w:t>
            </w:r>
          </w:p>
        </w:tc>
      </w:tr>
      <w:tr w:rsidR="002C211C" w14:paraId="4985A6A8" w14:textId="77777777">
        <w:tc>
          <w:tcPr>
            <w:tcW w:w="792"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7B6EE41D" w14:textId="77777777" w:rsidR="002C211C" w:rsidRDefault="00000000">
            <w:pPr>
              <w:spacing w:before="120" w:after="120" w:line="240" w:lineRule="auto"/>
              <w:ind w:firstLineChars="0" w:firstLine="0"/>
            </w:pPr>
            <w:r>
              <w:rPr>
                <w:color w:val="000000"/>
                <w:sz w:val="18"/>
              </w:rPr>
              <w:t>系统管理</w:t>
            </w:r>
          </w:p>
        </w:tc>
        <w:tc>
          <w:tcPr>
            <w:tcW w:w="1100" w:type="dxa"/>
            <w:vMerge w:val="restar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68321E80" w14:textId="77777777" w:rsidR="002C211C" w:rsidRDefault="00000000">
            <w:pPr>
              <w:spacing w:before="120" w:after="120" w:line="240" w:lineRule="auto"/>
              <w:ind w:firstLineChars="0" w:firstLine="0"/>
            </w:pPr>
            <w:r>
              <w:rPr>
                <w:rFonts w:ascii="Times New Roman" w:eastAsia="Times New Roman" w:hAnsi="Times New Roman" w:cs="Times New Roman"/>
                <w:color w:val="000000"/>
                <w:sz w:val="18"/>
              </w:rPr>
              <w:t>-</w:t>
            </w:r>
          </w:p>
        </w:tc>
        <w:tc>
          <w:tcPr>
            <w:tcW w:w="2626"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65C8F8FA" w14:textId="77777777" w:rsidR="002C211C" w:rsidRDefault="00000000">
            <w:pPr>
              <w:spacing w:before="120" w:after="120" w:line="240" w:lineRule="auto"/>
              <w:ind w:firstLineChars="0" w:firstLine="0"/>
            </w:pPr>
            <w:r>
              <w:rPr>
                <w:color w:val="000000"/>
                <w:sz w:val="18"/>
              </w:rPr>
              <w:t>在进行</w:t>
            </w:r>
            <w:proofErr w:type="gramStart"/>
            <w:r>
              <w:rPr>
                <w:color w:val="000000"/>
                <w:sz w:val="18"/>
              </w:rPr>
              <w:t>云计算</w:t>
            </w:r>
            <w:proofErr w:type="gramEnd"/>
            <w:r>
              <w:rPr>
                <w:color w:val="000000"/>
                <w:sz w:val="18"/>
              </w:rPr>
              <w:t>平台安全设计时，安全管理应提供查询云租户数据及备份存储位置的方式；</w:t>
            </w:r>
            <w:r>
              <w:rPr>
                <w:rFonts w:ascii="Times New Roman" w:eastAsia="Times New Roman" w:hAnsi="Times New Roman" w:cs="Times New Roman"/>
                <w:color w:val="000000"/>
                <w:sz w:val="18"/>
              </w:rPr>
              <w:t xml:space="preserve"> </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6A047EE9" w14:textId="77777777" w:rsidR="002C211C" w:rsidRDefault="00000000">
            <w:pPr>
              <w:spacing w:before="120" w:after="120" w:line="240" w:lineRule="auto"/>
              <w:ind w:firstLineChars="0" w:firstLine="0"/>
            </w:pPr>
            <w:r>
              <w:rPr>
                <w:color w:val="000000"/>
                <w:sz w:val="18"/>
              </w:rPr>
              <w:t>云平台可查询租户数据及备份存储的位置，租户可以向云平台管理员提出申请，云平台管理员提供数据在云平台中的存储位置。</w:t>
            </w:r>
          </w:p>
        </w:tc>
      </w:tr>
      <w:tr w:rsidR="002C211C" w14:paraId="722A7E9F"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27575818" w14:textId="77777777" w:rsidR="002C211C" w:rsidRDefault="002C211C">
            <w:pPr>
              <w:spacing w:line="240" w:lineRule="auto"/>
              <w:ind w:firstLine="480"/>
            </w:pPr>
          </w:p>
        </w:tc>
        <w:tc>
          <w:tcPr>
            <w:tcW w:w="1100"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tcPr>
          <w:p w14:paraId="5CDB5B1F" w14:textId="77777777" w:rsidR="002C211C" w:rsidRDefault="002C211C">
            <w:pPr>
              <w:spacing w:line="240" w:lineRule="auto"/>
              <w:ind w:firstLine="480"/>
            </w:pPr>
          </w:p>
        </w:tc>
        <w:tc>
          <w:tcPr>
            <w:tcW w:w="26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66439C43" w14:textId="77777777" w:rsidR="002C211C" w:rsidRDefault="00000000">
            <w:pPr>
              <w:spacing w:before="120" w:after="120" w:line="240" w:lineRule="auto"/>
              <w:ind w:firstLineChars="0" w:firstLine="0"/>
            </w:pPr>
            <w:proofErr w:type="gramStart"/>
            <w:r>
              <w:rPr>
                <w:color w:val="000000"/>
                <w:sz w:val="18"/>
              </w:rPr>
              <w:t>云计算</w:t>
            </w:r>
            <w:proofErr w:type="gramEnd"/>
            <w:r>
              <w:rPr>
                <w:color w:val="000000"/>
                <w:sz w:val="18"/>
              </w:rPr>
              <w:t>平台的</w:t>
            </w:r>
            <w:proofErr w:type="gramStart"/>
            <w:r>
              <w:rPr>
                <w:color w:val="000000"/>
                <w:sz w:val="18"/>
              </w:rPr>
              <w:t>运维应在</w:t>
            </w:r>
            <w:proofErr w:type="gramEnd"/>
            <w:r>
              <w:rPr>
                <w:color w:val="000000"/>
                <w:sz w:val="18"/>
              </w:rPr>
              <w:t>中国境内，境外对境内</w:t>
            </w:r>
            <w:proofErr w:type="gramStart"/>
            <w:r>
              <w:rPr>
                <w:color w:val="000000"/>
                <w:sz w:val="18"/>
              </w:rPr>
              <w:t>云计算</w:t>
            </w:r>
            <w:proofErr w:type="gramEnd"/>
            <w:r>
              <w:rPr>
                <w:color w:val="000000"/>
                <w:sz w:val="18"/>
              </w:rPr>
              <w:t>平台实施运</w:t>
            </w:r>
            <w:proofErr w:type="gramStart"/>
            <w:r>
              <w:rPr>
                <w:color w:val="000000"/>
                <w:sz w:val="18"/>
              </w:rPr>
              <w:t>维操作</w:t>
            </w:r>
            <w:proofErr w:type="gramEnd"/>
            <w:r>
              <w:rPr>
                <w:color w:val="000000"/>
                <w:sz w:val="18"/>
              </w:rPr>
              <w:t>应遵循国家相关规定。</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4ACE94AD" w14:textId="77777777" w:rsidR="002C211C" w:rsidRDefault="00000000">
            <w:pPr>
              <w:spacing w:before="120" w:after="120" w:line="240" w:lineRule="auto"/>
              <w:ind w:firstLineChars="0" w:firstLine="0"/>
            </w:pPr>
            <w:r>
              <w:rPr>
                <w:color w:val="000000"/>
                <w:sz w:val="18"/>
              </w:rPr>
              <w:t>云平台的运维端也在中国境内。</w:t>
            </w:r>
          </w:p>
        </w:tc>
      </w:tr>
      <w:tr w:rsidR="002C211C" w14:paraId="3B33D635" w14:textId="77777777">
        <w:tc>
          <w:tcPr>
            <w:tcW w:w="79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6348886E" w14:textId="77777777" w:rsidR="002C211C" w:rsidRDefault="00000000">
            <w:pPr>
              <w:spacing w:before="120" w:after="120" w:line="240" w:lineRule="auto"/>
              <w:ind w:firstLineChars="0" w:firstLine="0"/>
            </w:pPr>
            <w:r>
              <w:rPr>
                <w:color w:val="000000"/>
                <w:sz w:val="18"/>
              </w:rPr>
              <w:t>安全管理</w:t>
            </w:r>
          </w:p>
        </w:tc>
        <w:tc>
          <w:tcPr>
            <w:tcW w:w="1100"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70A6C8BD" w14:textId="77777777" w:rsidR="002C211C" w:rsidRDefault="00000000">
            <w:pPr>
              <w:spacing w:before="120" w:after="120" w:line="240" w:lineRule="auto"/>
              <w:ind w:firstLineChars="0" w:firstLine="0"/>
            </w:pPr>
            <w:r>
              <w:rPr>
                <w:rFonts w:ascii="Times New Roman" w:eastAsia="Times New Roman" w:hAnsi="Times New Roman" w:cs="Times New Roman"/>
                <w:color w:val="000000"/>
                <w:sz w:val="18"/>
              </w:rPr>
              <w:t>-</w:t>
            </w:r>
          </w:p>
        </w:tc>
        <w:tc>
          <w:tcPr>
            <w:tcW w:w="2626"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496FE043" w14:textId="77777777" w:rsidR="002C211C" w:rsidRDefault="00000000">
            <w:pPr>
              <w:spacing w:before="120" w:after="120" w:line="240" w:lineRule="auto"/>
              <w:ind w:firstLineChars="0" w:firstLine="0"/>
            </w:pPr>
            <w:r>
              <w:rPr>
                <w:color w:val="000000"/>
                <w:sz w:val="18"/>
              </w:rPr>
              <w:t>在进行</w:t>
            </w:r>
            <w:proofErr w:type="gramStart"/>
            <w:r>
              <w:rPr>
                <w:color w:val="000000"/>
                <w:sz w:val="18"/>
              </w:rPr>
              <w:t>云计算</w:t>
            </w:r>
            <w:proofErr w:type="gramEnd"/>
            <w:r>
              <w:rPr>
                <w:color w:val="000000"/>
                <w:sz w:val="18"/>
              </w:rPr>
              <w:t>平台安全设计时，</w:t>
            </w:r>
            <w:proofErr w:type="gramStart"/>
            <w:r>
              <w:rPr>
                <w:color w:val="000000"/>
                <w:sz w:val="18"/>
              </w:rPr>
              <w:t>云计算</w:t>
            </w:r>
            <w:proofErr w:type="gramEnd"/>
            <w:r>
              <w:rPr>
                <w:color w:val="000000"/>
                <w:sz w:val="18"/>
              </w:rPr>
              <w:t>安全管理应具有对攻击行为回溯分析以及对网络安全事件进行预测和预警的能力；应具有对网络安全态势进行感知、预测和预判的能力。</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63FB4FDE" w14:textId="77777777" w:rsidR="002C211C" w:rsidRDefault="00000000">
            <w:pPr>
              <w:spacing w:before="120" w:after="120" w:line="240" w:lineRule="auto"/>
              <w:ind w:firstLineChars="0" w:firstLine="0"/>
            </w:pPr>
            <w:r>
              <w:rPr>
                <w:color w:val="000000"/>
                <w:sz w:val="18"/>
              </w:rPr>
              <w:t>云平台的安全软件，和云</w:t>
            </w:r>
            <w:r>
              <w:rPr>
                <w:rFonts w:ascii="Times New Roman" w:eastAsia="Times New Roman" w:hAnsi="Times New Roman" w:cs="Times New Roman"/>
                <w:color w:val="000000"/>
                <w:sz w:val="18"/>
              </w:rPr>
              <w:t>IPS</w:t>
            </w:r>
            <w:r>
              <w:rPr>
                <w:color w:val="000000"/>
                <w:sz w:val="18"/>
              </w:rPr>
              <w:t>和防病毒，都会对安全事件进行检测，并将检测结果发送到态势感知平台。在态势感知平台上对全网攻击行为进行回溯分析，对安全态势进行预测。</w:t>
            </w:r>
          </w:p>
        </w:tc>
      </w:tr>
      <w:tr w:rsidR="002C211C" w14:paraId="2B5008B5" w14:textId="77777777">
        <w:tc>
          <w:tcPr>
            <w:tcW w:w="792"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4EAD91EF" w14:textId="77777777" w:rsidR="002C211C" w:rsidRDefault="00000000">
            <w:pPr>
              <w:spacing w:before="120" w:after="120" w:line="240" w:lineRule="auto"/>
              <w:ind w:firstLineChars="0" w:firstLine="0"/>
            </w:pPr>
            <w:r>
              <w:rPr>
                <w:color w:val="000000"/>
                <w:sz w:val="18"/>
              </w:rPr>
              <w:t>审计管理</w:t>
            </w:r>
          </w:p>
        </w:tc>
        <w:tc>
          <w:tcPr>
            <w:tcW w:w="1100" w:type="dxa"/>
            <w:vMerge w:val="restar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73C46021" w14:textId="77777777" w:rsidR="002C211C" w:rsidRDefault="00000000">
            <w:pPr>
              <w:spacing w:before="120" w:after="120" w:line="240" w:lineRule="auto"/>
              <w:ind w:firstLineChars="0" w:firstLine="0"/>
            </w:pPr>
            <w:r>
              <w:rPr>
                <w:rFonts w:ascii="Times New Roman" w:eastAsia="Times New Roman" w:hAnsi="Times New Roman" w:cs="Times New Roman"/>
                <w:color w:val="000000"/>
                <w:sz w:val="18"/>
              </w:rPr>
              <w:t>-</w:t>
            </w:r>
          </w:p>
        </w:tc>
        <w:tc>
          <w:tcPr>
            <w:tcW w:w="2626"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4FA8B7D1" w14:textId="77777777" w:rsidR="002C211C" w:rsidRDefault="00000000">
            <w:pPr>
              <w:spacing w:before="120" w:after="120" w:line="240" w:lineRule="auto"/>
              <w:ind w:firstLineChars="0" w:firstLine="0"/>
            </w:pPr>
            <w:r>
              <w:rPr>
                <w:color w:val="000000"/>
                <w:sz w:val="18"/>
              </w:rPr>
              <w:t>在进行</w:t>
            </w:r>
            <w:proofErr w:type="gramStart"/>
            <w:r>
              <w:rPr>
                <w:color w:val="000000"/>
                <w:sz w:val="18"/>
              </w:rPr>
              <w:t>云计算</w:t>
            </w:r>
            <w:proofErr w:type="gramEnd"/>
            <w:r>
              <w:rPr>
                <w:color w:val="000000"/>
                <w:sz w:val="18"/>
              </w:rPr>
              <w:t>平台安全设计时，</w:t>
            </w:r>
            <w:proofErr w:type="gramStart"/>
            <w:r>
              <w:rPr>
                <w:color w:val="000000"/>
                <w:sz w:val="18"/>
              </w:rPr>
              <w:t>云计算</w:t>
            </w:r>
            <w:proofErr w:type="gramEnd"/>
            <w:r>
              <w:rPr>
                <w:color w:val="000000"/>
                <w:sz w:val="18"/>
              </w:rPr>
              <w:t>平台应对云服务</w:t>
            </w:r>
            <w:r>
              <w:rPr>
                <w:color w:val="000000"/>
                <w:sz w:val="18"/>
              </w:rPr>
              <w:lastRenderedPageBreak/>
              <w:t>器、云数据库、云存储</w:t>
            </w:r>
            <w:proofErr w:type="gramStart"/>
            <w:r>
              <w:rPr>
                <w:color w:val="000000"/>
                <w:sz w:val="18"/>
              </w:rPr>
              <w:t>等云服务</w:t>
            </w:r>
            <w:proofErr w:type="gramEnd"/>
            <w:r>
              <w:rPr>
                <w:color w:val="000000"/>
                <w:sz w:val="18"/>
              </w:rPr>
              <w:t>的创建、删除等操作行为进行审计；</w:t>
            </w:r>
            <w:r>
              <w:rPr>
                <w:rFonts w:ascii="Times New Roman" w:eastAsia="Times New Roman" w:hAnsi="Times New Roman" w:cs="Times New Roman"/>
                <w:color w:val="000000"/>
                <w:sz w:val="18"/>
              </w:rPr>
              <w:t xml:space="preserve"> </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16A0A113" w14:textId="77777777" w:rsidR="002C211C" w:rsidRDefault="00000000">
            <w:pPr>
              <w:spacing w:before="120" w:after="120" w:line="240" w:lineRule="auto"/>
              <w:ind w:firstLineChars="0" w:firstLine="0"/>
            </w:pPr>
            <w:r>
              <w:rPr>
                <w:color w:val="000000"/>
                <w:sz w:val="18"/>
              </w:rPr>
              <w:lastRenderedPageBreak/>
              <w:t>云平台对虚机、</w:t>
            </w:r>
            <w:r>
              <w:rPr>
                <w:rFonts w:ascii="Times New Roman" w:eastAsia="Times New Roman" w:hAnsi="Times New Roman" w:cs="Times New Roman"/>
                <w:color w:val="000000"/>
                <w:sz w:val="18"/>
              </w:rPr>
              <w:t>DB</w:t>
            </w:r>
            <w:r>
              <w:rPr>
                <w:color w:val="000000"/>
                <w:sz w:val="18"/>
              </w:rPr>
              <w:t>、云存储的增删改查，在云平台上均有对应日志记录供审计。并可通</w:t>
            </w:r>
            <w:r>
              <w:rPr>
                <w:color w:val="000000"/>
                <w:sz w:val="18"/>
              </w:rPr>
              <w:lastRenderedPageBreak/>
              <w:t>过云</w:t>
            </w:r>
            <w:proofErr w:type="gramStart"/>
            <w:r>
              <w:rPr>
                <w:color w:val="000000"/>
                <w:sz w:val="18"/>
              </w:rPr>
              <w:t>堡垒机</w:t>
            </w:r>
            <w:proofErr w:type="gramEnd"/>
            <w:r>
              <w:rPr>
                <w:color w:val="000000"/>
                <w:sz w:val="18"/>
              </w:rPr>
              <w:t>作为统一入口，在云堡垒机上进行审计。</w:t>
            </w:r>
          </w:p>
        </w:tc>
      </w:tr>
      <w:tr w:rsidR="002C211C" w14:paraId="34336B38" w14:textId="77777777">
        <w:tc>
          <w:tcPr>
            <w:tcW w:w="792"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386AC113" w14:textId="77777777" w:rsidR="002C211C" w:rsidRDefault="002C211C">
            <w:pPr>
              <w:spacing w:line="240" w:lineRule="auto"/>
              <w:ind w:firstLine="480"/>
            </w:pPr>
          </w:p>
        </w:tc>
        <w:tc>
          <w:tcPr>
            <w:tcW w:w="1100"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tcPr>
          <w:p w14:paraId="727DCE04" w14:textId="77777777" w:rsidR="002C211C" w:rsidRDefault="002C211C">
            <w:pPr>
              <w:spacing w:line="240" w:lineRule="auto"/>
              <w:ind w:firstLine="480"/>
            </w:pPr>
          </w:p>
        </w:tc>
        <w:tc>
          <w:tcPr>
            <w:tcW w:w="26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5F5560AB" w14:textId="77777777" w:rsidR="002C211C" w:rsidRDefault="00000000">
            <w:pPr>
              <w:spacing w:before="120" w:after="120" w:line="240" w:lineRule="auto"/>
              <w:ind w:firstLineChars="0" w:firstLine="0"/>
            </w:pPr>
            <w:r>
              <w:rPr>
                <w:color w:val="000000"/>
                <w:sz w:val="18"/>
              </w:rPr>
              <w:t>应通过运维审计系统对管理员的运</w:t>
            </w:r>
            <w:proofErr w:type="gramStart"/>
            <w:r>
              <w:rPr>
                <w:color w:val="000000"/>
                <w:sz w:val="18"/>
              </w:rPr>
              <w:t>维行为</w:t>
            </w:r>
            <w:proofErr w:type="gramEnd"/>
            <w:r>
              <w:rPr>
                <w:color w:val="000000"/>
                <w:sz w:val="18"/>
              </w:rPr>
              <w:t>进行安全审计；应通过租户隔离机制，确保审计数据隔离的有效性。</w:t>
            </w:r>
          </w:p>
        </w:tc>
        <w:tc>
          <w:tcPr>
            <w:tcW w:w="374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696A6BA4" w14:textId="77777777" w:rsidR="002C211C" w:rsidRDefault="00000000">
            <w:pPr>
              <w:spacing w:before="120" w:after="120" w:line="240" w:lineRule="auto"/>
              <w:ind w:firstLineChars="0" w:firstLine="0"/>
            </w:pPr>
            <w:r>
              <w:rPr>
                <w:color w:val="000000"/>
                <w:sz w:val="18"/>
              </w:rPr>
              <w:t>将云</w:t>
            </w:r>
            <w:proofErr w:type="gramStart"/>
            <w:r>
              <w:rPr>
                <w:color w:val="000000"/>
                <w:sz w:val="18"/>
              </w:rPr>
              <w:t>堡垒机</w:t>
            </w:r>
            <w:proofErr w:type="gramEnd"/>
            <w:r>
              <w:rPr>
                <w:color w:val="000000"/>
                <w:sz w:val="18"/>
              </w:rPr>
              <w:t>作为统一运维入口，对管理员的运</w:t>
            </w:r>
            <w:proofErr w:type="gramStart"/>
            <w:r>
              <w:rPr>
                <w:color w:val="000000"/>
                <w:sz w:val="18"/>
              </w:rPr>
              <w:t>维行为</w:t>
            </w:r>
            <w:proofErr w:type="gramEnd"/>
            <w:r>
              <w:rPr>
                <w:color w:val="000000"/>
                <w:sz w:val="18"/>
              </w:rPr>
              <w:t>进行安全审计。</w:t>
            </w:r>
          </w:p>
          <w:p w14:paraId="32B06585" w14:textId="77777777" w:rsidR="002C211C" w:rsidRDefault="00000000">
            <w:pPr>
              <w:spacing w:before="120" w:after="120" w:line="240" w:lineRule="auto"/>
              <w:ind w:firstLineChars="0" w:firstLine="0"/>
            </w:pPr>
            <w:r>
              <w:rPr>
                <w:color w:val="000000"/>
                <w:sz w:val="18"/>
              </w:rPr>
              <w:t>在云堡垒机上创建多用户，对多租户的审计数据隔离。</w:t>
            </w:r>
          </w:p>
        </w:tc>
      </w:tr>
    </w:tbl>
    <w:p w14:paraId="33A51D42" w14:textId="77777777" w:rsidR="002C211C" w:rsidRDefault="00000000">
      <w:pPr>
        <w:spacing w:line="360" w:lineRule="auto"/>
      </w:pPr>
      <w:r>
        <w:rPr>
          <w:rFonts w:hint="eastAsia"/>
        </w:rPr>
        <w:t xml:space="preserve"> </w:t>
      </w:r>
    </w:p>
    <w:p w14:paraId="6060459D" w14:textId="77777777" w:rsidR="002C211C" w:rsidRDefault="00000000">
      <w:pPr>
        <w:pStyle w:val="4"/>
        <w:numPr>
          <w:ilvl w:val="3"/>
          <w:numId w:val="1"/>
        </w:numPr>
        <w:spacing w:line="360" w:lineRule="auto"/>
        <w:rPr>
          <w:rFonts w:ascii="宋体" w:eastAsia="宋体" w:hAnsi="宋体" w:cs="宋体"/>
          <w:sz w:val="24"/>
          <w:szCs w:val="24"/>
        </w:rPr>
      </w:pPr>
      <w:r>
        <w:rPr>
          <w:rFonts w:ascii="宋体" w:eastAsia="宋体" w:hAnsi="宋体" w:cs="宋体" w:hint="eastAsia"/>
          <w:sz w:val="24"/>
          <w:szCs w:val="24"/>
        </w:rPr>
        <w:t>生产</w:t>
      </w:r>
      <w:proofErr w:type="gramStart"/>
      <w:r>
        <w:rPr>
          <w:rFonts w:ascii="宋体" w:eastAsia="宋体" w:hAnsi="宋体" w:cs="宋体" w:hint="eastAsia"/>
          <w:sz w:val="24"/>
          <w:szCs w:val="24"/>
        </w:rPr>
        <w:t>云安全</w:t>
      </w:r>
      <w:proofErr w:type="gramEnd"/>
      <w:r>
        <w:rPr>
          <w:rFonts w:ascii="宋体" w:eastAsia="宋体" w:hAnsi="宋体" w:cs="宋体" w:hint="eastAsia"/>
          <w:sz w:val="24"/>
          <w:szCs w:val="24"/>
        </w:rPr>
        <w:t>框架</w:t>
      </w:r>
    </w:p>
    <w:p w14:paraId="685B93AA"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地铁生产云对于安全的需求，可以从物理层、虚拟化控制层以及安全服务层的角度进行安全体系的建设，达到等级保护3级的设计要求，详细的体系框架如下面所示</w:t>
      </w:r>
    </w:p>
    <w:p w14:paraId="1C3CD5B9" w14:textId="77777777" w:rsidR="002C211C" w:rsidRDefault="00000000">
      <w:pPr>
        <w:pStyle w:val="a4"/>
        <w:spacing w:before="120" w:after="120" w:line="360" w:lineRule="auto"/>
        <w:ind w:firstLine="0"/>
        <w:rPr>
          <w:rFonts w:ascii="宋体" w:hAnsi="宋体" w:cs="宋体"/>
          <w:sz w:val="24"/>
          <w:szCs w:val="24"/>
        </w:rPr>
      </w:pPr>
      <w:r>
        <w:rPr>
          <w:rFonts w:ascii="宋体" w:hAnsi="宋体" w:cs="宋体"/>
          <w:noProof/>
          <w:sz w:val="24"/>
          <w:szCs w:val="24"/>
        </w:rPr>
        <w:drawing>
          <wp:inline distT="0" distB="0" distL="0" distR="0" wp14:anchorId="500F5CDF" wp14:editId="786AAA54">
            <wp:extent cx="5274310" cy="3011805"/>
            <wp:effectExtent l="0" t="0" r="0" b="0"/>
            <wp:docPr id="183" name="picture" descr="descript"/>
            <wp:cNvGraphicFramePr/>
            <a:graphic xmlns:a="http://schemas.openxmlformats.org/drawingml/2006/main">
              <a:graphicData uri="http://schemas.openxmlformats.org/drawingml/2006/picture">
                <pic:pic xmlns:pic="http://schemas.openxmlformats.org/drawingml/2006/picture">
                  <pic:nvPicPr>
                    <pic:cNvPr id="183" name="picture" descr="descript"/>
                    <pic:cNvPicPr/>
                  </pic:nvPicPr>
                  <pic:blipFill>
                    <a:blip r:embed="rId68"/>
                    <a:stretch>
                      <a:fillRect/>
                    </a:stretch>
                  </pic:blipFill>
                  <pic:spPr>
                    <a:xfrm>
                      <a:off x="0" y="0"/>
                      <a:ext cx="5274310" cy="3012149"/>
                    </a:xfrm>
                    <a:prstGeom prst="rect">
                      <a:avLst/>
                    </a:prstGeom>
                  </pic:spPr>
                </pic:pic>
              </a:graphicData>
            </a:graphic>
          </wp:inline>
        </w:drawing>
      </w:r>
    </w:p>
    <w:p w14:paraId="64DFE270"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在满足等级保护3级安全防护要求的同时，需要结合生产云平台的安全体系架构来落实。生产云平台内部建立云内的网络安全防护机制，在未经过授权允许的情况下，生产云内各系统间默认情况下不能相互访问，将不同应用系统加入到不同的安全区域，不同安全区域之间的云主机网络默认隔离。当需要互通时，通过部署安全策略，来打开互访通道。</w:t>
      </w:r>
    </w:p>
    <w:p w14:paraId="7BFEC06B"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lastRenderedPageBreak/>
        <w:t>根据三级</w:t>
      </w:r>
      <w:proofErr w:type="gramStart"/>
      <w:r>
        <w:rPr>
          <w:rFonts w:ascii="宋体" w:hAnsi="宋体" w:cs="宋体" w:hint="eastAsia"/>
          <w:sz w:val="24"/>
          <w:szCs w:val="24"/>
        </w:rPr>
        <w:t>等保要求及城轨信息</w:t>
      </w:r>
      <w:proofErr w:type="gramEnd"/>
      <w:r>
        <w:rPr>
          <w:rFonts w:ascii="宋体" w:hAnsi="宋体" w:cs="宋体" w:hint="eastAsia"/>
          <w:sz w:val="24"/>
          <w:szCs w:val="24"/>
        </w:rPr>
        <w:t>安全规范的要求，生产</w:t>
      </w:r>
      <w:proofErr w:type="gramStart"/>
      <w:r>
        <w:rPr>
          <w:rFonts w:ascii="宋体" w:hAnsi="宋体" w:cs="宋体" w:hint="eastAsia"/>
          <w:sz w:val="24"/>
          <w:szCs w:val="24"/>
        </w:rPr>
        <w:t>云需要</w:t>
      </w:r>
      <w:proofErr w:type="gramEnd"/>
      <w:r>
        <w:rPr>
          <w:rFonts w:ascii="宋体" w:hAnsi="宋体" w:cs="宋体" w:hint="eastAsia"/>
          <w:sz w:val="24"/>
          <w:szCs w:val="24"/>
        </w:rPr>
        <w:t>对计算环境安全、区域边界安全、通信网络安全和集中安全管理等几个维度进行设计。</w:t>
      </w:r>
    </w:p>
    <w:p w14:paraId="7728D1FD" w14:textId="77777777" w:rsidR="002C211C" w:rsidRDefault="00000000">
      <w:pPr>
        <w:pStyle w:val="4"/>
        <w:numPr>
          <w:ilvl w:val="3"/>
          <w:numId w:val="1"/>
        </w:numPr>
        <w:spacing w:line="360" w:lineRule="auto"/>
        <w:rPr>
          <w:rFonts w:ascii="宋体" w:eastAsia="宋体" w:hAnsi="宋体" w:cs="宋体"/>
          <w:sz w:val="24"/>
          <w:szCs w:val="24"/>
        </w:rPr>
      </w:pPr>
      <w:r>
        <w:rPr>
          <w:rFonts w:ascii="宋体" w:eastAsia="宋体" w:hAnsi="宋体" w:cs="宋体" w:hint="eastAsia"/>
          <w:sz w:val="24"/>
          <w:szCs w:val="24"/>
        </w:rPr>
        <w:t>计算环境安全</w:t>
      </w:r>
    </w:p>
    <w:p w14:paraId="740CC055"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对生产云平台本身的服务器、操作系统、数据库、业务应用以及数据的安全性要求外，</w:t>
      </w:r>
      <w:proofErr w:type="gramStart"/>
      <w:r>
        <w:rPr>
          <w:rFonts w:ascii="宋体" w:hAnsi="宋体" w:cs="宋体" w:hint="eastAsia"/>
          <w:sz w:val="24"/>
          <w:szCs w:val="24"/>
        </w:rPr>
        <w:t>等保</w:t>
      </w:r>
      <w:proofErr w:type="gramEnd"/>
      <w:r>
        <w:rPr>
          <w:rFonts w:ascii="宋体" w:hAnsi="宋体" w:cs="宋体" w:hint="eastAsia"/>
          <w:sz w:val="24"/>
          <w:szCs w:val="24"/>
        </w:rPr>
        <w:t>2.0对镜像和快照安全、虚拟</w:t>
      </w:r>
      <w:proofErr w:type="gramStart"/>
      <w:r>
        <w:rPr>
          <w:rFonts w:ascii="宋体" w:hAnsi="宋体" w:cs="宋体" w:hint="eastAsia"/>
          <w:sz w:val="24"/>
          <w:szCs w:val="24"/>
        </w:rPr>
        <w:t>化安全</w:t>
      </w:r>
      <w:proofErr w:type="gramEnd"/>
      <w:r>
        <w:rPr>
          <w:rFonts w:ascii="宋体" w:hAnsi="宋体" w:cs="宋体" w:hint="eastAsia"/>
          <w:sz w:val="24"/>
          <w:szCs w:val="24"/>
        </w:rPr>
        <w:t>等方面提出了要求。生产云平台基于虚拟化技术部署了计算资源的池化、动态配置以及资源编排。</w:t>
      </w:r>
      <w:proofErr w:type="gramStart"/>
      <w:r>
        <w:rPr>
          <w:rFonts w:ascii="宋体" w:hAnsi="宋体" w:cs="宋体" w:hint="eastAsia"/>
          <w:sz w:val="24"/>
          <w:szCs w:val="24"/>
        </w:rPr>
        <w:t>针对虚机创建</w:t>
      </w:r>
      <w:proofErr w:type="gramEnd"/>
      <w:r>
        <w:rPr>
          <w:rFonts w:ascii="宋体" w:hAnsi="宋体" w:cs="宋体" w:hint="eastAsia"/>
          <w:sz w:val="24"/>
          <w:szCs w:val="24"/>
        </w:rPr>
        <w:t>、使用、迁移过程中可能存在的风险，需要对虚拟化平台（hypervisor层）安全、</w:t>
      </w:r>
      <w:proofErr w:type="gramStart"/>
      <w:r>
        <w:rPr>
          <w:rFonts w:ascii="宋体" w:hAnsi="宋体" w:cs="宋体" w:hint="eastAsia"/>
          <w:sz w:val="24"/>
          <w:szCs w:val="24"/>
        </w:rPr>
        <w:t>虚机隔离</w:t>
      </w:r>
      <w:proofErr w:type="gramEnd"/>
      <w:r>
        <w:rPr>
          <w:rFonts w:ascii="宋体" w:hAnsi="宋体" w:cs="宋体" w:hint="eastAsia"/>
          <w:sz w:val="24"/>
          <w:szCs w:val="24"/>
        </w:rPr>
        <w:t>、</w:t>
      </w:r>
      <w:proofErr w:type="gramStart"/>
      <w:r>
        <w:rPr>
          <w:rFonts w:ascii="宋体" w:hAnsi="宋体" w:cs="宋体" w:hint="eastAsia"/>
          <w:sz w:val="24"/>
          <w:szCs w:val="24"/>
        </w:rPr>
        <w:t>虚机镜像</w:t>
      </w:r>
      <w:proofErr w:type="gramEnd"/>
      <w:r>
        <w:rPr>
          <w:rFonts w:ascii="宋体" w:hAnsi="宋体" w:cs="宋体" w:hint="eastAsia"/>
          <w:sz w:val="24"/>
          <w:szCs w:val="24"/>
        </w:rPr>
        <w:t>安全等进行设计。</w:t>
      </w:r>
    </w:p>
    <w:p w14:paraId="283B6C99"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通过</w:t>
      </w:r>
      <w:proofErr w:type="gramStart"/>
      <w:r>
        <w:rPr>
          <w:rFonts w:ascii="宋体" w:hAnsi="宋体" w:cs="宋体" w:hint="eastAsia"/>
          <w:sz w:val="24"/>
          <w:szCs w:val="24"/>
        </w:rPr>
        <w:t>云管理</w:t>
      </w:r>
      <w:proofErr w:type="gramEnd"/>
      <w:r>
        <w:rPr>
          <w:rFonts w:ascii="宋体" w:hAnsi="宋体" w:cs="宋体" w:hint="eastAsia"/>
          <w:sz w:val="24"/>
          <w:szCs w:val="24"/>
        </w:rPr>
        <w:t>平台及虚拟化平台的部署，保证云平台与租户网络的隔离、以及不同租户（即业务系统间）的安全隔离。</w:t>
      </w:r>
    </w:p>
    <w:p w14:paraId="0AC1FCD5"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虚拟数据中心(VDC)为租户提供了专属的虚拟网络。VDC之间可以实现安全隔离，满足多租户同时部署的业务场景。实现虚拟计算、虚拟网络、虚拟存储之间的隔离。租户内通过VPC进行安全隔离，而云上互联边界、NAT边界、VPC间通过云防火墙隔离。云防火墙根据租户需求开启IDPS规则自动识别并阻断携带木马、病毒、蠕虫或恶意文件的网络流量。</w:t>
      </w:r>
    </w:p>
    <w:p w14:paraId="4F0D2349"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云上的用户、账号等主机安全，通过安装主机安全agent，根据用户配置的安全策略上报服务器上存在的安全风险数据和新增的安全事件数据，同时响应用户和主机安全云端防护中心的指令，实现对云主机上的安全威胁清除和恶意攻击拦截。</w:t>
      </w:r>
    </w:p>
    <w:p w14:paraId="460F924B" w14:textId="77777777" w:rsidR="002C211C" w:rsidRDefault="00000000">
      <w:pPr>
        <w:pStyle w:val="4"/>
        <w:numPr>
          <w:ilvl w:val="3"/>
          <w:numId w:val="1"/>
        </w:numPr>
        <w:spacing w:line="360" w:lineRule="auto"/>
        <w:rPr>
          <w:rFonts w:ascii="宋体" w:eastAsia="宋体" w:hAnsi="宋体" w:cs="宋体"/>
          <w:sz w:val="24"/>
          <w:szCs w:val="24"/>
        </w:rPr>
      </w:pPr>
      <w:r>
        <w:rPr>
          <w:rFonts w:ascii="宋体" w:eastAsia="宋体" w:hAnsi="宋体" w:cs="宋体" w:hint="eastAsia"/>
          <w:sz w:val="24"/>
          <w:szCs w:val="24"/>
        </w:rPr>
        <w:t>区域边界安全</w:t>
      </w:r>
    </w:p>
    <w:p w14:paraId="5E6C1ADD"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在不同的区域间实现互联互通的同时，在网络边界需要采取必要的安全接入、访问控制、入侵防范、安全审计等措施，以实现平台内部计算环境安全。</w:t>
      </w:r>
    </w:p>
    <w:p w14:paraId="744F8565"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生产</w:t>
      </w:r>
      <w:proofErr w:type="gramStart"/>
      <w:r>
        <w:rPr>
          <w:rFonts w:ascii="宋体" w:hAnsi="宋体" w:cs="宋体" w:hint="eastAsia"/>
          <w:sz w:val="24"/>
          <w:szCs w:val="24"/>
        </w:rPr>
        <w:t>云基础</w:t>
      </w:r>
      <w:proofErr w:type="gramEnd"/>
      <w:r>
        <w:rPr>
          <w:rFonts w:ascii="宋体" w:hAnsi="宋体" w:cs="宋体" w:hint="eastAsia"/>
          <w:sz w:val="24"/>
          <w:szCs w:val="24"/>
        </w:rPr>
        <w:t>网络区域包括：</w:t>
      </w:r>
    </w:p>
    <w:p w14:paraId="29BD7039"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lastRenderedPageBreak/>
        <w:t>骨干网包括车站/段/所、区域控制中心及数据中心三个层级。安全层面需要在站段、区域控制中心及数据中心的边界部署安全策略。</w:t>
      </w:r>
    </w:p>
    <w:p w14:paraId="63871059"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数据中心包括终端接入区、业务应用区、运管区、视频业务专区，对生产云的服务器、存储、管理等资源分区域部署；同时规划核心交换区用于各区域之间互联、规划外联区、站段场</w:t>
      </w:r>
      <w:proofErr w:type="gramStart"/>
      <w:r>
        <w:rPr>
          <w:rFonts w:ascii="宋体" w:hAnsi="宋体" w:cs="宋体" w:hint="eastAsia"/>
          <w:sz w:val="24"/>
          <w:szCs w:val="24"/>
        </w:rPr>
        <w:t>接入区</w:t>
      </w:r>
      <w:proofErr w:type="gramEnd"/>
      <w:r>
        <w:rPr>
          <w:rFonts w:ascii="宋体" w:hAnsi="宋体" w:cs="宋体" w:hint="eastAsia"/>
          <w:sz w:val="24"/>
          <w:szCs w:val="24"/>
        </w:rPr>
        <w:t>分别用于与外联单位、生产</w:t>
      </w:r>
      <w:proofErr w:type="gramStart"/>
      <w:r>
        <w:rPr>
          <w:rFonts w:ascii="宋体" w:hAnsi="宋体" w:cs="宋体" w:hint="eastAsia"/>
          <w:sz w:val="24"/>
          <w:szCs w:val="24"/>
        </w:rPr>
        <w:t>云区域</w:t>
      </w:r>
      <w:proofErr w:type="gramEnd"/>
      <w:r>
        <w:rPr>
          <w:rFonts w:ascii="宋体" w:hAnsi="宋体" w:cs="宋体" w:hint="eastAsia"/>
          <w:sz w:val="24"/>
          <w:szCs w:val="24"/>
        </w:rPr>
        <w:t>汇聚中心互联。区域之间有明显的防护边界。</w:t>
      </w:r>
    </w:p>
    <w:p w14:paraId="4F8B17C6"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终端接入区：规划接入数据中心内部的生产终端。终端</w:t>
      </w:r>
      <w:proofErr w:type="gramStart"/>
      <w:r>
        <w:rPr>
          <w:rFonts w:ascii="宋体" w:hAnsi="宋体" w:cs="宋体" w:hint="eastAsia"/>
          <w:sz w:val="24"/>
          <w:szCs w:val="24"/>
        </w:rPr>
        <w:t>接入区</w:t>
      </w:r>
      <w:proofErr w:type="gramEnd"/>
      <w:r>
        <w:rPr>
          <w:rFonts w:ascii="宋体" w:hAnsi="宋体" w:cs="宋体" w:hint="eastAsia"/>
          <w:sz w:val="24"/>
          <w:szCs w:val="24"/>
        </w:rPr>
        <w:t>发起的访问由骨干</w:t>
      </w:r>
      <w:proofErr w:type="gramStart"/>
      <w:r>
        <w:rPr>
          <w:rFonts w:ascii="宋体" w:hAnsi="宋体" w:cs="宋体" w:hint="eastAsia"/>
          <w:sz w:val="24"/>
          <w:szCs w:val="24"/>
        </w:rPr>
        <w:t>网核心</w:t>
      </w:r>
      <w:proofErr w:type="gramEnd"/>
      <w:r>
        <w:rPr>
          <w:rFonts w:ascii="宋体" w:hAnsi="宋体" w:cs="宋体" w:hint="eastAsia"/>
          <w:sz w:val="24"/>
          <w:szCs w:val="24"/>
        </w:rPr>
        <w:t>防火墙进行防护。</w:t>
      </w:r>
    </w:p>
    <w:p w14:paraId="261BE0EC"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业务应用区：利用虚拟</w:t>
      </w:r>
      <w:proofErr w:type="gramStart"/>
      <w:r>
        <w:rPr>
          <w:rFonts w:ascii="宋体" w:hAnsi="宋体" w:cs="宋体" w:hint="eastAsia"/>
          <w:sz w:val="24"/>
          <w:szCs w:val="24"/>
        </w:rPr>
        <w:t>化资源</w:t>
      </w:r>
      <w:proofErr w:type="gramEnd"/>
      <w:r>
        <w:rPr>
          <w:rFonts w:ascii="宋体" w:hAnsi="宋体" w:cs="宋体" w:hint="eastAsia"/>
          <w:sz w:val="24"/>
          <w:szCs w:val="24"/>
        </w:rPr>
        <w:t>承载关键业务，部署云防火墙和主机安全，对数据中心内部、外部访问业务应用区的流量进行防护，并对业务应用区内部不同资源池之间的访问进行防护。</w:t>
      </w:r>
    </w:p>
    <w:p w14:paraId="169076FC"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视频业务专区：视频业务提供独立的链路供站段及区域控制中心接入，视频业务区出口防火墙部署独立的安全策略，对数据中心外部及内部访问的流量进行防护。</w:t>
      </w:r>
    </w:p>
    <w:p w14:paraId="3F314C55"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运管区：对生产云的资产运行状况、网络流量、用户行为等进行日志记录；审计记录应包括事件的日期和时间、用户、事件类型、事件是否成功及其他与审计相关的信息。应支持云上各专业收集和查看与本专业资源相关的审计信息；应保证云平台对云上各专业网络的访问操作可被租户审计。设置审计机制，由安全管理中心集中管理，并对确认的违规行为进行报警。</w:t>
      </w:r>
    </w:p>
    <w:p w14:paraId="614A27DA"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外联区：面向外部单位及外部网络提供应用服务，存在不同应用职能、承载不同信息客体的网络区域边界互联需求；部署防火墙，需要具备抵御外部攻击的能力，并且能够识别攻击流量、对已知或未知的风险进行检测或防御。</w:t>
      </w:r>
    </w:p>
    <w:p w14:paraId="74E7C144"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站段场接入区：部署防火墙对从站段场、区域控制中心接入的流量进行防护。</w:t>
      </w:r>
    </w:p>
    <w:p w14:paraId="79EE3D31"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生产云的云</w:t>
      </w:r>
      <w:proofErr w:type="gramStart"/>
      <w:r>
        <w:rPr>
          <w:rFonts w:ascii="宋体" w:hAnsi="宋体" w:cs="宋体" w:hint="eastAsia"/>
          <w:sz w:val="24"/>
          <w:szCs w:val="24"/>
        </w:rPr>
        <w:t>上区域</w:t>
      </w:r>
      <w:proofErr w:type="gramEnd"/>
      <w:r>
        <w:rPr>
          <w:rFonts w:ascii="宋体" w:hAnsi="宋体" w:cs="宋体" w:hint="eastAsia"/>
          <w:sz w:val="24"/>
          <w:szCs w:val="24"/>
        </w:rPr>
        <w:t>如下：</w:t>
      </w:r>
    </w:p>
    <w:p w14:paraId="43AE8BCB"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lastRenderedPageBreak/>
        <w:t>通过</w:t>
      </w:r>
      <w:proofErr w:type="gramStart"/>
      <w:r>
        <w:rPr>
          <w:rFonts w:ascii="宋体" w:hAnsi="宋体" w:cs="宋体" w:hint="eastAsia"/>
          <w:sz w:val="24"/>
          <w:szCs w:val="24"/>
        </w:rPr>
        <w:t>云管理</w:t>
      </w:r>
      <w:proofErr w:type="gramEnd"/>
      <w:r>
        <w:rPr>
          <w:rFonts w:ascii="宋体" w:hAnsi="宋体" w:cs="宋体" w:hint="eastAsia"/>
          <w:sz w:val="24"/>
          <w:szCs w:val="24"/>
        </w:rPr>
        <w:t>平台及虚拟化平台的部署，保证云平台与租户网络的隔离、以及不同租户（即业务系统间）的安全隔离。</w:t>
      </w:r>
    </w:p>
    <w:p w14:paraId="1A35C27D"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虚拟数据中心(VDC)为租户提供了专属的虚拟网络。VDC之间可以实现安全隔离，满足多租户同时部署的业务场景。</w:t>
      </w:r>
    </w:p>
    <w:p w14:paraId="1B7303CA"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在VDC内部，租户可以灵活的部署自己的业务应用，就</w:t>
      </w:r>
      <w:proofErr w:type="gramStart"/>
      <w:r>
        <w:rPr>
          <w:rFonts w:ascii="宋体" w:hAnsi="宋体" w:cs="宋体" w:hint="eastAsia"/>
          <w:sz w:val="24"/>
          <w:szCs w:val="24"/>
        </w:rPr>
        <w:t>像部署</w:t>
      </w:r>
      <w:proofErr w:type="gramEnd"/>
      <w:r>
        <w:rPr>
          <w:rFonts w:ascii="宋体" w:hAnsi="宋体" w:cs="宋体" w:hint="eastAsia"/>
          <w:sz w:val="24"/>
          <w:szCs w:val="24"/>
        </w:rPr>
        <w:t>在自己的专</w:t>
      </w:r>
      <w:proofErr w:type="gramStart"/>
      <w:r>
        <w:rPr>
          <w:rFonts w:ascii="宋体" w:hAnsi="宋体" w:cs="宋体" w:hint="eastAsia"/>
          <w:sz w:val="24"/>
          <w:szCs w:val="24"/>
        </w:rPr>
        <w:t>属数据</w:t>
      </w:r>
      <w:proofErr w:type="gramEnd"/>
      <w:r>
        <w:rPr>
          <w:rFonts w:ascii="宋体" w:hAnsi="宋体" w:cs="宋体" w:hint="eastAsia"/>
          <w:sz w:val="24"/>
          <w:szCs w:val="24"/>
        </w:rPr>
        <w:t>中心内部，拥有计算、存储和网络虚拟实例完整的使用权和管理权。在自己的VDC中，租户可以定制主机、存储服务。</w:t>
      </w:r>
    </w:p>
    <w:p w14:paraId="26650FB6" w14:textId="77777777" w:rsidR="002C211C" w:rsidRDefault="00000000">
      <w:pPr>
        <w:pStyle w:val="4"/>
        <w:numPr>
          <w:ilvl w:val="3"/>
          <w:numId w:val="1"/>
        </w:numPr>
        <w:spacing w:line="360" w:lineRule="auto"/>
        <w:rPr>
          <w:rFonts w:ascii="宋体" w:eastAsia="宋体" w:hAnsi="宋体" w:cs="宋体"/>
          <w:sz w:val="24"/>
          <w:szCs w:val="24"/>
        </w:rPr>
      </w:pPr>
      <w:r>
        <w:rPr>
          <w:rFonts w:ascii="宋体" w:eastAsia="宋体" w:hAnsi="宋体" w:cs="宋体" w:hint="eastAsia"/>
          <w:sz w:val="24"/>
          <w:szCs w:val="24"/>
        </w:rPr>
        <w:t>通信网络安全</w:t>
      </w:r>
    </w:p>
    <w:p w14:paraId="0E187CDB"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lang w:val="zh-CN"/>
        </w:rPr>
        <w:t>网络通信安全一方面是</w:t>
      </w:r>
      <w:proofErr w:type="gramStart"/>
      <w:r>
        <w:rPr>
          <w:rFonts w:ascii="宋体" w:hAnsi="宋体" w:cs="宋体" w:hint="eastAsia"/>
          <w:sz w:val="24"/>
          <w:szCs w:val="24"/>
          <w:lang w:val="zh-CN"/>
        </w:rPr>
        <w:t>安全云网络</w:t>
      </w:r>
      <w:proofErr w:type="gramEnd"/>
      <w:r>
        <w:rPr>
          <w:rFonts w:ascii="宋体" w:hAnsi="宋体" w:cs="宋体" w:hint="eastAsia"/>
          <w:sz w:val="24"/>
          <w:szCs w:val="24"/>
          <w:lang w:val="zh-CN"/>
        </w:rPr>
        <w:t>架构以及虚拟网络架构的安全性设计，使整体网络资源分布、架构合理</w:t>
      </w:r>
      <w:r>
        <w:rPr>
          <w:rFonts w:ascii="宋体" w:hAnsi="宋体" w:cs="宋体" w:hint="eastAsia"/>
          <w:sz w:val="24"/>
          <w:szCs w:val="24"/>
        </w:rPr>
        <w:t>；另一方面是网络传输数据的安全性，确保网络传输的数据安全、完整、可用。</w:t>
      </w:r>
    </w:p>
    <w:p w14:paraId="5C7A98D3"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根据云平台的计算、存储等资源需求，以及站/段、控制中心到数据中心访问流量的估算，并预留充分的网络设备性能及带宽的扩展空间，骨干网的整体网络架构及数据中心网络架构如下图所示。其中网络带宽、设备性能、通信线路及设备冗余需要充分考虑。</w:t>
      </w:r>
    </w:p>
    <w:p w14:paraId="6645CA7D" w14:textId="77777777" w:rsidR="002C211C" w:rsidRDefault="00000000">
      <w:pPr>
        <w:pStyle w:val="a4"/>
        <w:spacing w:before="120" w:after="120" w:line="360" w:lineRule="auto"/>
        <w:ind w:firstLine="0"/>
        <w:rPr>
          <w:rFonts w:ascii="宋体" w:hAnsi="宋体" w:cs="宋体"/>
          <w:sz w:val="24"/>
          <w:szCs w:val="24"/>
        </w:rPr>
      </w:pPr>
      <w:r>
        <w:rPr>
          <w:rFonts w:ascii="宋体" w:hAnsi="宋体" w:cs="宋体" w:hint="eastAsia"/>
          <w:noProof/>
          <w:sz w:val="24"/>
          <w:szCs w:val="24"/>
        </w:rPr>
        <w:lastRenderedPageBreak/>
        <w:drawing>
          <wp:inline distT="0" distB="0" distL="0" distR="0" wp14:anchorId="2F15581F" wp14:editId="60E25DA0">
            <wp:extent cx="5274310" cy="4314825"/>
            <wp:effectExtent l="0" t="0" r="0" b="0"/>
            <wp:docPr id="186" name="picture" descr="descript"/>
            <wp:cNvGraphicFramePr/>
            <a:graphic xmlns:a="http://schemas.openxmlformats.org/drawingml/2006/main">
              <a:graphicData uri="http://schemas.openxmlformats.org/drawingml/2006/picture">
                <pic:pic xmlns:pic="http://schemas.openxmlformats.org/drawingml/2006/picture">
                  <pic:nvPicPr>
                    <pic:cNvPr id="186" name="picture" descr="descript"/>
                    <pic:cNvPicPr/>
                  </pic:nvPicPr>
                  <pic:blipFill>
                    <a:blip r:embed="rId69"/>
                    <a:stretch>
                      <a:fillRect/>
                    </a:stretch>
                  </pic:blipFill>
                  <pic:spPr>
                    <a:xfrm>
                      <a:off x="0" y="0"/>
                      <a:ext cx="5274310" cy="4315345"/>
                    </a:xfrm>
                    <a:prstGeom prst="rect">
                      <a:avLst/>
                    </a:prstGeom>
                  </pic:spPr>
                </pic:pic>
              </a:graphicData>
            </a:graphic>
          </wp:inline>
        </w:drawing>
      </w:r>
    </w:p>
    <w:p w14:paraId="1E761692"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站段、区域中心及数据中心之间的链路均为专线互联，安全性已经保障。为了兼顾安全性及传输性能，骨干</w:t>
      </w:r>
      <w:proofErr w:type="gramStart"/>
      <w:r>
        <w:rPr>
          <w:rFonts w:ascii="宋体" w:hAnsi="宋体" w:cs="宋体" w:hint="eastAsia"/>
          <w:sz w:val="24"/>
          <w:szCs w:val="24"/>
        </w:rPr>
        <w:t>网不再</w:t>
      </w:r>
      <w:proofErr w:type="gramEnd"/>
      <w:r>
        <w:rPr>
          <w:rFonts w:ascii="宋体" w:hAnsi="宋体" w:cs="宋体" w:hint="eastAsia"/>
          <w:sz w:val="24"/>
          <w:szCs w:val="24"/>
        </w:rPr>
        <w:t>部署链路级的加密，由各设备及主机的操作系统、</w:t>
      </w:r>
      <w:proofErr w:type="gramStart"/>
      <w:r>
        <w:rPr>
          <w:rFonts w:ascii="宋体" w:hAnsi="宋体" w:cs="宋体" w:hint="eastAsia"/>
          <w:sz w:val="24"/>
          <w:szCs w:val="24"/>
        </w:rPr>
        <w:t>应用自</w:t>
      </w:r>
      <w:proofErr w:type="gramEnd"/>
      <w:r>
        <w:rPr>
          <w:rFonts w:ascii="宋体" w:hAnsi="宋体" w:cs="宋体" w:hint="eastAsia"/>
          <w:sz w:val="24"/>
          <w:szCs w:val="24"/>
        </w:rPr>
        <w:t>带加密保障传输安全及数据完整。</w:t>
      </w:r>
    </w:p>
    <w:p w14:paraId="334CADDD" w14:textId="77777777" w:rsidR="002C211C" w:rsidRDefault="00000000">
      <w:pPr>
        <w:pStyle w:val="4"/>
        <w:numPr>
          <w:ilvl w:val="3"/>
          <w:numId w:val="1"/>
        </w:numPr>
        <w:spacing w:line="360" w:lineRule="auto"/>
        <w:rPr>
          <w:rFonts w:ascii="宋体" w:eastAsia="宋体" w:hAnsi="宋体" w:cs="宋体"/>
          <w:sz w:val="24"/>
          <w:szCs w:val="24"/>
        </w:rPr>
      </w:pPr>
      <w:r>
        <w:rPr>
          <w:rFonts w:ascii="宋体" w:eastAsia="宋体" w:hAnsi="宋体" w:cs="宋体" w:hint="eastAsia"/>
          <w:sz w:val="24"/>
          <w:szCs w:val="24"/>
        </w:rPr>
        <w:t>安全管理中心</w:t>
      </w:r>
    </w:p>
    <w:p w14:paraId="1FB6D46C"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安全管理中心是安全防御体系的大脑，包括系统管理、审计管理和安全管理。安全管理中心不是指一个机构，也不是一个安全管理产品，而是通过多个技术工具实现一定程度上的集中管理，便于云平台的进行资源调度、管理和监控，同时实现统一运维、认证、授权。</w:t>
      </w:r>
    </w:p>
    <w:p w14:paraId="4400049B"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部署堡垒机，对审计管理员进行身份鉴别，只允许其通过特定的命令或操作界面进行安全审计操作，并对这些操作进行审计。</w:t>
      </w:r>
    </w:p>
    <w:p w14:paraId="4FBD9230"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通过审计管理员对审计记录应进行分析，并根据分析结果进行处理，包括根据安全审计策略对审计记录进行存储、管理和查询等。</w:t>
      </w:r>
    </w:p>
    <w:p w14:paraId="369E1A26"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lastRenderedPageBreak/>
        <w:t>对安全管理员进行身份鉴别，只允许其通过特定的命令或操作界面进行安全管理操作，并对这些操作进行审计；</w:t>
      </w:r>
    </w:p>
    <w:p w14:paraId="6A5DEE0E"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通过安全管理员对系统中的安全策略进行配置，包括安全参数的设置，主体、客体进行统一安全标记，对主体进行授权，配置可信验证策略等。</w:t>
      </w:r>
    </w:p>
    <w:p w14:paraId="30828F84" w14:textId="77777777" w:rsidR="002C211C" w:rsidRDefault="00000000">
      <w:pPr>
        <w:pStyle w:val="a4"/>
        <w:spacing w:before="120" w:after="120" w:line="360" w:lineRule="auto"/>
        <w:rPr>
          <w:rFonts w:ascii="宋体" w:hAnsi="宋体" w:cs="宋体"/>
          <w:sz w:val="24"/>
          <w:szCs w:val="24"/>
        </w:rPr>
      </w:pPr>
      <w:r>
        <w:rPr>
          <w:rFonts w:ascii="宋体" w:hAnsi="宋体" w:cs="宋体" w:hint="eastAsia"/>
          <w:sz w:val="24"/>
          <w:szCs w:val="24"/>
        </w:rPr>
        <w:t>通过部署态势感知系统，对整网的安全事件统一分析监测,并实现应急响应及回溯机制。</w:t>
      </w:r>
    </w:p>
    <w:p w14:paraId="1BC87B2B" w14:textId="77777777" w:rsidR="002C211C" w:rsidRDefault="00000000">
      <w:pPr>
        <w:pStyle w:val="2"/>
        <w:numPr>
          <w:ilvl w:val="1"/>
          <w:numId w:val="1"/>
        </w:numPr>
        <w:spacing w:line="360" w:lineRule="auto"/>
        <w:rPr>
          <w:rFonts w:ascii="宋体" w:eastAsia="宋体" w:hAnsi="宋体" w:cs="宋体"/>
          <w:sz w:val="24"/>
          <w:szCs w:val="24"/>
        </w:rPr>
      </w:pPr>
      <w:bookmarkStart w:id="235" w:name="_Toc172064311"/>
      <w:bookmarkStart w:id="236" w:name="_Toc416917238"/>
      <w:r>
        <w:rPr>
          <w:rFonts w:ascii="宋体" w:eastAsia="宋体" w:hAnsi="宋体" w:cs="宋体" w:hint="eastAsia"/>
          <w:sz w:val="24"/>
          <w:szCs w:val="24"/>
        </w:rPr>
        <w:t>安全整体设计方案</w:t>
      </w:r>
      <w:bookmarkEnd w:id="235"/>
      <w:bookmarkEnd w:id="236"/>
    </w:p>
    <w:p w14:paraId="7529EDA5" w14:textId="77777777" w:rsidR="002C211C" w:rsidRDefault="00000000">
      <w:pPr>
        <w:pStyle w:val="a4"/>
        <w:spacing w:before="120" w:after="120" w:line="360" w:lineRule="auto"/>
        <w:rPr>
          <w:rFonts w:ascii="宋体" w:hAnsi="宋体" w:cs="宋体"/>
          <w:sz w:val="24"/>
          <w:szCs w:val="24"/>
        </w:rPr>
      </w:pPr>
      <w:proofErr w:type="gramStart"/>
      <w:r>
        <w:rPr>
          <w:rFonts w:ascii="宋体" w:hAnsi="宋体" w:cs="宋体" w:hint="eastAsia"/>
          <w:sz w:val="24"/>
          <w:szCs w:val="24"/>
        </w:rPr>
        <w:t>腾讯侧</w:t>
      </w:r>
      <w:proofErr w:type="gramEnd"/>
      <w:r>
        <w:rPr>
          <w:rFonts w:ascii="宋体" w:hAnsi="宋体" w:cs="宋体" w:hint="eastAsia"/>
          <w:sz w:val="24"/>
          <w:szCs w:val="24"/>
        </w:rPr>
        <w:t>本次提供云内云原生安全产品，包含主机安全、云防火墙、云堡垒机。</w:t>
      </w:r>
    </w:p>
    <w:p w14:paraId="648EC8A7" w14:textId="77777777" w:rsidR="002C211C" w:rsidRDefault="00000000">
      <w:pPr>
        <w:pStyle w:val="3"/>
        <w:numPr>
          <w:ilvl w:val="2"/>
          <w:numId w:val="1"/>
        </w:numPr>
        <w:spacing w:line="360" w:lineRule="auto"/>
        <w:rPr>
          <w:sz w:val="24"/>
          <w:szCs w:val="24"/>
        </w:rPr>
      </w:pPr>
      <w:bookmarkStart w:id="237" w:name="_Toc698529225"/>
      <w:r>
        <w:rPr>
          <w:rFonts w:hint="eastAsia"/>
          <w:sz w:val="24"/>
          <w:szCs w:val="24"/>
        </w:rPr>
        <w:t xml:space="preserve">   </w:t>
      </w:r>
      <w:bookmarkStart w:id="238" w:name="_Toc172064312"/>
      <w:r>
        <w:rPr>
          <w:rFonts w:hint="eastAsia"/>
          <w:sz w:val="24"/>
          <w:szCs w:val="24"/>
        </w:rPr>
        <w:t>云防火墙</w:t>
      </w:r>
      <w:bookmarkEnd w:id="237"/>
      <w:bookmarkEnd w:id="238"/>
    </w:p>
    <w:p w14:paraId="54B4964B" w14:textId="77777777" w:rsidR="002C211C" w:rsidRDefault="00000000">
      <w:pPr>
        <w:pStyle w:val="4"/>
        <w:numPr>
          <w:ilvl w:val="3"/>
          <w:numId w:val="1"/>
        </w:numPr>
        <w:spacing w:line="360" w:lineRule="auto"/>
        <w:rPr>
          <w:rFonts w:ascii="宋体" w:eastAsia="宋体" w:hAnsi="宋体" w:cs="宋体"/>
          <w:sz w:val="24"/>
          <w:szCs w:val="24"/>
        </w:rPr>
      </w:pPr>
      <w:bookmarkStart w:id="239" w:name="_Toc2035070073"/>
      <w:r>
        <w:rPr>
          <w:rFonts w:ascii="宋体" w:eastAsia="宋体" w:hAnsi="宋体" w:cs="宋体" w:hint="eastAsia"/>
          <w:sz w:val="24"/>
          <w:szCs w:val="24"/>
        </w:rPr>
        <w:t>产品简介</w:t>
      </w:r>
      <w:bookmarkEnd w:id="239"/>
    </w:p>
    <w:p w14:paraId="2EF69D1B" w14:textId="77777777" w:rsidR="002C211C" w:rsidRDefault="00000000">
      <w:pPr>
        <w:spacing w:line="360" w:lineRule="auto"/>
        <w:ind w:firstLineChars="200" w:firstLine="480"/>
      </w:pPr>
      <w:proofErr w:type="gramStart"/>
      <w:r>
        <w:rPr>
          <w:rFonts w:hint="eastAsia"/>
        </w:rPr>
        <w:t>安全云</w:t>
      </w:r>
      <w:proofErr w:type="gramEnd"/>
      <w:r>
        <w:rPr>
          <w:rFonts w:hint="eastAsia"/>
        </w:rPr>
        <w:t xml:space="preserve">防火墙，是结合云原生的优势SaaS 化防火墙产品，无需客户关注硬件及 软件镜像的安装部署，分钟级别一键交付，大大缩小了客户使用和日常运维的成本。 </w:t>
      </w:r>
    </w:p>
    <w:p w14:paraId="45F5D0D3" w14:textId="77777777" w:rsidR="002C211C" w:rsidRDefault="00000000">
      <w:pPr>
        <w:spacing w:line="360" w:lineRule="auto"/>
        <w:ind w:firstLineChars="200" w:firstLine="480"/>
      </w:pPr>
      <w:r>
        <w:rPr>
          <w:rFonts w:hint="eastAsia"/>
        </w:rPr>
        <w:t xml:space="preserve">防火墙产品还集成了T全网的威胁情报，实时监测云上主机的失陷情况，可对恶意主动外联活动 智能拦截。 </w:t>
      </w:r>
    </w:p>
    <w:p w14:paraId="02591B74" w14:textId="77777777" w:rsidR="002C211C" w:rsidRDefault="00000000">
      <w:pPr>
        <w:spacing w:line="360" w:lineRule="auto"/>
        <w:ind w:firstLineChars="200" w:firstLine="480"/>
      </w:pPr>
      <w:r>
        <w:rPr>
          <w:rFonts w:hint="eastAsia"/>
        </w:rPr>
        <w:t>同时云防火墙还集成了基于攻击者视角的漏扫能力，针对新发现的 0-day 及高危漏洞，可通过 IPS 模块的虚拟补丁技术，小时 级修复</w:t>
      </w:r>
      <w:proofErr w:type="gramStart"/>
      <w:r>
        <w:rPr>
          <w:rFonts w:hint="eastAsia"/>
        </w:rPr>
        <w:t>云环境</w:t>
      </w:r>
      <w:proofErr w:type="gramEnd"/>
      <w:r>
        <w:rPr>
          <w:rFonts w:hint="eastAsia"/>
        </w:rPr>
        <w:t xml:space="preserve">中虚拟机的漏洞，无需客户重启系统，不影响业务正常使用。 </w:t>
      </w:r>
    </w:p>
    <w:p w14:paraId="2F7EDABA" w14:textId="77777777" w:rsidR="002C211C" w:rsidRDefault="00000000">
      <w:pPr>
        <w:spacing w:line="360" w:lineRule="auto"/>
        <w:ind w:firstLineChars="200" w:firstLine="480"/>
      </w:pPr>
      <w:r>
        <w:rPr>
          <w:rFonts w:hint="eastAsia"/>
        </w:rPr>
        <w:t>云防火墙对云上的流量安全做到可信、可控、可审计，是云上流量安全中心，策略管控中心。</w:t>
      </w:r>
    </w:p>
    <w:p w14:paraId="3099E425" w14:textId="77777777" w:rsidR="002C211C" w:rsidRDefault="00000000">
      <w:pPr>
        <w:pStyle w:val="4"/>
        <w:numPr>
          <w:ilvl w:val="3"/>
          <w:numId w:val="1"/>
        </w:numPr>
        <w:spacing w:line="360" w:lineRule="auto"/>
        <w:rPr>
          <w:rFonts w:ascii="宋体" w:eastAsia="宋体" w:hAnsi="宋体" w:cs="宋体"/>
          <w:sz w:val="24"/>
          <w:szCs w:val="24"/>
        </w:rPr>
      </w:pPr>
      <w:bookmarkStart w:id="240" w:name="_Toc48222689"/>
      <w:bookmarkStart w:id="241" w:name="_Toc450671142"/>
      <w:r>
        <w:rPr>
          <w:rFonts w:ascii="宋体" w:eastAsia="宋体" w:hAnsi="宋体" w:cs="宋体" w:hint="eastAsia"/>
          <w:sz w:val="24"/>
          <w:szCs w:val="24"/>
        </w:rPr>
        <w:lastRenderedPageBreak/>
        <w:t>产品</w:t>
      </w:r>
      <w:bookmarkEnd w:id="240"/>
      <w:r>
        <w:rPr>
          <w:rFonts w:ascii="宋体" w:eastAsia="宋体" w:hAnsi="宋体" w:cs="宋体" w:hint="eastAsia"/>
          <w:sz w:val="24"/>
          <w:szCs w:val="24"/>
        </w:rPr>
        <w:t>功能</w:t>
      </w:r>
      <w:bookmarkEnd w:id="241"/>
    </w:p>
    <w:p w14:paraId="1AD2305E" w14:textId="77777777" w:rsidR="002C211C" w:rsidRDefault="00000000">
      <w:pPr>
        <w:spacing w:line="360" w:lineRule="auto"/>
        <w:ind w:firstLineChars="200" w:firstLine="480"/>
      </w:pPr>
      <w:r>
        <w:rPr>
          <w:rFonts w:hint="eastAsia"/>
        </w:rPr>
        <w:t>生产云平台防火墙采用SaaS化模式交付，用户侧无需部署任何硬件设备，即可快速获取网络安全防护能力。</w:t>
      </w:r>
    </w:p>
    <w:p w14:paraId="0C964039" w14:textId="77777777" w:rsidR="002C211C" w:rsidRDefault="002C211C">
      <w:pPr>
        <w:spacing w:line="360" w:lineRule="auto"/>
        <w:ind w:leftChars="202" w:left="485"/>
        <w:jc w:val="center"/>
      </w:pPr>
    </w:p>
    <w:p w14:paraId="7B2A756A" w14:textId="77777777" w:rsidR="002C211C" w:rsidRDefault="00000000">
      <w:pPr>
        <w:spacing w:line="360" w:lineRule="auto"/>
        <w:jc w:val="center"/>
        <w:rPr>
          <w:color w:val="000000"/>
        </w:rPr>
      </w:pPr>
      <w:r>
        <w:rPr>
          <w:rFonts w:hint="eastAsia"/>
          <w:noProof/>
          <w:color w:val="000000"/>
        </w:rPr>
        <w:drawing>
          <wp:inline distT="0" distB="0" distL="0" distR="0" wp14:anchorId="672E9E16" wp14:editId="02739F77">
            <wp:extent cx="2703195" cy="2414270"/>
            <wp:effectExtent l="0" t="0" r="1905" b="0"/>
            <wp:docPr id="189" name="图片 12" descr="手机屏幕截图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2" descr="手机屏幕截图  描述已自动生成"/>
                    <pic:cNvPicPr>
                      <a:picLocks noChangeAspect="1"/>
                    </pic:cNvPicPr>
                  </pic:nvPicPr>
                  <pic:blipFill>
                    <a:blip r:embed="rId70"/>
                    <a:stretch>
                      <a:fillRect/>
                    </a:stretch>
                  </pic:blipFill>
                  <pic:spPr>
                    <a:xfrm>
                      <a:off x="0" y="0"/>
                      <a:ext cx="2714129" cy="2424157"/>
                    </a:xfrm>
                    <a:prstGeom prst="rect">
                      <a:avLst/>
                    </a:prstGeom>
                  </pic:spPr>
                </pic:pic>
              </a:graphicData>
            </a:graphic>
          </wp:inline>
        </w:drawing>
      </w:r>
    </w:p>
    <w:p w14:paraId="26E751E1" w14:textId="77777777" w:rsidR="002C211C" w:rsidRDefault="00000000">
      <w:pPr>
        <w:spacing w:line="360" w:lineRule="auto"/>
        <w:ind w:firstLineChars="200" w:firstLine="480"/>
      </w:pPr>
      <w:r>
        <w:rPr>
          <w:rFonts w:hint="eastAsia"/>
        </w:rPr>
        <w:t>如上图所示，云防火墙支持互联边界、NAT边界、VPC间的防护控制能力。通过云防火墙，可以实现</w:t>
      </w:r>
      <w:proofErr w:type="gramStart"/>
      <w:r>
        <w:rPr>
          <w:rFonts w:hint="eastAsia"/>
        </w:rPr>
        <w:t>如下如下</w:t>
      </w:r>
      <w:proofErr w:type="gramEnd"/>
      <w:r>
        <w:rPr>
          <w:rFonts w:hint="eastAsia"/>
        </w:rPr>
        <w:t>能力：</w:t>
      </w:r>
    </w:p>
    <w:p w14:paraId="133CEDA6" w14:textId="77777777" w:rsidR="002C211C" w:rsidRDefault="00000000">
      <w:pPr>
        <w:spacing w:line="360" w:lineRule="auto"/>
        <w:ind w:firstLineChars="200" w:firstLine="480"/>
      </w:pPr>
      <w:r>
        <w:rPr>
          <w:rFonts w:hint="eastAsia"/>
        </w:rPr>
        <w:t>1、精准控制云上流量与访问</w:t>
      </w:r>
    </w:p>
    <w:p w14:paraId="2375A2AB" w14:textId="77777777" w:rsidR="002C211C" w:rsidRDefault="00000000">
      <w:pPr>
        <w:spacing w:line="360" w:lineRule="auto"/>
        <w:ind w:firstLineChars="200" w:firstLine="480"/>
      </w:pPr>
      <w:r>
        <w:rPr>
          <w:rFonts w:hint="eastAsia"/>
        </w:rPr>
        <w:t>内对外：例如，不允许某些云上资产访问互联网中的某些特定IP或域名</w:t>
      </w:r>
    </w:p>
    <w:p w14:paraId="72EE37C9" w14:textId="77777777" w:rsidR="002C211C" w:rsidRDefault="00000000">
      <w:pPr>
        <w:spacing w:line="360" w:lineRule="auto"/>
        <w:ind w:firstLineChars="200" w:firstLine="480"/>
      </w:pPr>
      <w:r>
        <w:rPr>
          <w:rFonts w:hint="eastAsia"/>
        </w:rPr>
        <w:t>外对内：例如，仅允许外部的某些IP地址</w:t>
      </w:r>
      <w:proofErr w:type="gramStart"/>
      <w:r>
        <w:rPr>
          <w:rFonts w:hint="eastAsia"/>
        </w:rPr>
        <w:t>段访问您</w:t>
      </w:r>
      <w:proofErr w:type="gramEnd"/>
      <w:r>
        <w:rPr>
          <w:rFonts w:hint="eastAsia"/>
        </w:rPr>
        <w:t>的云上资产或云上业务</w:t>
      </w:r>
    </w:p>
    <w:p w14:paraId="37DF06AB" w14:textId="77777777" w:rsidR="002C211C" w:rsidRDefault="00000000">
      <w:pPr>
        <w:spacing w:line="360" w:lineRule="auto"/>
        <w:ind w:firstLineChars="200" w:firstLine="480"/>
      </w:pPr>
      <w:r>
        <w:rPr>
          <w:rFonts w:hint="eastAsia"/>
        </w:rPr>
        <w:t>内对内：例如，出于业务安全考虑，VPC 1中的某些CVM不允许访问VPC2</w:t>
      </w:r>
    </w:p>
    <w:p w14:paraId="020F9049" w14:textId="77777777" w:rsidR="002C211C" w:rsidRDefault="00000000">
      <w:pPr>
        <w:spacing w:line="360" w:lineRule="auto"/>
        <w:ind w:firstLineChars="200" w:firstLine="480"/>
      </w:pPr>
      <w:r>
        <w:rPr>
          <w:rFonts w:hint="eastAsia"/>
        </w:rPr>
        <w:t>2、保护云上资产抵御未知威胁与网络攻击</w:t>
      </w:r>
    </w:p>
    <w:p w14:paraId="2A1F02E8" w14:textId="77777777" w:rsidR="002C211C" w:rsidRDefault="00000000">
      <w:pPr>
        <w:spacing w:line="360" w:lineRule="auto"/>
        <w:ind w:firstLineChars="200" w:firstLine="480"/>
      </w:pPr>
      <w:r>
        <w:rPr>
          <w:rFonts w:hint="eastAsia"/>
        </w:rPr>
        <w:t>威胁情报库：自动识别或拦截网络中的危险域名、恶意IP或扫描器的访问</w:t>
      </w:r>
    </w:p>
    <w:p w14:paraId="02BF5594" w14:textId="77777777" w:rsidR="002C211C" w:rsidRDefault="00000000">
      <w:pPr>
        <w:spacing w:line="360" w:lineRule="auto"/>
        <w:ind w:firstLineChars="200" w:firstLine="480"/>
      </w:pPr>
      <w:r>
        <w:rPr>
          <w:rFonts w:hint="eastAsia"/>
        </w:rPr>
        <w:t>木马、病毒、蠕虫类攻击：下发IDPS规则自动识别并阻断携带木马、病毒、蠕虫或恶意文件的网络流量</w:t>
      </w:r>
    </w:p>
    <w:p w14:paraId="0142CA56" w14:textId="77777777" w:rsidR="002C211C" w:rsidRDefault="00000000">
      <w:pPr>
        <w:spacing w:line="360" w:lineRule="auto"/>
        <w:ind w:firstLineChars="200" w:firstLine="480"/>
      </w:pPr>
      <w:r>
        <w:rPr>
          <w:rFonts w:hint="eastAsia"/>
        </w:rPr>
        <w:t>漏洞类：开启虚拟补丁，针对热门漏洞的热补丁防护，无需承担安装真实补丁的系统风险</w:t>
      </w:r>
    </w:p>
    <w:p w14:paraId="7A59083A" w14:textId="77777777" w:rsidR="002C211C" w:rsidRDefault="00000000">
      <w:pPr>
        <w:spacing w:line="360" w:lineRule="auto"/>
        <w:ind w:firstLineChars="200" w:firstLine="480"/>
      </w:pPr>
      <w:r>
        <w:rPr>
          <w:rFonts w:hint="eastAsia"/>
        </w:rPr>
        <w:t>3、安全合</w:t>
      </w:r>
      <w:proofErr w:type="gramStart"/>
      <w:r>
        <w:rPr>
          <w:rFonts w:hint="eastAsia"/>
        </w:rPr>
        <w:t>规</w:t>
      </w:r>
      <w:proofErr w:type="gramEnd"/>
      <w:r>
        <w:rPr>
          <w:rFonts w:hint="eastAsia"/>
        </w:rPr>
        <w:t>：安全事件追溯与日志审计分析</w:t>
      </w:r>
    </w:p>
    <w:p w14:paraId="449D98BE" w14:textId="77777777" w:rsidR="002C211C" w:rsidRDefault="00000000">
      <w:pPr>
        <w:spacing w:line="360" w:lineRule="auto"/>
        <w:ind w:firstLineChars="200" w:firstLine="480"/>
      </w:pPr>
      <w:r>
        <w:rPr>
          <w:rFonts w:hint="eastAsia"/>
        </w:rPr>
        <w:t>流量可视：根据流量日志、流量统计分析查看云上业务的访问关系</w:t>
      </w:r>
    </w:p>
    <w:p w14:paraId="6CF98B9C" w14:textId="77777777" w:rsidR="002C211C" w:rsidRDefault="00000000">
      <w:pPr>
        <w:spacing w:line="360" w:lineRule="auto"/>
        <w:ind w:firstLineChars="200" w:firstLine="480"/>
      </w:pPr>
      <w:r>
        <w:rPr>
          <w:rFonts w:hint="eastAsia"/>
        </w:rPr>
        <w:lastRenderedPageBreak/>
        <w:t>安全事件可查：通过访问控制日志（命中日志）、入侵防御日志（事件日志）或操作日志快速溯源安全事件或威胁</w:t>
      </w:r>
    </w:p>
    <w:p w14:paraId="3C6DD0AA" w14:textId="77777777" w:rsidR="002C211C" w:rsidRDefault="00000000">
      <w:pPr>
        <w:spacing w:line="360" w:lineRule="auto"/>
        <w:ind w:firstLineChars="200" w:firstLine="480"/>
      </w:pPr>
      <w:r>
        <w:rPr>
          <w:rFonts w:hint="eastAsia"/>
        </w:rPr>
        <w:t>威胁可追溯：高级威胁追溯系统</w:t>
      </w:r>
    </w:p>
    <w:p w14:paraId="5BEAE04C" w14:textId="77777777" w:rsidR="002C211C" w:rsidRDefault="00000000">
      <w:pPr>
        <w:spacing w:line="360" w:lineRule="auto"/>
        <w:ind w:firstLineChars="200" w:firstLine="480"/>
      </w:pPr>
      <w:r>
        <w:rPr>
          <w:rFonts w:hint="eastAsia"/>
        </w:rPr>
        <w:t>4、风险事前排查</w:t>
      </w:r>
    </w:p>
    <w:p w14:paraId="5CABBBF1" w14:textId="77777777" w:rsidR="002C211C" w:rsidRDefault="00000000">
      <w:pPr>
        <w:spacing w:line="360" w:lineRule="auto"/>
        <w:ind w:firstLineChars="200" w:firstLine="480"/>
      </w:pPr>
      <w:r>
        <w:rPr>
          <w:rFonts w:hint="eastAsia"/>
        </w:rPr>
        <w:t>支持互联网资产暴露面分析，并集成攻击者视角的漏洞扫描功能， 可以对云上资产的暴露情况、漏洞情况做到清晰掌握，在风险产生之前就能知晓。</w:t>
      </w:r>
    </w:p>
    <w:p w14:paraId="435601D0" w14:textId="77777777" w:rsidR="002C211C" w:rsidRDefault="00000000">
      <w:pPr>
        <w:spacing w:line="360" w:lineRule="auto"/>
        <w:ind w:firstLineChars="200" w:firstLine="480"/>
      </w:pPr>
      <w:r>
        <w:rPr>
          <w:rFonts w:hint="eastAsia"/>
        </w:rPr>
        <w:t>5、攻击实时拦截</w:t>
      </w:r>
    </w:p>
    <w:p w14:paraId="55906CAA" w14:textId="77777777" w:rsidR="002C211C" w:rsidRDefault="00000000">
      <w:pPr>
        <w:spacing w:line="360" w:lineRule="auto"/>
        <w:ind w:firstLineChars="200" w:firstLine="480"/>
      </w:pPr>
      <w:r>
        <w:rPr>
          <w:rFonts w:hint="eastAsia"/>
        </w:rPr>
        <w:t>支持防火墙 ACL 主动管控、 IPS 实时拦截和虚拟补丁；并结合全网威胁情报，实时拦截主机异常外联情况。高级版以上还支持集成 NAT 能力的边界防火墙。</w:t>
      </w:r>
    </w:p>
    <w:p w14:paraId="20A5A960" w14:textId="77777777" w:rsidR="002C211C" w:rsidRDefault="00000000">
      <w:pPr>
        <w:spacing w:line="360" w:lineRule="auto"/>
        <w:ind w:firstLineChars="200" w:firstLine="480"/>
      </w:pPr>
      <w:r>
        <w:rPr>
          <w:rFonts w:hint="eastAsia"/>
        </w:rPr>
        <w:t>6、事件溯源取证</w:t>
      </w:r>
    </w:p>
    <w:p w14:paraId="0E5F85C5" w14:textId="77777777" w:rsidR="002C211C" w:rsidRDefault="00000000">
      <w:pPr>
        <w:spacing w:line="360" w:lineRule="auto"/>
        <w:ind w:firstLineChars="200" w:firstLine="480"/>
      </w:pPr>
      <w:r>
        <w:rPr>
          <w:rFonts w:hint="eastAsia"/>
        </w:rPr>
        <w:t>支持全流量的网络日志分析，可留存6个月，满足</w:t>
      </w:r>
      <w:proofErr w:type="gramStart"/>
      <w:r>
        <w:rPr>
          <w:rFonts w:hint="eastAsia"/>
        </w:rPr>
        <w:t>等保合规</w:t>
      </w:r>
      <w:proofErr w:type="gramEnd"/>
      <w:r>
        <w:rPr>
          <w:rFonts w:hint="eastAsia"/>
        </w:rPr>
        <w:t>要求。并支持高级威胁溯源分析，可分析域名的注册、解析、备案及历史解析信息。 </w:t>
      </w:r>
    </w:p>
    <w:p w14:paraId="019B8B65" w14:textId="77777777" w:rsidR="002C211C" w:rsidRDefault="002C211C">
      <w:pPr>
        <w:spacing w:line="360" w:lineRule="auto"/>
        <w:ind w:firstLineChars="200" w:firstLine="480"/>
      </w:pPr>
    </w:p>
    <w:p w14:paraId="473F5757" w14:textId="77777777" w:rsidR="002C211C" w:rsidRDefault="00000000">
      <w:pPr>
        <w:pStyle w:val="4"/>
        <w:numPr>
          <w:ilvl w:val="3"/>
          <w:numId w:val="1"/>
        </w:numPr>
        <w:spacing w:line="360" w:lineRule="auto"/>
        <w:rPr>
          <w:rFonts w:ascii="宋体" w:eastAsia="宋体" w:hAnsi="宋体" w:cs="宋体"/>
          <w:sz w:val="24"/>
          <w:szCs w:val="24"/>
        </w:rPr>
      </w:pPr>
      <w:bookmarkStart w:id="242" w:name="_Toc255060625"/>
      <w:r>
        <w:rPr>
          <w:rFonts w:ascii="宋体" w:eastAsia="宋体" w:hAnsi="宋体" w:cs="宋体" w:hint="eastAsia"/>
          <w:sz w:val="24"/>
          <w:szCs w:val="24"/>
        </w:rPr>
        <w:t>逻辑架构图</w:t>
      </w:r>
      <w:bookmarkEnd w:id="242"/>
    </w:p>
    <w:p w14:paraId="6406808B" w14:textId="77777777" w:rsidR="002C211C" w:rsidRDefault="00000000">
      <w:pPr>
        <w:spacing w:line="360" w:lineRule="auto"/>
        <w:rPr>
          <w:b/>
          <w:bCs/>
        </w:rPr>
      </w:pPr>
      <w:r>
        <w:rPr>
          <w:rFonts w:hint="eastAsia"/>
          <w:noProof/>
        </w:rPr>
        <w:drawing>
          <wp:inline distT="0" distB="0" distL="0" distR="0" wp14:anchorId="28B95A2B" wp14:editId="69C4F777">
            <wp:extent cx="5927090" cy="3267075"/>
            <wp:effectExtent l="0" t="0" r="0" b="0"/>
            <wp:docPr id="192" name="图片 469" descr="图示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469" descr="图示  描述已自动生成"/>
                    <pic:cNvPicPr>
                      <a:picLocks noChangeAspect="1"/>
                    </pic:cNvPicPr>
                  </pic:nvPicPr>
                  <pic:blipFill>
                    <a:blip r:embed="rId71"/>
                    <a:stretch>
                      <a:fillRect/>
                    </a:stretch>
                  </pic:blipFill>
                  <pic:spPr>
                    <a:xfrm>
                      <a:off x="0" y="0"/>
                      <a:ext cx="5935982" cy="3271722"/>
                    </a:xfrm>
                    <a:prstGeom prst="rect">
                      <a:avLst/>
                    </a:prstGeom>
                  </pic:spPr>
                </pic:pic>
              </a:graphicData>
            </a:graphic>
          </wp:inline>
        </w:drawing>
      </w:r>
    </w:p>
    <w:p w14:paraId="687E34ED" w14:textId="77777777" w:rsidR="002C211C" w:rsidRDefault="00000000">
      <w:pPr>
        <w:spacing w:line="360" w:lineRule="auto"/>
      </w:pPr>
      <w:r>
        <w:rPr>
          <w:rFonts w:hint="eastAsia"/>
        </w:rPr>
        <w:t>为保持设计的简单性、易维护性、业务安全性原则，规划原则如下：</w:t>
      </w:r>
    </w:p>
    <w:p w14:paraId="4CC15F88" w14:textId="77777777" w:rsidR="002C211C" w:rsidRDefault="00000000">
      <w:pPr>
        <w:spacing w:line="360" w:lineRule="auto"/>
      </w:pPr>
      <w:r>
        <w:rPr>
          <w:rFonts w:hint="eastAsia"/>
        </w:rPr>
        <w:lastRenderedPageBreak/>
        <w:t>外联访问流量：</w:t>
      </w:r>
      <w:proofErr w:type="gramStart"/>
      <w:r>
        <w:rPr>
          <w:rFonts w:hint="eastAsia"/>
        </w:rPr>
        <w:t>由源端防火墙</w:t>
      </w:r>
      <w:proofErr w:type="gramEnd"/>
      <w:r>
        <w:rPr>
          <w:rFonts w:hint="eastAsia"/>
        </w:rPr>
        <w:t>提供安全保护（CCTV流量）。</w:t>
      </w:r>
    </w:p>
    <w:p w14:paraId="317AD2C7" w14:textId="77777777" w:rsidR="002C211C" w:rsidRDefault="00000000">
      <w:pPr>
        <w:spacing w:line="360" w:lineRule="auto"/>
      </w:pPr>
      <w:r>
        <w:rPr>
          <w:rFonts w:hint="eastAsia"/>
        </w:rPr>
        <w:t>中央云平台内网访问流量：由目的端防火墙提供安全保护。</w:t>
      </w:r>
    </w:p>
    <w:p w14:paraId="4FF4E51F" w14:textId="77777777" w:rsidR="002C211C" w:rsidRDefault="00000000">
      <w:pPr>
        <w:spacing w:line="360" w:lineRule="auto"/>
      </w:pPr>
      <w:r>
        <w:rPr>
          <w:rFonts w:hint="eastAsia"/>
        </w:rPr>
        <w:t>生产云平台云外各业务区间流量：由目的端防火墙提供安全保护。</w:t>
      </w:r>
    </w:p>
    <w:p w14:paraId="0106C562" w14:textId="77777777" w:rsidR="002C211C" w:rsidRDefault="00000000">
      <w:pPr>
        <w:spacing w:line="360" w:lineRule="auto"/>
      </w:pPr>
      <w:r>
        <w:rPr>
          <w:rFonts w:hint="eastAsia"/>
        </w:rPr>
        <w:t>车站访问云平台流量：</w:t>
      </w:r>
      <w:proofErr w:type="gramStart"/>
      <w:r>
        <w:rPr>
          <w:rFonts w:hint="eastAsia"/>
        </w:rPr>
        <w:t>源端</w:t>
      </w:r>
      <w:proofErr w:type="gramEnd"/>
      <w:r>
        <w:rPr>
          <w:rFonts w:hint="eastAsia"/>
        </w:rPr>
        <w:t>+目的端</w:t>
      </w:r>
    </w:p>
    <w:p w14:paraId="7BCF0263" w14:textId="77777777" w:rsidR="002C211C" w:rsidRDefault="00000000">
      <w:pPr>
        <w:spacing w:line="360" w:lineRule="auto"/>
      </w:pPr>
      <w:r>
        <w:rPr>
          <w:rFonts w:hint="eastAsia"/>
          <w:noProof/>
        </w:rPr>
        <w:drawing>
          <wp:inline distT="0" distB="0" distL="0" distR="0" wp14:anchorId="44568AE3" wp14:editId="471B0D91">
            <wp:extent cx="5274310" cy="1417320"/>
            <wp:effectExtent l="0" t="0" r="2540" b="0"/>
            <wp:docPr id="195" name="图片 26" descr="电脑截图  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26" descr="电脑截图  中度可信度描述已自动生成"/>
                    <pic:cNvPicPr>
                      <a:picLocks noChangeAspect="1"/>
                    </pic:cNvPicPr>
                  </pic:nvPicPr>
                  <pic:blipFill>
                    <a:blip r:embed="rId72"/>
                    <a:stretch>
                      <a:fillRect/>
                    </a:stretch>
                  </pic:blipFill>
                  <pic:spPr>
                    <a:xfrm>
                      <a:off x="0" y="0"/>
                      <a:ext cx="5274310" cy="1417320"/>
                    </a:xfrm>
                    <a:prstGeom prst="rect">
                      <a:avLst/>
                    </a:prstGeom>
                  </pic:spPr>
                </pic:pic>
              </a:graphicData>
            </a:graphic>
          </wp:inline>
        </w:drawing>
      </w:r>
    </w:p>
    <w:p w14:paraId="4F9B7C3D" w14:textId="77777777" w:rsidR="002C211C" w:rsidRDefault="002C211C">
      <w:pPr>
        <w:spacing w:line="360" w:lineRule="auto"/>
      </w:pPr>
    </w:p>
    <w:p w14:paraId="1AFA014F" w14:textId="77777777" w:rsidR="002C211C" w:rsidRDefault="00000000">
      <w:pPr>
        <w:pStyle w:val="3"/>
        <w:numPr>
          <w:ilvl w:val="2"/>
          <w:numId w:val="1"/>
        </w:numPr>
        <w:spacing w:line="360" w:lineRule="auto"/>
        <w:rPr>
          <w:sz w:val="24"/>
          <w:szCs w:val="24"/>
        </w:rPr>
      </w:pPr>
      <w:bookmarkStart w:id="243" w:name="_Toc82117376"/>
      <w:bookmarkStart w:id="244" w:name="_Toc82168143"/>
      <w:bookmarkStart w:id="245" w:name="_Toc426564963"/>
      <w:bookmarkStart w:id="246" w:name="_Toc172064313"/>
      <w:bookmarkStart w:id="247" w:name="_Toc82168128"/>
      <w:bookmarkStart w:id="248" w:name="_Toc82117373"/>
      <w:r>
        <w:rPr>
          <w:rFonts w:hint="eastAsia"/>
          <w:sz w:val="24"/>
          <w:szCs w:val="24"/>
        </w:rPr>
        <w:t>云</w:t>
      </w:r>
      <w:proofErr w:type="gramStart"/>
      <w:r>
        <w:rPr>
          <w:rFonts w:hint="eastAsia"/>
          <w:sz w:val="24"/>
          <w:szCs w:val="24"/>
        </w:rPr>
        <w:t>堡垒机架构</w:t>
      </w:r>
      <w:proofErr w:type="gramEnd"/>
      <w:r>
        <w:rPr>
          <w:rFonts w:hint="eastAsia"/>
          <w:sz w:val="24"/>
          <w:szCs w:val="24"/>
        </w:rPr>
        <w:t>方案</w:t>
      </w:r>
      <w:bookmarkEnd w:id="243"/>
      <w:bookmarkEnd w:id="244"/>
      <w:bookmarkEnd w:id="245"/>
      <w:bookmarkEnd w:id="246"/>
    </w:p>
    <w:p w14:paraId="041102AD" w14:textId="77777777" w:rsidR="002C211C" w:rsidRDefault="00000000">
      <w:pPr>
        <w:pStyle w:val="4"/>
        <w:numPr>
          <w:ilvl w:val="3"/>
          <w:numId w:val="1"/>
        </w:numPr>
        <w:spacing w:line="360" w:lineRule="auto"/>
        <w:rPr>
          <w:rFonts w:ascii="宋体" w:eastAsia="宋体" w:hAnsi="宋体" w:cs="宋体"/>
          <w:sz w:val="24"/>
          <w:szCs w:val="24"/>
        </w:rPr>
      </w:pPr>
      <w:bookmarkStart w:id="249" w:name="_Toc976919455"/>
      <w:bookmarkStart w:id="250" w:name="_Toc82168144"/>
      <w:r>
        <w:rPr>
          <w:rFonts w:ascii="宋体" w:eastAsia="宋体" w:hAnsi="宋体" w:cs="宋体" w:hint="eastAsia"/>
          <w:sz w:val="24"/>
          <w:szCs w:val="24"/>
        </w:rPr>
        <w:t>产品简介</w:t>
      </w:r>
      <w:bookmarkEnd w:id="249"/>
      <w:bookmarkEnd w:id="250"/>
    </w:p>
    <w:p w14:paraId="1BA06B8F" w14:textId="77777777" w:rsidR="002C211C" w:rsidRDefault="00000000">
      <w:pPr>
        <w:spacing w:line="360" w:lineRule="auto"/>
        <w:ind w:firstLineChars="200" w:firstLine="480"/>
      </w:pPr>
      <w:proofErr w:type="gramStart"/>
      <w:r>
        <w:rPr>
          <w:rFonts w:hint="eastAsia"/>
        </w:rPr>
        <w:t>堡垒机</w:t>
      </w:r>
      <w:proofErr w:type="gramEnd"/>
      <w:r>
        <w:rPr>
          <w:rFonts w:hint="eastAsia"/>
        </w:rPr>
        <w:t>是集用户（Account）管理、授权（Authorization）管理、认证（Authentication）管理和堡垒机（Audit）于一体的集中运维管理系统。该系统能够为企业提供集中的管理平台，减少系统维护工作；能够为企业提供全面的用户和资源管理，减少企业的维护成本；能够帮助企业制定严格的资源访问策略，并且采用强身份认证手段，全面保障系统资源的安全；能够详细记录用户对资源的访问及操作，达到对用户行为审计的需要。</w:t>
      </w:r>
    </w:p>
    <w:p w14:paraId="744B1614" w14:textId="77777777" w:rsidR="002C211C" w:rsidRDefault="00000000">
      <w:pPr>
        <w:spacing w:line="360" w:lineRule="auto"/>
        <w:ind w:firstLineChars="200" w:firstLine="480"/>
      </w:pPr>
      <w:r>
        <w:rPr>
          <w:rFonts w:hint="eastAsia"/>
          <w:bCs/>
        </w:rPr>
        <w:t>产品主要功能：</w:t>
      </w:r>
    </w:p>
    <w:p w14:paraId="7F9AE1E4" w14:textId="77777777" w:rsidR="002C211C" w:rsidRDefault="00000000">
      <w:pPr>
        <w:numPr>
          <w:ilvl w:val="0"/>
          <w:numId w:val="52"/>
        </w:numPr>
        <w:tabs>
          <w:tab w:val="clear" w:pos="720"/>
          <w:tab w:val="left" w:pos="1140"/>
        </w:tabs>
        <w:spacing w:line="360" w:lineRule="auto"/>
        <w:ind w:leftChars="371" w:left="1250"/>
      </w:pPr>
      <w:r>
        <w:rPr>
          <w:rFonts w:hint="eastAsia"/>
        </w:rPr>
        <w:t>账号管理：运</w:t>
      </w:r>
      <w:proofErr w:type="gramStart"/>
      <w:r>
        <w:rPr>
          <w:rFonts w:hint="eastAsia"/>
        </w:rPr>
        <w:t>维人员</w:t>
      </w:r>
      <w:proofErr w:type="gramEnd"/>
      <w:r>
        <w:rPr>
          <w:rFonts w:hint="eastAsia"/>
        </w:rPr>
        <w:t>账号全生命周期管理，全功能模块角色划分管理，账号登录认证及策略管理；</w:t>
      </w:r>
    </w:p>
    <w:p w14:paraId="73D8E5EE" w14:textId="77777777" w:rsidR="002C211C" w:rsidRDefault="00000000">
      <w:pPr>
        <w:numPr>
          <w:ilvl w:val="0"/>
          <w:numId w:val="52"/>
        </w:numPr>
        <w:tabs>
          <w:tab w:val="clear" w:pos="720"/>
          <w:tab w:val="left" w:pos="1140"/>
        </w:tabs>
        <w:spacing w:line="360" w:lineRule="auto"/>
        <w:ind w:leftChars="371" w:left="1250"/>
      </w:pPr>
      <w:r>
        <w:rPr>
          <w:rFonts w:hint="eastAsia"/>
        </w:rPr>
        <w:t>访问控制：账号、时间、地址等普通策略，字符命令、文件传输，图形审计等策略；</w:t>
      </w:r>
    </w:p>
    <w:p w14:paraId="62F9D046" w14:textId="77777777" w:rsidR="002C211C" w:rsidRDefault="00000000">
      <w:pPr>
        <w:numPr>
          <w:ilvl w:val="0"/>
          <w:numId w:val="52"/>
        </w:numPr>
        <w:tabs>
          <w:tab w:val="clear" w:pos="720"/>
          <w:tab w:val="left" w:pos="1140"/>
        </w:tabs>
        <w:spacing w:line="360" w:lineRule="auto"/>
        <w:ind w:leftChars="371" w:left="1250"/>
      </w:pPr>
      <w:r>
        <w:rPr>
          <w:rFonts w:hint="eastAsia"/>
        </w:rPr>
        <w:t>行为审计：主账号的操作行为审计，运</w:t>
      </w:r>
      <w:proofErr w:type="gramStart"/>
      <w:r>
        <w:rPr>
          <w:rFonts w:hint="eastAsia"/>
        </w:rPr>
        <w:t>维过程</w:t>
      </w:r>
      <w:proofErr w:type="gramEnd"/>
      <w:r>
        <w:rPr>
          <w:rFonts w:hint="eastAsia"/>
        </w:rPr>
        <w:t>的全程审计，审计报表，搜索引擎；</w:t>
      </w:r>
    </w:p>
    <w:p w14:paraId="24B7EE2A" w14:textId="77777777" w:rsidR="002C211C" w:rsidRDefault="00000000">
      <w:pPr>
        <w:numPr>
          <w:ilvl w:val="0"/>
          <w:numId w:val="52"/>
        </w:numPr>
        <w:tabs>
          <w:tab w:val="clear" w:pos="720"/>
          <w:tab w:val="left" w:pos="1140"/>
        </w:tabs>
        <w:spacing w:line="360" w:lineRule="auto"/>
        <w:ind w:leftChars="371" w:left="1250"/>
      </w:pPr>
      <w:r>
        <w:rPr>
          <w:rFonts w:hint="eastAsia"/>
        </w:rPr>
        <w:lastRenderedPageBreak/>
        <w:t>身份认证：主账号支持OTP 动态口令、证书，AD域等认证，支持组合认证；</w:t>
      </w:r>
    </w:p>
    <w:p w14:paraId="3F3887D7" w14:textId="77777777" w:rsidR="002C211C" w:rsidRDefault="00000000">
      <w:pPr>
        <w:numPr>
          <w:ilvl w:val="0"/>
          <w:numId w:val="52"/>
        </w:numPr>
        <w:tabs>
          <w:tab w:val="clear" w:pos="720"/>
          <w:tab w:val="left" w:pos="1140"/>
        </w:tabs>
        <w:spacing w:line="360" w:lineRule="auto"/>
        <w:ind w:leftChars="371" w:left="1250"/>
      </w:pPr>
      <w:r>
        <w:rPr>
          <w:rFonts w:hint="eastAsia"/>
        </w:rPr>
        <w:t>授权管理：基于岗位的人和资源授权，基于资源属性的动态授权。</w:t>
      </w:r>
    </w:p>
    <w:p w14:paraId="76C020FD" w14:textId="77777777" w:rsidR="002C211C" w:rsidRDefault="00000000">
      <w:pPr>
        <w:pStyle w:val="4"/>
        <w:numPr>
          <w:ilvl w:val="3"/>
          <w:numId w:val="1"/>
        </w:numPr>
        <w:spacing w:line="360" w:lineRule="auto"/>
        <w:rPr>
          <w:rFonts w:ascii="宋体" w:eastAsia="宋体" w:hAnsi="宋体" w:cs="宋体"/>
          <w:sz w:val="24"/>
          <w:szCs w:val="24"/>
        </w:rPr>
      </w:pPr>
      <w:bookmarkStart w:id="251" w:name="_Toc1572798870"/>
      <w:r>
        <w:rPr>
          <w:rFonts w:ascii="宋体" w:eastAsia="宋体" w:hAnsi="宋体" w:cs="宋体" w:hint="eastAsia"/>
          <w:sz w:val="24"/>
          <w:szCs w:val="24"/>
        </w:rPr>
        <w:t>产品功能</w:t>
      </w:r>
      <w:bookmarkEnd w:id="251"/>
    </w:p>
    <w:tbl>
      <w:tblPr>
        <w:tblW w:w="0" w:type="auto"/>
        <w:jc w:val="center"/>
        <w:tblLayout w:type="fixed"/>
        <w:tblLook w:val="04A0" w:firstRow="1" w:lastRow="0" w:firstColumn="1" w:lastColumn="0" w:noHBand="0" w:noVBand="1"/>
      </w:tblPr>
      <w:tblGrid>
        <w:gridCol w:w="1276"/>
        <w:gridCol w:w="1660"/>
        <w:gridCol w:w="6160"/>
      </w:tblGrid>
      <w:tr w:rsidR="002C211C" w14:paraId="0BFEBC59" w14:textId="77777777">
        <w:trPr>
          <w:trHeight w:val="516"/>
          <w:jc w:val="center"/>
        </w:trPr>
        <w:tc>
          <w:tcPr>
            <w:tcW w:w="1276" w:type="dxa"/>
            <w:tcBorders>
              <w:top w:val="single" w:sz="4" w:space="0" w:color="auto"/>
              <w:left w:val="single" w:sz="4" w:space="0" w:color="auto"/>
              <w:bottom w:val="single" w:sz="4" w:space="0" w:color="auto"/>
              <w:right w:val="single" w:sz="4" w:space="0" w:color="auto"/>
            </w:tcBorders>
            <w:shd w:val="clear" w:color="000000" w:fill="4472C4"/>
            <w:vAlign w:val="center"/>
          </w:tcPr>
          <w:p w14:paraId="43BE7A9A" w14:textId="77777777" w:rsidR="002C211C" w:rsidRDefault="00000000">
            <w:pPr>
              <w:spacing w:line="360" w:lineRule="auto"/>
              <w:jc w:val="center"/>
              <w:rPr>
                <w:b/>
                <w:bCs/>
                <w:color w:val="FFFFFF"/>
              </w:rPr>
            </w:pPr>
            <w:r>
              <w:rPr>
                <w:rFonts w:hint="eastAsia"/>
                <w:b/>
                <w:bCs/>
                <w:color w:val="FFFFFF"/>
              </w:rPr>
              <w:t xml:space="preserve">模块 </w:t>
            </w:r>
          </w:p>
        </w:tc>
        <w:tc>
          <w:tcPr>
            <w:tcW w:w="1660" w:type="dxa"/>
            <w:tcBorders>
              <w:top w:val="single" w:sz="4" w:space="0" w:color="auto"/>
              <w:left w:val="nil"/>
              <w:bottom w:val="single" w:sz="4" w:space="0" w:color="auto"/>
              <w:right w:val="single" w:sz="4" w:space="0" w:color="auto"/>
            </w:tcBorders>
            <w:shd w:val="clear" w:color="000000" w:fill="4472C4"/>
            <w:vAlign w:val="center"/>
          </w:tcPr>
          <w:p w14:paraId="7D7246F9" w14:textId="77777777" w:rsidR="002C211C" w:rsidRDefault="00000000">
            <w:pPr>
              <w:spacing w:line="360" w:lineRule="auto"/>
              <w:jc w:val="center"/>
              <w:rPr>
                <w:b/>
                <w:bCs/>
                <w:color w:val="FFFFFF"/>
              </w:rPr>
            </w:pPr>
            <w:r>
              <w:rPr>
                <w:rFonts w:hint="eastAsia"/>
                <w:b/>
                <w:bCs/>
                <w:color w:val="FFFFFF"/>
              </w:rPr>
              <w:t>功能点</w:t>
            </w:r>
          </w:p>
        </w:tc>
        <w:tc>
          <w:tcPr>
            <w:tcW w:w="6160" w:type="dxa"/>
            <w:tcBorders>
              <w:top w:val="single" w:sz="4" w:space="0" w:color="auto"/>
              <w:left w:val="nil"/>
              <w:bottom w:val="single" w:sz="4" w:space="0" w:color="auto"/>
              <w:right w:val="single" w:sz="4" w:space="0" w:color="auto"/>
            </w:tcBorders>
            <w:shd w:val="clear" w:color="000000" w:fill="4472C4"/>
            <w:vAlign w:val="center"/>
          </w:tcPr>
          <w:p w14:paraId="2419C747" w14:textId="77777777" w:rsidR="002C211C" w:rsidRDefault="00000000">
            <w:pPr>
              <w:spacing w:line="360" w:lineRule="auto"/>
              <w:jc w:val="center"/>
              <w:rPr>
                <w:b/>
                <w:bCs/>
                <w:color w:val="FFFFFF"/>
              </w:rPr>
            </w:pPr>
            <w:r>
              <w:rPr>
                <w:rFonts w:hint="eastAsia"/>
                <w:b/>
                <w:bCs/>
                <w:color w:val="FFFFFF"/>
              </w:rPr>
              <w:t>功能说明</w:t>
            </w:r>
          </w:p>
        </w:tc>
      </w:tr>
      <w:tr w:rsidR="002C211C" w14:paraId="322BCE67" w14:textId="77777777">
        <w:trPr>
          <w:trHeight w:val="576"/>
          <w:jc w:val="center"/>
        </w:trPr>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68C55BC" w14:textId="77777777" w:rsidR="002C211C" w:rsidRDefault="00000000">
            <w:pPr>
              <w:spacing w:line="360" w:lineRule="auto"/>
              <w:jc w:val="center"/>
              <w:rPr>
                <w:color w:val="000000"/>
              </w:rPr>
            </w:pPr>
            <w:r>
              <w:rPr>
                <w:rFonts w:hint="eastAsia"/>
                <w:color w:val="000000"/>
              </w:rPr>
              <w:t>云</w:t>
            </w:r>
            <w:proofErr w:type="gramStart"/>
            <w:r>
              <w:rPr>
                <w:rFonts w:hint="eastAsia"/>
                <w:color w:val="000000"/>
              </w:rPr>
              <w:t>堡垒机</w:t>
            </w:r>
            <w:proofErr w:type="gramEnd"/>
          </w:p>
        </w:tc>
        <w:tc>
          <w:tcPr>
            <w:tcW w:w="1660" w:type="dxa"/>
            <w:tcBorders>
              <w:top w:val="nil"/>
              <w:left w:val="nil"/>
              <w:bottom w:val="single" w:sz="4" w:space="0" w:color="auto"/>
              <w:right w:val="single" w:sz="4" w:space="0" w:color="auto"/>
            </w:tcBorders>
            <w:shd w:val="clear" w:color="auto" w:fill="auto"/>
            <w:noWrap/>
            <w:vAlign w:val="center"/>
          </w:tcPr>
          <w:p w14:paraId="10C1D801" w14:textId="77777777" w:rsidR="002C211C" w:rsidRDefault="00000000">
            <w:pPr>
              <w:spacing w:line="360" w:lineRule="auto"/>
              <w:jc w:val="center"/>
              <w:rPr>
                <w:color w:val="000000"/>
              </w:rPr>
            </w:pPr>
            <w:r>
              <w:rPr>
                <w:rFonts w:hint="eastAsia"/>
                <w:color w:val="000000"/>
              </w:rPr>
              <w:t>用户管理</w:t>
            </w:r>
          </w:p>
        </w:tc>
        <w:tc>
          <w:tcPr>
            <w:tcW w:w="6160" w:type="dxa"/>
            <w:tcBorders>
              <w:top w:val="nil"/>
              <w:left w:val="nil"/>
              <w:bottom w:val="single" w:sz="4" w:space="0" w:color="auto"/>
              <w:right w:val="single" w:sz="4" w:space="0" w:color="auto"/>
            </w:tcBorders>
            <w:shd w:val="clear" w:color="auto" w:fill="auto"/>
            <w:noWrap/>
            <w:vAlign w:val="center"/>
          </w:tcPr>
          <w:p w14:paraId="77885582" w14:textId="77777777" w:rsidR="002C211C" w:rsidRDefault="00000000">
            <w:pPr>
              <w:spacing w:line="360" w:lineRule="auto"/>
              <w:rPr>
                <w:color w:val="000000"/>
              </w:rPr>
            </w:pPr>
            <w:r>
              <w:rPr>
                <w:rFonts w:hint="eastAsia"/>
                <w:color w:val="000000"/>
              </w:rPr>
              <w:t>支持用户组新增、编辑。</w:t>
            </w:r>
          </w:p>
          <w:p w14:paraId="44455071" w14:textId="77777777" w:rsidR="002C211C" w:rsidRDefault="00000000">
            <w:pPr>
              <w:spacing w:line="360" w:lineRule="auto"/>
              <w:rPr>
                <w:color w:val="000000"/>
              </w:rPr>
            </w:pPr>
            <w:r>
              <w:rPr>
                <w:rFonts w:hint="eastAsia"/>
                <w:color w:val="000000"/>
              </w:rPr>
              <w:t>支持用户新增、编辑、禁用。</w:t>
            </w:r>
          </w:p>
        </w:tc>
      </w:tr>
      <w:tr w:rsidR="002C211C" w14:paraId="08EE552F" w14:textId="77777777">
        <w:trPr>
          <w:trHeight w:val="432"/>
          <w:jc w:val="center"/>
        </w:trPr>
        <w:tc>
          <w:tcPr>
            <w:tcW w:w="1276" w:type="dxa"/>
            <w:vMerge/>
            <w:tcBorders>
              <w:top w:val="single" w:sz="4" w:space="0" w:color="auto"/>
              <w:left w:val="single" w:sz="4" w:space="0" w:color="auto"/>
              <w:bottom w:val="single" w:sz="4" w:space="0" w:color="auto"/>
              <w:right w:val="single" w:sz="4" w:space="0" w:color="auto"/>
            </w:tcBorders>
            <w:vAlign w:val="center"/>
          </w:tcPr>
          <w:p w14:paraId="559A069B" w14:textId="77777777" w:rsidR="002C211C" w:rsidRDefault="002C211C">
            <w:pPr>
              <w:spacing w:line="360" w:lineRule="auto"/>
              <w:rPr>
                <w:color w:val="000000"/>
              </w:rPr>
            </w:pPr>
          </w:p>
        </w:tc>
        <w:tc>
          <w:tcPr>
            <w:tcW w:w="1660" w:type="dxa"/>
            <w:tcBorders>
              <w:top w:val="nil"/>
              <w:left w:val="nil"/>
              <w:bottom w:val="single" w:sz="4" w:space="0" w:color="auto"/>
              <w:right w:val="single" w:sz="4" w:space="0" w:color="auto"/>
            </w:tcBorders>
            <w:shd w:val="clear" w:color="auto" w:fill="auto"/>
            <w:noWrap/>
            <w:vAlign w:val="center"/>
          </w:tcPr>
          <w:p w14:paraId="10FC4333" w14:textId="77777777" w:rsidR="002C211C" w:rsidRDefault="00000000">
            <w:pPr>
              <w:spacing w:line="360" w:lineRule="auto"/>
              <w:jc w:val="center"/>
              <w:rPr>
                <w:color w:val="000000"/>
              </w:rPr>
            </w:pPr>
            <w:r>
              <w:rPr>
                <w:rFonts w:hint="eastAsia"/>
                <w:color w:val="000000"/>
              </w:rPr>
              <w:t>授权管理</w:t>
            </w:r>
          </w:p>
        </w:tc>
        <w:tc>
          <w:tcPr>
            <w:tcW w:w="6160" w:type="dxa"/>
            <w:tcBorders>
              <w:top w:val="nil"/>
              <w:left w:val="nil"/>
              <w:bottom w:val="single" w:sz="4" w:space="0" w:color="auto"/>
              <w:right w:val="single" w:sz="4" w:space="0" w:color="auto"/>
            </w:tcBorders>
            <w:shd w:val="clear" w:color="auto" w:fill="auto"/>
            <w:noWrap/>
            <w:vAlign w:val="center"/>
          </w:tcPr>
          <w:p w14:paraId="38AABBAB" w14:textId="77777777" w:rsidR="002C211C" w:rsidRDefault="00000000">
            <w:pPr>
              <w:spacing w:line="360" w:lineRule="auto"/>
              <w:rPr>
                <w:color w:val="000000"/>
              </w:rPr>
            </w:pPr>
            <w:r>
              <w:rPr>
                <w:rFonts w:hint="eastAsia"/>
                <w:color w:val="000000"/>
              </w:rPr>
              <w:t>支持用户与主机资源的一对一、一对多、多对一、多对多授权管理。</w:t>
            </w:r>
          </w:p>
        </w:tc>
      </w:tr>
      <w:tr w:rsidR="002C211C" w14:paraId="2B14E01F" w14:textId="77777777">
        <w:trPr>
          <w:trHeight w:val="1404"/>
          <w:jc w:val="center"/>
        </w:trPr>
        <w:tc>
          <w:tcPr>
            <w:tcW w:w="1276" w:type="dxa"/>
            <w:vMerge/>
            <w:tcBorders>
              <w:top w:val="single" w:sz="4" w:space="0" w:color="auto"/>
              <w:left w:val="single" w:sz="4" w:space="0" w:color="auto"/>
              <w:bottom w:val="single" w:sz="4" w:space="0" w:color="auto"/>
              <w:right w:val="single" w:sz="4" w:space="0" w:color="auto"/>
            </w:tcBorders>
            <w:vAlign w:val="center"/>
          </w:tcPr>
          <w:p w14:paraId="3A46992F" w14:textId="77777777" w:rsidR="002C211C" w:rsidRDefault="002C211C">
            <w:pPr>
              <w:spacing w:line="360" w:lineRule="auto"/>
              <w:rPr>
                <w:color w:val="000000"/>
              </w:rPr>
            </w:pPr>
          </w:p>
        </w:tc>
        <w:tc>
          <w:tcPr>
            <w:tcW w:w="1660" w:type="dxa"/>
            <w:tcBorders>
              <w:top w:val="nil"/>
              <w:left w:val="nil"/>
              <w:bottom w:val="single" w:sz="4" w:space="0" w:color="auto"/>
              <w:right w:val="single" w:sz="4" w:space="0" w:color="auto"/>
            </w:tcBorders>
            <w:shd w:val="clear" w:color="auto" w:fill="auto"/>
            <w:noWrap/>
            <w:vAlign w:val="center"/>
          </w:tcPr>
          <w:p w14:paraId="416F60E3" w14:textId="77777777" w:rsidR="002C211C" w:rsidRDefault="00000000">
            <w:pPr>
              <w:spacing w:line="360" w:lineRule="auto"/>
              <w:jc w:val="center"/>
              <w:rPr>
                <w:color w:val="000000"/>
              </w:rPr>
            </w:pPr>
            <w:r>
              <w:rPr>
                <w:rFonts w:hint="eastAsia"/>
                <w:color w:val="000000"/>
              </w:rPr>
              <w:t>登录认证</w:t>
            </w:r>
          </w:p>
        </w:tc>
        <w:tc>
          <w:tcPr>
            <w:tcW w:w="6160" w:type="dxa"/>
            <w:tcBorders>
              <w:top w:val="nil"/>
              <w:left w:val="nil"/>
              <w:bottom w:val="single" w:sz="4" w:space="0" w:color="auto"/>
              <w:right w:val="single" w:sz="4" w:space="0" w:color="auto"/>
            </w:tcBorders>
            <w:shd w:val="clear" w:color="auto" w:fill="auto"/>
            <w:vAlign w:val="center"/>
          </w:tcPr>
          <w:p w14:paraId="68E4C2DF" w14:textId="77777777" w:rsidR="002C211C" w:rsidRDefault="00000000">
            <w:pPr>
              <w:spacing w:line="360" w:lineRule="auto"/>
              <w:rPr>
                <w:color w:val="000000"/>
              </w:rPr>
            </w:pPr>
            <w:r>
              <w:rPr>
                <w:rFonts w:hint="eastAsia"/>
                <w:color w:val="000000"/>
              </w:rPr>
              <w:t>支持用户登录</w:t>
            </w:r>
            <w:proofErr w:type="gramStart"/>
            <w:r>
              <w:rPr>
                <w:rFonts w:hint="eastAsia"/>
                <w:color w:val="000000"/>
              </w:rPr>
              <w:t>堡垒机</w:t>
            </w:r>
            <w:proofErr w:type="gramEnd"/>
            <w:r>
              <w:rPr>
                <w:rFonts w:hint="eastAsia"/>
                <w:color w:val="000000"/>
              </w:rPr>
              <w:t>平台的多因素认证（口令、手机验证码、证书、动态令牌等）。</w:t>
            </w:r>
            <w:r>
              <w:rPr>
                <w:rFonts w:hint="eastAsia"/>
                <w:color w:val="000000"/>
              </w:rPr>
              <w:br/>
              <w:t>支持用户登录主机资源的多因素认证（口令、手机验证码、证书、动态令牌等）。</w:t>
            </w:r>
          </w:p>
        </w:tc>
      </w:tr>
      <w:tr w:rsidR="002C211C" w14:paraId="5C435C82" w14:textId="77777777">
        <w:trPr>
          <w:trHeight w:val="276"/>
          <w:jc w:val="center"/>
        </w:trPr>
        <w:tc>
          <w:tcPr>
            <w:tcW w:w="1276" w:type="dxa"/>
            <w:vMerge/>
            <w:tcBorders>
              <w:top w:val="single" w:sz="4" w:space="0" w:color="auto"/>
              <w:left w:val="single" w:sz="4" w:space="0" w:color="auto"/>
              <w:bottom w:val="single" w:sz="4" w:space="0" w:color="auto"/>
              <w:right w:val="single" w:sz="4" w:space="0" w:color="auto"/>
            </w:tcBorders>
            <w:vAlign w:val="center"/>
          </w:tcPr>
          <w:p w14:paraId="5AE6C972" w14:textId="77777777" w:rsidR="002C211C" w:rsidRDefault="002C211C">
            <w:pPr>
              <w:spacing w:line="360" w:lineRule="auto"/>
              <w:rPr>
                <w:color w:val="000000"/>
              </w:rPr>
            </w:pPr>
          </w:p>
        </w:tc>
        <w:tc>
          <w:tcPr>
            <w:tcW w:w="1660" w:type="dxa"/>
            <w:tcBorders>
              <w:top w:val="nil"/>
              <w:left w:val="nil"/>
              <w:bottom w:val="single" w:sz="4" w:space="0" w:color="auto"/>
              <w:right w:val="single" w:sz="4" w:space="0" w:color="auto"/>
            </w:tcBorders>
            <w:shd w:val="clear" w:color="auto" w:fill="auto"/>
            <w:noWrap/>
            <w:vAlign w:val="center"/>
          </w:tcPr>
          <w:p w14:paraId="62CAFF7E" w14:textId="77777777" w:rsidR="002C211C" w:rsidRDefault="00000000">
            <w:pPr>
              <w:spacing w:line="360" w:lineRule="auto"/>
              <w:jc w:val="center"/>
              <w:rPr>
                <w:color w:val="000000"/>
              </w:rPr>
            </w:pPr>
            <w:r>
              <w:rPr>
                <w:rFonts w:hint="eastAsia"/>
                <w:color w:val="000000"/>
              </w:rPr>
              <w:t>多协议接入</w:t>
            </w:r>
          </w:p>
        </w:tc>
        <w:tc>
          <w:tcPr>
            <w:tcW w:w="6160" w:type="dxa"/>
            <w:tcBorders>
              <w:top w:val="nil"/>
              <w:left w:val="nil"/>
              <w:bottom w:val="single" w:sz="4" w:space="0" w:color="auto"/>
              <w:right w:val="single" w:sz="4" w:space="0" w:color="auto"/>
            </w:tcBorders>
            <w:shd w:val="clear" w:color="auto" w:fill="auto"/>
            <w:noWrap/>
            <w:vAlign w:val="center"/>
          </w:tcPr>
          <w:p w14:paraId="20B85FE3" w14:textId="77777777" w:rsidR="002C211C" w:rsidRDefault="00000000">
            <w:pPr>
              <w:spacing w:line="360" w:lineRule="auto"/>
              <w:rPr>
                <w:color w:val="000000"/>
              </w:rPr>
            </w:pPr>
            <w:r>
              <w:rPr>
                <w:rFonts w:hint="eastAsia"/>
                <w:color w:val="000000"/>
              </w:rPr>
              <w:t>支持多种协议、包括SSH、RDP、</w:t>
            </w:r>
            <w:proofErr w:type="spellStart"/>
            <w:r>
              <w:rPr>
                <w:rFonts w:hint="eastAsia"/>
                <w:color w:val="000000"/>
              </w:rPr>
              <w:t>SecureCRT</w:t>
            </w:r>
            <w:proofErr w:type="spellEnd"/>
            <w:r>
              <w:rPr>
                <w:rFonts w:hint="eastAsia"/>
                <w:color w:val="000000"/>
              </w:rPr>
              <w:t>、</w:t>
            </w:r>
            <w:proofErr w:type="spellStart"/>
            <w:r>
              <w:rPr>
                <w:rFonts w:hint="eastAsia"/>
                <w:color w:val="000000"/>
              </w:rPr>
              <w:t>Xshell</w:t>
            </w:r>
            <w:proofErr w:type="spellEnd"/>
            <w:r>
              <w:rPr>
                <w:rFonts w:hint="eastAsia"/>
                <w:color w:val="000000"/>
              </w:rPr>
              <w:t>等；</w:t>
            </w:r>
          </w:p>
        </w:tc>
      </w:tr>
      <w:tr w:rsidR="002C211C" w14:paraId="080749C4" w14:textId="77777777">
        <w:trPr>
          <w:trHeight w:val="276"/>
          <w:jc w:val="center"/>
        </w:trPr>
        <w:tc>
          <w:tcPr>
            <w:tcW w:w="1276" w:type="dxa"/>
            <w:vMerge/>
            <w:tcBorders>
              <w:top w:val="single" w:sz="4" w:space="0" w:color="auto"/>
              <w:left w:val="single" w:sz="4" w:space="0" w:color="auto"/>
              <w:bottom w:val="single" w:sz="4" w:space="0" w:color="auto"/>
              <w:right w:val="single" w:sz="4" w:space="0" w:color="auto"/>
            </w:tcBorders>
            <w:vAlign w:val="center"/>
          </w:tcPr>
          <w:p w14:paraId="1F40C749" w14:textId="77777777" w:rsidR="002C211C" w:rsidRDefault="002C211C">
            <w:pPr>
              <w:spacing w:line="360" w:lineRule="auto"/>
              <w:rPr>
                <w:color w:val="000000"/>
              </w:rPr>
            </w:pPr>
          </w:p>
        </w:tc>
        <w:tc>
          <w:tcPr>
            <w:tcW w:w="1660" w:type="dxa"/>
            <w:tcBorders>
              <w:top w:val="nil"/>
              <w:left w:val="nil"/>
              <w:bottom w:val="single" w:sz="4" w:space="0" w:color="auto"/>
              <w:right w:val="single" w:sz="4" w:space="0" w:color="auto"/>
            </w:tcBorders>
            <w:shd w:val="clear" w:color="auto" w:fill="auto"/>
            <w:noWrap/>
            <w:vAlign w:val="center"/>
          </w:tcPr>
          <w:p w14:paraId="132A101E" w14:textId="77777777" w:rsidR="002C211C" w:rsidRDefault="00000000">
            <w:pPr>
              <w:spacing w:line="360" w:lineRule="auto"/>
              <w:jc w:val="center"/>
              <w:rPr>
                <w:color w:val="000000"/>
              </w:rPr>
            </w:pPr>
            <w:r>
              <w:rPr>
                <w:rFonts w:hint="eastAsia"/>
                <w:color w:val="000000"/>
              </w:rPr>
              <w:t>运维计划管理</w:t>
            </w:r>
          </w:p>
        </w:tc>
        <w:tc>
          <w:tcPr>
            <w:tcW w:w="6160" w:type="dxa"/>
            <w:tcBorders>
              <w:top w:val="nil"/>
              <w:left w:val="nil"/>
              <w:bottom w:val="single" w:sz="4" w:space="0" w:color="auto"/>
              <w:right w:val="single" w:sz="4" w:space="0" w:color="auto"/>
            </w:tcBorders>
            <w:shd w:val="clear" w:color="auto" w:fill="auto"/>
            <w:noWrap/>
            <w:vAlign w:val="center"/>
          </w:tcPr>
          <w:p w14:paraId="4FB90525" w14:textId="77777777" w:rsidR="002C211C" w:rsidRDefault="00000000">
            <w:pPr>
              <w:spacing w:line="360" w:lineRule="auto"/>
              <w:rPr>
                <w:color w:val="000000"/>
              </w:rPr>
            </w:pPr>
            <w:r>
              <w:rPr>
                <w:rFonts w:hint="eastAsia"/>
                <w:color w:val="000000"/>
              </w:rPr>
              <w:t>支持定期改密，批量脚本执行。</w:t>
            </w:r>
          </w:p>
        </w:tc>
      </w:tr>
      <w:tr w:rsidR="002C211C" w14:paraId="7D69536A" w14:textId="77777777">
        <w:trPr>
          <w:trHeight w:val="828"/>
          <w:jc w:val="center"/>
        </w:trPr>
        <w:tc>
          <w:tcPr>
            <w:tcW w:w="1276" w:type="dxa"/>
            <w:vMerge/>
            <w:tcBorders>
              <w:top w:val="single" w:sz="4" w:space="0" w:color="auto"/>
              <w:left w:val="single" w:sz="4" w:space="0" w:color="auto"/>
              <w:bottom w:val="single" w:sz="4" w:space="0" w:color="auto"/>
              <w:right w:val="single" w:sz="4" w:space="0" w:color="auto"/>
            </w:tcBorders>
            <w:vAlign w:val="center"/>
          </w:tcPr>
          <w:p w14:paraId="1AA59835" w14:textId="77777777" w:rsidR="002C211C" w:rsidRDefault="002C211C">
            <w:pPr>
              <w:spacing w:line="360" w:lineRule="auto"/>
              <w:rPr>
                <w:color w:val="000000"/>
              </w:rPr>
            </w:pPr>
          </w:p>
        </w:tc>
        <w:tc>
          <w:tcPr>
            <w:tcW w:w="1660" w:type="dxa"/>
            <w:tcBorders>
              <w:top w:val="nil"/>
              <w:left w:val="nil"/>
              <w:bottom w:val="single" w:sz="4" w:space="0" w:color="auto"/>
              <w:right w:val="single" w:sz="4" w:space="0" w:color="auto"/>
            </w:tcBorders>
            <w:shd w:val="clear" w:color="auto" w:fill="auto"/>
            <w:noWrap/>
            <w:vAlign w:val="center"/>
          </w:tcPr>
          <w:p w14:paraId="5DCCDEFA" w14:textId="77777777" w:rsidR="002C211C" w:rsidRDefault="00000000">
            <w:pPr>
              <w:spacing w:line="360" w:lineRule="auto"/>
              <w:jc w:val="center"/>
              <w:rPr>
                <w:color w:val="000000"/>
              </w:rPr>
            </w:pPr>
            <w:r>
              <w:rPr>
                <w:rFonts w:hint="eastAsia"/>
                <w:color w:val="000000"/>
              </w:rPr>
              <w:t>操作记录</w:t>
            </w:r>
          </w:p>
        </w:tc>
        <w:tc>
          <w:tcPr>
            <w:tcW w:w="6160" w:type="dxa"/>
            <w:tcBorders>
              <w:top w:val="nil"/>
              <w:left w:val="nil"/>
              <w:bottom w:val="single" w:sz="4" w:space="0" w:color="auto"/>
              <w:right w:val="single" w:sz="4" w:space="0" w:color="auto"/>
            </w:tcBorders>
            <w:shd w:val="clear" w:color="auto" w:fill="auto"/>
            <w:vAlign w:val="center"/>
          </w:tcPr>
          <w:p w14:paraId="1792FFBA" w14:textId="77777777" w:rsidR="002C211C" w:rsidRDefault="00000000">
            <w:pPr>
              <w:spacing w:line="360" w:lineRule="auto"/>
              <w:ind w:firstLineChars="200" w:firstLine="480"/>
              <w:rPr>
                <w:color w:val="000000"/>
              </w:rPr>
            </w:pPr>
            <w:r>
              <w:rPr>
                <w:rFonts w:hint="eastAsia"/>
                <w:color w:val="000000"/>
              </w:rPr>
              <w:t>支持对命令行、图形界面、文件传输操作的记录。</w:t>
            </w:r>
            <w:r>
              <w:rPr>
                <w:rFonts w:hint="eastAsia"/>
                <w:color w:val="000000"/>
              </w:rPr>
              <w:br/>
              <w:t>记录保存不少于180天。</w:t>
            </w:r>
          </w:p>
        </w:tc>
      </w:tr>
      <w:tr w:rsidR="002C211C" w14:paraId="424EDEEC" w14:textId="77777777">
        <w:trPr>
          <w:trHeight w:val="420"/>
          <w:jc w:val="center"/>
        </w:trPr>
        <w:tc>
          <w:tcPr>
            <w:tcW w:w="1276" w:type="dxa"/>
            <w:vMerge/>
            <w:tcBorders>
              <w:top w:val="single" w:sz="4" w:space="0" w:color="auto"/>
              <w:left w:val="single" w:sz="4" w:space="0" w:color="auto"/>
              <w:bottom w:val="single" w:sz="4" w:space="0" w:color="auto"/>
              <w:right w:val="single" w:sz="4" w:space="0" w:color="auto"/>
            </w:tcBorders>
            <w:vAlign w:val="center"/>
          </w:tcPr>
          <w:p w14:paraId="4CB20956" w14:textId="77777777" w:rsidR="002C211C" w:rsidRDefault="002C211C">
            <w:pPr>
              <w:spacing w:line="360" w:lineRule="auto"/>
              <w:rPr>
                <w:color w:val="000000"/>
              </w:rPr>
            </w:pPr>
          </w:p>
        </w:tc>
        <w:tc>
          <w:tcPr>
            <w:tcW w:w="1660" w:type="dxa"/>
            <w:tcBorders>
              <w:top w:val="nil"/>
              <w:left w:val="nil"/>
              <w:bottom w:val="single" w:sz="4" w:space="0" w:color="auto"/>
              <w:right w:val="single" w:sz="4" w:space="0" w:color="auto"/>
            </w:tcBorders>
            <w:shd w:val="clear" w:color="auto" w:fill="auto"/>
            <w:noWrap/>
            <w:vAlign w:val="center"/>
          </w:tcPr>
          <w:p w14:paraId="651CFD95" w14:textId="77777777" w:rsidR="002C211C" w:rsidRDefault="00000000">
            <w:pPr>
              <w:spacing w:line="360" w:lineRule="auto"/>
              <w:jc w:val="center"/>
              <w:rPr>
                <w:color w:val="000000"/>
              </w:rPr>
            </w:pPr>
            <w:r>
              <w:rPr>
                <w:rFonts w:hint="eastAsia"/>
                <w:color w:val="000000"/>
              </w:rPr>
              <w:t>资源控制</w:t>
            </w:r>
          </w:p>
        </w:tc>
        <w:tc>
          <w:tcPr>
            <w:tcW w:w="6160" w:type="dxa"/>
            <w:tcBorders>
              <w:top w:val="nil"/>
              <w:left w:val="nil"/>
              <w:bottom w:val="single" w:sz="4" w:space="0" w:color="auto"/>
              <w:right w:val="single" w:sz="4" w:space="0" w:color="auto"/>
            </w:tcBorders>
            <w:shd w:val="clear" w:color="auto" w:fill="auto"/>
            <w:noWrap/>
            <w:vAlign w:val="center"/>
          </w:tcPr>
          <w:p w14:paraId="24393910" w14:textId="77777777" w:rsidR="002C211C" w:rsidRDefault="00000000">
            <w:pPr>
              <w:spacing w:line="360" w:lineRule="auto"/>
              <w:rPr>
                <w:color w:val="000000"/>
              </w:rPr>
            </w:pPr>
            <w:r>
              <w:rPr>
                <w:rFonts w:hint="eastAsia"/>
                <w:color w:val="000000"/>
              </w:rPr>
              <w:t>支持对重要主机资源增加访问复核控制。</w:t>
            </w:r>
          </w:p>
        </w:tc>
      </w:tr>
      <w:tr w:rsidR="002C211C" w14:paraId="15654308" w14:textId="77777777">
        <w:trPr>
          <w:trHeight w:val="504"/>
          <w:jc w:val="center"/>
        </w:trPr>
        <w:tc>
          <w:tcPr>
            <w:tcW w:w="1276" w:type="dxa"/>
            <w:vMerge/>
            <w:tcBorders>
              <w:top w:val="single" w:sz="4" w:space="0" w:color="auto"/>
              <w:left w:val="single" w:sz="4" w:space="0" w:color="auto"/>
              <w:bottom w:val="single" w:sz="4" w:space="0" w:color="auto"/>
              <w:right w:val="single" w:sz="4" w:space="0" w:color="auto"/>
            </w:tcBorders>
            <w:vAlign w:val="center"/>
          </w:tcPr>
          <w:p w14:paraId="66CAE1D8" w14:textId="77777777" w:rsidR="002C211C" w:rsidRDefault="002C211C">
            <w:pPr>
              <w:spacing w:line="360" w:lineRule="auto"/>
              <w:rPr>
                <w:color w:val="000000"/>
              </w:rPr>
            </w:pPr>
          </w:p>
        </w:tc>
        <w:tc>
          <w:tcPr>
            <w:tcW w:w="1660" w:type="dxa"/>
            <w:tcBorders>
              <w:top w:val="nil"/>
              <w:left w:val="nil"/>
              <w:bottom w:val="single" w:sz="4" w:space="0" w:color="auto"/>
              <w:right w:val="single" w:sz="4" w:space="0" w:color="auto"/>
            </w:tcBorders>
            <w:shd w:val="clear" w:color="auto" w:fill="auto"/>
            <w:noWrap/>
            <w:vAlign w:val="center"/>
          </w:tcPr>
          <w:p w14:paraId="1046FAB5" w14:textId="77777777" w:rsidR="002C211C" w:rsidRDefault="00000000">
            <w:pPr>
              <w:spacing w:line="360" w:lineRule="auto"/>
              <w:jc w:val="center"/>
              <w:rPr>
                <w:color w:val="000000"/>
              </w:rPr>
            </w:pPr>
            <w:r>
              <w:rPr>
                <w:rFonts w:hint="eastAsia"/>
                <w:color w:val="000000"/>
              </w:rPr>
              <w:t>高危操作识别</w:t>
            </w:r>
          </w:p>
        </w:tc>
        <w:tc>
          <w:tcPr>
            <w:tcW w:w="6160" w:type="dxa"/>
            <w:tcBorders>
              <w:top w:val="nil"/>
              <w:left w:val="nil"/>
              <w:bottom w:val="single" w:sz="4" w:space="0" w:color="auto"/>
              <w:right w:val="single" w:sz="4" w:space="0" w:color="auto"/>
            </w:tcBorders>
            <w:shd w:val="clear" w:color="auto" w:fill="auto"/>
            <w:noWrap/>
            <w:vAlign w:val="center"/>
          </w:tcPr>
          <w:p w14:paraId="0E0CA010" w14:textId="77777777" w:rsidR="002C211C" w:rsidRDefault="00000000">
            <w:pPr>
              <w:spacing w:line="360" w:lineRule="auto"/>
              <w:rPr>
                <w:color w:val="000000"/>
              </w:rPr>
            </w:pPr>
            <w:r>
              <w:rPr>
                <w:rFonts w:hint="eastAsia"/>
                <w:color w:val="000000"/>
              </w:rPr>
              <w:t>自动识别高危操作识别，并进行提示和自动阻断。</w:t>
            </w:r>
          </w:p>
        </w:tc>
      </w:tr>
    </w:tbl>
    <w:p w14:paraId="68C94CBD" w14:textId="77777777" w:rsidR="002C211C" w:rsidRDefault="00000000">
      <w:pPr>
        <w:pStyle w:val="4"/>
        <w:numPr>
          <w:ilvl w:val="3"/>
          <w:numId w:val="1"/>
        </w:numPr>
        <w:spacing w:line="360" w:lineRule="auto"/>
        <w:rPr>
          <w:rFonts w:ascii="宋体" w:eastAsia="宋体" w:hAnsi="宋体" w:cs="宋体"/>
          <w:sz w:val="24"/>
          <w:szCs w:val="24"/>
        </w:rPr>
      </w:pPr>
      <w:bookmarkStart w:id="252" w:name="_Toc82168146"/>
      <w:bookmarkStart w:id="253" w:name="_Toc654397167"/>
      <w:r>
        <w:rPr>
          <w:rFonts w:ascii="宋体" w:eastAsia="宋体" w:hAnsi="宋体" w:cs="宋体" w:hint="eastAsia"/>
          <w:sz w:val="24"/>
          <w:szCs w:val="24"/>
        </w:rPr>
        <w:lastRenderedPageBreak/>
        <w:t>逻辑架构图</w:t>
      </w:r>
      <w:bookmarkEnd w:id="252"/>
      <w:bookmarkEnd w:id="253"/>
    </w:p>
    <w:p w14:paraId="0D91EFC4" w14:textId="77777777" w:rsidR="002C211C" w:rsidRDefault="00000000">
      <w:pPr>
        <w:spacing w:line="360" w:lineRule="auto"/>
      </w:pPr>
      <w:r>
        <w:rPr>
          <w:rFonts w:hint="eastAsia"/>
          <w:noProof/>
        </w:rPr>
        <w:drawing>
          <wp:inline distT="0" distB="0" distL="0" distR="0" wp14:anchorId="73E44B1D" wp14:editId="182296C4">
            <wp:extent cx="5274310" cy="1524635"/>
            <wp:effectExtent l="0" t="0" r="2540" b="0"/>
            <wp:docPr id="198" name="图片 471" descr="图示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71" descr="图示  描述已自动生成"/>
                    <pic:cNvPicPr>
                      <a:picLocks noChangeAspect="1"/>
                    </pic:cNvPicPr>
                  </pic:nvPicPr>
                  <pic:blipFill>
                    <a:blip r:embed="rId73"/>
                    <a:stretch>
                      <a:fillRect/>
                    </a:stretch>
                  </pic:blipFill>
                  <pic:spPr>
                    <a:xfrm>
                      <a:off x="0" y="0"/>
                      <a:ext cx="5274310" cy="1524635"/>
                    </a:xfrm>
                    <a:prstGeom prst="rect">
                      <a:avLst/>
                    </a:prstGeom>
                  </pic:spPr>
                </pic:pic>
              </a:graphicData>
            </a:graphic>
          </wp:inline>
        </w:drawing>
      </w:r>
    </w:p>
    <w:p w14:paraId="32A7E468" w14:textId="77777777" w:rsidR="002C211C" w:rsidRDefault="002C211C">
      <w:pPr>
        <w:spacing w:line="360" w:lineRule="auto"/>
      </w:pPr>
    </w:p>
    <w:p w14:paraId="6DF23814" w14:textId="77777777" w:rsidR="002C211C" w:rsidRDefault="00000000">
      <w:pPr>
        <w:pStyle w:val="3"/>
        <w:numPr>
          <w:ilvl w:val="2"/>
          <w:numId w:val="1"/>
        </w:numPr>
        <w:spacing w:line="360" w:lineRule="auto"/>
        <w:rPr>
          <w:sz w:val="24"/>
          <w:szCs w:val="24"/>
        </w:rPr>
      </w:pPr>
      <w:bookmarkStart w:id="254" w:name="_Toc400251537"/>
      <w:bookmarkStart w:id="255" w:name="_Toc172064314"/>
      <w:r>
        <w:rPr>
          <w:rFonts w:hint="eastAsia"/>
          <w:sz w:val="24"/>
          <w:szCs w:val="24"/>
        </w:rPr>
        <w:t>主机安全</w:t>
      </w:r>
      <w:bookmarkEnd w:id="247"/>
      <w:bookmarkEnd w:id="248"/>
      <w:bookmarkEnd w:id="254"/>
      <w:bookmarkEnd w:id="255"/>
    </w:p>
    <w:p w14:paraId="005E505B" w14:textId="77777777" w:rsidR="002C211C" w:rsidRDefault="00000000">
      <w:pPr>
        <w:pStyle w:val="4"/>
        <w:numPr>
          <w:ilvl w:val="3"/>
          <w:numId w:val="1"/>
        </w:numPr>
        <w:spacing w:line="360" w:lineRule="auto"/>
        <w:rPr>
          <w:rFonts w:ascii="宋体" w:eastAsia="宋体" w:hAnsi="宋体" w:cs="宋体"/>
          <w:sz w:val="24"/>
          <w:szCs w:val="24"/>
        </w:rPr>
      </w:pPr>
      <w:bookmarkStart w:id="256" w:name="_Toc82168129"/>
      <w:bookmarkStart w:id="257" w:name="_Toc1108799955"/>
      <w:r>
        <w:rPr>
          <w:rFonts w:ascii="宋体" w:eastAsia="宋体" w:hAnsi="宋体" w:cs="宋体" w:hint="eastAsia"/>
          <w:sz w:val="24"/>
          <w:szCs w:val="24"/>
        </w:rPr>
        <w:t>产品简介</w:t>
      </w:r>
      <w:bookmarkEnd w:id="256"/>
      <w:bookmarkEnd w:id="257"/>
    </w:p>
    <w:p w14:paraId="3D3D548D" w14:textId="77777777" w:rsidR="002C211C" w:rsidRDefault="00000000">
      <w:pPr>
        <w:spacing w:line="360" w:lineRule="auto"/>
        <w:ind w:firstLineChars="200" w:firstLine="480"/>
      </w:pPr>
      <w:r>
        <w:rPr>
          <w:rFonts w:hint="eastAsia"/>
        </w:rPr>
        <w:t>主机安全是基于积累的海量威胁数据，利用机器学习为用户提供黑客入侵检测和漏洞风险预警等安全防护服务，主要包括密码破解拦截、异常登录提醒、木马文件查杀、高危漏洞检测等安全功能，解决当前服务器面临的主要网络安全风险，帮助企业构建服务器安全防护体系，防止数据泄露。</w:t>
      </w:r>
    </w:p>
    <w:p w14:paraId="74E1867A" w14:textId="77777777" w:rsidR="002C211C" w:rsidRDefault="00000000">
      <w:pPr>
        <w:spacing w:line="360" w:lineRule="auto"/>
        <w:ind w:firstLineChars="200" w:firstLine="480"/>
      </w:pPr>
      <w:r>
        <w:rPr>
          <w:rFonts w:hint="eastAsia"/>
        </w:rPr>
        <w:t>了解主机安全时，通常会涉及到以下概念：</w:t>
      </w:r>
    </w:p>
    <w:p w14:paraId="0AF0FC12" w14:textId="77777777" w:rsidR="002C211C" w:rsidRDefault="00000000">
      <w:pPr>
        <w:spacing w:line="360" w:lineRule="auto"/>
        <w:ind w:firstLineChars="200" w:firstLine="480"/>
      </w:pPr>
      <w:r>
        <w:rPr>
          <w:rFonts w:hint="eastAsia"/>
        </w:rPr>
        <w:t>主机安全 Agent： Agent是一个常驻在云主机操作系统中的轻量化进程，部署在需要保护的云主机上，主要功能是根据用户配置的安全策略上报服务器上存在的安全风险数据和新增的安全事件数据，同时响应用户和主机安全云端防护中心的指令，实现对云主机上的安全威胁清除和恶意攻击拦截。</w:t>
      </w:r>
    </w:p>
    <w:p w14:paraId="5A02FADB" w14:textId="77777777" w:rsidR="002C211C" w:rsidRDefault="00000000">
      <w:pPr>
        <w:spacing w:line="360" w:lineRule="auto"/>
        <w:ind w:firstLineChars="200" w:firstLine="480"/>
      </w:pPr>
      <w:r>
        <w:rPr>
          <w:rFonts w:hint="eastAsia"/>
        </w:rPr>
        <w:t>主机安全防护引擎：基于大数据处理能力，云端防护中心接收全网Agent上报云主机安全事件和威胁数据，通过云端的多个威胁识别模型，对每一条上报的安全事件进行分析，根据分析结果给Agent下发相关拦截和处理指令，云端防护中心是主机安全的中枢神经系统，相关安全威胁的识别算法依赖于</w:t>
      </w:r>
      <w:proofErr w:type="gramStart"/>
      <w:r>
        <w:rPr>
          <w:rFonts w:hint="eastAsia"/>
        </w:rPr>
        <w:t>云安全</w:t>
      </w:r>
      <w:proofErr w:type="gramEnd"/>
      <w:r>
        <w:rPr>
          <w:rFonts w:hint="eastAsia"/>
        </w:rPr>
        <w:t>团队的运营和智能调优，云端防护中心同时保存用户自己创建的相关安全策略配置，满足用户个性化的安全防护需求。</w:t>
      </w:r>
    </w:p>
    <w:p w14:paraId="3F5E85DD" w14:textId="77777777" w:rsidR="002C211C" w:rsidRDefault="00000000">
      <w:pPr>
        <w:spacing w:line="360" w:lineRule="auto"/>
        <w:ind w:firstLineChars="200" w:firstLine="480"/>
      </w:pPr>
      <w:r>
        <w:rPr>
          <w:rFonts w:hint="eastAsia"/>
        </w:rPr>
        <w:lastRenderedPageBreak/>
        <w:t>用户操作控制台：提供给用户使用的网页版本控制台，主要功能包括云主机资产管理、安全威胁数据处理、安全策略配置、安全报表查看等供用户操作和查看的功能。</w:t>
      </w:r>
    </w:p>
    <w:p w14:paraId="2842551D" w14:textId="77777777" w:rsidR="002C211C" w:rsidRDefault="002C211C">
      <w:pPr>
        <w:spacing w:line="360" w:lineRule="auto"/>
        <w:ind w:firstLineChars="200" w:firstLine="480"/>
      </w:pPr>
    </w:p>
    <w:p w14:paraId="13C80D9C" w14:textId="77777777" w:rsidR="002C211C" w:rsidRDefault="00000000">
      <w:pPr>
        <w:spacing w:line="360" w:lineRule="auto"/>
        <w:ind w:leftChars="200" w:left="480"/>
      </w:pPr>
      <w:r>
        <w:rPr>
          <w:rFonts w:hint="eastAsia"/>
          <w:bCs/>
        </w:rPr>
        <w:t>产品主要功能：</w:t>
      </w:r>
    </w:p>
    <w:p w14:paraId="7CBEC580" w14:textId="77777777" w:rsidR="002C211C" w:rsidRDefault="00000000">
      <w:pPr>
        <w:numPr>
          <w:ilvl w:val="0"/>
          <w:numId w:val="53"/>
        </w:numPr>
        <w:tabs>
          <w:tab w:val="clear" w:pos="720"/>
          <w:tab w:val="left" w:pos="1140"/>
        </w:tabs>
        <w:spacing w:line="360" w:lineRule="auto"/>
        <w:ind w:leftChars="371" w:left="1250"/>
      </w:pPr>
      <w:r>
        <w:rPr>
          <w:rFonts w:hint="eastAsia"/>
        </w:rPr>
        <w:t>木马检测：能识别二进制可执行文件格式（PE）以及脚本执行文件格式（PHP、ASP、JSP）；</w:t>
      </w:r>
    </w:p>
    <w:p w14:paraId="3DABC9AB" w14:textId="77777777" w:rsidR="002C211C" w:rsidRDefault="00000000">
      <w:pPr>
        <w:numPr>
          <w:ilvl w:val="0"/>
          <w:numId w:val="53"/>
        </w:numPr>
        <w:tabs>
          <w:tab w:val="clear" w:pos="720"/>
          <w:tab w:val="left" w:pos="1140"/>
        </w:tabs>
        <w:spacing w:line="360" w:lineRule="auto"/>
        <w:ind w:leftChars="371" w:left="1250"/>
      </w:pPr>
      <w:r>
        <w:rPr>
          <w:rFonts w:hint="eastAsia"/>
        </w:rPr>
        <w:t>木马查杀：通过检测引擎对发现的木马进行查杀；</w:t>
      </w:r>
    </w:p>
    <w:p w14:paraId="02647CDE" w14:textId="77777777" w:rsidR="002C211C" w:rsidRDefault="00000000">
      <w:pPr>
        <w:numPr>
          <w:ilvl w:val="0"/>
          <w:numId w:val="53"/>
        </w:numPr>
        <w:tabs>
          <w:tab w:val="clear" w:pos="720"/>
          <w:tab w:val="left" w:pos="1140"/>
        </w:tabs>
        <w:spacing w:line="360" w:lineRule="auto"/>
        <w:ind w:leftChars="371" w:left="1250"/>
      </w:pPr>
      <w:r>
        <w:rPr>
          <w:rFonts w:hint="eastAsia"/>
        </w:rPr>
        <w:t>登录日志检测：对主机上的登录日志文件进行监控并上报，通过历史数据判定登录失败的信息是否是暴力破解行为，通过</w:t>
      </w:r>
      <w:proofErr w:type="spellStart"/>
      <w:r>
        <w:rPr>
          <w:rFonts w:hint="eastAsia"/>
        </w:rPr>
        <w:t>ip</w:t>
      </w:r>
      <w:proofErr w:type="spellEnd"/>
      <w:r>
        <w:rPr>
          <w:rFonts w:hint="eastAsia"/>
        </w:rPr>
        <w:t>归属地信息、常用登录配置等信息判定是否是异常登录；</w:t>
      </w:r>
    </w:p>
    <w:p w14:paraId="6416F8A9" w14:textId="77777777" w:rsidR="002C211C" w:rsidRDefault="00000000">
      <w:pPr>
        <w:numPr>
          <w:ilvl w:val="0"/>
          <w:numId w:val="53"/>
        </w:numPr>
        <w:tabs>
          <w:tab w:val="clear" w:pos="720"/>
          <w:tab w:val="left" w:pos="1140"/>
        </w:tabs>
        <w:spacing w:line="360" w:lineRule="auto"/>
        <w:ind w:leftChars="371" w:left="1250"/>
      </w:pPr>
      <w:r>
        <w:rPr>
          <w:rFonts w:hint="eastAsia"/>
        </w:rPr>
        <w:t>漏洞检测：通过Agent调用漏洞检测模块对主机进行漏洞检测。</w:t>
      </w:r>
    </w:p>
    <w:p w14:paraId="604E4516" w14:textId="77777777" w:rsidR="002C211C" w:rsidRDefault="00000000">
      <w:pPr>
        <w:pStyle w:val="4"/>
        <w:numPr>
          <w:ilvl w:val="3"/>
          <w:numId w:val="1"/>
        </w:numPr>
        <w:spacing w:line="360" w:lineRule="auto"/>
        <w:rPr>
          <w:rFonts w:ascii="宋体" w:eastAsia="宋体" w:hAnsi="宋体" w:cs="宋体"/>
          <w:sz w:val="24"/>
          <w:szCs w:val="24"/>
        </w:rPr>
      </w:pPr>
      <w:bookmarkStart w:id="258" w:name="_Toc1885238666"/>
      <w:r>
        <w:rPr>
          <w:rFonts w:ascii="宋体" w:eastAsia="宋体" w:hAnsi="宋体" w:cs="宋体" w:hint="eastAsia"/>
          <w:sz w:val="24"/>
          <w:szCs w:val="24"/>
        </w:rPr>
        <w:t>产品功能</w:t>
      </w:r>
      <w:bookmarkEnd w:id="258"/>
    </w:p>
    <w:tbl>
      <w:tblPr>
        <w:tblW w:w="0" w:type="auto"/>
        <w:jc w:val="center"/>
        <w:tblLayout w:type="fixed"/>
        <w:tblLook w:val="04A0" w:firstRow="1" w:lastRow="0" w:firstColumn="1" w:lastColumn="0" w:noHBand="0" w:noVBand="1"/>
      </w:tblPr>
      <w:tblGrid>
        <w:gridCol w:w="1540"/>
        <w:gridCol w:w="2100"/>
        <w:gridCol w:w="5144"/>
      </w:tblGrid>
      <w:tr w:rsidR="002C211C" w14:paraId="0AD87832" w14:textId="77777777">
        <w:trPr>
          <w:trHeight w:val="516"/>
          <w:jc w:val="center"/>
        </w:trPr>
        <w:tc>
          <w:tcPr>
            <w:tcW w:w="1540" w:type="dxa"/>
            <w:tcBorders>
              <w:top w:val="single" w:sz="4" w:space="0" w:color="auto"/>
              <w:left w:val="single" w:sz="4" w:space="0" w:color="auto"/>
              <w:bottom w:val="single" w:sz="4" w:space="0" w:color="auto"/>
              <w:right w:val="single" w:sz="4" w:space="0" w:color="auto"/>
            </w:tcBorders>
            <w:shd w:val="clear" w:color="000000" w:fill="4472C4"/>
            <w:vAlign w:val="center"/>
          </w:tcPr>
          <w:p w14:paraId="35BD37BB" w14:textId="77777777" w:rsidR="002C211C" w:rsidRDefault="00000000">
            <w:pPr>
              <w:spacing w:line="360" w:lineRule="auto"/>
              <w:jc w:val="center"/>
              <w:rPr>
                <w:b/>
                <w:bCs/>
                <w:color w:val="FFFFFF"/>
              </w:rPr>
            </w:pPr>
            <w:r>
              <w:rPr>
                <w:rFonts w:hint="eastAsia"/>
                <w:b/>
                <w:bCs/>
                <w:color w:val="FFFFFF"/>
              </w:rPr>
              <w:t xml:space="preserve">模块 </w:t>
            </w:r>
          </w:p>
        </w:tc>
        <w:tc>
          <w:tcPr>
            <w:tcW w:w="2100" w:type="dxa"/>
            <w:tcBorders>
              <w:top w:val="single" w:sz="4" w:space="0" w:color="auto"/>
              <w:left w:val="nil"/>
              <w:bottom w:val="single" w:sz="4" w:space="0" w:color="auto"/>
              <w:right w:val="single" w:sz="4" w:space="0" w:color="auto"/>
            </w:tcBorders>
            <w:shd w:val="clear" w:color="000000" w:fill="4472C4"/>
            <w:vAlign w:val="center"/>
          </w:tcPr>
          <w:p w14:paraId="370FD980" w14:textId="77777777" w:rsidR="002C211C" w:rsidRDefault="00000000">
            <w:pPr>
              <w:spacing w:line="360" w:lineRule="auto"/>
              <w:jc w:val="center"/>
              <w:rPr>
                <w:b/>
                <w:bCs/>
                <w:color w:val="FFFFFF"/>
              </w:rPr>
            </w:pPr>
            <w:r>
              <w:rPr>
                <w:rFonts w:hint="eastAsia"/>
                <w:b/>
                <w:bCs/>
                <w:color w:val="FFFFFF"/>
              </w:rPr>
              <w:t>功能点</w:t>
            </w:r>
          </w:p>
        </w:tc>
        <w:tc>
          <w:tcPr>
            <w:tcW w:w="5144" w:type="dxa"/>
            <w:tcBorders>
              <w:top w:val="single" w:sz="4" w:space="0" w:color="auto"/>
              <w:left w:val="nil"/>
              <w:bottom w:val="single" w:sz="4" w:space="0" w:color="auto"/>
              <w:right w:val="single" w:sz="4" w:space="0" w:color="auto"/>
            </w:tcBorders>
            <w:shd w:val="clear" w:color="000000" w:fill="4472C4"/>
            <w:vAlign w:val="center"/>
          </w:tcPr>
          <w:p w14:paraId="7617D1CC" w14:textId="77777777" w:rsidR="002C211C" w:rsidRDefault="00000000">
            <w:pPr>
              <w:spacing w:line="360" w:lineRule="auto"/>
              <w:jc w:val="center"/>
              <w:rPr>
                <w:b/>
                <w:bCs/>
                <w:color w:val="FFFFFF"/>
              </w:rPr>
            </w:pPr>
            <w:r>
              <w:rPr>
                <w:rFonts w:hint="eastAsia"/>
                <w:b/>
                <w:bCs/>
                <w:color w:val="FFFFFF"/>
              </w:rPr>
              <w:t>功能说明</w:t>
            </w:r>
          </w:p>
        </w:tc>
      </w:tr>
      <w:tr w:rsidR="002C211C" w14:paraId="5FB5BDF4" w14:textId="77777777">
        <w:trPr>
          <w:trHeight w:val="480"/>
          <w:jc w:val="center"/>
        </w:trPr>
        <w:tc>
          <w:tcPr>
            <w:tcW w:w="1540" w:type="dxa"/>
            <w:vMerge w:val="restart"/>
            <w:tcBorders>
              <w:top w:val="nil"/>
              <w:left w:val="single" w:sz="4" w:space="0" w:color="auto"/>
              <w:bottom w:val="single" w:sz="4" w:space="0" w:color="auto"/>
              <w:right w:val="single" w:sz="4" w:space="0" w:color="auto"/>
            </w:tcBorders>
            <w:shd w:val="clear" w:color="auto" w:fill="auto"/>
            <w:noWrap/>
            <w:vAlign w:val="center"/>
          </w:tcPr>
          <w:p w14:paraId="2D87DE06" w14:textId="77777777" w:rsidR="002C211C" w:rsidRDefault="00000000">
            <w:pPr>
              <w:spacing w:line="360" w:lineRule="auto"/>
              <w:jc w:val="center"/>
              <w:rPr>
                <w:color w:val="000000"/>
              </w:rPr>
            </w:pPr>
            <w:r>
              <w:rPr>
                <w:rFonts w:hint="eastAsia"/>
                <w:color w:val="000000"/>
              </w:rPr>
              <w:t>主机安全管</w:t>
            </w:r>
          </w:p>
          <w:p w14:paraId="505D4713" w14:textId="77777777" w:rsidR="002C211C" w:rsidRDefault="00000000">
            <w:pPr>
              <w:spacing w:line="360" w:lineRule="auto"/>
              <w:jc w:val="center"/>
              <w:rPr>
                <w:color w:val="000000"/>
              </w:rPr>
            </w:pPr>
            <w:r>
              <w:rPr>
                <w:rFonts w:hint="eastAsia"/>
                <w:color w:val="000000"/>
              </w:rPr>
              <w:t>理</w:t>
            </w:r>
          </w:p>
        </w:tc>
        <w:tc>
          <w:tcPr>
            <w:tcW w:w="2100" w:type="dxa"/>
            <w:tcBorders>
              <w:top w:val="nil"/>
              <w:left w:val="nil"/>
              <w:bottom w:val="single" w:sz="4" w:space="0" w:color="auto"/>
              <w:right w:val="single" w:sz="4" w:space="0" w:color="auto"/>
            </w:tcBorders>
            <w:shd w:val="clear" w:color="auto" w:fill="auto"/>
            <w:noWrap/>
            <w:vAlign w:val="center"/>
          </w:tcPr>
          <w:p w14:paraId="257C74E7" w14:textId="77777777" w:rsidR="002C211C" w:rsidRDefault="00000000">
            <w:pPr>
              <w:spacing w:line="360" w:lineRule="auto"/>
              <w:jc w:val="center"/>
              <w:rPr>
                <w:color w:val="000000"/>
              </w:rPr>
            </w:pPr>
            <w:r>
              <w:rPr>
                <w:rFonts w:hint="eastAsia"/>
                <w:color w:val="000000"/>
              </w:rPr>
              <w:t>主机病毒、木马查杀</w:t>
            </w:r>
          </w:p>
        </w:tc>
        <w:tc>
          <w:tcPr>
            <w:tcW w:w="5144" w:type="dxa"/>
            <w:tcBorders>
              <w:top w:val="nil"/>
              <w:left w:val="nil"/>
              <w:bottom w:val="single" w:sz="4" w:space="0" w:color="auto"/>
              <w:right w:val="single" w:sz="4" w:space="0" w:color="auto"/>
            </w:tcBorders>
            <w:shd w:val="clear" w:color="auto" w:fill="auto"/>
            <w:vAlign w:val="center"/>
          </w:tcPr>
          <w:p w14:paraId="329D82F5" w14:textId="77777777" w:rsidR="002C211C" w:rsidRDefault="00000000">
            <w:pPr>
              <w:spacing w:line="360" w:lineRule="auto"/>
              <w:rPr>
                <w:color w:val="000000"/>
              </w:rPr>
            </w:pPr>
            <w:r>
              <w:rPr>
                <w:rFonts w:hint="eastAsia"/>
                <w:color w:val="000000"/>
              </w:rPr>
              <w:t>及时有效查杀主机中的勒索、挖矿、木马等病毒程序以及存在异常行为的进程。</w:t>
            </w:r>
          </w:p>
        </w:tc>
      </w:tr>
      <w:tr w:rsidR="002C211C" w14:paraId="7B4B1D92" w14:textId="77777777">
        <w:trPr>
          <w:trHeight w:val="480"/>
          <w:jc w:val="center"/>
        </w:trPr>
        <w:tc>
          <w:tcPr>
            <w:tcW w:w="1540" w:type="dxa"/>
            <w:vMerge/>
            <w:tcBorders>
              <w:top w:val="nil"/>
              <w:left w:val="single" w:sz="4" w:space="0" w:color="auto"/>
              <w:bottom w:val="single" w:sz="4" w:space="0" w:color="auto"/>
              <w:right w:val="single" w:sz="4" w:space="0" w:color="auto"/>
            </w:tcBorders>
            <w:vAlign w:val="center"/>
          </w:tcPr>
          <w:p w14:paraId="5A452862" w14:textId="77777777" w:rsidR="002C211C" w:rsidRDefault="002C211C">
            <w:pPr>
              <w:spacing w:line="360" w:lineRule="auto"/>
              <w:rPr>
                <w:color w:val="000000"/>
              </w:rPr>
            </w:pPr>
          </w:p>
        </w:tc>
        <w:tc>
          <w:tcPr>
            <w:tcW w:w="2100" w:type="dxa"/>
            <w:tcBorders>
              <w:top w:val="nil"/>
              <w:left w:val="nil"/>
              <w:bottom w:val="single" w:sz="4" w:space="0" w:color="auto"/>
              <w:right w:val="single" w:sz="4" w:space="0" w:color="auto"/>
            </w:tcBorders>
            <w:shd w:val="clear" w:color="auto" w:fill="auto"/>
            <w:noWrap/>
            <w:vAlign w:val="center"/>
          </w:tcPr>
          <w:p w14:paraId="2A2B2346" w14:textId="77777777" w:rsidR="002C211C" w:rsidRDefault="00000000">
            <w:pPr>
              <w:spacing w:line="360" w:lineRule="auto"/>
              <w:jc w:val="center"/>
              <w:rPr>
                <w:color w:val="000000"/>
              </w:rPr>
            </w:pPr>
            <w:r>
              <w:rPr>
                <w:rFonts w:hint="eastAsia"/>
                <w:color w:val="000000"/>
              </w:rPr>
              <w:t>主机异常行为监测</w:t>
            </w:r>
          </w:p>
        </w:tc>
        <w:tc>
          <w:tcPr>
            <w:tcW w:w="5144" w:type="dxa"/>
            <w:tcBorders>
              <w:top w:val="nil"/>
              <w:left w:val="nil"/>
              <w:bottom w:val="single" w:sz="4" w:space="0" w:color="auto"/>
              <w:right w:val="single" w:sz="4" w:space="0" w:color="auto"/>
            </w:tcBorders>
            <w:shd w:val="clear" w:color="auto" w:fill="auto"/>
            <w:vAlign w:val="center"/>
          </w:tcPr>
          <w:p w14:paraId="53F50EF1" w14:textId="77777777" w:rsidR="002C211C" w:rsidRDefault="00000000">
            <w:pPr>
              <w:spacing w:line="360" w:lineRule="auto"/>
              <w:rPr>
                <w:color w:val="000000"/>
              </w:rPr>
            </w:pPr>
            <w:r>
              <w:rPr>
                <w:rFonts w:hint="eastAsia"/>
                <w:color w:val="000000"/>
              </w:rPr>
              <w:t>监测操作系统用户的暴力破解、非法时段登录、非常用IP登录等异常行为，发出告警。针对暴力破解行为，可联动天幕进行阻断防护。</w:t>
            </w:r>
          </w:p>
        </w:tc>
      </w:tr>
      <w:tr w:rsidR="002C211C" w14:paraId="2DC004D3" w14:textId="77777777">
        <w:trPr>
          <w:trHeight w:val="2076"/>
          <w:jc w:val="center"/>
        </w:trPr>
        <w:tc>
          <w:tcPr>
            <w:tcW w:w="1540" w:type="dxa"/>
            <w:vMerge/>
            <w:tcBorders>
              <w:top w:val="nil"/>
              <w:left w:val="single" w:sz="4" w:space="0" w:color="auto"/>
              <w:bottom w:val="single" w:sz="4" w:space="0" w:color="auto"/>
              <w:right w:val="single" w:sz="4" w:space="0" w:color="auto"/>
            </w:tcBorders>
            <w:vAlign w:val="center"/>
          </w:tcPr>
          <w:p w14:paraId="0BBA6B12" w14:textId="77777777" w:rsidR="002C211C" w:rsidRDefault="002C211C">
            <w:pPr>
              <w:spacing w:line="360" w:lineRule="auto"/>
              <w:rPr>
                <w:color w:val="000000"/>
              </w:rPr>
            </w:pPr>
          </w:p>
        </w:tc>
        <w:tc>
          <w:tcPr>
            <w:tcW w:w="2100" w:type="dxa"/>
            <w:tcBorders>
              <w:top w:val="nil"/>
              <w:left w:val="nil"/>
              <w:bottom w:val="single" w:sz="4" w:space="0" w:color="auto"/>
              <w:right w:val="single" w:sz="4" w:space="0" w:color="auto"/>
            </w:tcBorders>
            <w:shd w:val="clear" w:color="auto" w:fill="auto"/>
            <w:noWrap/>
            <w:vAlign w:val="center"/>
          </w:tcPr>
          <w:p w14:paraId="09AA3CED" w14:textId="77777777" w:rsidR="002C211C" w:rsidRDefault="00000000">
            <w:pPr>
              <w:spacing w:line="360" w:lineRule="auto"/>
              <w:jc w:val="center"/>
              <w:rPr>
                <w:color w:val="000000"/>
              </w:rPr>
            </w:pPr>
            <w:r>
              <w:rPr>
                <w:rFonts w:hint="eastAsia"/>
                <w:color w:val="000000"/>
              </w:rPr>
              <w:t>主机安全漏洞扫描</w:t>
            </w:r>
          </w:p>
        </w:tc>
        <w:tc>
          <w:tcPr>
            <w:tcW w:w="5144" w:type="dxa"/>
            <w:tcBorders>
              <w:top w:val="nil"/>
              <w:left w:val="nil"/>
              <w:bottom w:val="single" w:sz="4" w:space="0" w:color="auto"/>
              <w:right w:val="single" w:sz="4" w:space="0" w:color="auto"/>
            </w:tcBorders>
            <w:shd w:val="clear" w:color="auto" w:fill="auto"/>
            <w:vAlign w:val="center"/>
          </w:tcPr>
          <w:p w14:paraId="62F00A17" w14:textId="77777777" w:rsidR="002C211C" w:rsidRDefault="00000000">
            <w:pPr>
              <w:spacing w:line="360" w:lineRule="auto"/>
              <w:rPr>
                <w:color w:val="000000"/>
              </w:rPr>
            </w:pPr>
            <w:proofErr w:type="gramStart"/>
            <w:r>
              <w:rPr>
                <w:rFonts w:hint="eastAsia"/>
                <w:color w:val="000000"/>
              </w:rPr>
              <w:t>云镜自</w:t>
            </w:r>
            <w:proofErr w:type="gramEnd"/>
            <w:r>
              <w:rPr>
                <w:rFonts w:hint="eastAsia"/>
                <w:color w:val="000000"/>
              </w:rPr>
              <w:t>带漏洞扫描模块，通过客户端agent 对主机进行扫描，提供如下功能：</w:t>
            </w:r>
            <w:r>
              <w:rPr>
                <w:rFonts w:hint="eastAsia"/>
                <w:color w:val="000000"/>
              </w:rPr>
              <w:br/>
              <w:t>1.支持</w:t>
            </w:r>
            <w:proofErr w:type="spellStart"/>
            <w:r>
              <w:rPr>
                <w:rFonts w:hint="eastAsia"/>
                <w:color w:val="000000"/>
              </w:rPr>
              <w:t>linux</w:t>
            </w:r>
            <w:proofErr w:type="spellEnd"/>
            <w:r>
              <w:rPr>
                <w:rFonts w:hint="eastAsia"/>
                <w:color w:val="000000"/>
              </w:rPr>
              <w:t>、windows、oracle、</w:t>
            </w:r>
            <w:proofErr w:type="spellStart"/>
            <w:r>
              <w:rPr>
                <w:rFonts w:hint="eastAsia"/>
                <w:color w:val="000000"/>
              </w:rPr>
              <w:t>mysql</w:t>
            </w:r>
            <w:proofErr w:type="spellEnd"/>
            <w:r>
              <w:rPr>
                <w:rFonts w:hint="eastAsia"/>
                <w:color w:val="000000"/>
              </w:rPr>
              <w:t>、was、</w:t>
            </w:r>
            <w:proofErr w:type="spellStart"/>
            <w:r>
              <w:rPr>
                <w:rFonts w:hint="eastAsia"/>
                <w:color w:val="000000"/>
              </w:rPr>
              <w:t>weblogic</w:t>
            </w:r>
            <w:proofErr w:type="spellEnd"/>
            <w:r>
              <w:rPr>
                <w:rFonts w:hint="eastAsia"/>
                <w:color w:val="000000"/>
              </w:rPr>
              <w:t>等常用操作系统、数据库、中间件等漏洞扫描。</w:t>
            </w:r>
            <w:r>
              <w:rPr>
                <w:rFonts w:hint="eastAsia"/>
                <w:color w:val="000000"/>
              </w:rPr>
              <w:br/>
              <w:t>2.支持单个和批量主机漏洞扫描任务的执行。</w:t>
            </w:r>
            <w:r>
              <w:rPr>
                <w:rFonts w:hint="eastAsia"/>
                <w:color w:val="000000"/>
              </w:rPr>
              <w:br/>
              <w:t>3.漏洞详情中包含漏洞描述、风险级别和修复建议等内容。</w:t>
            </w:r>
            <w:r>
              <w:rPr>
                <w:rFonts w:hint="eastAsia"/>
                <w:color w:val="000000"/>
              </w:rPr>
              <w:br/>
            </w:r>
            <w:r>
              <w:rPr>
                <w:rFonts w:hint="eastAsia"/>
                <w:color w:val="000000"/>
              </w:rPr>
              <w:lastRenderedPageBreak/>
              <w:t>4.支持漏洞与资产的关联查询（即按漏洞</w:t>
            </w:r>
            <w:proofErr w:type="gramStart"/>
            <w:r>
              <w:rPr>
                <w:rFonts w:hint="eastAsia"/>
                <w:color w:val="000000"/>
              </w:rPr>
              <w:t>查询受</w:t>
            </w:r>
            <w:proofErr w:type="gramEnd"/>
            <w:r>
              <w:rPr>
                <w:rFonts w:hint="eastAsia"/>
                <w:color w:val="000000"/>
              </w:rPr>
              <w:t>影响的资产）。</w:t>
            </w:r>
            <w:r>
              <w:rPr>
                <w:rFonts w:hint="eastAsia"/>
                <w:color w:val="000000"/>
              </w:rPr>
              <w:br/>
              <w:t>5.支持管理</w:t>
            </w:r>
            <w:proofErr w:type="gramStart"/>
            <w:r>
              <w:rPr>
                <w:rFonts w:hint="eastAsia"/>
                <w:color w:val="000000"/>
              </w:rPr>
              <w:t>端统一</w:t>
            </w:r>
            <w:proofErr w:type="gramEnd"/>
            <w:r>
              <w:rPr>
                <w:rFonts w:hint="eastAsia"/>
                <w:color w:val="000000"/>
              </w:rPr>
              <w:t>收集漏洞扫描结果。</w:t>
            </w:r>
          </w:p>
        </w:tc>
      </w:tr>
      <w:tr w:rsidR="002C211C" w14:paraId="13D9F4F5" w14:textId="77777777">
        <w:trPr>
          <w:trHeight w:val="1500"/>
          <w:jc w:val="center"/>
        </w:trPr>
        <w:tc>
          <w:tcPr>
            <w:tcW w:w="1540" w:type="dxa"/>
            <w:vMerge/>
            <w:tcBorders>
              <w:top w:val="nil"/>
              <w:left w:val="single" w:sz="4" w:space="0" w:color="auto"/>
              <w:bottom w:val="single" w:sz="4" w:space="0" w:color="auto"/>
              <w:right w:val="single" w:sz="4" w:space="0" w:color="auto"/>
            </w:tcBorders>
            <w:vAlign w:val="center"/>
          </w:tcPr>
          <w:p w14:paraId="3A85DEC8" w14:textId="77777777" w:rsidR="002C211C" w:rsidRDefault="002C211C">
            <w:pPr>
              <w:spacing w:line="360" w:lineRule="auto"/>
              <w:rPr>
                <w:color w:val="000000"/>
              </w:rPr>
            </w:pPr>
          </w:p>
        </w:tc>
        <w:tc>
          <w:tcPr>
            <w:tcW w:w="2100" w:type="dxa"/>
            <w:tcBorders>
              <w:top w:val="nil"/>
              <w:left w:val="nil"/>
              <w:bottom w:val="single" w:sz="4" w:space="0" w:color="auto"/>
              <w:right w:val="single" w:sz="4" w:space="0" w:color="auto"/>
            </w:tcBorders>
            <w:shd w:val="clear" w:color="auto" w:fill="auto"/>
            <w:noWrap/>
            <w:vAlign w:val="center"/>
          </w:tcPr>
          <w:p w14:paraId="3CC0671D" w14:textId="77777777" w:rsidR="002C211C" w:rsidRDefault="00000000">
            <w:pPr>
              <w:spacing w:line="360" w:lineRule="auto"/>
              <w:jc w:val="center"/>
              <w:rPr>
                <w:color w:val="000000"/>
              </w:rPr>
            </w:pPr>
            <w:r>
              <w:rPr>
                <w:rFonts w:hint="eastAsia"/>
                <w:color w:val="000000"/>
              </w:rPr>
              <w:t>主机安全基线核查</w:t>
            </w:r>
          </w:p>
        </w:tc>
        <w:tc>
          <w:tcPr>
            <w:tcW w:w="5144" w:type="dxa"/>
            <w:tcBorders>
              <w:top w:val="nil"/>
              <w:left w:val="nil"/>
              <w:bottom w:val="single" w:sz="4" w:space="0" w:color="auto"/>
              <w:right w:val="single" w:sz="4" w:space="0" w:color="auto"/>
            </w:tcBorders>
            <w:shd w:val="clear" w:color="auto" w:fill="auto"/>
            <w:vAlign w:val="center"/>
          </w:tcPr>
          <w:p w14:paraId="3C408FD0" w14:textId="77777777" w:rsidR="002C211C" w:rsidRDefault="00000000">
            <w:pPr>
              <w:spacing w:line="360" w:lineRule="auto"/>
              <w:rPr>
                <w:color w:val="000000"/>
              </w:rPr>
            </w:pPr>
            <w:r>
              <w:rPr>
                <w:rFonts w:hint="eastAsia"/>
                <w:color w:val="000000"/>
              </w:rPr>
              <w:t>1.支持</w:t>
            </w:r>
            <w:proofErr w:type="spellStart"/>
            <w:r>
              <w:rPr>
                <w:rFonts w:hint="eastAsia"/>
                <w:color w:val="000000"/>
              </w:rPr>
              <w:t>linux</w:t>
            </w:r>
            <w:proofErr w:type="spellEnd"/>
            <w:r>
              <w:rPr>
                <w:rFonts w:hint="eastAsia"/>
                <w:color w:val="000000"/>
              </w:rPr>
              <w:t>、windows、oracle、</w:t>
            </w:r>
            <w:proofErr w:type="spellStart"/>
            <w:r>
              <w:rPr>
                <w:rFonts w:hint="eastAsia"/>
                <w:color w:val="000000"/>
              </w:rPr>
              <w:t>mysql</w:t>
            </w:r>
            <w:proofErr w:type="spellEnd"/>
            <w:r>
              <w:rPr>
                <w:rFonts w:hint="eastAsia"/>
                <w:color w:val="000000"/>
              </w:rPr>
              <w:t>、was、</w:t>
            </w:r>
            <w:proofErr w:type="spellStart"/>
            <w:r>
              <w:rPr>
                <w:rFonts w:hint="eastAsia"/>
                <w:color w:val="000000"/>
              </w:rPr>
              <w:t>weblogic</w:t>
            </w:r>
            <w:proofErr w:type="spellEnd"/>
            <w:r>
              <w:rPr>
                <w:rFonts w:hint="eastAsia"/>
                <w:color w:val="000000"/>
              </w:rPr>
              <w:t>等常用操作系统、数据库、中间件等基线扫描。</w:t>
            </w:r>
            <w:r>
              <w:rPr>
                <w:rFonts w:hint="eastAsia"/>
                <w:color w:val="000000"/>
              </w:rPr>
              <w:br/>
              <w:t>2.支持单个和批量主机安全基线核查任务的执行。</w:t>
            </w:r>
            <w:r>
              <w:rPr>
                <w:rFonts w:hint="eastAsia"/>
                <w:color w:val="000000"/>
              </w:rPr>
              <w:br/>
              <w:t>3.支持自定义基线模板（在提供的基线模板</w:t>
            </w:r>
            <w:proofErr w:type="gramStart"/>
            <w:r>
              <w:rPr>
                <w:rFonts w:hint="eastAsia"/>
                <w:color w:val="000000"/>
              </w:rPr>
              <w:t>中勾选所需</w:t>
            </w:r>
            <w:proofErr w:type="gramEnd"/>
            <w:r>
              <w:rPr>
                <w:rFonts w:hint="eastAsia"/>
                <w:color w:val="000000"/>
              </w:rPr>
              <w:t>的项）。</w:t>
            </w:r>
            <w:r>
              <w:rPr>
                <w:rFonts w:hint="eastAsia"/>
                <w:color w:val="000000"/>
              </w:rPr>
              <w:br/>
              <w:t>4.基线详情中包含参考配置方法。</w:t>
            </w:r>
          </w:p>
        </w:tc>
      </w:tr>
      <w:tr w:rsidR="002C211C" w14:paraId="4B348ABD" w14:textId="77777777">
        <w:trPr>
          <w:trHeight w:val="756"/>
          <w:jc w:val="center"/>
        </w:trPr>
        <w:tc>
          <w:tcPr>
            <w:tcW w:w="1540" w:type="dxa"/>
            <w:vMerge/>
            <w:tcBorders>
              <w:top w:val="nil"/>
              <w:left w:val="single" w:sz="4" w:space="0" w:color="auto"/>
              <w:bottom w:val="single" w:sz="4" w:space="0" w:color="auto"/>
              <w:right w:val="single" w:sz="4" w:space="0" w:color="auto"/>
            </w:tcBorders>
            <w:vAlign w:val="center"/>
          </w:tcPr>
          <w:p w14:paraId="2B971F0A" w14:textId="77777777" w:rsidR="002C211C" w:rsidRDefault="002C211C">
            <w:pPr>
              <w:spacing w:line="360" w:lineRule="auto"/>
              <w:rPr>
                <w:color w:val="000000"/>
              </w:rPr>
            </w:pPr>
          </w:p>
        </w:tc>
        <w:tc>
          <w:tcPr>
            <w:tcW w:w="2100" w:type="dxa"/>
            <w:tcBorders>
              <w:top w:val="nil"/>
              <w:left w:val="nil"/>
              <w:bottom w:val="single" w:sz="4" w:space="0" w:color="auto"/>
              <w:right w:val="single" w:sz="4" w:space="0" w:color="auto"/>
            </w:tcBorders>
            <w:shd w:val="clear" w:color="auto" w:fill="auto"/>
            <w:noWrap/>
            <w:vAlign w:val="center"/>
          </w:tcPr>
          <w:p w14:paraId="5F8E99C6" w14:textId="77777777" w:rsidR="002C211C" w:rsidRDefault="00000000">
            <w:pPr>
              <w:spacing w:line="360" w:lineRule="auto"/>
              <w:jc w:val="center"/>
              <w:rPr>
                <w:color w:val="000000"/>
              </w:rPr>
            </w:pPr>
            <w:r>
              <w:rPr>
                <w:rFonts w:hint="eastAsia"/>
                <w:color w:val="000000"/>
              </w:rPr>
              <w:t>特征、知识库更新</w:t>
            </w:r>
          </w:p>
        </w:tc>
        <w:tc>
          <w:tcPr>
            <w:tcW w:w="5144" w:type="dxa"/>
            <w:tcBorders>
              <w:top w:val="nil"/>
              <w:left w:val="nil"/>
              <w:bottom w:val="single" w:sz="4" w:space="0" w:color="auto"/>
              <w:right w:val="single" w:sz="4" w:space="0" w:color="auto"/>
            </w:tcBorders>
            <w:shd w:val="clear" w:color="auto" w:fill="auto"/>
            <w:vAlign w:val="center"/>
          </w:tcPr>
          <w:p w14:paraId="7CAE2448" w14:textId="77777777" w:rsidR="002C211C" w:rsidRDefault="00000000">
            <w:pPr>
              <w:spacing w:line="360" w:lineRule="auto"/>
              <w:rPr>
                <w:color w:val="000000"/>
              </w:rPr>
            </w:pPr>
            <w:r>
              <w:rPr>
                <w:rFonts w:hint="eastAsia"/>
                <w:color w:val="000000"/>
              </w:rPr>
              <w:t>1.支持病毒特征库、漏洞库、基线库的在线和离线更新。</w:t>
            </w:r>
            <w:r>
              <w:rPr>
                <w:rFonts w:hint="eastAsia"/>
                <w:color w:val="000000"/>
              </w:rPr>
              <w:br/>
              <w:t>2.支持特征、知识库的自动下发。</w:t>
            </w:r>
          </w:p>
          <w:p w14:paraId="3FB2D8D0" w14:textId="77777777" w:rsidR="002C211C" w:rsidRDefault="002C211C">
            <w:pPr>
              <w:spacing w:line="360" w:lineRule="auto"/>
              <w:rPr>
                <w:color w:val="000000"/>
              </w:rPr>
            </w:pPr>
          </w:p>
        </w:tc>
      </w:tr>
    </w:tbl>
    <w:p w14:paraId="39BB5312" w14:textId="77777777" w:rsidR="002C211C" w:rsidRDefault="00000000">
      <w:pPr>
        <w:pStyle w:val="4"/>
        <w:numPr>
          <w:ilvl w:val="3"/>
          <w:numId w:val="1"/>
        </w:numPr>
        <w:spacing w:line="360" w:lineRule="auto"/>
        <w:rPr>
          <w:rFonts w:ascii="宋体" w:eastAsia="宋体" w:hAnsi="宋体" w:cs="宋体"/>
          <w:sz w:val="24"/>
          <w:szCs w:val="24"/>
        </w:rPr>
      </w:pPr>
      <w:r>
        <w:rPr>
          <w:rFonts w:ascii="宋体" w:eastAsia="宋体" w:hAnsi="宋体" w:cs="宋体" w:hint="eastAsia"/>
          <w:sz w:val="24"/>
          <w:szCs w:val="24"/>
        </w:rPr>
        <w:t>逻辑架构图</w:t>
      </w:r>
    </w:p>
    <w:p w14:paraId="626EAE48" w14:textId="77777777" w:rsidR="002C211C" w:rsidRDefault="00000000">
      <w:pPr>
        <w:spacing w:line="360" w:lineRule="auto"/>
      </w:pPr>
      <w:r>
        <w:rPr>
          <w:rFonts w:hint="eastAsia"/>
          <w:noProof/>
        </w:rPr>
        <w:drawing>
          <wp:inline distT="0" distB="0" distL="0" distR="0" wp14:anchorId="01FEA12B" wp14:editId="2079986F">
            <wp:extent cx="5274310" cy="2092325"/>
            <wp:effectExtent l="0" t="0" r="2540" b="3175"/>
            <wp:docPr id="201" name="图片 5" descr="文本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5" descr="文本  描述已自动生成"/>
                    <pic:cNvPicPr>
                      <a:picLocks noChangeAspect="1"/>
                    </pic:cNvPicPr>
                  </pic:nvPicPr>
                  <pic:blipFill>
                    <a:blip r:embed="rId74"/>
                    <a:stretch>
                      <a:fillRect/>
                    </a:stretch>
                  </pic:blipFill>
                  <pic:spPr>
                    <a:xfrm>
                      <a:off x="0" y="0"/>
                      <a:ext cx="5274310" cy="2092325"/>
                    </a:xfrm>
                    <a:prstGeom prst="rect">
                      <a:avLst/>
                    </a:prstGeom>
                  </pic:spPr>
                </pic:pic>
              </a:graphicData>
            </a:graphic>
          </wp:inline>
        </w:drawing>
      </w:r>
    </w:p>
    <w:p w14:paraId="4B20EAB4" w14:textId="77777777" w:rsidR="002C211C" w:rsidRDefault="002C211C">
      <w:pPr>
        <w:spacing w:line="360" w:lineRule="auto"/>
      </w:pPr>
    </w:p>
    <w:p w14:paraId="48D8E078" w14:textId="77777777" w:rsidR="002C211C" w:rsidRDefault="002C211C">
      <w:pPr>
        <w:spacing w:line="360" w:lineRule="auto"/>
      </w:pPr>
    </w:p>
    <w:p w14:paraId="432836B5" w14:textId="77777777" w:rsidR="002C211C" w:rsidRDefault="00000000">
      <w:pPr>
        <w:pStyle w:val="2"/>
        <w:numPr>
          <w:ilvl w:val="1"/>
          <w:numId w:val="1"/>
        </w:numPr>
        <w:spacing w:line="360" w:lineRule="auto"/>
        <w:rPr>
          <w:rFonts w:ascii="宋体" w:eastAsia="宋体" w:hAnsi="宋体" w:cs="宋体"/>
          <w:sz w:val="24"/>
          <w:szCs w:val="24"/>
        </w:rPr>
      </w:pPr>
      <w:bookmarkStart w:id="259" w:name="_Toc39744123"/>
      <w:bookmarkStart w:id="260" w:name="_Toc22861"/>
      <w:bookmarkStart w:id="261" w:name="_Toc172064315"/>
      <w:r>
        <w:rPr>
          <w:rFonts w:ascii="宋体" w:eastAsia="宋体" w:hAnsi="宋体" w:cs="宋体" w:hint="eastAsia"/>
          <w:sz w:val="24"/>
          <w:szCs w:val="24"/>
        </w:rPr>
        <w:lastRenderedPageBreak/>
        <w:t>生产</w:t>
      </w:r>
      <w:proofErr w:type="gramStart"/>
      <w:r>
        <w:rPr>
          <w:rFonts w:ascii="宋体" w:eastAsia="宋体" w:hAnsi="宋体" w:cs="宋体" w:hint="eastAsia"/>
          <w:sz w:val="24"/>
          <w:szCs w:val="24"/>
        </w:rPr>
        <w:t>云安全</w:t>
      </w:r>
      <w:proofErr w:type="gramEnd"/>
      <w:r>
        <w:rPr>
          <w:rFonts w:ascii="宋体" w:eastAsia="宋体" w:hAnsi="宋体" w:cs="宋体" w:hint="eastAsia"/>
          <w:sz w:val="24"/>
          <w:szCs w:val="24"/>
        </w:rPr>
        <w:t>建设流程</w:t>
      </w:r>
      <w:bookmarkEnd w:id="259"/>
      <w:bookmarkEnd w:id="260"/>
      <w:bookmarkEnd w:id="261"/>
    </w:p>
    <w:p w14:paraId="78C792CB" w14:textId="77777777" w:rsidR="002C211C" w:rsidRDefault="00000000">
      <w:pPr>
        <w:pStyle w:val="3"/>
        <w:numPr>
          <w:ilvl w:val="2"/>
          <w:numId w:val="1"/>
        </w:numPr>
        <w:spacing w:line="360" w:lineRule="auto"/>
        <w:rPr>
          <w:sz w:val="24"/>
          <w:szCs w:val="24"/>
        </w:rPr>
      </w:pPr>
      <w:bookmarkStart w:id="262" w:name="_Toc39744124"/>
      <w:bookmarkStart w:id="263" w:name="_Toc172064316"/>
      <w:bookmarkStart w:id="264" w:name="_Toc21376"/>
      <w:r>
        <w:rPr>
          <w:rFonts w:hint="eastAsia"/>
          <w:sz w:val="24"/>
          <w:szCs w:val="24"/>
        </w:rPr>
        <w:t>准备阶段</w:t>
      </w:r>
      <w:bookmarkEnd w:id="262"/>
      <w:bookmarkEnd w:id="263"/>
      <w:bookmarkEnd w:id="264"/>
    </w:p>
    <w:p w14:paraId="1B577C2C" w14:textId="77777777" w:rsidR="002C211C" w:rsidRDefault="00000000">
      <w:pPr>
        <w:pStyle w:val="4"/>
        <w:numPr>
          <w:ilvl w:val="3"/>
          <w:numId w:val="1"/>
        </w:numPr>
        <w:spacing w:line="360" w:lineRule="auto"/>
        <w:rPr>
          <w:rFonts w:ascii="宋体" w:eastAsia="宋体" w:hAnsi="宋体" w:cs="宋体"/>
          <w:sz w:val="24"/>
          <w:szCs w:val="24"/>
        </w:rPr>
      </w:pPr>
      <w:bookmarkStart w:id="265" w:name="_Toc39744125"/>
      <w:bookmarkStart w:id="266" w:name="_Toc981"/>
      <w:r>
        <w:rPr>
          <w:rFonts w:ascii="宋体" w:eastAsia="宋体" w:hAnsi="宋体" w:cs="宋体" w:hint="eastAsia"/>
          <w:sz w:val="24"/>
          <w:szCs w:val="24"/>
        </w:rPr>
        <w:t>调研</w:t>
      </w:r>
      <w:bookmarkEnd w:id="265"/>
      <w:bookmarkEnd w:id="266"/>
    </w:p>
    <w:p w14:paraId="0643525E" w14:textId="77777777" w:rsidR="002C211C" w:rsidRDefault="00000000">
      <w:pPr>
        <w:pStyle w:val="a4"/>
        <w:spacing w:before="156" w:after="156" w:line="360" w:lineRule="auto"/>
        <w:rPr>
          <w:rFonts w:ascii="宋体" w:hAnsi="宋体" w:cs="宋体"/>
          <w:i/>
          <w:sz w:val="24"/>
          <w:szCs w:val="24"/>
        </w:rPr>
      </w:pPr>
      <w:r>
        <w:rPr>
          <w:rFonts w:ascii="宋体" w:hAnsi="宋体" w:cs="宋体" w:hint="eastAsia"/>
          <w:sz w:val="24"/>
          <w:szCs w:val="24"/>
        </w:rPr>
        <w:t>确定生产云建设规模，建设范围，对上云的业务系统、业务重要性程度、现有网络基础设施等进行调研。</w:t>
      </w:r>
    </w:p>
    <w:p w14:paraId="5FBBA455" w14:textId="77777777" w:rsidR="002C211C" w:rsidRDefault="00000000">
      <w:pPr>
        <w:pStyle w:val="a4"/>
        <w:spacing w:before="156" w:after="156" w:line="360" w:lineRule="auto"/>
        <w:rPr>
          <w:rFonts w:ascii="宋体" w:hAnsi="宋体" w:cs="宋体"/>
          <w:i/>
          <w:sz w:val="24"/>
          <w:szCs w:val="24"/>
        </w:rPr>
      </w:pPr>
      <w:r>
        <w:rPr>
          <w:rFonts w:ascii="宋体" w:hAnsi="宋体" w:cs="宋体" w:hint="eastAsia"/>
          <w:sz w:val="24"/>
          <w:szCs w:val="24"/>
        </w:rPr>
        <w:t>服务模式（IaaS和PaaS）及部署模式（私有云）确认。</w:t>
      </w:r>
    </w:p>
    <w:p w14:paraId="3C9C35F5" w14:textId="77777777" w:rsidR="002C211C" w:rsidRDefault="00000000">
      <w:pPr>
        <w:pStyle w:val="a4"/>
        <w:spacing w:before="156" w:after="156" w:line="360" w:lineRule="auto"/>
        <w:rPr>
          <w:rFonts w:ascii="宋体" w:hAnsi="宋体" w:cs="宋体"/>
          <w:i/>
          <w:sz w:val="24"/>
          <w:szCs w:val="24"/>
        </w:rPr>
      </w:pPr>
      <w:r>
        <w:rPr>
          <w:rFonts w:ascii="宋体" w:hAnsi="宋体" w:cs="宋体" w:hint="eastAsia"/>
          <w:sz w:val="24"/>
          <w:szCs w:val="24"/>
        </w:rPr>
        <w:t>业务系统的流量模型确认、业务监管能力确认。</w:t>
      </w:r>
    </w:p>
    <w:p w14:paraId="4FCED31E" w14:textId="77777777" w:rsidR="002C211C" w:rsidRDefault="00000000">
      <w:pPr>
        <w:pStyle w:val="4"/>
        <w:numPr>
          <w:ilvl w:val="3"/>
          <w:numId w:val="1"/>
        </w:numPr>
        <w:spacing w:line="360" w:lineRule="auto"/>
        <w:rPr>
          <w:rFonts w:ascii="宋体" w:eastAsia="宋体" w:hAnsi="宋体" w:cs="宋体"/>
          <w:sz w:val="24"/>
          <w:szCs w:val="24"/>
        </w:rPr>
      </w:pPr>
      <w:bookmarkStart w:id="267" w:name="_Toc2617"/>
      <w:bookmarkStart w:id="268" w:name="_Toc39744126"/>
      <w:r>
        <w:rPr>
          <w:rFonts w:ascii="宋体" w:eastAsia="宋体" w:hAnsi="宋体" w:cs="宋体" w:hint="eastAsia"/>
          <w:sz w:val="24"/>
          <w:szCs w:val="24"/>
        </w:rPr>
        <w:t>定级</w:t>
      </w:r>
      <w:bookmarkEnd w:id="267"/>
      <w:bookmarkEnd w:id="268"/>
    </w:p>
    <w:p w14:paraId="4C85FAF1" w14:textId="77777777" w:rsidR="002C211C" w:rsidRDefault="00000000">
      <w:pPr>
        <w:pStyle w:val="a4"/>
        <w:spacing w:before="156" w:after="156" w:line="360" w:lineRule="auto"/>
        <w:rPr>
          <w:rFonts w:ascii="宋体" w:hAnsi="宋体" w:cs="宋体"/>
          <w:i/>
          <w:sz w:val="24"/>
          <w:szCs w:val="24"/>
        </w:rPr>
      </w:pPr>
      <w:r>
        <w:rPr>
          <w:rFonts w:ascii="宋体" w:hAnsi="宋体" w:cs="宋体" w:hint="eastAsia"/>
          <w:sz w:val="24"/>
          <w:szCs w:val="24"/>
        </w:rPr>
        <w:t>对生产云进行定级备案（</w:t>
      </w:r>
      <w:proofErr w:type="gramStart"/>
      <w:r>
        <w:rPr>
          <w:rFonts w:ascii="宋体" w:hAnsi="宋体" w:cs="宋体" w:hint="eastAsia"/>
          <w:sz w:val="24"/>
          <w:szCs w:val="24"/>
        </w:rPr>
        <w:t>等保三级</w:t>
      </w:r>
      <w:proofErr w:type="gramEnd"/>
      <w:r>
        <w:rPr>
          <w:rFonts w:ascii="宋体" w:hAnsi="宋体" w:cs="宋体" w:hint="eastAsia"/>
          <w:sz w:val="24"/>
          <w:szCs w:val="24"/>
        </w:rPr>
        <w:t>），并辅助云上业务系统进行定级备案。</w:t>
      </w:r>
    </w:p>
    <w:p w14:paraId="4AF8CF9C" w14:textId="77777777" w:rsidR="002C211C" w:rsidRDefault="00000000">
      <w:pPr>
        <w:pStyle w:val="4"/>
        <w:numPr>
          <w:ilvl w:val="3"/>
          <w:numId w:val="1"/>
        </w:numPr>
        <w:spacing w:line="360" w:lineRule="auto"/>
        <w:rPr>
          <w:rFonts w:ascii="宋体" w:eastAsia="宋体" w:hAnsi="宋体" w:cs="宋体"/>
          <w:sz w:val="24"/>
          <w:szCs w:val="24"/>
        </w:rPr>
      </w:pPr>
      <w:bookmarkStart w:id="269" w:name="_Toc5208"/>
      <w:bookmarkStart w:id="270" w:name="_Toc39744127"/>
      <w:r>
        <w:rPr>
          <w:rFonts w:ascii="宋体" w:eastAsia="宋体" w:hAnsi="宋体" w:cs="宋体" w:hint="eastAsia"/>
          <w:sz w:val="24"/>
          <w:szCs w:val="24"/>
        </w:rPr>
        <w:t>规划及可行性研究</w:t>
      </w:r>
      <w:bookmarkEnd w:id="269"/>
      <w:bookmarkEnd w:id="270"/>
    </w:p>
    <w:p w14:paraId="46416844" w14:textId="77777777" w:rsidR="002C211C" w:rsidRDefault="00000000">
      <w:pPr>
        <w:pStyle w:val="a4"/>
        <w:spacing w:before="156" w:after="156" w:line="360" w:lineRule="auto"/>
        <w:rPr>
          <w:rFonts w:ascii="宋体" w:hAnsi="宋体" w:cs="宋体"/>
          <w:i/>
          <w:sz w:val="24"/>
          <w:szCs w:val="24"/>
        </w:rPr>
      </w:pPr>
      <w:r>
        <w:rPr>
          <w:rFonts w:ascii="宋体" w:hAnsi="宋体" w:cs="宋体" w:hint="eastAsia"/>
          <w:sz w:val="24"/>
          <w:szCs w:val="24"/>
        </w:rPr>
        <w:t>关注等级保护建设中的可行性研究，包括：</w:t>
      </w:r>
    </w:p>
    <w:p w14:paraId="5649D550" w14:textId="77777777" w:rsidR="002C211C" w:rsidRDefault="00000000">
      <w:pPr>
        <w:pStyle w:val="a4"/>
        <w:widowControl w:val="0"/>
        <w:numPr>
          <w:ilvl w:val="0"/>
          <w:numId w:val="54"/>
        </w:numPr>
        <w:spacing w:afterLines="50" w:after="163" w:line="360" w:lineRule="auto"/>
        <w:jc w:val="both"/>
        <w:rPr>
          <w:rFonts w:ascii="宋体" w:hAnsi="宋体" w:cs="宋体"/>
          <w:i/>
          <w:sz w:val="24"/>
          <w:szCs w:val="24"/>
        </w:rPr>
      </w:pPr>
      <w:r>
        <w:rPr>
          <w:rFonts w:ascii="宋体" w:hAnsi="宋体" w:cs="宋体" w:hint="eastAsia"/>
          <w:sz w:val="24"/>
          <w:szCs w:val="24"/>
        </w:rPr>
        <w:t>安全管理中心对平台是否可以进行统一监控与审计；</w:t>
      </w:r>
    </w:p>
    <w:p w14:paraId="69894B61" w14:textId="77777777" w:rsidR="002C211C" w:rsidRDefault="00000000">
      <w:pPr>
        <w:pStyle w:val="a4"/>
        <w:widowControl w:val="0"/>
        <w:numPr>
          <w:ilvl w:val="0"/>
          <w:numId w:val="54"/>
        </w:numPr>
        <w:spacing w:afterLines="50" w:after="163" w:line="360" w:lineRule="auto"/>
        <w:jc w:val="both"/>
        <w:rPr>
          <w:rFonts w:ascii="宋体" w:hAnsi="宋体" w:cs="宋体"/>
          <w:i/>
          <w:sz w:val="24"/>
          <w:szCs w:val="24"/>
        </w:rPr>
      </w:pPr>
      <w:r>
        <w:rPr>
          <w:rFonts w:ascii="宋体" w:hAnsi="宋体" w:cs="宋体" w:hint="eastAsia"/>
          <w:sz w:val="24"/>
          <w:szCs w:val="24"/>
        </w:rPr>
        <w:t>安全计算环境，安全通信网络和安全区域边界的规划是否</w:t>
      </w:r>
      <w:proofErr w:type="gramStart"/>
      <w:r>
        <w:rPr>
          <w:rFonts w:ascii="宋体" w:hAnsi="宋体" w:cs="宋体" w:hint="eastAsia"/>
          <w:sz w:val="24"/>
          <w:szCs w:val="24"/>
        </w:rPr>
        <w:t>满足等保要求</w:t>
      </w:r>
      <w:proofErr w:type="gramEnd"/>
      <w:r>
        <w:rPr>
          <w:rFonts w:ascii="宋体" w:hAnsi="宋体" w:cs="宋体" w:hint="eastAsia"/>
          <w:sz w:val="24"/>
          <w:szCs w:val="24"/>
        </w:rPr>
        <w:t>。</w:t>
      </w:r>
    </w:p>
    <w:p w14:paraId="531DC8F7" w14:textId="77777777" w:rsidR="002C211C" w:rsidRDefault="00000000">
      <w:pPr>
        <w:pStyle w:val="a4"/>
        <w:spacing w:before="156" w:after="156" w:line="360" w:lineRule="auto"/>
        <w:rPr>
          <w:rFonts w:ascii="宋体" w:hAnsi="宋体" w:cs="宋体"/>
          <w:i/>
          <w:sz w:val="24"/>
          <w:szCs w:val="24"/>
        </w:rPr>
      </w:pPr>
      <w:r>
        <w:rPr>
          <w:rFonts w:ascii="宋体" w:hAnsi="宋体" w:cs="宋体" w:hint="eastAsia"/>
          <w:sz w:val="24"/>
          <w:szCs w:val="24"/>
        </w:rPr>
        <w:t>在</w:t>
      </w:r>
      <w:proofErr w:type="gramStart"/>
      <w:r>
        <w:rPr>
          <w:rFonts w:ascii="宋体" w:hAnsi="宋体" w:cs="宋体" w:hint="eastAsia"/>
          <w:sz w:val="24"/>
          <w:szCs w:val="24"/>
        </w:rPr>
        <w:t>城轨信息</w:t>
      </w:r>
      <w:proofErr w:type="gramEnd"/>
      <w:r>
        <w:rPr>
          <w:rFonts w:ascii="宋体" w:hAnsi="宋体" w:cs="宋体" w:hint="eastAsia"/>
          <w:sz w:val="24"/>
          <w:szCs w:val="24"/>
        </w:rPr>
        <w:t>安全规范方面，重点关注：</w:t>
      </w:r>
    </w:p>
    <w:p w14:paraId="38B387D1" w14:textId="77777777" w:rsidR="002C211C" w:rsidRDefault="00000000">
      <w:pPr>
        <w:pStyle w:val="a4"/>
        <w:widowControl w:val="0"/>
        <w:numPr>
          <w:ilvl w:val="0"/>
          <w:numId w:val="55"/>
        </w:numPr>
        <w:spacing w:afterLines="50" w:after="163" w:line="360" w:lineRule="auto"/>
        <w:jc w:val="both"/>
        <w:rPr>
          <w:rFonts w:ascii="宋体" w:hAnsi="宋体" w:cs="宋体"/>
          <w:i/>
          <w:sz w:val="24"/>
          <w:szCs w:val="24"/>
        </w:rPr>
      </w:pPr>
      <w:r>
        <w:rPr>
          <w:rFonts w:ascii="宋体" w:hAnsi="宋体" w:cs="宋体" w:hint="eastAsia"/>
          <w:sz w:val="24"/>
          <w:szCs w:val="24"/>
        </w:rPr>
        <w:t>业务系统和生产云平台的各自防护，以及业务系统和生产云的协同保障；</w:t>
      </w:r>
    </w:p>
    <w:p w14:paraId="5A6E3FD4" w14:textId="77777777" w:rsidR="002C211C" w:rsidRDefault="00000000">
      <w:pPr>
        <w:pStyle w:val="a4"/>
        <w:widowControl w:val="0"/>
        <w:numPr>
          <w:ilvl w:val="0"/>
          <w:numId w:val="55"/>
        </w:numPr>
        <w:spacing w:afterLines="50" w:after="163" w:line="360" w:lineRule="auto"/>
        <w:jc w:val="both"/>
        <w:rPr>
          <w:rFonts w:ascii="宋体" w:hAnsi="宋体" w:cs="宋体"/>
          <w:i/>
          <w:sz w:val="24"/>
          <w:szCs w:val="24"/>
        </w:rPr>
      </w:pPr>
      <w:r>
        <w:rPr>
          <w:rFonts w:ascii="宋体" w:hAnsi="宋体" w:cs="宋体" w:hint="eastAsia"/>
          <w:sz w:val="24"/>
          <w:szCs w:val="24"/>
        </w:rPr>
        <w:t>云平台安全纵深防御架构的协同防护策略；</w:t>
      </w:r>
    </w:p>
    <w:p w14:paraId="52939F3A" w14:textId="77777777" w:rsidR="002C211C" w:rsidRDefault="00000000">
      <w:pPr>
        <w:pStyle w:val="a4"/>
        <w:widowControl w:val="0"/>
        <w:numPr>
          <w:ilvl w:val="0"/>
          <w:numId w:val="55"/>
        </w:numPr>
        <w:spacing w:afterLines="50" w:after="163" w:line="360" w:lineRule="auto"/>
        <w:jc w:val="both"/>
        <w:rPr>
          <w:rFonts w:ascii="宋体" w:hAnsi="宋体" w:cs="宋体"/>
          <w:i/>
          <w:sz w:val="24"/>
          <w:szCs w:val="24"/>
        </w:rPr>
      </w:pPr>
      <w:proofErr w:type="gramStart"/>
      <w:r>
        <w:rPr>
          <w:rFonts w:ascii="宋体" w:hAnsi="宋体" w:cs="宋体" w:hint="eastAsia"/>
          <w:sz w:val="24"/>
          <w:szCs w:val="24"/>
        </w:rPr>
        <w:t>城轨信息</w:t>
      </w:r>
      <w:proofErr w:type="gramEnd"/>
      <w:r>
        <w:rPr>
          <w:rFonts w:ascii="宋体" w:hAnsi="宋体" w:cs="宋体" w:hint="eastAsia"/>
          <w:sz w:val="24"/>
          <w:szCs w:val="24"/>
        </w:rPr>
        <w:t>安全规范，同样关注安全计算环境，安全通信网络和安全区域边界，以及由业务系统主导设计的应用系统安全</w:t>
      </w:r>
    </w:p>
    <w:p w14:paraId="04504D8A" w14:textId="77777777" w:rsidR="002C211C" w:rsidRDefault="00000000">
      <w:pPr>
        <w:pStyle w:val="4"/>
        <w:numPr>
          <w:ilvl w:val="3"/>
          <w:numId w:val="1"/>
        </w:numPr>
        <w:spacing w:line="360" w:lineRule="auto"/>
        <w:rPr>
          <w:rFonts w:ascii="宋体" w:eastAsia="宋体" w:hAnsi="宋体" w:cs="宋体"/>
          <w:sz w:val="24"/>
          <w:szCs w:val="24"/>
        </w:rPr>
      </w:pPr>
      <w:bookmarkStart w:id="271" w:name="_Toc39744128"/>
      <w:bookmarkStart w:id="272" w:name="_Toc13261"/>
      <w:r>
        <w:rPr>
          <w:rFonts w:ascii="宋体" w:eastAsia="宋体" w:hAnsi="宋体" w:cs="宋体" w:hint="eastAsia"/>
          <w:sz w:val="24"/>
          <w:szCs w:val="24"/>
        </w:rPr>
        <w:lastRenderedPageBreak/>
        <w:t>评审</w:t>
      </w:r>
      <w:bookmarkEnd w:id="271"/>
      <w:bookmarkEnd w:id="272"/>
    </w:p>
    <w:p w14:paraId="17BB55F7" w14:textId="77777777" w:rsidR="002C211C" w:rsidRDefault="00000000">
      <w:pPr>
        <w:pStyle w:val="a4"/>
        <w:spacing w:before="156" w:after="156" w:line="360" w:lineRule="auto"/>
        <w:rPr>
          <w:rFonts w:ascii="宋体" w:hAnsi="宋体" w:cs="宋体"/>
          <w:i/>
          <w:sz w:val="24"/>
          <w:szCs w:val="24"/>
        </w:rPr>
      </w:pPr>
      <w:r>
        <w:rPr>
          <w:rFonts w:ascii="宋体" w:hAnsi="宋体" w:cs="宋体" w:hint="eastAsia"/>
          <w:sz w:val="24"/>
          <w:szCs w:val="24"/>
        </w:rPr>
        <w:t>组织专家对规划及可行性研究进行专家评审并形成会议纪要。评审内容包含且不限于：等级保护和</w:t>
      </w:r>
      <w:proofErr w:type="gramStart"/>
      <w:r>
        <w:rPr>
          <w:rFonts w:ascii="宋体" w:hAnsi="宋体" w:cs="宋体" w:hint="eastAsia"/>
          <w:sz w:val="24"/>
          <w:szCs w:val="24"/>
        </w:rPr>
        <w:t>城轨信息</w:t>
      </w:r>
      <w:proofErr w:type="gramEnd"/>
      <w:r>
        <w:rPr>
          <w:rFonts w:ascii="宋体" w:hAnsi="宋体" w:cs="宋体" w:hint="eastAsia"/>
          <w:sz w:val="24"/>
          <w:szCs w:val="24"/>
        </w:rPr>
        <w:t>安全规范的要求等内容。</w:t>
      </w:r>
    </w:p>
    <w:p w14:paraId="08DDAC5E" w14:textId="77777777" w:rsidR="002C211C" w:rsidRDefault="00000000">
      <w:pPr>
        <w:pStyle w:val="3"/>
        <w:numPr>
          <w:ilvl w:val="2"/>
          <w:numId w:val="1"/>
        </w:numPr>
        <w:spacing w:line="360" w:lineRule="auto"/>
        <w:rPr>
          <w:sz w:val="24"/>
          <w:szCs w:val="24"/>
        </w:rPr>
      </w:pPr>
      <w:bookmarkStart w:id="273" w:name="_Toc6883"/>
      <w:bookmarkStart w:id="274" w:name="_Toc39744129"/>
      <w:bookmarkStart w:id="275" w:name="_Toc172064317"/>
      <w:r>
        <w:rPr>
          <w:rFonts w:hint="eastAsia"/>
          <w:sz w:val="24"/>
          <w:szCs w:val="24"/>
        </w:rPr>
        <w:t>实施阶段</w:t>
      </w:r>
      <w:bookmarkEnd w:id="273"/>
      <w:bookmarkEnd w:id="274"/>
      <w:bookmarkEnd w:id="275"/>
    </w:p>
    <w:p w14:paraId="3B2A3823" w14:textId="77777777" w:rsidR="002C211C" w:rsidRDefault="00000000">
      <w:pPr>
        <w:pStyle w:val="4"/>
        <w:numPr>
          <w:ilvl w:val="3"/>
          <w:numId w:val="1"/>
        </w:numPr>
        <w:spacing w:line="360" w:lineRule="auto"/>
        <w:rPr>
          <w:rFonts w:ascii="宋体" w:eastAsia="宋体" w:hAnsi="宋体" w:cs="宋体"/>
          <w:sz w:val="24"/>
          <w:szCs w:val="24"/>
        </w:rPr>
      </w:pPr>
      <w:bookmarkStart w:id="276" w:name="_Toc39744130"/>
      <w:bookmarkStart w:id="277" w:name="_Toc22638"/>
      <w:r>
        <w:rPr>
          <w:rFonts w:ascii="宋体" w:eastAsia="宋体" w:hAnsi="宋体" w:cs="宋体" w:hint="eastAsia"/>
          <w:sz w:val="24"/>
          <w:szCs w:val="24"/>
        </w:rPr>
        <w:t>采购</w:t>
      </w:r>
      <w:bookmarkEnd w:id="276"/>
      <w:bookmarkEnd w:id="277"/>
    </w:p>
    <w:p w14:paraId="5DB87413" w14:textId="77777777" w:rsidR="002C211C" w:rsidRDefault="00000000">
      <w:pPr>
        <w:pStyle w:val="a4"/>
        <w:spacing w:before="156" w:after="156" w:line="360" w:lineRule="auto"/>
        <w:rPr>
          <w:rFonts w:ascii="宋体" w:hAnsi="宋体" w:cs="宋体"/>
          <w:i/>
          <w:sz w:val="24"/>
          <w:szCs w:val="24"/>
        </w:rPr>
      </w:pPr>
      <w:r>
        <w:rPr>
          <w:rFonts w:ascii="宋体" w:hAnsi="宋体" w:cs="宋体" w:hint="eastAsia"/>
          <w:sz w:val="24"/>
          <w:szCs w:val="24"/>
        </w:rPr>
        <w:t>在实际采购过程中甄别采购产品质量，确保使用符合国家法律法规和符合</w:t>
      </w:r>
      <w:proofErr w:type="gramStart"/>
      <w:r>
        <w:rPr>
          <w:rFonts w:ascii="宋体" w:hAnsi="宋体" w:cs="宋体" w:hint="eastAsia"/>
          <w:sz w:val="24"/>
          <w:szCs w:val="24"/>
        </w:rPr>
        <w:t>城轨规范</w:t>
      </w:r>
      <w:proofErr w:type="gramEnd"/>
      <w:r>
        <w:rPr>
          <w:rFonts w:ascii="宋体" w:hAnsi="宋体" w:cs="宋体" w:hint="eastAsia"/>
          <w:sz w:val="24"/>
          <w:szCs w:val="24"/>
        </w:rPr>
        <w:t>要求的产品和服务。生产云平台的关键设备，要委托专业机构进行测评。</w:t>
      </w:r>
    </w:p>
    <w:p w14:paraId="0849E32F" w14:textId="77777777" w:rsidR="002C211C" w:rsidRDefault="00000000">
      <w:pPr>
        <w:pStyle w:val="4"/>
        <w:numPr>
          <w:ilvl w:val="3"/>
          <w:numId w:val="1"/>
        </w:numPr>
        <w:spacing w:line="360" w:lineRule="auto"/>
        <w:rPr>
          <w:rFonts w:ascii="宋体" w:eastAsia="宋体" w:hAnsi="宋体" w:cs="宋体"/>
          <w:sz w:val="24"/>
          <w:szCs w:val="24"/>
        </w:rPr>
      </w:pPr>
      <w:bookmarkStart w:id="278" w:name="_Toc15835"/>
      <w:bookmarkStart w:id="279" w:name="_Toc39744131"/>
      <w:r>
        <w:rPr>
          <w:rFonts w:ascii="宋体" w:eastAsia="宋体" w:hAnsi="宋体" w:cs="宋体" w:hint="eastAsia"/>
          <w:sz w:val="24"/>
          <w:szCs w:val="24"/>
        </w:rPr>
        <w:t>方案设计</w:t>
      </w:r>
      <w:bookmarkEnd w:id="278"/>
      <w:bookmarkEnd w:id="279"/>
    </w:p>
    <w:p w14:paraId="159D333B" w14:textId="77777777" w:rsidR="002C211C" w:rsidRDefault="00000000">
      <w:pPr>
        <w:pStyle w:val="a4"/>
        <w:spacing w:before="156" w:after="156" w:line="360" w:lineRule="auto"/>
        <w:rPr>
          <w:rFonts w:ascii="宋体" w:hAnsi="宋体" w:cs="宋体"/>
          <w:i/>
          <w:sz w:val="24"/>
          <w:szCs w:val="24"/>
        </w:rPr>
      </w:pPr>
      <w:r>
        <w:rPr>
          <w:rFonts w:ascii="宋体" w:hAnsi="宋体" w:cs="宋体" w:hint="eastAsia"/>
          <w:sz w:val="24"/>
          <w:szCs w:val="24"/>
        </w:rPr>
        <w:t>结合生产云的整体建设，以云平台满足</w:t>
      </w:r>
      <w:proofErr w:type="gramStart"/>
      <w:r>
        <w:rPr>
          <w:rFonts w:ascii="宋体" w:hAnsi="宋体" w:cs="宋体" w:hint="eastAsia"/>
          <w:sz w:val="24"/>
          <w:szCs w:val="24"/>
        </w:rPr>
        <w:t>三级等保为</w:t>
      </w:r>
      <w:proofErr w:type="gramEnd"/>
      <w:r>
        <w:rPr>
          <w:rFonts w:ascii="宋体" w:hAnsi="宋体" w:cs="宋体" w:hint="eastAsia"/>
          <w:sz w:val="24"/>
          <w:szCs w:val="24"/>
        </w:rPr>
        <w:t>目标，输出生产云平台的</w:t>
      </w:r>
      <w:proofErr w:type="gramStart"/>
      <w:r>
        <w:rPr>
          <w:rFonts w:ascii="宋体" w:hAnsi="宋体" w:cs="宋体" w:hint="eastAsia"/>
          <w:sz w:val="24"/>
          <w:szCs w:val="24"/>
        </w:rPr>
        <w:t>三级等保方案</w:t>
      </w:r>
      <w:proofErr w:type="gramEnd"/>
      <w:r>
        <w:rPr>
          <w:rFonts w:ascii="宋体" w:hAnsi="宋体" w:cs="宋体" w:hint="eastAsia"/>
          <w:sz w:val="24"/>
          <w:szCs w:val="24"/>
        </w:rPr>
        <w:t>；结合三级</w:t>
      </w:r>
      <w:proofErr w:type="gramStart"/>
      <w:r>
        <w:rPr>
          <w:rFonts w:ascii="宋体" w:hAnsi="宋体" w:cs="宋体" w:hint="eastAsia"/>
          <w:sz w:val="24"/>
          <w:szCs w:val="24"/>
        </w:rPr>
        <w:t>等保和城轨信息</w:t>
      </w:r>
      <w:proofErr w:type="gramEnd"/>
      <w:r>
        <w:rPr>
          <w:rFonts w:ascii="宋体" w:hAnsi="宋体" w:cs="宋体" w:hint="eastAsia"/>
          <w:sz w:val="24"/>
          <w:szCs w:val="24"/>
        </w:rPr>
        <w:t>安全规划的要求，输出生产云的安全产品详细部署方案。</w:t>
      </w:r>
    </w:p>
    <w:p w14:paraId="4AC317E7" w14:textId="77777777" w:rsidR="002C211C" w:rsidRDefault="00000000">
      <w:pPr>
        <w:pStyle w:val="4"/>
        <w:numPr>
          <w:ilvl w:val="3"/>
          <w:numId w:val="1"/>
        </w:numPr>
        <w:spacing w:line="360" w:lineRule="auto"/>
        <w:rPr>
          <w:rFonts w:ascii="宋体" w:eastAsia="宋体" w:hAnsi="宋体" w:cs="宋体"/>
          <w:sz w:val="24"/>
          <w:szCs w:val="24"/>
        </w:rPr>
      </w:pPr>
      <w:bookmarkStart w:id="280" w:name="_Toc39744132"/>
      <w:bookmarkStart w:id="281" w:name="_Toc4118"/>
      <w:r>
        <w:rPr>
          <w:rFonts w:ascii="宋体" w:eastAsia="宋体" w:hAnsi="宋体" w:cs="宋体" w:hint="eastAsia"/>
          <w:sz w:val="24"/>
          <w:szCs w:val="24"/>
        </w:rPr>
        <w:t>方案评审</w:t>
      </w:r>
      <w:bookmarkEnd w:id="280"/>
      <w:bookmarkEnd w:id="281"/>
    </w:p>
    <w:p w14:paraId="3978DEF9" w14:textId="77777777" w:rsidR="002C211C" w:rsidRDefault="00000000">
      <w:pPr>
        <w:pStyle w:val="a4"/>
        <w:spacing w:before="156" w:after="156" w:line="360" w:lineRule="auto"/>
        <w:rPr>
          <w:rFonts w:ascii="宋体" w:hAnsi="宋体" w:cs="宋体"/>
          <w:i/>
          <w:sz w:val="24"/>
          <w:szCs w:val="24"/>
        </w:rPr>
      </w:pPr>
      <w:r>
        <w:rPr>
          <w:rFonts w:ascii="宋体" w:hAnsi="宋体" w:cs="宋体" w:hint="eastAsia"/>
          <w:sz w:val="24"/>
          <w:szCs w:val="24"/>
        </w:rPr>
        <w:t>组织专家对设计方案评审并形成会议纪要。评审内容包含且</w:t>
      </w:r>
      <w:proofErr w:type="gramStart"/>
      <w:r>
        <w:rPr>
          <w:rFonts w:ascii="宋体" w:hAnsi="宋体" w:cs="宋体" w:hint="eastAsia"/>
          <w:sz w:val="24"/>
          <w:szCs w:val="24"/>
        </w:rPr>
        <w:t>不</w:t>
      </w:r>
      <w:proofErr w:type="gramEnd"/>
      <w:r>
        <w:rPr>
          <w:rFonts w:ascii="宋体" w:hAnsi="宋体" w:cs="宋体" w:hint="eastAsia"/>
          <w:sz w:val="24"/>
          <w:szCs w:val="24"/>
        </w:rPr>
        <w:t>于：等级保护和</w:t>
      </w:r>
      <w:proofErr w:type="gramStart"/>
      <w:r>
        <w:rPr>
          <w:rFonts w:ascii="宋体" w:hAnsi="宋体" w:cs="宋体" w:hint="eastAsia"/>
          <w:sz w:val="24"/>
          <w:szCs w:val="24"/>
        </w:rPr>
        <w:t>城轨信息</w:t>
      </w:r>
      <w:proofErr w:type="gramEnd"/>
      <w:r>
        <w:rPr>
          <w:rFonts w:ascii="宋体" w:hAnsi="宋体" w:cs="宋体" w:hint="eastAsia"/>
          <w:sz w:val="24"/>
          <w:szCs w:val="24"/>
        </w:rPr>
        <w:t>安全规范的要求等内容。</w:t>
      </w:r>
    </w:p>
    <w:p w14:paraId="6D0EB911" w14:textId="77777777" w:rsidR="002C211C" w:rsidRDefault="00000000">
      <w:pPr>
        <w:pStyle w:val="4"/>
        <w:numPr>
          <w:ilvl w:val="3"/>
          <w:numId w:val="1"/>
        </w:numPr>
        <w:spacing w:line="360" w:lineRule="auto"/>
        <w:rPr>
          <w:rFonts w:ascii="宋体" w:eastAsia="宋体" w:hAnsi="宋体" w:cs="宋体"/>
          <w:sz w:val="24"/>
          <w:szCs w:val="24"/>
        </w:rPr>
      </w:pPr>
      <w:bookmarkStart w:id="282" w:name="_Toc15312"/>
      <w:bookmarkStart w:id="283" w:name="_Toc39744133"/>
      <w:r>
        <w:rPr>
          <w:rFonts w:ascii="宋体" w:eastAsia="宋体" w:hAnsi="宋体" w:cs="宋体" w:hint="eastAsia"/>
          <w:sz w:val="24"/>
          <w:szCs w:val="24"/>
        </w:rPr>
        <w:t>建设</w:t>
      </w:r>
      <w:bookmarkEnd w:id="282"/>
      <w:bookmarkEnd w:id="283"/>
    </w:p>
    <w:p w14:paraId="68DEAD5F" w14:textId="77777777" w:rsidR="002C211C" w:rsidRDefault="00000000">
      <w:pPr>
        <w:pStyle w:val="a4"/>
        <w:spacing w:before="156" w:after="156" w:line="360" w:lineRule="auto"/>
        <w:rPr>
          <w:rFonts w:ascii="宋体" w:hAnsi="宋体" w:cs="宋体"/>
          <w:i/>
          <w:sz w:val="24"/>
          <w:szCs w:val="24"/>
        </w:rPr>
      </w:pPr>
      <w:r>
        <w:rPr>
          <w:rFonts w:ascii="宋体" w:hAnsi="宋体" w:cs="宋体" w:hint="eastAsia"/>
          <w:sz w:val="24"/>
          <w:szCs w:val="24"/>
        </w:rPr>
        <w:t>根据等级保护安全总体方案明确主要的安全建设内容，将其适当的分解，主要建设内容可能分解但不限于以下内容：生产云平台安全基础设施建设、生产云面向云上业务系统的安全扩展能力要求。</w:t>
      </w:r>
    </w:p>
    <w:p w14:paraId="41ADFA71" w14:textId="77777777" w:rsidR="002C211C" w:rsidRDefault="00000000">
      <w:pPr>
        <w:pStyle w:val="a4"/>
        <w:spacing w:before="156" w:after="156" w:line="360" w:lineRule="auto"/>
        <w:rPr>
          <w:rFonts w:ascii="宋体" w:hAnsi="宋体" w:cs="宋体"/>
          <w:i/>
          <w:sz w:val="24"/>
          <w:szCs w:val="24"/>
        </w:rPr>
      </w:pPr>
      <w:r>
        <w:rPr>
          <w:rFonts w:ascii="宋体" w:hAnsi="宋体" w:cs="宋体" w:hint="eastAsia"/>
          <w:sz w:val="24"/>
          <w:szCs w:val="24"/>
        </w:rPr>
        <w:t>项目建设阶段要注意如下保障：</w:t>
      </w:r>
    </w:p>
    <w:p w14:paraId="4A6D8E3A" w14:textId="77777777" w:rsidR="002C211C" w:rsidRDefault="00000000">
      <w:pPr>
        <w:pStyle w:val="a4"/>
        <w:widowControl w:val="0"/>
        <w:numPr>
          <w:ilvl w:val="0"/>
          <w:numId w:val="56"/>
        </w:numPr>
        <w:spacing w:afterLines="50" w:after="163" w:line="360" w:lineRule="auto"/>
        <w:jc w:val="both"/>
        <w:rPr>
          <w:rFonts w:ascii="宋体" w:hAnsi="宋体" w:cs="宋体"/>
          <w:i/>
          <w:sz w:val="24"/>
          <w:szCs w:val="24"/>
        </w:rPr>
      </w:pPr>
      <w:r>
        <w:rPr>
          <w:rFonts w:ascii="宋体" w:hAnsi="宋体" w:cs="宋体" w:hint="eastAsia"/>
          <w:sz w:val="24"/>
          <w:szCs w:val="24"/>
        </w:rPr>
        <w:t>质量管理，首先要控制系统建设的质量，保证系统建设始终处于等级保</w:t>
      </w:r>
      <w:r>
        <w:rPr>
          <w:rFonts w:ascii="宋体" w:hAnsi="宋体" w:cs="宋体" w:hint="eastAsia"/>
          <w:sz w:val="24"/>
          <w:szCs w:val="24"/>
        </w:rPr>
        <w:lastRenderedPageBreak/>
        <w:t>护制度所要求的框架内进行。同时，还要保证用于创建系统的过程的质量。在系统建设的过程中，要建立一个不断测试和改进质量的过程。在整个系统的生命周期中，通过测量、分析和修正活动，保证所完成目标和过程的质量。</w:t>
      </w:r>
    </w:p>
    <w:p w14:paraId="67F6245B" w14:textId="77777777" w:rsidR="002C211C" w:rsidRDefault="00000000">
      <w:pPr>
        <w:pStyle w:val="a4"/>
        <w:widowControl w:val="0"/>
        <w:numPr>
          <w:ilvl w:val="0"/>
          <w:numId w:val="56"/>
        </w:numPr>
        <w:spacing w:afterLines="50" w:after="163" w:line="360" w:lineRule="auto"/>
        <w:jc w:val="both"/>
        <w:rPr>
          <w:rFonts w:ascii="宋体" w:hAnsi="宋体" w:cs="宋体"/>
          <w:i/>
          <w:sz w:val="24"/>
          <w:szCs w:val="24"/>
        </w:rPr>
      </w:pPr>
      <w:r>
        <w:rPr>
          <w:rFonts w:ascii="宋体" w:hAnsi="宋体" w:cs="宋体" w:hint="eastAsia"/>
          <w:sz w:val="24"/>
          <w:szCs w:val="24"/>
        </w:rPr>
        <w:t>风险管理，为了识别、评估和减低风险，以保证系统工程活动和全部技术工作项目都成功实施，在整个系统建设过程中，风险管理要贯穿始终。</w:t>
      </w:r>
    </w:p>
    <w:p w14:paraId="68DD965D" w14:textId="77777777" w:rsidR="002C211C" w:rsidRDefault="00000000">
      <w:pPr>
        <w:pStyle w:val="a4"/>
        <w:widowControl w:val="0"/>
        <w:numPr>
          <w:ilvl w:val="0"/>
          <w:numId w:val="56"/>
        </w:numPr>
        <w:spacing w:afterLines="50" w:after="163" w:line="360" w:lineRule="auto"/>
        <w:jc w:val="both"/>
        <w:rPr>
          <w:rFonts w:ascii="宋体" w:hAnsi="宋体" w:cs="宋体"/>
          <w:i/>
          <w:sz w:val="24"/>
          <w:szCs w:val="24"/>
        </w:rPr>
      </w:pPr>
      <w:r>
        <w:rPr>
          <w:rFonts w:ascii="宋体" w:hAnsi="宋体" w:cs="宋体" w:hint="eastAsia"/>
          <w:sz w:val="24"/>
          <w:szCs w:val="24"/>
        </w:rPr>
        <w:t>变更管理，在系统建设的过程中，由于各种条件的变化，会导致变更的出现，每一次变更处理，必须遵循同样的程序，即相同的文字报告、相同的管理办法、相同的监控过程。必须确定每一次变更对系统成本、进度、风险和技术要求的影响。一旦批准变更，必须设定一个程序来执行变更。</w:t>
      </w:r>
    </w:p>
    <w:p w14:paraId="17DE6FCA" w14:textId="77777777" w:rsidR="002C211C" w:rsidRDefault="00000000">
      <w:pPr>
        <w:pStyle w:val="a4"/>
        <w:widowControl w:val="0"/>
        <w:numPr>
          <w:ilvl w:val="0"/>
          <w:numId w:val="56"/>
        </w:numPr>
        <w:spacing w:afterLines="50" w:after="163" w:line="360" w:lineRule="auto"/>
        <w:jc w:val="both"/>
        <w:rPr>
          <w:rFonts w:ascii="宋体" w:hAnsi="宋体" w:cs="宋体"/>
          <w:i/>
          <w:sz w:val="24"/>
          <w:szCs w:val="24"/>
        </w:rPr>
      </w:pPr>
      <w:r>
        <w:rPr>
          <w:rFonts w:ascii="宋体" w:hAnsi="宋体" w:cs="宋体" w:hint="eastAsia"/>
          <w:sz w:val="24"/>
          <w:szCs w:val="24"/>
        </w:rPr>
        <w:t>进度管理，系统建设的实施必须要有一组明确的可交付成果，同时也要求有结束的日期。因此在建设系统的过程中，必须制订项目进度计划，绘制网络图，将系统分解为不同的子任务，并进行时间控制确保项目的如期完成。</w:t>
      </w:r>
    </w:p>
    <w:p w14:paraId="4B73517A" w14:textId="77777777" w:rsidR="002C211C" w:rsidRDefault="00000000">
      <w:pPr>
        <w:pStyle w:val="a4"/>
        <w:widowControl w:val="0"/>
        <w:numPr>
          <w:ilvl w:val="0"/>
          <w:numId w:val="56"/>
        </w:numPr>
        <w:spacing w:afterLines="50" w:after="163" w:line="360" w:lineRule="auto"/>
        <w:jc w:val="both"/>
        <w:rPr>
          <w:rFonts w:ascii="宋体" w:hAnsi="宋体" w:cs="宋体"/>
          <w:i/>
          <w:sz w:val="24"/>
          <w:szCs w:val="24"/>
        </w:rPr>
      </w:pPr>
      <w:r>
        <w:rPr>
          <w:rFonts w:ascii="宋体" w:hAnsi="宋体" w:cs="宋体" w:hint="eastAsia"/>
          <w:sz w:val="24"/>
          <w:szCs w:val="24"/>
        </w:rPr>
        <w:t>文档管理，文档是记录项目整个过程的书面资料，在系统建设的过程中，针对每个环节都有大量的文档输出，文档管理设计系统建设的各个环节，主要包括：系统定级、规划设计、安全实施、系统验收、人员培训等方面。</w:t>
      </w:r>
    </w:p>
    <w:p w14:paraId="22099EE5" w14:textId="77777777" w:rsidR="002C211C" w:rsidRDefault="00000000">
      <w:pPr>
        <w:pStyle w:val="3"/>
        <w:numPr>
          <w:ilvl w:val="2"/>
          <w:numId w:val="1"/>
        </w:numPr>
        <w:spacing w:line="360" w:lineRule="auto"/>
        <w:rPr>
          <w:sz w:val="24"/>
          <w:szCs w:val="24"/>
        </w:rPr>
      </w:pPr>
      <w:bookmarkStart w:id="284" w:name="_Toc172064318"/>
      <w:bookmarkStart w:id="285" w:name="_Toc39744134"/>
      <w:bookmarkStart w:id="286" w:name="_Toc5011"/>
      <w:r>
        <w:rPr>
          <w:rFonts w:hint="eastAsia"/>
          <w:sz w:val="24"/>
          <w:szCs w:val="24"/>
        </w:rPr>
        <w:t>验收阶段</w:t>
      </w:r>
      <w:bookmarkEnd w:id="284"/>
      <w:bookmarkEnd w:id="285"/>
      <w:bookmarkEnd w:id="286"/>
    </w:p>
    <w:p w14:paraId="66218E68" w14:textId="77777777" w:rsidR="002C211C" w:rsidRDefault="00000000">
      <w:pPr>
        <w:pStyle w:val="4"/>
        <w:numPr>
          <w:ilvl w:val="3"/>
          <w:numId w:val="1"/>
        </w:numPr>
        <w:spacing w:line="360" w:lineRule="auto"/>
        <w:rPr>
          <w:rFonts w:ascii="宋体" w:eastAsia="宋体" w:hAnsi="宋体" w:cs="宋体"/>
          <w:b w:val="0"/>
          <w:sz w:val="24"/>
          <w:szCs w:val="24"/>
        </w:rPr>
      </w:pPr>
      <w:bookmarkStart w:id="287" w:name="_Toc39744135"/>
      <w:bookmarkStart w:id="288" w:name="_Toc29930"/>
      <w:proofErr w:type="gramStart"/>
      <w:r>
        <w:rPr>
          <w:rFonts w:ascii="宋体" w:eastAsia="宋体" w:hAnsi="宋体" w:cs="宋体" w:hint="eastAsia"/>
          <w:b w:val="0"/>
          <w:sz w:val="24"/>
          <w:szCs w:val="24"/>
        </w:rPr>
        <w:t>等保测评</w:t>
      </w:r>
      <w:bookmarkEnd w:id="287"/>
      <w:bookmarkEnd w:id="288"/>
      <w:proofErr w:type="gramEnd"/>
    </w:p>
    <w:p w14:paraId="3061161B" w14:textId="77777777" w:rsidR="002C211C" w:rsidRDefault="00000000">
      <w:pPr>
        <w:pStyle w:val="a4"/>
        <w:spacing w:before="156" w:after="156" w:line="360" w:lineRule="auto"/>
        <w:rPr>
          <w:rFonts w:ascii="宋体" w:hAnsi="宋体" w:cs="宋体"/>
          <w:sz w:val="24"/>
          <w:szCs w:val="24"/>
        </w:rPr>
      </w:pPr>
      <w:proofErr w:type="gramStart"/>
      <w:r>
        <w:rPr>
          <w:rFonts w:ascii="宋体" w:hAnsi="宋体" w:cs="宋体" w:hint="eastAsia"/>
          <w:sz w:val="24"/>
          <w:szCs w:val="24"/>
        </w:rPr>
        <w:t>等保测评</w:t>
      </w:r>
      <w:proofErr w:type="gramEnd"/>
      <w:r>
        <w:rPr>
          <w:rFonts w:ascii="宋体" w:hAnsi="宋体" w:cs="宋体" w:hint="eastAsia"/>
          <w:sz w:val="24"/>
          <w:szCs w:val="24"/>
        </w:rPr>
        <w:t>工作由具备等级保护测评资质的机构开展。</w:t>
      </w:r>
    </w:p>
    <w:p w14:paraId="1799D9FC" w14:textId="77777777" w:rsidR="002C211C" w:rsidRDefault="00000000">
      <w:pPr>
        <w:pStyle w:val="a4"/>
        <w:spacing w:before="156" w:after="156" w:line="360" w:lineRule="auto"/>
        <w:rPr>
          <w:rFonts w:ascii="宋体" w:hAnsi="宋体" w:cs="宋体"/>
          <w:i/>
          <w:sz w:val="24"/>
          <w:szCs w:val="24"/>
        </w:rPr>
      </w:pPr>
      <w:r>
        <w:rPr>
          <w:rFonts w:ascii="宋体" w:hAnsi="宋体" w:cs="宋体" w:hint="eastAsia"/>
          <w:sz w:val="24"/>
          <w:szCs w:val="24"/>
        </w:rPr>
        <w:lastRenderedPageBreak/>
        <w:t>现场测评活动完成后，测评机构将出具《XXX 等级保护测评报告》。报告的编制要具备以下基本内容：概述测评项目情况、描述被测系统情况、描述测评范围和方法、描述单元测评情况、描述整体测评情况、汇总测评结果等。</w:t>
      </w:r>
    </w:p>
    <w:p w14:paraId="044C59AA" w14:textId="77777777" w:rsidR="002C211C" w:rsidRDefault="00000000">
      <w:pPr>
        <w:pStyle w:val="4"/>
        <w:numPr>
          <w:ilvl w:val="3"/>
          <w:numId w:val="1"/>
        </w:numPr>
        <w:spacing w:line="360" w:lineRule="auto"/>
        <w:rPr>
          <w:rFonts w:ascii="宋体" w:eastAsia="宋体" w:hAnsi="宋体" w:cs="宋体"/>
          <w:b w:val="0"/>
          <w:sz w:val="24"/>
          <w:szCs w:val="24"/>
        </w:rPr>
      </w:pPr>
      <w:bookmarkStart w:id="289" w:name="_Toc27314"/>
      <w:bookmarkStart w:id="290" w:name="_Toc39744136"/>
      <w:r>
        <w:rPr>
          <w:rFonts w:ascii="宋体" w:eastAsia="宋体" w:hAnsi="宋体" w:cs="宋体" w:hint="eastAsia"/>
          <w:b w:val="0"/>
          <w:sz w:val="24"/>
          <w:szCs w:val="24"/>
        </w:rPr>
        <w:t>安全培训</w:t>
      </w:r>
      <w:bookmarkEnd w:id="289"/>
      <w:bookmarkEnd w:id="290"/>
    </w:p>
    <w:p w14:paraId="00187C52" w14:textId="77777777" w:rsidR="002C211C" w:rsidRDefault="00000000">
      <w:pPr>
        <w:pStyle w:val="a4"/>
        <w:spacing w:before="156" w:after="156" w:line="360" w:lineRule="auto"/>
        <w:rPr>
          <w:rFonts w:ascii="宋体" w:hAnsi="宋体" w:cs="宋体"/>
          <w:i/>
          <w:sz w:val="24"/>
          <w:szCs w:val="24"/>
        </w:rPr>
      </w:pPr>
      <w:r>
        <w:rPr>
          <w:rFonts w:ascii="宋体" w:hAnsi="宋体" w:cs="宋体" w:hint="eastAsia"/>
          <w:sz w:val="24"/>
          <w:szCs w:val="24"/>
        </w:rPr>
        <w:t>确定培训人员、培训时间、地点，制订培训计划表。培训内容包括但不限于安全意识培训、安全防护培训、安全操作培训、</w:t>
      </w:r>
      <w:proofErr w:type="gramStart"/>
      <w:r>
        <w:rPr>
          <w:rFonts w:ascii="宋体" w:hAnsi="宋体" w:cs="宋体" w:hint="eastAsia"/>
          <w:sz w:val="24"/>
          <w:szCs w:val="24"/>
        </w:rPr>
        <w:t>安全运维培训</w:t>
      </w:r>
      <w:proofErr w:type="gramEnd"/>
      <w:r>
        <w:rPr>
          <w:rFonts w:ascii="宋体" w:hAnsi="宋体" w:cs="宋体" w:hint="eastAsia"/>
          <w:sz w:val="24"/>
          <w:szCs w:val="24"/>
        </w:rPr>
        <w:t>等。</w:t>
      </w:r>
    </w:p>
    <w:p w14:paraId="4665F3AF" w14:textId="77777777" w:rsidR="002C211C" w:rsidRDefault="00000000">
      <w:pPr>
        <w:pStyle w:val="3"/>
        <w:numPr>
          <w:ilvl w:val="2"/>
          <w:numId w:val="1"/>
        </w:numPr>
        <w:spacing w:line="360" w:lineRule="auto"/>
        <w:rPr>
          <w:sz w:val="24"/>
          <w:szCs w:val="24"/>
        </w:rPr>
      </w:pPr>
      <w:bookmarkStart w:id="291" w:name="_Toc227"/>
      <w:bookmarkStart w:id="292" w:name="_Toc39744137"/>
      <w:bookmarkStart w:id="293" w:name="_Toc172064319"/>
      <w:r>
        <w:rPr>
          <w:rFonts w:hint="eastAsia"/>
          <w:sz w:val="24"/>
          <w:szCs w:val="24"/>
        </w:rPr>
        <w:t>运行阶段</w:t>
      </w:r>
      <w:bookmarkEnd w:id="291"/>
      <w:bookmarkEnd w:id="292"/>
      <w:bookmarkEnd w:id="293"/>
    </w:p>
    <w:p w14:paraId="50426C9F" w14:textId="77777777" w:rsidR="002C211C" w:rsidRDefault="00000000">
      <w:pPr>
        <w:pStyle w:val="4"/>
        <w:numPr>
          <w:ilvl w:val="3"/>
          <w:numId w:val="1"/>
        </w:numPr>
        <w:spacing w:line="360" w:lineRule="auto"/>
        <w:rPr>
          <w:rFonts w:ascii="宋体" w:eastAsia="宋体" w:hAnsi="宋体" w:cs="宋体"/>
          <w:sz w:val="24"/>
          <w:szCs w:val="24"/>
        </w:rPr>
      </w:pPr>
      <w:bookmarkStart w:id="294" w:name="_Toc18656"/>
      <w:bookmarkStart w:id="295" w:name="_Toc39744138"/>
      <w:proofErr w:type="gramStart"/>
      <w:r>
        <w:rPr>
          <w:rFonts w:ascii="宋体" w:eastAsia="宋体" w:hAnsi="宋体" w:cs="宋体" w:hint="eastAsia"/>
          <w:sz w:val="24"/>
          <w:szCs w:val="24"/>
        </w:rPr>
        <w:t>等保测评</w:t>
      </w:r>
      <w:proofErr w:type="gramEnd"/>
      <w:r>
        <w:rPr>
          <w:rFonts w:ascii="宋体" w:eastAsia="宋体" w:hAnsi="宋体" w:cs="宋体" w:hint="eastAsia"/>
          <w:sz w:val="24"/>
          <w:szCs w:val="24"/>
        </w:rPr>
        <w:t>及监督检查</w:t>
      </w:r>
      <w:bookmarkEnd w:id="294"/>
      <w:bookmarkEnd w:id="295"/>
    </w:p>
    <w:p w14:paraId="1F4DF465" w14:textId="77777777" w:rsidR="002C211C" w:rsidRDefault="00000000">
      <w:pPr>
        <w:pStyle w:val="a4"/>
        <w:spacing w:before="156" w:after="156" w:line="360" w:lineRule="auto"/>
        <w:rPr>
          <w:rFonts w:ascii="宋体" w:hAnsi="宋体" w:cs="宋体"/>
          <w:sz w:val="24"/>
          <w:szCs w:val="24"/>
        </w:rPr>
      </w:pPr>
      <w:r>
        <w:rPr>
          <w:rFonts w:ascii="宋体" w:hAnsi="宋体" w:cs="宋体" w:hint="eastAsia"/>
          <w:sz w:val="24"/>
          <w:szCs w:val="24"/>
        </w:rPr>
        <w:t>生产云的安全建设目标是满足三级等保，第三级信息系统需要每年至少进行一次等级测评，公安机关对第三级以上网络运营者每年至少开展一次安全检查。需要确保生产</w:t>
      </w:r>
      <w:proofErr w:type="gramStart"/>
      <w:r>
        <w:rPr>
          <w:rFonts w:ascii="宋体" w:hAnsi="宋体" w:cs="宋体" w:hint="eastAsia"/>
          <w:sz w:val="24"/>
          <w:szCs w:val="24"/>
        </w:rPr>
        <w:t>云安全</w:t>
      </w:r>
      <w:proofErr w:type="gramEnd"/>
      <w:r>
        <w:rPr>
          <w:rFonts w:ascii="宋体" w:hAnsi="宋体" w:cs="宋体" w:hint="eastAsia"/>
          <w:sz w:val="24"/>
          <w:szCs w:val="24"/>
        </w:rPr>
        <w:t>防护能力能够持续达到三级</w:t>
      </w:r>
      <w:proofErr w:type="gramStart"/>
      <w:r>
        <w:rPr>
          <w:rFonts w:ascii="宋体" w:hAnsi="宋体" w:cs="宋体" w:hint="eastAsia"/>
          <w:sz w:val="24"/>
          <w:szCs w:val="24"/>
        </w:rPr>
        <w:t>等保能力</w:t>
      </w:r>
      <w:proofErr w:type="gramEnd"/>
      <w:r>
        <w:rPr>
          <w:rFonts w:ascii="宋体" w:hAnsi="宋体" w:cs="宋体" w:hint="eastAsia"/>
          <w:sz w:val="24"/>
          <w:szCs w:val="24"/>
        </w:rPr>
        <w:t>要求。</w:t>
      </w:r>
    </w:p>
    <w:p w14:paraId="0CA577FF" w14:textId="77777777" w:rsidR="002C211C" w:rsidRDefault="00000000">
      <w:pPr>
        <w:pStyle w:val="4"/>
        <w:numPr>
          <w:ilvl w:val="3"/>
          <w:numId w:val="1"/>
        </w:numPr>
        <w:spacing w:line="360" w:lineRule="auto"/>
        <w:rPr>
          <w:rFonts w:ascii="宋体" w:eastAsia="宋体" w:hAnsi="宋体" w:cs="宋体"/>
          <w:sz w:val="24"/>
          <w:szCs w:val="24"/>
        </w:rPr>
      </w:pPr>
      <w:bookmarkStart w:id="296" w:name="_Toc15786"/>
      <w:bookmarkStart w:id="297" w:name="_Toc39744139"/>
      <w:r>
        <w:rPr>
          <w:rFonts w:ascii="宋体" w:eastAsia="宋体" w:hAnsi="宋体" w:cs="宋体" w:hint="eastAsia"/>
          <w:sz w:val="24"/>
          <w:szCs w:val="24"/>
        </w:rPr>
        <w:t>安全检查及安全检测</w:t>
      </w:r>
      <w:bookmarkEnd w:id="296"/>
      <w:bookmarkEnd w:id="297"/>
    </w:p>
    <w:p w14:paraId="42F9390B" w14:textId="77777777" w:rsidR="002C211C" w:rsidRDefault="00000000">
      <w:pPr>
        <w:pStyle w:val="a4"/>
        <w:spacing w:before="156" w:after="156" w:line="360" w:lineRule="auto"/>
        <w:rPr>
          <w:rFonts w:ascii="宋体" w:hAnsi="宋体" w:cs="宋体"/>
          <w:sz w:val="24"/>
          <w:szCs w:val="24"/>
        </w:rPr>
      </w:pPr>
      <w:r>
        <w:rPr>
          <w:rFonts w:ascii="宋体" w:hAnsi="宋体" w:cs="宋体" w:hint="eastAsia"/>
          <w:sz w:val="24"/>
          <w:szCs w:val="24"/>
        </w:rPr>
        <w:t>按照标准要求：第三级</w:t>
      </w:r>
      <w:proofErr w:type="gramStart"/>
      <w:r>
        <w:rPr>
          <w:rFonts w:ascii="宋体" w:hAnsi="宋体" w:cs="宋体" w:hint="eastAsia"/>
          <w:sz w:val="24"/>
          <w:szCs w:val="24"/>
        </w:rPr>
        <w:t>等保云</w:t>
      </w:r>
      <w:proofErr w:type="gramEnd"/>
      <w:r>
        <w:rPr>
          <w:rFonts w:ascii="宋体" w:hAnsi="宋体" w:cs="宋体" w:hint="eastAsia"/>
          <w:sz w:val="24"/>
          <w:szCs w:val="24"/>
        </w:rPr>
        <w:t>平台需要在境内实施技术维护，不得境外远程技术维护。生产云平台要建立健全网络安全监测预警和信息通报制度。</w:t>
      </w:r>
    </w:p>
    <w:p w14:paraId="6E0E38CE" w14:textId="77777777" w:rsidR="002C211C" w:rsidRDefault="002C211C">
      <w:pPr>
        <w:spacing w:line="360" w:lineRule="auto"/>
      </w:pPr>
    </w:p>
    <w:p w14:paraId="32A62090" w14:textId="77777777" w:rsidR="002C211C" w:rsidRDefault="002C211C">
      <w:pPr>
        <w:spacing w:line="360" w:lineRule="auto"/>
      </w:pPr>
    </w:p>
    <w:p w14:paraId="2A3BF32E" w14:textId="77777777" w:rsidR="002C211C" w:rsidRDefault="002C211C">
      <w:pPr>
        <w:spacing w:line="360" w:lineRule="auto"/>
      </w:pPr>
    </w:p>
    <w:p w14:paraId="58ECEE65" w14:textId="77777777" w:rsidR="002C211C" w:rsidRDefault="002C211C"/>
    <w:p w14:paraId="14828BDC" w14:textId="77777777" w:rsidR="002C211C" w:rsidRDefault="002C211C">
      <w:pPr>
        <w:sectPr w:rsidR="002C211C">
          <w:footerReference w:type="default" r:id="rId75"/>
          <w:type w:val="continuous"/>
          <w:pgSz w:w="11906" w:h="16838"/>
          <w:pgMar w:top="1440" w:right="1800" w:bottom="1440" w:left="1800" w:header="851" w:footer="992" w:gutter="0"/>
          <w:cols w:space="425"/>
          <w:docGrid w:type="lines" w:linePitch="326"/>
        </w:sectPr>
      </w:pPr>
    </w:p>
    <w:p w14:paraId="6F3C315D" w14:textId="77777777" w:rsidR="002C211C" w:rsidRDefault="00000000">
      <w:pPr>
        <w:pStyle w:val="1"/>
        <w:keepNext w:val="0"/>
        <w:keepLines w:val="0"/>
        <w:spacing w:before="0" w:after="0"/>
        <w:rPr>
          <w:rFonts w:ascii="宋体" w:hAnsi="宋体" w:cs="宋体"/>
          <w:sz w:val="24"/>
        </w:rPr>
      </w:pPr>
      <w:bookmarkStart w:id="298" w:name="_Toc172064320"/>
      <w:r>
        <w:rPr>
          <w:rFonts w:ascii="宋体" w:hAnsi="宋体" w:cs="宋体" w:hint="eastAsia"/>
          <w:color w:val="1A1A1A"/>
          <w:sz w:val="24"/>
        </w:rPr>
        <w:lastRenderedPageBreak/>
        <w:t>仲裁方案设计</w:t>
      </w:r>
      <w:bookmarkEnd w:id="298"/>
    </w:p>
    <w:p w14:paraId="733EB0B2" w14:textId="77777777" w:rsidR="002C211C" w:rsidRDefault="00000000">
      <w:pPr>
        <w:pStyle w:val="a4"/>
        <w:spacing w:before="156" w:after="156" w:line="360" w:lineRule="auto"/>
        <w:rPr>
          <w:rFonts w:ascii="宋体" w:hAnsi="宋体" w:cs="宋体"/>
          <w:sz w:val="24"/>
          <w:szCs w:val="24"/>
        </w:rPr>
      </w:pPr>
      <w:r>
        <w:rPr>
          <w:rFonts w:ascii="宋体" w:hAnsi="宋体" w:cs="宋体" w:hint="eastAsia"/>
          <w:sz w:val="24"/>
          <w:szCs w:val="24"/>
        </w:rPr>
        <w:t>生产云</w:t>
      </w:r>
      <w:proofErr w:type="gramStart"/>
      <w:r>
        <w:rPr>
          <w:rFonts w:ascii="宋体" w:hAnsi="宋体" w:cs="宋体" w:hint="eastAsia"/>
          <w:sz w:val="24"/>
          <w:szCs w:val="24"/>
        </w:rPr>
        <w:t>平台双</w:t>
      </w:r>
      <w:proofErr w:type="gramEnd"/>
      <w:r>
        <w:rPr>
          <w:rFonts w:ascii="宋体" w:hAnsi="宋体" w:cs="宋体" w:hint="eastAsia"/>
          <w:sz w:val="24"/>
          <w:szCs w:val="24"/>
        </w:rPr>
        <w:t>AZ部署模式会部署2个AZ：万胜围AZ和</w:t>
      </w:r>
      <w:proofErr w:type="gramStart"/>
      <w:r>
        <w:rPr>
          <w:rFonts w:ascii="宋体" w:hAnsi="宋体" w:cs="宋体" w:hint="eastAsia"/>
          <w:sz w:val="24"/>
          <w:szCs w:val="24"/>
        </w:rPr>
        <w:t>赤沙</w:t>
      </w:r>
      <w:proofErr w:type="gramEnd"/>
      <w:r>
        <w:rPr>
          <w:rFonts w:ascii="宋体" w:hAnsi="宋体" w:cs="宋体" w:hint="eastAsia"/>
          <w:sz w:val="24"/>
          <w:szCs w:val="24"/>
        </w:rPr>
        <w:t>AZ。对于需要选举的分布式服务，大多采取3+2或者2+1的模式进行部署，当</w:t>
      </w:r>
      <w:proofErr w:type="gramStart"/>
      <w:r>
        <w:rPr>
          <w:rFonts w:ascii="宋体" w:hAnsi="宋体" w:cs="宋体" w:hint="eastAsia"/>
          <w:sz w:val="24"/>
          <w:szCs w:val="24"/>
        </w:rPr>
        <w:t>赤</w:t>
      </w:r>
      <w:proofErr w:type="gramEnd"/>
      <w:r>
        <w:rPr>
          <w:rFonts w:ascii="宋体" w:hAnsi="宋体" w:cs="宋体" w:hint="eastAsia"/>
          <w:sz w:val="24"/>
          <w:szCs w:val="24"/>
        </w:rPr>
        <w:t>沙AZ故障的时候，万胜围AZ由于节点存活数量超过集群半数节点，可以正常提供服务。但是当万胜围AZ发生故障时，</w:t>
      </w:r>
      <w:proofErr w:type="gramStart"/>
      <w:r>
        <w:rPr>
          <w:rFonts w:ascii="宋体" w:hAnsi="宋体" w:cs="宋体" w:hint="eastAsia"/>
          <w:sz w:val="24"/>
          <w:szCs w:val="24"/>
        </w:rPr>
        <w:t>赤</w:t>
      </w:r>
      <w:proofErr w:type="gramEnd"/>
      <w:r>
        <w:rPr>
          <w:rFonts w:ascii="宋体" w:hAnsi="宋体" w:cs="宋体" w:hint="eastAsia"/>
          <w:sz w:val="24"/>
          <w:szCs w:val="24"/>
        </w:rPr>
        <w:t>沙AZ剩余节点少于集群半数节点，无法自动切换，需要手动介入来保证</w:t>
      </w:r>
      <w:proofErr w:type="gramStart"/>
      <w:r>
        <w:rPr>
          <w:rFonts w:ascii="宋体" w:hAnsi="宋体" w:cs="宋体" w:hint="eastAsia"/>
          <w:sz w:val="24"/>
          <w:szCs w:val="24"/>
        </w:rPr>
        <w:t>赤</w:t>
      </w:r>
      <w:proofErr w:type="gramEnd"/>
      <w:r>
        <w:rPr>
          <w:rFonts w:ascii="宋体" w:hAnsi="宋体" w:cs="宋体" w:hint="eastAsia"/>
          <w:sz w:val="24"/>
          <w:szCs w:val="24"/>
        </w:rPr>
        <w:t>沙AZ集群可用，为了解决这个问题，确保AZ故障情况下，整个生产云</w:t>
      </w:r>
      <w:proofErr w:type="gramStart"/>
      <w:r>
        <w:rPr>
          <w:rFonts w:ascii="宋体" w:hAnsi="宋体" w:cs="宋体" w:hint="eastAsia"/>
          <w:sz w:val="24"/>
          <w:szCs w:val="24"/>
        </w:rPr>
        <w:t>平台平台</w:t>
      </w:r>
      <w:proofErr w:type="gramEnd"/>
      <w:r>
        <w:rPr>
          <w:rFonts w:ascii="宋体" w:hAnsi="宋体" w:cs="宋体" w:hint="eastAsia"/>
          <w:sz w:val="24"/>
          <w:szCs w:val="24"/>
        </w:rPr>
        <w:t>可以平滑正常提供服务，引入了仲裁区。</w:t>
      </w:r>
      <w:proofErr w:type="gramStart"/>
      <w:r>
        <w:rPr>
          <w:rFonts w:ascii="宋体" w:hAnsi="宋体" w:cs="宋体" w:hint="eastAsia"/>
          <w:sz w:val="24"/>
          <w:szCs w:val="24"/>
        </w:rPr>
        <w:t>仲裁区</w:t>
      </w:r>
      <w:proofErr w:type="gramEnd"/>
      <w:r>
        <w:rPr>
          <w:rFonts w:ascii="宋体" w:hAnsi="宋体" w:cs="宋体" w:hint="eastAsia"/>
          <w:sz w:val="24"/>
          <w:szCs w:val="24"/>
        </w:rPr>
        <w:t>独立于主</w:t>
      </w:r>
      <w:proofErr w:type="gramStart"/>
      <w:r>
        <w:rPr>
          <w:rFonts w:ascii="宋体" w:hAnsi="宋体" w:cs="宋体" w:hint="eastAsia"/>
          <w:sz w:val="24"/>
          <w:szCs w:val="24"/>
        </w:rPr>
        <w:t>赤</w:t>
      </w:r>
      <w:proofErr w:type="gramEnd"/>
      <w:r>
        <w:rPr>
          <w:rFonts w:ascii="宋体" w:hAnsi="宋体" w:cs="宋体" w:hint="eastAsia"/>
          <w:sz w:val="24"/>
          <w:szCs w:val="24"/>
        </w:rPr>
        <w:t>沙AZ，并且网络上和主</w:t>
      </w:r>
      <w:proofErr w:type="gramStart"/>
      <w:r>
        <w:rPr>
          <w:rFonts w:ascii="宋体" w:hAnsi="宋体" w:cs="宋体" w:hint="eastAsia"/>
          <w:sz w:val="24"/>
          <w:szCs w:val="24"/>
        </w:rPr>
        <w:t>赤</w:t>
      </w:r>
      <w:proofErr w:type="gramEnd"/>
      <w:r>
        <w:rPr>
          <w:rFonts w:ascii="宋体" w:hAnsi="宋体" w:cs="宋体" w:hint="eastAsia"/>
          <w:sz w:val="24"/>
          <w:szCs w:val="24"/>
        </w:rPr>
        <w:t>沙AZ可以互相通信，只部署需要选举的分布式服，不部署具体业务服务。通过采用2+2+1模式来部署，可以解决AZ故障情况下分布式服务的选举问题，减少人工手动介入的步骤。因此生产云平台高可用方案推荐部署3个AZ：万胜围AZ+</w:t>
      </w:r>
      <w:proofErr w:type="gramStart"/>
      <w:r>
        <w:rPr>
          <w:rFonts w:ascii="宋体" w:hAnsi="宋体" w:cs="宋体" w:hint="eastAsia"/>
          <w:sz w:val="24"/>
          <w:szCs w:val="24"/>
        </w:rPr>
        <w:t>赤</w:t>
      </w:r>
      <w:proofErr w:type="gramEnd"/>
      <w:r>
        <w:rPr>
          <w:rFonts w:ascii="宋体" w:hAnsi="宋体" w:cs="宋体" w:hint="eastAsia"/>
          <w:sz w:val="24"/>
          <w:szCs w:val="24"/>
        </w:rPr>
        <w:t>沙AZ+仲裁区。</w:t>
      </w:r>
    </w:p>
    <w:p w14:paraId="470D9CDE" w14:textId="77777777" w:rsidR="002C211C" w:rsidRDefault="00000000">
      <w:pPr>
        <w:pStyle w:val="aff0"/>
        <w:spacing w:before="80" w:beforeAutospacing="0" w:after="80" w:afterAutospacing="0" w:line="360" w:lineRule="auto"/>
        <w:rPr>
          <w:color w:val="000000"/>
        </w:rPr>
      </w:pPr>
      <w:r>
        <w:rPr>
          <w:rFonts w:hint="eastAsia"/>
          <w:noProof/>
          <w:color w:val="000000"/>
        </w:rPr>
        <w:drawing>
          <wp:inline distT="0" distB="0" distL="114300" distR="114300" wp14:anchorId="73D99B70" wp14:editId="7E2D029B">
            <wp:extent cx="5753100" cy="2895600"/>
            <wp:effectExtent l="0" t="0" r="12700" b="0"/>
            <wp:docPr id="20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 descr="IMG_256"/>
                    <pic:cNvPicPr>
                      <a:picLocks noChangeAspect="1"/>
                    </pic:cNvPicPr>
                  </pic:nvPicPr>
                  <pic:blipFill>
                    <a:blip r:embed="rId76"/>
                    <a:stretch>
                      <a:fillRect/>
                    </a:stretch>
                  </pic:blipFill>
                  <pic:spPr>
                    <a:xfrm>
                      <a:off x="0" y="0"/>
                      <a:ext cx="5753100" cy="2895600"/>
                    </a:xfrm>
                    <a:prstGeom prst="rect">
                      <a:avLst/>
                    </a:prstGeom>
                    <a:noFill/>
                    <a:ln w="9525">
                      <a:noFill/>
                    </a:ln>
                  </pic:spPr>
                </pic:pic>
              </a:graphicData>
            </a:graphic>
          </wp:inline>
        </w:drawing>
      </w:r>
    </w:p>
    <w:p w14:paraId="7047C265" w14:textId="77777777" w:rsidR="002C211C" w:rsidRDefault="002C211C">
      <w:pPr>
        <w:pStyle w:val="aff0"/>
        <w:spacing w:before="80" w:beforeAutospacing="0" w:after="80" w:afterAutospacing="0" w:line="360" w:lineRule="auto"/>
        <w:rPr>
          <w:color w:val="000000"/>
        </w:rPr>
      </w:pPr>
    </w:p>
    <w:p w14:paraId="0BF97D0D" w14:textId="77777777" w:rsidR="002C211C" w:rsidRDefault="00000000">
      <w:pPr>
        <w:rPr>
          <w:color w:val="000000"/>
        </w:rPr>
      </w:pPr>
      <w:r>
        <w:rPr>
          <w:rFonts w:hint="eastAsia"/>
          <w:color w:val="000000"/>
        </w:rPr>
        <w:br w:type="page"/>
      </w:r>
    </w:p>
    <w:p w14:paraId="7D3F25F9" w14:textId="77777777" w:rsidR="002C211C" w:rsidRDefault="00000000">
      <w:pPr>
        <w:pStyle w:val="1"/>
        <w:rPr>
          <w:rFonts w:ascii="宋体" w:hAnsi="宋体" w:cs="宋体"/>
          <w:sz w:val="24"/>
        </w:rPr>
      </w:pPr>
      <w:bookmarkStart w:id="299" w:name="_Toc128674728"/>
      <w:bookmarkStart w:id="300" w:name="_Toc172064321"/>
      <w:proofErr w:type="gramStart"/>
      <w:r>
        <w:rPr>
          <w:rFonts w:ascii="宋体" w:hAnsi="宋体" w:cs="宋体" w:hint="eastAsia"/>
          <w:sz w:val="24"/>
        </w:rPr>
        <w:lastRenderedPageBreak/>
        <w:t>多云管理</w:t>
      </w:r>
      <w:proofErr w:type="gramEnd"/>
      <w:r>
        <w:rPr>
          <w:rFonts w:ascii="宋体" w:hAnsi="宋体" w:cs="宋体" w:hint="eastAsia"/>
          <w:sz w:val="24"/>
        </w:rPr>
        <w:t>平台的总体设计</w:t>
      </w:r>
      <w:bookmarkEnd w:id="299"/>
      <w:bookmarkEnd w:id="300"/>
    </w:p>
    <w:p w14:paraId="7AA0C1E2" w14:textId="77777777" w:rsidR="002C211C" w:rsidRDefault="00000000">
      <w:pPr>
        <w:pStyle w:val="2"/>
        <w:numPr>
          <w:ilvl w:val="1"/>
          <w:numId w:val="1"/>
        </w:numPr>
        <w:spacing w:line="360" w:lineRule="auto"/>
        <w:rPr>
          <w:rFonts w:ascii="宋体" w:eastAsia="宋体" w:hAnsi="宋体" w:cs="宋体"/>
          <w:sz w:val="24"/>
          <w:szCs w:val="24"/>
        </w:rPr>
      </w:pPr>
      <w:bookmarkStart w:id="301" w:name="_Toc128674729"/>
      <w:bookmarkStart w:id="302" w:name="_Toc121217173"/>
      <w:bookmarkStart w:id="303" w:name="_Toc172064322"/>
      <w:proofErr w:type="gramStart"/>
      <w:r>
        <w:rPr>
          <w:rFonts w:ascii="宋体" w:eastAsia="宋体" w:hAnsi="宋体" w:cs="宋体" w:hint="eastAsia"/>
          <w:sz w:val="24"/>
          <w:szCs w:val="24"/>
        </w:rPr>
        <w:t>多云管</w:t>
      </w:r>
      <w:proofErr w:type="gramEnd"/>
      <w:r>
        <w:rPr>
          <w:rFonts w:ascii="宋体" w:eastAsia="宋体" w:hAnsi="宋体" w:cs="宋体" w:hint="eastAsia"/>
          <w:sz w:val="24"/>
          <w:szCs w:val="24"/>
        </w:rPr>
        <w:t>平台软件总体设计</w:t>
      </w:r>
      <w:bookmarkEnd w:id="301"/>
      <w:bookmarkEnd w:id="302"/>
      <w:bookmarkEnd w:id="303"/>
    </w:p>
    <w:p w14:paraId="043AE1D5" w14:textId="77777777" w:rsidR="002C211C" w:rsidRDefault="00000000">
      <w:pPr>
        <w:pStyle w:val="afff4"/>
        <w:ind w:left="420" w:firstLineChars="0" w:firstLine="0"/>
        <w:rPr>
          <w:rFonts w:ascii="宋体" w:hAnsi="宋体" w:cs="宋体"/>
          <w:b/>
          <w:color w:val="000000" w:themeColor="text1"/>
          <w:sz w:val="24"/>
        </w:rPr>
      </w:pPr>
      <w:proofErr w:type="spellStart"/>
      <w:r>
        <w:rPr>
          <w:rStyle w:val="affa"/>
          <w:rFonts w:ascii="宋体" w:eastAsia="宋体" w:hAnsi="宋体" w:cs="宋体" w:hint="eastAsia"/>
          <w:b/>
          <w:color w:val="000000" w:themeColor="text1"/>
          <w:sz w:val="24"/>
        </w:rPr>
        <w:t>总体设计架构如下</w:t>
      </w:r>
      <w:proofErr w:type="spellEnd"/>
      <w:r>
        <w:rPr>
          <w:rStyle w:val="affa"/>
          <w:rFonts w:ascii="宋体" w:eastAsia="宋体" w:hAnsi="宋体" w:cs="宋体" w:hint="eastAsia"/>
          <w:b/>
          <w:color w:val="000000" w:themeColor="text1"/>
          <w:sz w:val="24"/>
        </w:rPr>
        <w:t>：</w:t>
      </w:r>
    </w:p>
    <w:p w14:paraId="61F65D0D" w14:textId="77777777" w:rsidR="002C211C" w:rsidRDefault="00000000">
      <w:pPr>
        <w:pStyle w:val="afff4"/>
        <w:ind w:firstLine="480"/>
        <w:rPr>
          <w:rFonts w:ascii="宋体" w:hAnsi="宋体" w:cs="宋体"/>
          <w:sz w:val="24"/>
        </w:rPr>
      </w:pPr>
      <w:r>
        <w:rPr>
          <w:rFonts w:ascii="宋体" w:hAnsi="宋体" w:cs="宋体" w:hint="eastAsia"/>
          <w:noProof/>
          <w:sz w:val="24"/>
        </w:rPr>
        <w:drawing>
          <wp:inline distT="0" distB="0" distL="0" distR="0" wp14:anchorId="1FC9FC4E" wp14:editId="22E109E4">
            <wp:extent cx="5274310" cy="2759710"/>
            <wp:effectExtent l="0" t="0" r="8890" b="8890"/>
            <wp:docPr id="20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2"/>
                    <pic:cNvPicPr>
                      <a:picLocks noChangeAspect="1"/>
                    </pic:cNvPicPr>
                  </pic:nvPicPr>
                  <pic:blipFill>
                    <a:blip r:embed="rId77" cstate="print"/>
                    <a:stretch>
                      <a:fillRect/>
                    </a:stretch>
                  </pic:blipFill>
                  <pic:spPr>
                    <a:xfrm>
                      <a:off x="0" y="0"/>
                      <a:ext cx="5274310" cy="2759710"/>
                    </a:xfrm>
                    <a:prstGeom prst="rect">
                      <a:avLst/>
                    </a:prstGeom>
                  </pic:spPr>
                </pic:pic>
              </a:graphicData>
            </a:graphic>
          </wp:inline>
        </w:drawing>
      </w:r>
    </w:p>
    <w:p w14:paraId="435CB029" w14:textId="77777777" w:rsidR="002C211C" w:rsidRDefault="00000000">
      <w:pPr>
        <w:adjustRightInd w:val="0"/>
        <w:snapToGrid w:val="0"/>
        <w:ind w:firstLineChars="850" w:firstLine="2040"/>
      </w:pPr>
      <w:r>
        <w:rPr>
          <w:rFonts w:hint="eastAsia"/>
        </w:rPr>
        <w:t>图10.1广州地铁综合</w:t>
      </w:r>
      <w:proofErr w:type="gramStart"/>
      <w:r>
        <w:rPr>
          <w:rFonts w:hint="eastAsia"/>
        </w:rPr>
        <w:t>多云管理</w:t>
      </w:r>
      <w:proofErr w:type="gramEnd"/>
      <w:r>
        <w:rPr>
          <w:rFonts w:hint="eastAsia"/>
        </w:rPr>
        <w:t>平台设计架构</w:t>
      </w:r>
    </w:p>
    <w:p w14:paraId="55DEF913" w14:textId="77777777" w:rsidR="002C211C" w:rsidRDefault="00000000">
      <w:pPr>
        <w:pStyle w:val="afff4"/>
        <w:numPr>
          <w:ilvl w:val="0"/>
          <w:numId w:val="57"/>
        </w:numPr>
        <w:ind w:firstLineChars="0"/>
        <w:rPr>
          <w:rFonts w:ascii="宋体" w:hAnsi="宋体" w:cs="宋体"/>
          <w:sz w:val="24"/>
        </w:rPr>
      </w:pPr>
      <w:proofErr w:type="gramStart"/>
      <w:r>
        <w:rPr>
          <w:rFonts w:ascii="宋体" w:hAnsi="宋体" w:cs="宋体" w:hint="eastAsia"/>
          <w:sz w:val="24"/>
        </w:rPr>
        <w:t>云管平台</w:t>
      </w:r>
      <w:proofErr w:type="gramEnd"/>
      <w:r>
        <w:rPr>
          <w:rFonts w:ascii="宋体" w:hAnsi="宋体" w:cs="宋体" w:hint="eastAsia"/>
          <w:sz w:val="24"/>
        </w:rPr>
        <w:t>是基于</w:t>
      </w:r>
      <w:proofErr w:type="gramStart"/>
      <w:r>
        <w:rPr>
          <w:rFonts w:ascii="宋体" w:hAnsi="宋体" w:cs="宋体" w:hint="eastAsia"/>
          <w:sz w:val="24"/>
        </w:rPr>
        <w:t>微服务</w:t>
      </w:r>
      <w:proofErr w:type="gramEnd"/>
      <w:r>
        <w:rPr>
          <w:rFonts w:ascii="宋体" w:hAnsi="宋体" w:cs="宋体" w:hint="eastAsia"/>
          <w:sz w:val="24"/>
        </w:rPr>
        <w:t>架构的产品，采用模块化结构，通讯处理与业务处理逻辑分离，功能明确，各个模块不会相互影响，组件和模块之间关系清晰；</w:t>
      </w:r>
    </w:p>
    <w:p w14:paraId="6606221F" w14:textId="77777777" w:rsidR="002C211C" w:rsidRDefault="00000000">
      <w:pPr>
        <w:pStyle w:val="afff4"/>
        <w:numPr>
          <w:ilvl w:val="0"/>
          <w:numId w:val="57"/>
        </w:numPr>
        <w:ind w:firstLineChars="0"/>
        <w:rPr>
          <w:rFonts w:ascii="宋体" w:hAnsi="宋体" w:cs="宋体"/>
          <w:sz w:val="24"/>
        </w:rPr>
      </w:pPr>
      <w:r>
        <w:rPr>
          <w:rFonts w:ascii="宋体" w:hAnsi="宋体" w:cs="宋体" w:hint="eastAsia"/>
          <w:sz w:val="24"/>
        </w:rPr>
        <w:t>通过将数据在底层解耦后，再依据业务需求进行组合实现数据的高解耦，灵活聚合；</w:t>
      </w:r>
    </w:p>
    <w:p w14:paraId="1457DF66" w14:textId="77777777" w:rsidR="002C211C" w:rsidRDefault="00000000">
      <w:pPr>
        <w:pStyle w:val="afff4"/>
        <w:numPr>
          <w:ilvl w:val="0"/>
          <w:numId w:val="57"/>
        </w:numPr>
        <w:ind w:firstLineChars="0"/>
        <w:rPr>
          <w:rFonts w:ascii="宋体" w:hAnsi="宋体" w:cs="宋体"/>
          <w:sz w:val="24"/>
        </w:rPr>
      </w:pPr>
      <w:r>
        <w:rPr>
          <w:rFonts w:ascii="宋体" w:hAnsi="宋体" w:cs="宋体" w:hint="eastAsia"/>
          <w:sz w:val="24"/>
        </w:rPr>
        <w:t>具有较强的独立性和容错能力，最大限度的保障系统的稳定性；</w:t>
      </w:r>
    </w:p>
    <w:p w14:paraId="0A220142" w14:textId="77777777" w:rsidR="002C211C" w:rsidRDefault="00000000">
      <w:pPr>
        <w:pStyle w:val="afff4"/>
        <w:numPr>
          <w:ilvl w:val="0"/>
          <w:numId w:val="57"/>
        </w:numPr>
        <w:ind w:firstLineChars="0"/>
        <w:rPr>
          <w:rFonts w:ascii="宋体" w:hAnsi="宋体" w:cs="宋体"/>
          <w:sz w:val="24"/>
        </w:rPr>
      </w:pPr>
      <w:r>
        <w:rPr>
          <w:rFonts w:ascii="宋体" w:hAnsi="宋体" w:cs="宋体" w:hint="eastAsia"/>
          <w:sz w:val="24"/>
        </w:rPr>
        <w:t>能够管理多云（公有云、私有云、专有云、虚拟化）资源，并能够基于资源运行情况进行分析，为用户提供报表、报告以及自动化运</w:t>
      </w:r>
      <w:proofErr w:type="gramStart"/>
      <w:r>
        <w:rPr>
          <w:rFonts w:ascii="宋体" w:hAnsi="宋体" w:cs="宋体" w:hint="eastAsia"/>
          <w:sz w:val="24"/>
        </w:rPr>
        <w:t>维操作</w:t>
      </w:r>
      <w:proofErr w:type="gramEnd"/>
      <w:r>
        <w:rPr>
          <w:rFonts w:ascii="宋体" w:hAnsi="宋体" w:cs="宋体" w:hint="eastAsia"/>
          <w:sz w:val="24"/>
        </w:rPr>
        <w:t>能力。</w:t>
      </w:r>
    </w:p>
    <w:p w14:paraId="5596F31A" w14:textId="77777777" w:rsidR="002C211C" w:rsidRDefault="00000000">
      <w:pPr>
        <w:pStyle w:val="afff4"/>
        <w:numPr>
          <w:ilvl w:val="0"/>
          <w:numId w:val="57"/>
        </w:numPr>
        <w:ind w:firstLineChars="0"/>
        <w:rPr>
          <w:rFonts w:ascii="宋体" w:hAnsi="宋体" w:cs="宋体"/>
          <w:sz w:val="24"/>
        </w:rPr>
      </w:pPr>
      <w:proofErr w:type="gramStart"/>
      <w:r>
        <w:rPr>
          <w:rFonts w:ascii="宋体" w:hAnsi="宋体" w:cs="宋体" w:hint="eastAsia"/>
          <w:sz w:val="24"/>
        </w:rPr>
        <w:lastRenderedPageBreak/>
        <w:t>云管平台</w:t>
      </w:r>
      <w:proofErr w:type="gramEnd"/>
      <w:r>
        <w:rPr>
          <w:rFonts w:ascii="宋体" w:hAnsi="宋体" w:cs="宋体" w:hint="eastAsia"/>
          <w:sz w:val="24"/>
        </w:rPr>
        <w:t>可以实现异构环境统一管理、服务目录、自动化、快速完成业务的交付。从而最大限度提高企业IT工作效率和资源利用率，构建弹性计算平台，保障业务系统的可用性。</w:t>
      </w:r>
    </w:p>
    <w:p w14:paraId="1AF91A25" w14:textId="77777777" w:rsidR="002C211C" w:rsidRDefault="00000000">
      <w:pPr>
        <w:pStyle w:val="afff4"/>
        <w:ind w:left="420" w:firstLineChars="0" w:firstLine="0"/>
        <w:rPr>
          <w:rFonts w:ascii="宋体" w:hAnsi="宋体" w:cs="宋体"/>
          <w:b/>
          <w:color w:val="000000" w:themeColor="text1"/>
          <w:sz w:val="24"/>
        </w:rPr>
      </w:pPr>
      <w:proofErr w:type="spellStart"/>
      <w:r>
        <w:rPr>
          <w:rStyle w:val="affa"/>
          <w:rFonts w:ascii="宋体" w:eastAsia="宋体" w:hAnsi="宋体" w:cs="宋体" w:hint="eastAsia"/>
          <w:b/>
          <w:color w:val="000000" w:themeColor="text1"/>
          <w:sz w:val="24"/>
        </w:rPr>
        <w:t>功能架构如下</w:t>
      </w:r>
      <w:proofErr w:type="spellEnd"/>
      <w:r>
        <w:rPr>
          <w:rStyle w:val="affa"/>
          <w:rFonts w:ascii="宋体" w:eastAsia="宋体" w:hAnsi="宋体" w:cs="宋体" w:hint="eastAsia"/>
          <w:b/>
          <w:color w:val="000000" w:themeColor="text1"/>
          <w:sz w:val="24"/>
        </w:rPr>
        <w:t>：</w:t>
      </w:r>
    </w:p>
    <w:p w14:paraId="616CADEB" w14:textId="77777777" w:rsidR="002C211C" w:rsidRDefault="00000000">
      <w:pPr>
        <w:pStyle w:val="afff4"/>
        <w:ind w:left="420" w:firstLineChars="0" w:firstLine="0"/>
        <w:rPr>
          <w:rFonts w:ascii="宋体" w:hAnsi="宋体" w:cs="宋体"/>
          <w:sz w:val="24"/>
        </w:rPr>
      </w:pPr>
      <w:r>
        <w:rPr>
          <w:rFonts w:ascii="宋体" w:hAnsi="宋体" w:cs="宋体" w:hint="eastAsia"/>
          <w:noProof/>
          <w:sz w:val="24"/>
        </w:rPr>
        <w:drawing>
          <wp:inline distT="0" distB="0" distL="0" distR="0" wp14:anchorId="2E45233B" wp14:editId="2D655923">
            <wp:extent cx="5174615" cy="2802890"/>
            <wp:effectExtent l="0" t="0" r="6985" b="16510"/>
            <wp:docPr id="210"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449"/>
                    <pic:cNvPicPr>
                      <a:picLocks noChangeAspect="1" noChangeArrowheads="1"/>
                    </pic:cNvPicPr>
                  </pic:nvPicPr>
                  <pic:blipFill>
                    <a:blip r:embed="rId78"/>
                    <a:srcRect/>
                    <a:stretch>
                      <a:fillRect/>
                    </a:stretch>
                  </pic:blipFill>
                  <pic:spPr>
                    <a:xfrm>
                      <a:off x="0" y="0"/>
                      <a:ext cx="5179558" cy="2805386"/>
                    </a:xfrm>
                    <a:prstGeom prst="rect">
                      <a:avLst/>
                    </a:prstGeom>
                    <a:noFill/>
                  </pic:spPr>
                </pic:pic>
              </a:graphicData>
            </a:graphic>
          </wp:inline>
        </w:drawing>
      </w:r>
    </w:p>
    <w:p w14:paraId="2158FE38" w14:textId="77777777" w:rsidR="002C211C" w:rsidRDefault="00000000">
      <w:pPr>
        <w:adjustRightInd w:val="0"/>
        <w:snapToGrid w:val="0"/>
        <w:ind w:firstLineChars="850" w:firstLine="2040"/>
      </w:pPr>
      <w:r>
        <w:rPr>
          <w:rFonts w:hint="eastAsia"/>
        </w:rPr>
        <w:t>图10.2广州地铁生产</w:t>
      </w:r>
      <w:proofErr w:type="gramStart"/>
      <w:r>
        <w:rPr>
          <w:rFonts w:hint="eastAsia"/>
        </w:rPr>
        <w:t>多云管理</w:t>
      </w:r>
      <w:proofErr w:type="gramEnd"/>
      <w:r>
        <w:rPr>
          <w:rFonts w:hint="eastAsia"/>
        </w:rPr>
        <w:t>平台功能架构</w:t>
      </w:r>
    </w:p>
    <w:p w14:paraId="6E1D68C2" w14:textId="77777777" w:rsidR="002C211C" w:rsidRDefault="00000000">
      <w:pPr>
        <w:pStyle w:val="afff4"/>
        <w:ind w:firstLine="480"/>
        <w:rPr>
          <w:rFonts w:ascii="宋体" w:hAnsi="宋体" w:cs="宋体"/>
          <w:sz w:val="24"/>
        </w:rPr>
      </w:pPr>
      <w:proofErr w:type="gramStart"/>
      <w:r>
        <w:rPr>
          <w:rFonts w:ascii="宋体" w:hAnsi="宋体" w:cs="宋体" w:hint="eastAsia"/>
          <w:sz w:val="24"/>
        </w:rPr>
        <w:t>多云管理</w:t>
      </w:r>
      <w:proofErr w:type="gramEnd"/>
      <w:r>
        <w:rPr>
          <w:rFonts w:ascii="宋体" w:hAnsi="宋体" w:cs="宋体" w:hint="eastAsia"/>
          <w:sz w:val="24"/>
        </w:rPr>
        <w:t>平台包括资源管理，运维管理，运营管理，安全审计及配置管理五个主要技术堆栈。</w:t>
      </w:r>
    </w:p>
    <w:p w14:paraId="7948C013" w14:textId="77777777" w:rsidR="002C211C" w:rsidRDefault="00000000">
      <w:pPr>
        <w:pStyle w:val="afff4"/>
        <w:ind w:firstLine="480"/>
        <w:rPr>
          <w:rFonts w:ascii="宋体" w:hAnsi="宋体" w:cs="宋体"/>
          <w:sz w:val="24"/>
        </w:rPr>
      </w:pPr>
      <w:r>
        <w:rPr>
          <w:rFonts w:ascii="宋体" w:hAnsi="宋体" w:cs="宋体" w:hint="eastAsia"/>
          <w:bCs/>
          <w:sz w:val="24"/>
        </w:rPr>
        <w:t>资源管理</w:t>
      </w:r>
      <w:r>
        <w:rPr>
          <w:rFonts w:ascii="宋体" w:hAnsi="宋体" w:cs="宋体" w:hint="eastAsia"/>
          <w:sz w:val="24"/>
        </w:rPr>
        <w:t>：主要任务是允许用户通过平台可以对IaaS资源进行</w:t>
      </w:r>
      <w:proofErr w:type="gramStart"/>
      <w:r>
        <w:rPr>
          <w:rFonts w:ascii="宋体" w:hAnsi="宋体" w:cs="宋体" w:hint="eastAsia"/>
          <w:sz w:val="24"/>
        </w:rPr>
        <w:t>增删改查等</w:t>
      </w:r>
      <w:proofErr w:type="gramEnd"/>
      <w:r>
        <w:rPr>
          <w:rFonts w:ascii="宋体" w:hAnsi="宋体" w:cs="宋体" w:hint="eastAsia"/>
          <w:sz w:val="24"/>
        </w:rPr>
        <w:t>管理工作，便于用户更加快速的调度资源形成业务系统。平台南向接入不同的资源池、云服务、设备管理系统，提供统一服务发放和服务保障功能；北向提供开放API，可以供第三方运营/运维/应用系统进行调用。实现对异构资源环境统一管理，平台中展现各类资源分布区域、创建时间、虚拟数据中心管理、业务分组。实例服务与计算实例信息汇总、块存储和对象存储明细、网络与安全、快照和镜像的详细信息查看。</w:t>
      </w:r>
    </w:p>
    <w:p w14:paraId="76FDA4CA" w14:textId="77777777" w:rsidR="002C211C" w:rsidRDefault="00000000">
      <w:pPr>
        <w:pStyle w:val="afff4"/>
        <w:ind w:firstLine="480"/>
        <w:rPr>
          <w:rFonts w:ascii="宋体" w:hAnsi="宋体" w:cs="宋体"/>
          <w:sz w:val="24"/>
        </w:rPr>
      </w:pPr>
      <w:r>
        <w:rPr>
          <w:rFonts w:ascii="宋体" w:hAnsi="宋体" w:cs="宋体" w:hint="eastAsia"/>
          <w:bCs/>
          <w:sz w:val="24"/>
        </w:rPr>
        <w:t>运营管理</w:t>
      </w:r>
      <w:r>
        <w:rPr>
          <w:rFonts w:ascii="宋体" w:hAnsi="宋体" w:cs="宋体" w:hint="eastAsia"/>
          <w:sz w:val="24"/>
        </w:rPr>
        <w:t>：运营管理将资源用量及成本进行可视化分析，变成可以运营的服务提供给租户，为管理员提供统一的运营平台。平台的各使用方可以通过工</w:t>
      </w:r>
      <w:r>
        <w:rPr>
          <w:rFonts w:ascii="宋体" w:hAnsi="宋体" w:cs="宋体" w:hint="eastAsia"/>
          <w:sz w:val="24"/>
        </w:rPr>
        <w:lastRenderedPageBreak/>
        <w:t>单委派、成本账单、消费明细、大屏展示等功能进行高效的互动。平台支持多级组织内，分级分权限的管理。以树形的结构方式配置多级企业组织信息，配置组织资源配额等功能。审批流程管理支持企业组织创建自定义审批流程。提供账户账单明细查询；通过成本优化做到账单灵活自定义，做到费用管理、统计分析，资源成本预估。各厂商分类资源费用总</w:t>
      </w:r>
      <w:proofErr w:type="gramStart"/>
      <w:r>
        <w:rPr>
          <w:rFonts w:ascii="宋体" w:hAnsi="宋体" w:cs="宋体" w:hint="eastAsia"/>
          <w:sz w:val="24"/>
        </w:rPr>
        <w:t>览</w:t>
      </w:r>
      <w:proofErr w:type="gramEnd"/>
      <w:r>
        <w:rPr>
          <w:rFonts w:ascii="宋体" w:hAnsi="宋体" w:cs="宋体" w:hint="eastAsia"/>
          <w:sz w:val="24"/>
        </w:rPr>
        <w:t>；虚拟机以及数据中心资源总</w:t>
      </w:r>
      <w:proofErr w:type="gramStart"/>
      <w:r>
        <w:rPr>
          <w:rFonts w:ascii="宋体" w:hAnsi="宋体" w:cs="宋体" w:hint="eastAsia"/>
          <w:sz w:val="24"/>
        </w:rPr>
        <w:t>览</w:t>
      </w:r>
      <w:proofErr w:type="gramEnd"/>
      <w:r>
        <w:rPr>
          <w:rFonts w:ascii="宋体" w:hAnsi="宋体" w:cs="宋体" w:hint="eastAsia"/>
          <w:sz w:val="24"/>
        </w:rPr>
        <w:t>；告警大盘、实时监控大屏、业务监控图表查看、告警历史分析以及大屏展示。平台以数据可视化的方式，全面展现组织在云资源、</w:t>
      </w:r>
      <w:proofErr w:type="gramStart"/>
      <w:r>
        <w:rPr>
          <w:rFonts w:ascii="宋体" w:hAnsi="宋体" w:cs="宋体" w:hint="eastAsia"/>
          <w:sz w:val="24"/>
        </w:rPr>
        <w:t>私有云</w:t>
      </w:r>
      <w:proofErr w:type="gramEnd"/>
      <w:r>
        <w:rPr>
          <w:rFonts w:ascii="宋体" w:hAnsi="宋体" w:cs="宋体" w:hint="eastAsia"/>
          <w:sz w:val="24"/>
        </w:rPr>
        <w:t>以及虚拟化环境等资源池中的各类资源年度总费用及各厂商费用总</w:t>
      </w:r>
      <w:proofErr w:type="gramStart"/>
      <w:r>
        <w:rPr>
          <w:rFonts w:ascii="宋体" w:hAnsi="宋体" w:cs="宋体" w:hint="eastAsia"/>
          <w:sz w:val="24"/>
        </w:rPr>
        <w:t>览</w:t>
      </w:r>
      <w:proofErr w:type="gramEnd"/>
      <w:r>
        <w:rPr>
          <w:rFonts w:ascii="宋体" w:hAnsi="宋体" w:cs="宋体" w:hint="eastAsia"/>
          <w:sz w:val="24"/>
        </w:rPr>
        <w:t>。通过横向和纵向的深入成本分析，帮助用户了解实际使用情况，进行资源成本分析、并给出资源优化建议。</w:t>
      </w:r>
    </w:p>
    <w:p w14:paraId="7BA7DE61" w14:textId="77777777" w:rsidR="002C211C" w:rsidRDefault="00000000">
      <w:pPr>
        <w:pStyle w:val="afff4"/>
        <w:ind w:firstLine="480"/>
        <w:rPr>
          <w:rFonts w:ascii="宋体" w:hAnsi="宋体" w:cs="宋体"/>
          <w:sz w:val="24"/>
        </w:rPr>
      </w:pPr>
      <w:r>
        <w:rPr>
          <w:rFonts w:ascii="宋体" w:hAnsi="宋体" w:cs="宋体" w:hint="eastAsia"/>
          <w:bCs/>
          <w:sz w:val="24"/>
        </w:rPr>
        <w:t>运维管理</w:t>
      </w:r>
      <w:r>
        <w:rPr>
          <w:rFonts w:ascii="宋体" w:hAnsi="宋体" w:cs="宋体" w:hint="eastAsia"/>
          <w:sz w:val="24"/>
        </w:rPr>
        <w:t>：运</w:t>
      </w:r>
      <w:proofErr w:type="gramStart"/>
      <w:r>
        <w:rPr>
          <w:rFonts w:ascii="宋体" w:hAnsi="宋体" w:cs="宋体" w:hint="eastAsia"/>
          <w:sz w:val="24"/>
        </w:rPr>
        <w:t>维管理</w:t>
      </w:r>
      <w:proofErr w:type="gramEnd"/>
      <w:r>
        <w:rPr>
          <w:rFonts w:ascii="宋体" w:hAnsi="宋体" w:cs="宋体" w:hint="eastAsia"/>
          <w:sz w:val="24"/>
        </w:rPr>
        <w:t>通过对收集到的运维信息（如告警信息、性能信息等）进行综合分析和呈现，并通过事先设定的阈值和策略，通过自动化出发或人为调度的形式，执行各</w:t>
      </w:r>
      <w:proofErr w:type="gramStart"/>
      <w:r>
        <w:rPr>
          <w:rFonts w:ascii="宋体" w:hAnsi="宋体" w:cs="宋体" w:hint="eastAsia"/>
          <w:sz w:val="24"/>
        </w:rPr>
        <w:t>类运维处理</w:t>
      </w:r>
      <w:proofErr w:type="gramEnd"/>
      <w:r>
        <w:rPr>
          <w:rFonts w:ascii="宋体" w:hAnsi="宋体" w:cs="宋体" w:hint="eastAsia"/>
          <w:sz w:val="24"/>
        </w:rPr>
        <w:t>事件，为管理员提供统一的运维平台。平台提供基础运维、应用蓝图、服务目录、监控与告警等服务，专业的</w:t>
      </w:r>
      <w:proofErr w:type="gramStart"/>
      <w:r>
        <w:rPr>
          <w:rFonts w:ascii="宋体" w:hAnsi="宋体" w:cs="宋体" w:hint="eastAsia"/>
          <w:sz w:val="24"/>
        </w:rPr>
        <w:t>云管理</w:t>
      </w:r>
      <w:proofErr w:type="gramEnd"/>
      <w:r>
        <w:rPr>
          <w:rFonts w:ascii="宋体" w:hAnsi="宋体" w:cs="宋体" w:hint="eastAsia"/>
          <w:sz w:val="24"/>
        </w:rPr>
        <w:t>团队基于7×24运</w:t>
      </w:r>
      <w:proofErr w:type="gramStart"/>
      <w:r>
        <w:rPr>
          <w:rFonts w:ascii="宋体" w:hAnsi="宋体" w:cs="宋体" w:hint="eastAsia"/>
          <w:sz w:val="24"/>
        </w:rPr>
        <w:t>维管理</w:t>
      </w:r>
      <w:proofErr w:type="gramEnd"/>
      <w:r>
        <w:rPr>
          <w:rFonts w:ascii="宋体" w:hAnsi="宋体" w:cs="宋体" w:hint="eastAsia"/>
          <w:sz w:val="24"/>
        </w:rPr>
        <w:t>服务和广泛的技术支持，保障客户的云计算，云安全，云备份和云上应用程序。</w:t>
      </w:r>
    </w:p>
    <w:p w14:paraId="720B18F6" w14:textId="77777777" w:rsidR="002C211C" w:rsidRDefault="00000000">
      <w:pPr>
        <w:pStyle w:val="afff4"/>
        <w:ind w:firstLine="480"/>
        <w:rPr>
          <w:rFonts w:ascii="宋体" w:hAnsi="宋体" w:cs="宋体"/>
          <w:sz w:val="24"/>
        </w:rPr>
      </w:pPr>
      <w:r>
        <w:rPr>
          <w:rFonts w:ascii="宋体" w:hAnsi="宋体" w:cs="宋体" w:hint="eastAsia"/>
          <w:sz w:val="24"/>
        </w:rPr>
        <w:t>基于无代理模式对多云环境内的云主机进行批量、自动化的任务执行。平台可以通过监控数据与图表趋势清晰地了解资源的运行以及使用情况，并根据监控数据做出对应调整，让用户对资源的使用状况了如指掌。同时可根据监控数据设置告警，如果告警策略触发，平台将自动发送通知信息给告警联系人从而确保异常状态能及时解决。</w:t>
      </w:r>
    </w:p>
    <w:p w14:paraId="2EC97A99" w14:textId="77777777" w:rsidR="002C211C" w:rsidRDefault="00000000">
      <w:pPr>
        <w:pStyle w:val="afff4"/>
        <w:ind w:firstLine="480"/>
        <w:rPr>
          <w:rFonts w:ascii="宋体" w:hAnsi="宋体" w:cs="宋体"/>
          <w:sz w:val="24"/>
        </w:rPr>
      </w:pPr>
      <w:r>
        <w:rPr>
          <w:rFonts w:ascii="宋体" w:hAnsi="宋体" w:cs="宋体" w:hint="eastAsia"/>
          <w:bCs/>
          <w:sz w:val="24"/>
        </w:rPr>
        <w:t>配置管理</w:t>
      </w:r>
      <w:r>
        <w:rPr>
          <w:rFonts w:ascii="宋体" w:hAnsi="宋体" w:cs="宋体" w:hint="eastAsia"/>
          <w:sz w:val="24"/>
        </w:rPr>
        <w:t>：平台提供自定义配置模型（CI）管理、模型关联关系的灵活配置、模型拓扑的拖拽试构建、Web可视化的业务拓扑、全面的API服务、</w:t>
      </w:r>
      <w:proofErr w:type="gramStart"/>
      <w:r>
        <w:rPr>
          <w:rFonts w:ascii="宋体" w:hAnsi="宋体" w:cs="宋体" w:hint="eastAsia"/>
          <w:sz w:val="24"/>
        </w:rPr>
        <w:t>支持跨云管理</w:t>
      </w:r>
      <w:proofErr w:type="gramEnd"/>
      <w:r>
        <w:rPr>
          <w:rFonts w:ascii="宋体" w:hAnsi="宋体" w:cs="宋体" w:hint="eastAsia"/>
          <w:sz w:val="24"/>
        </w:rPr>
        <w:t>。CMDB是其他堆栈的基石，</w:t>
      </w:r>
      <w:proofErr w:type="gramStart"/>
      <w:r>
        <w:rPr>
          <w:rFonts w:ascii="宋体" w:hAnsi="宋体" w:cs="宋体" w:hint="eastAsia"/>
          <w:sz w:val="24"/>
        </w:rPr>
        <w:t>为云管平台</w:t>
      </w:r>
      <w:proofErr w:type="gramEnd"/>
      <w:r>
        <w:rPr>
          <w:rFonts w:ascii="宋体" w:hAnsi="宋体" w:cs="宋体" w:hint="eastAsia"/>
          <w:sz w:val="24"/>
        </w:rPr>
        <w:t>提供了各种运维场景的配置数</w:t>
      </w:r>
      <w:r>
        <w:rPr>
          <w:rFonts w:ascii="宋体" w:hAnsi="宋体" w:cs="宋体" w:hint="eastAsia"/>
          <w:sz w:val="24"/>
        </w:rPr>
        <w:lastRenderedPageBreak/>
        <w:t>据服务。从配置管理到作业执行、任务调度和监控自愈，全方位覆盖业务运营的全周期保障。能够帮助企业快速实现运</w:t>
      </w:r>
      <w:proofErr w:type="gramStart"/>
      <w:r>
        <w:rPr>
          <w:rFonts w:ascii="宋体" w:hAnsi="宋体" w:cs="宋体" w:hint="eastAsia"/>
          <w:sz w:val="24"/>
        </w:rPr>
        <w:t>维基础</w:t>
      </w:r>
      <w:proofErr w:type="gramEnd"/>
      <w:r>
        <w:rPr>
          <w:rFonts w:ascii="宋体" w:hAnsi="宋体" w:cs="宋体" w:hint="eastAsia"/>
          <w:sz w:val="24"/>
        </w:rPr>
        <w:t>服务自动化，从而最大化提高运营效率。</w:t>
      </w:r>
    </w:p>
    <w:p w14:paraId="02710259" w14:textId="77777777" w:rsidR="002C211C" w:rsidRDefault="00000000">
      <w:pPr>
        <w:pStyle w:val="afff4"/>
        <w:ind w:firstLine="480"/>
        <w:rPr>
          <w:rFonts w:ascii="宋体" w:hAnsi="宋体" w:cs="宋体"/>
          <w:sz w:val="24"/>
        </w:rPr>
      </w:pPr>
      <w:r>
        <w:rPr>
          <w:rFonts w:ascii="宋体" w:hAnsi="宋体" w:cs="宋体" w:hint="eastAsia"/>
          <w:bCs/>
          <w:sz w:val="24"/>
        </w:rPr>
        <w:t>安全审计</w:t>
      </w:r>
      <w:r>
        <w:rPr>
          <w:rFonts w:ascii="宋体" w:hAnsi="宋体" w:cs="宋体" w:hint="eastAsia"/>
          <w:sz w:val="24"/>
        </w:rPr>
        <w:t>：平台通过明确整个企业组织中的用户配置、访问权限、身份验证、</w:t>
      </w:r>
      <w:proofErr w:type="spellStart"/>
      <w:r>
        <w:rPr>
          <w:rFonts w:ascii="宋体" w:hAnsi="宋体" w:cs="宋体" w:hint="eastAsia"/>
          <w:sz w:val="24"/>
        </w:rPr>
        <w:t>SpringSecurity</w:t>
      </w:r>
      <w:proofErr w:type="spellEnd"/>
      <w:r>
        <w:rPr>
          <w:rFonts w:ascii="宋体" w:hAnsi="宋体" w:cs="宋体" w:hint="eastAsia"/>
          <w:sz w:val="24"/>
        </w:rPr>
        <w:t>安全认证等相关的过程为用户提供全面的安全保障，确保信息不泄露，不丢失。基于角色访问控制为用户提供多级权限服务，以树形结构维护企业组织关系。用户可通过设置细粒度的角色操作权限，轻松管理企业账户。平台使用HTTPS传输方式，为用户提供敏感数据加密传输，防止恶意SQL注入、XSS攻击，并设置系统黑名单，被列入到黑名单的用户（IP地址、IP包、邮件等）将不能</w:t>
      </w:r>
      <w:proofErr w:type="gramStart"/>
      <w:r>
        <w:rPr>
          <w:rFonts w:ascii="宋体" w:hAnsi="宋体" w:cs="宋体" w:hint="eastAsia"/>
          <w:sz w:val="24"/>
        </w:rPr>
        <w:t>访问此</w:t>
      </w:r>
      <w:proofErr w:type="gramEnd"/>
      <w:r>
        <w:rPr>
          <w:rFonts w:ascii="宋体" w:hAnsi="宋体" w:cs="宋体" w:hint="eastAsia"/>
          <w:sz w:val="24"/>
        </w:rPr>
        <w:t>平台。采用双因子增加系统数据安全，</w:t>
      </w:r>
      <w:proofErr w:type="gramStart"/>
      <w:r>
        <w:rPr>
          <w:rFonts w:ascii="宋体" w:hAnsi="宋体" w:cs="宋体" w:hint="eastAsia"/>
          <w:sz w:val="24"/>
        </w:rPr>
        <w:t>满足等保三级</w:t>
      </w:r>
      <w:proofErr w:type="gramEnd"/>
      <w:r>
        <w:rPr>
          <w:rFonts w:ascii="宋体" w:hAnsi="宋体" w:cs="宋体" w:hint="eastAsia"/>
          <w:sz w:val="24"/>
        </w:rPr>
        <w:t>的安全评测指标，排除系统的安全隐患,提升系统安全等级。</w:t>
      </w:r>
    </w:p>
    <w:p w14:paraId="4473BDBD" w14:textId="77777777" w:rsidR="002C211C" w:rsidRDefault="00000000">
      <w:pPr>
        <w:pStyle w:val="2"/>
        <w:numPr>
          <w:ilvl w:val="1"/>
          <w:numId w:val="1"/>
        </w:numPr>
        <w:spacing w:line="360" w:lineRule="auto"/>
        <w:rPr>
          <w:rFonts w:ascii="宋体" w:eastAsia="宋体" w:hAnsi="宋体" w:cs="宋体"/>
          <w:sz w:val="24"/>
          <w:szCs w:val="24"/>
        </w:rPr>
      </w:pPr>
      <w:bookmarkStart w:id="304" w:name="_Toc121217174"/>
      <w:bookmarkStart w:id="305" w:name="_Toc172064323"/>
      <w:bookmarkStart w:id="306" w:name="_Toc128674730"/>
      <w:proofErr w:type="gramStart"/>
      <w:r>
        <w:rPr>
          <w:rFonts w:ascii="宋体" w:eastAsia="宋体" w:hAnsi="宋体" w:cs="宋体" w:hint="eastAsia"/>
          <w:sz w:val="24"/>
          <w:szCs w:val="24"/>
        </w:rPr>
        <w:t>多云管</w:t>
      </w:r>
      <w:proofErr w:type="gramEnd"/>
      <w:r>
        <w:rPr>
          <w:rFonts w:ascii="宋体" w:eastAsia="宋体" w:hAnsi="宋体" w:cs="宋体" w:hint="eastAsia"/>
          <w:sz w:val="24"/>
          <w:szCs w:val="24"/>
        </w:rPr>
        <w:t>平台软件部署设计</w:t>
      </w:r>
      <w:bookmarkEnd w:id="304"/>
      <w:bookmarkEnd w:id="305"/>
      <w:bookmarkEnd w:id="306"/>
    </w:p>
    <w:p w14:paraId="2742D85A" w14:textId="77777777" w:rsidR="002C211C" w:rsidRDefault="00000000">
      <w:pPr>
        <w:adjustRightInd w:val="0"/>
        <w:snapToGrid w:val="0"/>
        <w:spacing w:line="360" w:lineRule="auto"/>
        <w:ind w:firstLine="482"/>
      </w:pPr>
      <w:proofErr w:type="gramStart"/>
      <w:r>
        <w:rPr>
          <w:rFonts w:hint="eastAsia"/>
        </w:rPr>
        <w:t>云管理</w:t>
      </w:r>
      <w:proofErr w:type="gramEnd"/>
      <w:r>
        <w:rPr>
          <w:rFonts w:hint="eastAsia"/>
        </w:rPr>
        <w:t>平台软件分为</w:t>
      </w:r>
      <w:proofErr w:type="gramStart"/>
      <w:r>
        <w:rPr>
          <w:rFonts w:hint="eastAsia"/>
        </w:rPr>
        <w:t>云资源纳</w:t>
      </w:r>
      <w:proofErr w:type="gramEnd"/>
      <w:r>
        <w:rPr>
          <w:rFonts w:hint="eastAsia"/>
        </w:rPr>
        <w:t>管、</w:t>
      </w:r>
      <w:proofErr w:type="gramStart"/>
      <w:r>
        <w:rPr>
          <w:rFonts w:hint="eastAsia"/>
        </w:rPr>
        <w:t>云服务</w:t>
      </w:r>
      <w:proofErr w:type="gramEnd"/>
      <w:r>
        <w:rPr>
          <w:rFonts w:hint="eastAsia"/>
        </w:rPr>
        <w:t>运营和云平台运维多个层面。多云资源纳管是基础工作，要实现</w:t>
      </w:r>
      <w:proofErr w:type="gramStart"/>
      <w:r>
        <w:rPr>
          <w:rFonts w:hint="eastAsia"/>
        </w:rPr>
        <w:t>异构云资源</w:t>
      </w:r>
      <w:proofErr w:type="gramEnd"/>
      <w:r>
        <w:rPr>
          <w:rFonts w:hint="eastAsia"/>
        </w:rPr>
        <w:t>的统一管理；</w:t>
      </w:r>
      <w:proofErr w:type="gramStart"/>
      <w:r>
        <w:rPr>
          <w:rFonts w:hint="eastAsia"/>
        </w:rPr>
        <w:t>云服务</w:t>
      </w:r>
      <w:proofErr w:type="gramEnd"/>
      <w:r>
        <w:rPr>
          <w:rFonts w:hint="eastAsia"/>
        </w:rPr>
        <w:t>运营的目标是管理</w:t>
      </w:r>
      <w:proofErr w:type="gramStart"/>
      <w:r>
        <w:rPr>
          <w:rFonts w:hint="eastAsia"/>
        </w:rPr>
        <w:t>云服务</w:t>
      </w:r>
      <w:proofErr w:type="gramEnd"/>
      <w:r>
        <w:rPr>
          <w:rFonts w:hint="eastAsia"/>
        </w:rPr>
        <w:t>全生命周期，包括自助服务申请、监测资源利用率和服务质量，通过持续改进保障服务质量、控制资源成本，使</w:t>
      </w:r>
      <w:proofErr w:type="gramStart"/>
      <w:r>
        <w:rPr>
          <w:rFonts w:hint="eastAsia"/>
        </w:rPr>
        <w:t>多云管理</w:t>
      </w:r>
      <w:proofErr w:type="gramEnd"/>
      <w:r>
        <w:rPr>
          <w:rFonts w:hint="eastAsia"/>
        </w:rPr>
        <w:t>平台取得更好的效益；云平台运维的目标是通过对云平台各个组成部分的监控和分析，全面</w:t>
      </w:r>
      <w:proofErr w:type="gramStart"/>
      <w:r>
        <w:rPr>
          <w:rFonts w:hint="eastAsia"/>
        </w:rPr>
        <w:t>掌控云平台</w:t>
      </w:r>
      <w:proofErr w:type="gramEnd"/>
      <w:r>
        <w:rPr>
          <w:rFonts w:hint="eastAsia"/>
        </w:rPr>
        <w:t>运行状态；建立标准规范的流程，提高运</w:t>
      </w:r>
      <w:proofErr w:type="gramStart"/>
      <w:r>
        <w:rPr>
          <w:rFonts w:hint="eastAsia"/>
        </w:rPr>
        <w:t>维事件</w:t>
      </w:r>
      <w:proofErr w:type="gramEnd"/>
      <w:r>
        <w:rPr>
          <w:rFonts w:hint="eastAsia"/>
        </w:rPr>
        <w:t>响应能力；海量运维数据支撑的智能运维故障得到及时快速的处理，使得</w:t>
      </w:r>
      <w:proofErr w:type="gramStart"/>
      <w:r>
        <w:rPr>
          <w:rFonts w:hint="eastAsia"/>
        </w:rPr>
        <w:t>整个云</w:t>
      </w:r>
      <w:proofErr w:type="gramEnd"/>
      <w:r>
        <w:rPr>
          <w:rFonts w:hint="eastAsia"/>
        </w:rPr>
        <w:t>平台可靠稳定的持续运维。</w:t>
      </w:r>
    </w:p>
    <w:p w14:paraId="4A72B343" w14:textId="77777777" w:rsidR="002C211C" w:rsidRDefault="00000000">
      <w:pPr>
        <w:ind w:firstLine="482"/>
        <w:rPr>
          <w:b/>
        </w:rPr>
      </w:pPr>
      <w:r>
        <w:rPr>
          <w:rFonts w:hint="eastAsia"/>
          <w:b/>
        </w:rPr>
        <w:t>广州地铁多云平台的软件部署架构如下：</w:t>
      </w:r>
    </w:p>
    <w:p w14:paraId="2D53DE84" w14:textId="77777777" w:rsidR="002C211C" w:rsidRDefault="00000000">
      <w:pPr>
        <w:adjustRightInd w:val="0"/>
        <w:snapToGrid w:val="0"/>
        <w:ind w:firstLine="420"/>
      </w:pPr>
      <w:r>
        <w:rPr>
          <w:rFonts w:hint="eastAsia"/>
          <w:noProof/>
        </w:rPr>
        <w:lastRenderedPageBreak/>
        <w:drawing>
          <wp:inline distT="0" distB="0" distL="0" distR="0" wp14:anchorId="2419713A" wp14:editId="7F198BEB">
            <wp:extent cx="5236210" cy="2458085"/>
            <wp:effectExtent l="0" t="0" r="21590" b="5715"/>
            <wp:docPr id="213"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450"/>
                    <pic:cNvPicPr>
                      <a:picLocks noChangeAspect="1" noChangeArrowheads="1"/>
                    </pic:cNvPicPr>
                  </pic:nvPicPr>
                  <pic:blipFill>
                    <a:blip r:embed="rId79" cstate="print"/>
                    <a:srcRect/>
                    <a:stretch>
                      <a:fillRect/>
                    </a:stretch>
                  </pic:blipFill>
                  <pic:spPr>
                    <a:xfrm>
                      <a:off x="0" y="0"/>
                      <a:ext cx="5256174" cy="2467891"/>
                    </a:xfrm>
                    <a:prstGeom prst="rect">
                      <a:avLst/>
                    </a:prstGeom>
                    <a:noFill/>
                  </pic:spPr>
                </pic:pic>
              </a:graphicData>
            </a:graphic>
          </wp:inline>
        </w:drawing>
      </w:r>
    </w:p>
    <w:p w14:paraId="058C4B3E" w14:textId="77777777" w:rsidR="002C211C" w:rsidRDefault="00000000">
      <w:pPr>
        <w:adjustRightInd w:val="0"/>
        <w:snapToGrid w:val="0"/>
        <w:ind w:firstLineChars="850" w:firstLine="2040"/>
      </w:pPr>
      <w:r>
        <w:rPr>
          <w:rFonts w:hint="eastAsia"/>
        </w:rPr>
        <w:t>图10.3广州地铁综合</w:t>
      </w:r>
      <w:proofErr w:type="gramStart"/>
      <w:r>
        <w:rPr>
          <w:rFonts w:hint="eastAsia"/>
        </w:rPr>
        <w:t>多云管理</w:t>
      </w:r>
      <w:proofErr w:type="gramEnd"/>
      <w:r>
        <w:rPr>
          <w:rFonts w:hint="eastAsia"/>
        </w:rPr>
        <w:t>平台部署架构</w:t>
      </w:r>
    </w:p>
    <w:p w14:paraId="722F4277" w14:textId="77777777" w:rsidR="002C211C" w:rsidRDefault="00000000">
      <w:pPr>
        <w:spacing w:line="360" w:lineRule="auto"/>
        <w:ind w:firstLine="482"/>
      </w:pPr>
      <w:r>
        <w:rPr>
          <w:rFonts w:hint="eastAsia"/>
        </w:rPr>
        <w:t>统一</w:t>
      </w:r>
      <w:proofErr w:type="gramStart"/>
      <w:r>
        <w:rPr>
          <w:rFonts w:hint="eastAsia"/>
        </w:rPr>
        <w:t>云管理</w:t>
      </w:r>
      <w:proofErr w:type="gramEnd"/>
      <w:r>
        <w:rPr>
          <w:rFonts w:hint="eastAsia"/>
        </w:rPr>
        <w:t>平台：提供针对广州地铁综合生产云的统一管理和统一运营功能，目标是致力打造一个可运营、可运维、兼容度高、易扩展的开放性</w:t>
      </w:r>
      <w:proofErr w:type="gramStart"/>
      <w:r>
        <w:rPr>
          <w:rFonts w:hint="eastAsia"/>
        </w:rPr>
        <w:t>云管理</w:t>
      </w:r>
      <w:proofErr w:type="gramEnd"/>
      <w:r>
        <w:rPr>
          <w:rFonts w:hint="eastAsia"/>
        </w:rPr>
        <w:t>平台产品，其核心价值是基于开放API和完全解耦的模块化系统架构设计。在核心模块通过北向</w:t>
      </w:r>
      <w:proofErr w:type="spellStart"/>
      <w:r>
        <w:rPr>
          <w:rFonts w:hint="eastAsia"/>
        </w:rPr>
        <w:t>RESTfulAPI</w:t>
      </w:r>
      <w:proofErr w:type="spellEnd"/>
      <w:r>
        <w:rPr>
          <w:rFonts w:hint="eastAsia"/>
        </w:rPr>
        <w:t>接口与上层业务系统通信，实现资源的调度和业务流程；同时统一</w:t>
      </w:r>
      <w:proofErr w:type="gramStart"/>
      <w:r>
        <w:rPr>
          <w:rFonts w:hint="eastAsia"/>
        </w:rPr>
        <w:t>云管理</w:t>
      </w:r>
      <w:proofErr w:type="gramEnd"/>
      <w:r>
        <w:rPr>
          <w:rFonts w:hint="eastAsia"/>
        </w:rPr>
        <w:t>平台与第三方的云平台软件通信，并可以实现对万胜围、</w:t>
      </w:r>
      <w:proofErr w:type="gramStart"/>
      <w:r>
        <w:rPr>
          <w:rFonts w:hint="eastAsia"/>
        </w:rPr>
        <w:t>赤</w:t>
      </w:r>
      <w:proofErr w:type="gramEnd"/>
      <w:r>
        <w:rPr>
          <w:rFonts w:hint="eastAsia"/>
        </w:rPr>
        <w:t>沙及清分</w:t>
      </w:r>
      <w:proofErr w:type="gramStart"/>
      <w:r>
        <w:rPr>
          <w:rFonts w:hint="eastAsia"/>
        </w:rPr>
        <w:t>云资源</w:t>
      </w:r>
      <w:proofErr w:type="gramEnd"/>
      <w:r>
        <w:rPr>
          <w:rFonts w:hint="eastAsia"/>
        </w:rPr>
        <w:t>进行统一管理。</w:t>
      </w:r>
    </w:p>
    <w:p w14:paraId="1A15D13C" w14:textId="77777777" w:rsidR="002C211C" w:rsidRDefault="00000000">
      <w:pPr>
        <w:spacing w:line="360" w:lineRule="auto"/>
        <w:ind w:firstLine="482"/>
      </w:pPr>
      <w:r>
        <w:rPr>
          <w:rFonts w:hint="eastAsia"/>
        </w:rPr>
        <w:t>云操作系统OS：提供云平台内完整的计算资源、存储资源和网络资源等基础资源的管理服务，云操作系统OS分别部署万胜</w:t>
      </w:r>
      <w:proofErr w:type="gramStart"/>
      <w:r>
        <w:rPr>
          <w:rFonts w:hint="eastAsia"/>
        </w:rPr>
        <w:t>围云数据</w:t>
      </w:r>
      <w:proofErr w:type="gramEnd"/>
      <w:r>
        <w:rPr>
          <w:rFonts w:hint="eastAsia"/>
        </w:rPr>
        <w:t>中心（包括仿真测试环境）和</w:t>
      </w:r>
      <w:proofErr w:type="gramStart"/>
      <w:r>
        <w:rPr>
          <w:rFonts w:hint="eastAsia"/>
        </w:rPr>
        <w:t>赤沙云数据</w:t>
      </w:r>
      <w:proofErr w:type="gramEnd"/>
      <w:r>
        <w:rPr>
          <w:rFonts w:hint="eastAsia"/>
        </w:rPr>
        <w:t>中心，池化云平台基础设施（包括：计算、网络、存储等资源），在计算、网络、存储等资源被云操作系统OS集成和服务化之后，再被上层的统一</w:t>
      </w:r>
      <w:proofErr w:type="gramStart"/>
      <w:r>
        <w:rPr>
          <w:rFonts w:hint="eastAsia"/>
        </w:rPr>
        <w:t>云管理</w:t>
      </w:r>
      <w:proofErr w:type="gramEnd"/>
      <w:r>
        <w:rPr>
          <w:rFonts w:hint="eastAsia"/>
        </w:rPr>
        <w:t>平台CMP进行管理，同时负责收集虚拟资源池的告警、性能、资源等监控数据，并汇聚上报到统一</w:t>
      </w:r>
      <w:proofErr w:type="gramStart"/>
      <w:r>
        <w:rPr>
          <w:rFonts w:hint="eastAsia"/>
        </w:rPr>
        <w:t>云管理</w:t>
      </w:r>
      <w:proofErr w:type="gramEnd"/>
      <w:r>
        <w:rPr>
          <w:rFonts w:hint="eastAsia"/>
        </w:rPr>
        <w:t>平台CMP进行统一呈现；云操作系统OS对车站云节点和综合监控虚拟化节点进行统一纳管。</w:t>
      </w:r>
    </w:p>
    <w:p w14:paraId="5208A3F7" w14:textId="77777777" w:rsidR="002C211C" w:rsidRDefault="00000000">
      <w:pPr>
        <w:spacing w:line="360" w:lineRule="auto"/>
        <w:ind w:firstLine="482"/>
      </w:pPr>
      <w:r>
        <w:rPr>
          <w:rFonts w:hint="eastAsia"/>
        </w:rPr>
        <w:t>虚拟化软件：基于KVM的虚拟化平台，为服务器提供基本的虚拟化能力，在云平台中，在万胜围和</w:t>
      </w:r>
      <w:proofErr w:type="gramStart"/>
      <w:r>
        <w:rPr>
          <w:rFonts w:hint="eastAsia"/>
        </w:rPr>
        <w:t>赤沙</w:t>
      </w:r>
      <w:proofErr w:type="gramEnd"/>
      <w:r>
        <w:rPr>
          <w:rFonts w:hint="eastAsia"/>
        </w:rPr>
        <w:t>线路/线网资源池、各车站/车辆段/停车场云节点服务器部署虚拟化平台，为部署在</w:t>
      </w:r>
      <w:proofErr w:type="gramStart"/>
      <w:r>
        <w:rPr>
          <w:rFonts w:hint="eastAsia"/>
        </w:rPr>
        <w:t>云数据</w:t>
      </w:r>
      <w:proofErr w:type="gramEnd"/>
      <w:r>
        <w:rPr>
          <w:rFonts w:hint="eastAsia"/>
        </w:rPr>
        <w:t>中心和各车站/车辆段/停车场的上</w:t>
      </w:r>
      <w:proofErr w:type="gramStart"/>
      <w:r>
        <w:rPr>
          <w:rFonts w:hint="eastAsia"/>
        </w:rPr>
        <w:t>云</w:t>
      </w:r>
      <w:r>
        <w:rPr>
          <w:rFonts w:hint="eastAsia"/>
        </w:rPr>
        <w:lastRenderedPageBreak/>
        <w:t>业务</w:t>
      </w:r>
      <w:proofErr w:type="gramEnd"/>
      <w:r>
        <w:rPr>
          <w:rFonts w:hint="eastAsia"/>
        </w:rPr>
        <w:t>应用提供虚拟化环境，同时虚拟化平台会通过北向plugin接口直接被数据中心云平台云操作系统OS所管理。</w:t>
      </w:r>
    </w:p>
    <w:p w14:paraId="30872B46" w14:textId="77777777" w:rsidR="002C211C" w:rsidRDefault="00000000">
      <w:pPr>
        <w:pStyle w:val="2"/>
        <w:numPr>
          <w:ilvl w:val="1"/>
          <w:numId w:val="1"/>
        </w:numPr>
        <w:spacing w:line="360" w:lineRule="auto"/>
        <w:rPr>
          <w:rFonts w:ascii="宋体" w:eastAsia="宋体" w:hAnsi="宋体" w:cs="宋体"/>
          <w:sz w:val="24"/>
          <w:szCs w:val="24"/>
        </w:rPr>
      </w:pPr>
      <w:bookmarkStart w:id="307" w:name="_Toc121217175"/>
      <w:bookmarkStart w:id="308" w:name="_Toc128674731"/>
      <w:bookmarkStart w:id="309" w:name="_Toc172064324"/>
      <w:proofErr w:type="gramStart"/>
      <w:r>
        <w:rPr>
          <w:rFonts w:ascii="宋体" w:eastAsia="宋体" w:hAnsi="宋体" w:cs="宋体" w:hint="eastAsia"/>
          <w:sz w:val="24"/>
          <w:szCs w:val="24"/>
        </w:rPr>
        <w:t>多云管</w:t>
      </w:r>
      <w:proofErr w:type="gramEnd"/>
      <w:r>
        <w:rPr>
          <w:rFonts w:ascii="宋体" w:eastAsia="宋体" w:hAnsi="宋体" w:cs="宋体" w:hint="eastAsia"/>
          <w:sz w:val="24"/>
          <w:szCs w:val="24"/>
        </w:rPr>
        <w:t>平台硬件部署设计</w:t>
      </w:r>
      <w:bookmarkEnd w:id="307"/>
      <w:bookmarkEnd w:id="308"/>
      <w:bookmarkEnd w:id="309"/>
    </w:p>
    <w:p w14:paraId="4C93EF86" w14:textId="77777777" w:rsidR="002C211C" w:rsidRDefault="00000000">
      <w:pPr>
        <w:spacing w:line="360" w:lineRule="auto"/>
        <w:ind w:firstLine="482"/>
      </w:pPr>
      <w:r>
        <w:rPr>
          <w:rFonts w:hint="eastAsia"/>
        </w:rPr>
        <w:t>软件组件部署到物理资源的整体架构、体现各组件与物理资源的映射关系以及使用资源的形式（物理机、虚拟机、容器等）和具体配置。</w:t>
      </w:r>
    </w:p>
    <w:p w14:paraId="6258D260" w14:textId="77777777" w:rsidR="002C211C" w:rsidRDefault="00000000">
      <w:pPr>
        <w:spacing w:line="360" w:lineRule="auto"/>
        <w:ind w:firstLine="482"/>
      </w:pPr>
      <w:r>
        <w:rPr>
          <w:rFonts w:hint="eastAsia"/>
        </w:rPr>
        <w:t>系统采用HA方案部署，保证服务的高可用性。部署示意图如下：</w:t>
      </w:r>
    </w:p>
    <w:p w14:paraId="048B9FE5" w14:textId="77777777" w:rsidR="002C211C" w:rsidRDefault="00000000">
      <w:pPr>
        <w:ind w:firstLine="420"/>
      </w:pPr>
      <w:r>
        <w:rPr>
          <w:rFonts w:hint="eastAsia"/>
          <w:noProof/>
        </w:rPr>
        <w:drawing>
          <wp:inline distT="0" distB="0" distL="0" distR="0" wp14:anchorId="1219AC03" wp14:editId="7DE8A975">
            <wp:extent cx="5274310" cy="3860165"/>
            <wp:effectExtent l="0" t="0" r="8890" b="635"/>
            <wp:docPr id="216" name="图片 6" descr="图形用户界面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6" descr="图形用户界面  描述已自动生成"/>
                    <pic:cNvPicPr>
                      <a:picLocks noChangeAspect="1"/>
                    </pic:cNvPicPr>
                  </pic:nvPicPr>
                  <pic:blipFill>
                    <a:blip r:embed="rId80" cstate="print"/>
                    <a:stretch>
                      <a:fillRect/>
                    </a:stretch>
                  </pic:blipFill>
                  <pic:spPr>
                    <a:xfrm>
                      <a:off x="0" y="0"/>
                      <a:ext cx="5274310" cy="3860738"/>
                    </a:xfrm>
                    <a:prstGeom prst="rect">
                      <a:avLst/>
                    </a:prstGeom>
                  </pic:spPr>
                </pic:pic>
              </a:graphicData>
            </a:graphic>
          </wp:inline>
        </w:drawing>
      </w:r>
    </w:p>
    <w:p w14:paraId="7B81C0B2" w14:textId="77777777" w:rsidR="002C211C" w:rsidRDefault="00000000">
      <w:pPr>
        <w:pStyle w:val="3"/>
        <w:numPr>
          <w:ilvl w:val="2"/>
          <w:numId w:val="1"/>
        </w:numPr>
        <w:spacing w:line="360" w:lineRule="auto"/>
        <w:rPr>
          <w:sz w:val="24"/>
          <w:szCs w:val="24"/>
        </w:rPr>
      </w:pPr>
      <w:bookmarkStart w:id="310" w:name="_Toc63340247"/>
      <w:bookmarkStart w:id="311" w:name="_Toc128674732"/>
      <w:bookmarkStart w:id="312" w:name="_Toc121217176"/>
      <w:bookmarkStart w:id="313" w:name="_Toc51942338"/>
      <w:bookmarkStart w:id="314" w:name="_Toc107568373"/>
      <w:bookmarkStart w:id="315" w:name="_Toc172064325"/>
      <w:r>
        <w:rPr>
          <w:rFonts w:hint="eastAsia"/>
          <w:sz w:val="24"/>
          <w:szCs w:val="24"/>
        </w:rPr>
        <w:lastRenderedPageBreak/>
        <w:t>集群网络配置</w:t>
      </w:r>
      <w:bookmarkEnd w:id="310"/>
      <w:bookmarkEnd w:id="311"/>
      <w:bookmarkEnd w:id="312"/>
      <w:bookmarkEnd w:id="313"/>
      <w:bookmarkEnd w:id="314"/>
      <w:bookmarkEnd w:id="315"/>
    </w:p>
    <w:p w14:paraId="3BCA68D2" w14:textId="77777777" w:rsidR="002C211C" w:rsidRDefault="00000000">
      <w:pPr>
        <w:ind w:firstLine="420"/>
      </w:pPr>
      <w:r>
        <w:rPr>
          <w:rFonts w:hint="eastAsia"/>
          <w:noProof/>
        </w:rPr>
        <w:drawing>
          <wp:inline distT="0" distB="0" distL="0" distR="0" wp14:anchorId="61B9DA73" wp14:editId="31FE4BD0">
            <wp:extent cx="5128895" cy="2579370"/>
            <wp:effectExtent l="0" t="0" r="0" b="0"/>
            <wp:docPr id="219" name="图片 24" descr="图形用户界面  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4" descr="图形用户界面  描述已自动生成"/>
                    <pic:cNvPicPr>
                      <a:picLocks noChangeAspect="1"/>
                    </pic:cNvPicPr>
                  </pic:nvPicPr>
                  <pic:blipFill>
                    <a:blip r:embed="rId81"/>
                    <a:stretch>
                      <a:fillRect/>
                    </a:stretch>
                  </pic:blipFill>
                  <pic:spPr>
                    <a:xfrm>
                      <a:off x="0" y="0"/>
                      <a:ext cx="5136893" cy="2583662"/>
                    </a:xfrm>
                    <a:prstGeom prst="rect">
                      <a:avLst/>
                    </a:prstGeom>
                  </pic:spPr>
                </pic:pic>
              </a:graphicData>
            </a:graphic>
          </wp:inline>
        </w:drawing>
      </w:r>
    </w:p>
    <w:p w14:paraId="5F241961" w14:textId="77777777" w:rsidR="002C211C" w:rsidRDefault="00000000">
      <w:pPr>
        <w:pStyle w:val="3"/>
        <w:numPr>
          <w:ilvl w:val="2"/>
          <w:numId w:val="1"/>
        </w:numPr>
        <w:spacing w:line="360" w:lineRule="auto"/>
        <w:rPr>
          <w:sz w:val="24"/>
          <w:szCs w:val="24"/>
        </w:rPr>
      </w:pPr>
      <w:bookmarkStart w:id="316" w:name="_Toc128674733"/>
      <w:bookmarkStart w:id="317" w:name="_Toc107568374"/>
      <w:bookmarkStart w:id="318" w:name="_Toc121217177"/>
      <w:bookmarkStart w:id="319" w:name="_Toc63340248"/>
      <w:bookmarkStart w:id="320" w:name="_Toc172064326"/>
      <w:r>
        <w:rPr>
          <w:rFonts w:hint="eastAsia"/>
          <w:sz w:val="24"/>
          <w:szCs w:val="24"/>
        </w:rPr>
        <w:t>集群硬件规格</w:t>
      </w:r>
      <w:bookmarkEnd w:id="316"/>
      <w:bookmarkEnd w:id="317"/>
      <w:bookmarkEnd w:id="318"/>
      <w:bookmarkEnd w:id="319"/>
      <w:bookmarkEnd w:id="320"/>
    </w:p>
    <w:p w14:paraId="06EE76F5" w14:textId="77777777" w:rsidR="002C211C" w:rsidRDefault="002C211C">
      <w:pPr>
        <w:ind w:firstLine="420"/>
      </w:pPr>
    </w:p>
    <w:p w14:paraId="05564AE2" w14:textId="77777777" w:rsidR="002C211C" w:rsidRDefault="00000000">
      <w:pPr>
        <w:pStyle w:val="afff5"/>
        <w:numPr>
          <w:ilvl w:val="0"/>
          <w:numId w:val="58"/>
        </w:numPr>
        <w:ind w:firstLine="480"/>
        <w:rPr>
          <w:szCs w:val="28"/>
        </w:rPr>
      </w:pPr>
      <w:r>
        <w:rPr>
          <w:rFonts w:hint="eastAsia"/>
          <w:szCs w:val="28"/>
        </w:rPr>
        <w:t>平台配置建议</w:t>
      </w:r>
    </w:p>
    <w:tbl>
      <w:tblPr>
        <w:tblStyle w:val="14"/>
        <w:tblW w:w="0" w:type="auto"/>
        <w:tblLayout w:type="fixed"/>
        <w:tblLook w:val="04A0" w:firstRow="1" w:lastRow="0" w:firstColumn="1" w:lastColumn="0" w:noHBand="0" w:noVBand="1"/>
      </w:tblPr>
      <w:tblGrid>
        <w:gridCol w:w="1271"/>
        <w:gridCol w:w="1559"/>
        <w:gridCol w:w="1418"/>
        <w:gridCol w:w="1134"/>
        <w:gridCol w:w="1417"/>
        <w:gridCol w:w="1276"/>
        <w:gridCol w:w="1418"/>
      </w:tblGrid>
      <w:tr w:rsidR="002C211C" w14:paraId="39D5DB50" w14:textId="77777777">
        <w:tc>
          <w:tcPr>
            <w:tcW w:w="1271" w:type="dxa"/>
            <w:shd w:val="clear" w:color="auto" w:fill="00B0F0"/>
            <w:vAlign w:val="center"/>
          </w:tcPr>
          <w:p w14:paraId="5A836437" w14:textId="77777777" w:rsidR="002C211C" w:rsidRDefault="00000000">
            <w:pPr>
              <w:jc w:val="center"/>
              <w:rPr>
                <w:rFonts w:asciiTheme="minorEastAsia" w:eastAsiaTheme="minorEastAsia" w:hAnsiTheme="minorEastAsia"/>
                <w:szCs w:val="28"/>
              </w:rPr>
            </w:pPr>
            <w:r>
              <w:rPr>
                <w:rFonts w:asciiTheme="minorEastAsia" w:eastAsiaTheme="minorEastAsia" w:hAnsiTheme="minorEastAsia" w:hint="eastAsia"/>
                <w:color w:val="000000"/>
                <w:szCs w:val="28"/>
              </w:rPr>
              <w:t>纳</w:t>
            </w:r>
            <w:proofErr w:type="gramStart"/>
            <w:r>
              <w:rPr>
                <w:rFonts w:asciiTheme="minorEastAsia" w:eastAsiaTheme="minorEastAsia" w:hAnsiTheme="minorEastAsia" w:hint="eastAsia"/>
                <w:color w:val="000000"/>
                <w:szCs w:val="28"/>
              </w:rPr>
              <w:t>管规模</w:t>
            </w:r>
            <w:proofErr w:type="gramEnd"/>
          </w:p>
        </w:tc>
        <w:tc>
          <w:tcPr>
            <w:tcW w:w="1559" w:type="dxa"/>
            <w:shd w:val="clear" w:color="auto" w:fill="00B0F0"/>
            <w:vAlign w:val="center"/>
          </w:tcPr>
          <w:p w14:paraId="7DA880F2" w14:textId="77777777" w:rsidR="002C211C" w:rsidRDefault="00000000">
            <w:pPr>
              <w:jc w:val="center"/>
              <w:rPr>
                <w:rFonts w:asciiTheme="minorEastAsia" w:eastAsiaTheme="minorEastAsia" w:hAnsiTheme="minorEastAsia"/>
                <w:szCs w:val="28"/>
              </w:rPr>
            </w:pPr>
            <w:r>
              <w:rPr>
                <w:rFonts w:asciiTheme="minorEastAsia" w:eastAsiaTheme="minorEastAsia" w:hAnsiTheme="minorEastAsia" w:hint="eastAsia"/>
                <w:color w:val="000000"/>
                <w:szCs w:val="28"/>
              </w:rPr>
              <w:t>2000台以上</w:t>
            </w:r>
          </w:p>
        </w:tc>
        <w:tc>
          <w:tcPr>
            <w:tcW w:w="1418" w:type="dxa"/>
            <w:shd w:val="clear" w:color="auto" w:fill="00B0F0"/>
            <w:vAlign w:val="center"/>
          </w:tcPr>
          <w:p w14:paraId="4467C47E" w14:textId="77777777" w:rsidR="002C211C" w:rsidRDefault="00000000">
            <w:pPr>
              <w:jc w:val="center"/>
              <w:rPr>
                <w:rFonts w:asciiTheme="minorEastAsia" w:eastAsiaTheme="minorEastAsia" w:hAnsiTheme="minorEastAsia"/>
                <w:szCs w:val="28"/>
              </w:rPr>
            </w:pPr>
            <w:r>
              <w:rPr>
                <w:rFonts w:asciiTheme="minorEastAsia" w:eastAsiaTheme="minorEastAsia" w:hAnsiTheme="minorEastAsia" w:hint="eastAsia"/>
                <w:color w:val="000000"/>
                <w:szCs w:val="28"/>
              </w:rPr>
              <w:t>推荐节点数</w:t>
            </w:r>
          </w:p>
        </w:tc>
        <w:tc>
          <w:tcPr>
            <w:tcW w:w="1134" w:type="dxa"/>
            <w:shd w:val="clear" w:color="auto" w:fill="00B0F0"/>
          </w:tcPr>
          <w:p w14:paraId="5BE9E3EC" w14:textId="77777777" w:rsidR="002C211C" w:rsidRDefault="00000000">
            <w:pPr>
              <w:keepNext/>
              <w:jc w:val="center"/>
              <w:rPr>
                <w:rFonts w:asciiTheme="minorEastAsia" w:eastAsiaTheme="minorEastAsia" w:hAnsiTheme="minorEastAsia"/>
                <w:szCs w:val="28"/>
              </w:rPr>
            </w:pPr>
            <w:r>
              <w:rPr>
                <w:rFonts w:asciiTheme="minorEastAsia" w:eastAsiaTheme="minorEastAsia" w:hAnsiTheme="minorEastAsia" w:hint="eastAsia"/>
                <w:szCs w:val="28"/>
              </w:rPr>
              <w:t>半年</w:t>
            </w:r>
          </w:p>
        </w:tc>
        <w:tc>
          <w:tcPr>
            <w:tcW w:w="1417" w:type="dxa"/>
            <w:shd w:val="clear" w:color="auto" w:fill="00B0F0"/>
          </w:tcPr>
          <w:p w14:paraId="36D9BFE2" w14:textId="77777777" w:rsidR="002C211C" w:rsidRDefault="00000000">
            <w:pPr>
              <w:keepNext/>
              <w:jc w:val="center"/>
              <w:rPr>
                <w:rFonts w:asciiTheme="minorEastAsia" w:eastAsiaTheme="minorEastAsia" w:hAnsiTheme="minorEastAsia"/>
                <w:szCs w:val="28"/>
              </w:rPr>
            </w:pPr>
            <w:r>
              <w:rPr>
                <w:rFonts w:asciiTheme="minorEastAsia" w:eastAsiaTheme="minorEastAsia" w:hAnsiTheme="minorEastAsia" w:hint="eastAsia"/>
                <w:szCs w:val="28"/>
              </w:rPr>
              <w:t>1年</w:t>
            </w:r>
          </w:p>
        </w:tc>
        <w:tc>
          <w:tcPr>
            <w:tcW w:w="1276" w:type="dxa"/>
            <w:shd w:val="clear" w:color="auto" w:fill="00B0F0"/>
          </w:tcPr>
          <w:p w14:paraId="5AA31133" w14:textId="77777777" w:rsidR="002C211C" w:rsidRDefault="00000000">
            <w:pPr>
              <w:keepNext/>
              <w:jc w:val="center"/>
              <w:rPr>
                <w:rFonts w:asciiTheme="minorEastAsia" w:eastAsiaTheme="minorEastAsia" w:hAnsiTheme="minorEastAsia"/>
                <w:szCs w:val="28"/>
              </w:rPr>
            </w:pPr>
            <w:r>
              <w:rPr>
                <w:rFonts w:asciiTheme="minorEastAsia" w:eastAsiaTheme="minorEastAsia" w:hAnsiTheme="minorEastAsia" w:hint="eastAsia"/>
                <w:szCs w:val="28"/>
              </w:rPr>
              <w:t>2年</w:t>
            </w:r>
          </w:p>
        </w:tc>
        <w:tc>
          <w:tcPr>
            <w:tcW w:w="1418" w:type="dxa"/>
            <w:shd w:val="clear" w:color="auto" w:fill="00B0F0"/>
            <w:vAlign w:val="center"/>
          </w:tcPr>
          <w:p w14:paraId="3CD7B209" w14:textId="77777777" w:rsidR="002C211C" w:rsidRDefault="00000000">
            <w:pPr>
              <w:keepNext/>
              <w:jc w:val="center"/>
              <w:rPr>
                <w:rFonts w:asciiTheme="minorEastAsia" w:eastAsiaTheme="minorEastAsia" w:hAnsiTheme="minorEastAsia"/>
                <w:szCs w:val="28"/>
              </w:rPr>
            </w:pPr>
            <w:r>
              <w:rPr>
                <w:rFonts w:asciiTheme="minorEastAsia" w:eastAsiaTheme="minorEastAsia" w:hAnsiTheme="minorEastAsia" w:hint="eastAsia"/>
                <w:szCs w:val="28"/>
              </w:rPr>
              <w:t>节点模式</w:t>
            </w:r>
          </w:p>
        </w:tc>
      </w:tr>
      <w:tr w:rsidR="002C211C" w14:paraId="3A20E7E3" w14:textId="77777777">
        <w:tc>
          <w:tcPr>
            <w:tcW w:w="1271" w:type="dxa"/>
            <w:vAlign w:val="center"/>
          </w:tcPr>
          <w:p w14:paraId="5C4B4FF2" w14:textId="77777777" w:rsidR="002C211C" w:rsidRDefault="00000000">
            <w:pPr>
              <w:jc w:val="center"/>
              <w:rPr>
                <w:rFonts w:asciiTheme="minorEastAsia" w:eastAsiaTheme="minorEastAsia" w:hAnsiTheme="minorEastAsia"/>
                <w:szCs w:val="28"/>
              </w:rPr>
            </w:pPr>
            <w:r>
              <w:rPr>
                <w:rFonts w:asciiTheme="minorEastAsia" w:eastAsiaTheme="minorEastAsia" w:hAnsiTheme="minorEastAsia" w:hint="eastAsia"/>
                <w:color w:val="000000"/>
                <w:szCs w:val="28"/>
              </w:rPr>
              <w:t>swarm1</w:t>
            </w:r>
          </w:p>
        </w:tc>
        <w:tc>
          <w:tcPr>
            <w:tcW w:w="1559" w:type="dxa"/>
            <w:vAlign w:val="center"/>
          </w:tcPr>
          <w:p w14:paraId="5046E67B" w14:textId="77777777" w:rsidR="002C211C" w:rsidRDefault="00000000">
            <w:pPr>
              <w:jc w:val="center"/>
              <w:rPr>
                <w:rFonts w:asciiTheme="minorEastAsia" w:eastAsiaTheme="minorEastAsia" w:hAnsiTheme="minorEastAsia"/>
                <w:szCs w:val="28"/>
              </w:rPr>
            </w:pPr>
            <w:r>
              <w:rPr>
                <w:rFonts w:asciiTheme="minorEastAsia" w:eastAsiaTheme="minorEastAsia" w:hAnsiTheme="minorEastAsia" w:hint="eastAsia"/>
                <w:color w:val="000000"/>
                <w:szCs w:val="28"/>
              </w:rPr>
              <w:t>32</w:t>
            </w:r>
          </w:p>
        </w:tc>
        <w:tc>
          <w:tcPr>
            <w:tcW w:w="1418" w:type="dxa"/>
            <w:vAlign w:val="center"/>
          </w:tcPr>
          <w:p w14:paraId="4B04E848" w14:textId="77777777" w:rsidR="002C211C" w:rsidRDefault="00000000">
            <w:pPr>
              <w:jc w:val="center"/>
              <w:rPr>
                <w:rFonts w:asciiTheme="minorEastAsia" w:eastAsiaTheme="minorEastAsia" w:hAnsiTheme="minorEastAsia"/>
                <w:szCs w:val="28"/>
              </w:rPr>
            </w:pPr>
            <w:r>
              <w:rPr>
                <w:rFonts w:asciiTheme="minorEastAsia" w:eastAsiaTheme="minorEastAsia" w:hAnsiTheme="minorEastAsia" w:hint="eastAsia"/>
                <w:color w:val="000000"/>
                <w:szCs w:val="28"/>
              </w:rPr>
              <w:t>64</w:t>
            </w:r>
          </w:p>
        </w:tc>
        <w:tc>
          <w:tcPr>
            <w:tcW w:w="1134" w:type="dxa"/>
            <w:vAlign w:val="center"/>
          </w:tcPr>
          <w:p w14:paraId="164FE5B4" w14:textId="77777777" w:rsidR="002C211C" w:rsidRDefault="00000000">
            <w:pPr>
              <w:keepNext/>
              <w:jc w:val="center"/>
              <w:rPr>
                <w:rFonts w:asciiTheme="minorEastAsia" w:eastAsiaTheme="minorEastAsia" w:hAnsiTheme="minorEastAsia"/>
                <w:szCs w:val="28"/>
              </w:rPr>
            </w:pPr>
            <w:r>
              <w:rPr>
                <w:rFonts w:asciiTheme="minorEastAsia" w:eastAsiaTheme="minorEastAsia" w:hAnsiTheme="minorEastAsia" w:hint="eastAsia"/>
                <w:color w:val="000000"/>
                <w:szCs w:val="28"/>
              </w:rPr>
              <w:t>100G+500G</w:t>
            </w:r>
          </w:p>
        </w:tc>
        <w:tc>
          <w:tcPr>
            <w:tcW w:w="1417" w:type="dxa"/>
            <w:vAlign w:val="center"/>
          </w:tcPr>
          <w:p w14:paraId="122BF22D" w14:textId="77777777" w:rsidR="002C211C" w:rsidRDefault="00000000">
            <w:pPr>
              <w:keepNext/>
              <w:jc w:val="center"/>
              <w:rPr>
                <w:rFonts w:asciiTheme="minorEastAsia" w:eastAsiaTheme="minorEastAsia" w:hAnsiTheme="minorEastAsia"/>
                <w:szCs w:val="28"/>
              </w:rPr>
            </w:pPr>
            <w:r>
              <w:rPr>
                <w:rFonts w:asciiTheme="minorEastAsia" w:eastAsiaTheme="minorEastAsia" w:hAnsiTheme="minorEastAsia" w:hint="eastAsia"/>
                <w:color w:val="000000"/>
                <w:szCs w:val="28"/>
              </w:rPr>
              <w:t>100G+2T</w:t>
            </w:r>
          </w:p>
        </w:tc>
        <w:tc>
          <w:tcPr>
            <w:tcW w:w="1276" w:type="dxa"/>
            <w:vAlign w:val="center"/>
          </w:tcPr>
          <w:p w14:paraId="3AF65C46" w14:textId="77777777" w:rsidR="002C211C" w:rsidRDefault="00000000">
            <w:pPr>
              <w:keepNext/>
              <w:jc w:val="center"/>
              <w:rPr>
                <w:rFonts w:asciiTheme="minorEastAsia" w:eastAsiaTheme="minorEastAsia" w:hAnsiTheme="minorEastAsia"/>
                <w:szCs w:val="28"/>
              </w:rPr>
            </w:pPr>
            <w:r>
              <w:rPr>
                <w:rFonts w:asciiTheme="minorEastAsia" w:eastAsiaTheme="minorEastAsia" w:hAnsiTheme="minorEastAsia" w:hint="eastAsia"/>
                <w:color w:val="000000"/>
                <w:szCs w:val="28"/>
              </w:rPr>
              <w:t>100G+2.5T</w:t>
            </w:r>
          </w:p>
        </w:tc>
        <w:tc>
          <w:tcPr>
            <w:tcW w:w="1418" w:type="dxa"/>
            <w:vAlign w:val="center"/>
          </w:tcPr>
          <w:p w14:paraId="183EBE8D" w14:textId="77777777" w:rsidR="002C211C" w:rsidRDefault="00000000">
            <w:pPr>
              <w:keepNext/>
              <w:jc w:val="center"/>
              <w:rPr>
                <w:rFonts w:asciiTheme="minorEastAsia" w:eastAsiaTheme="minorEastAsia" w:hAnsiTheme="minorEastAsia"/>
                <w:szCs w:val="28"/>
              </w:rPr>
            </w:pPr>
            <w:r>
              <w:rPr>
                <w:rFonts w:asciiTheme="minorEastAsia" w:eastAsiaTheme="minorEastAsia" w:hAnsiTheme="minorEastAsia" w:hint="eastAsia"/>
                <w:color w:val="000000"/>
                <w:szCs w:val="28"/>
              </w:rPr>
              <w:t>manager</w:t>
            </w:r>
          </w:p>
        </w:tc>
      </w:tr>
      <w:tr w:rsidR="002C211C" w14:paraId="2A54536B" w14:textId="77777777">
        <w:tc>
          <w:tcPr>
            <w:tcW w:w="1271" w:type="dxa"/>
            <w:vAlign w:val="center"/>
          </w:tcPr>
          <w:p w14:paraId="1B6CBFF1" w14:textId="77777777" w:rsidR="002C211C" w:rsidRDefault="00000000">
            <w:pPr>
              <w:jc w:val="center"/>
              <w:rPr>
                <w:rFonts w:asciiTheme="minorEastAsia" w:eastAsiaTheme="minorEastAsia" w:hAnsiTheme="minorEastAsia"/>
                <w:szCs w:val="28"/>
              </w:rPr>
            </w:pPr>
            <w:r>
              <w:rPr>
                <w:rFonts w:asciiTheme="minorEastAsia" w:eastAsiaTheme="minorEastAsia" w:hAnsiTheme="minorEastAsia" w:hint="eastAsia"/>
                <w:color w:val="000000"/>
                <w:szCs w:val="28"/>
              </w:rPr>
              <w:t>swarm2</w:t>
            </w:r>
          </w:p>
        </w:tc>
        <w:tc>
          <w:tcPr>
            <w:tcW w:w="1559" w:type="dxa"/>
            <w:vAlign w:val="center"/>
          </w:tcPr>
          <w:p w14:paraId="360C372D" w14:textId="77777777" w:rsidR="002C211C" w:rsidRDefault="00000000">
            <w:pPr>
              <w:jc w:val="center"/>
              <w:rPr>
                <w:rFonts w:asciiTheme="minorEastAsia" w:eastAsiaTheme="minorEastAsia" w:hAnsiTheme="minorEastAsia"/>
                <w:szCs w:val="28"/>
              </w:rPr>
            </w:pPr>
            <w:r>
              <w:rPr>
                <w:rFonts w:asciiTheme="minorEastAsia" w:eastAsiaTheme="minorEastAsia" w:hAnsiTheme="minorEastAsia" w:hint="eastAsia"/>
                <w:color w:val="000000"/>
                <w:szCs w:val="28"/>
              </w:rPr>
              <w:t>32</w:t>
            </w:r>
          </w:p>
        </w:tc>
        <w:tc>
          <w:tcPr>
            <w:tcW w:w="1418" w:type="dxa"/>
            <w:vAlign w:val="center"/>
          </w:tcPr>
          <w:p w14:paraId="0DAD7CC9" w14:textId="77777777" w:rsidR="002C211C" w:rsidRDefault="00000000">
            <w:pPr>
              <w:jc w:val="center"/>
              <w:rPr>
                <w:rFonts w:asciiTheme="minorEastAsia" w:eastAsiaTheme="minorEastAsia" w:hAnsiTheme="minorEastAsia"/>
                <w:szCs w:val="28"/>
              </w:rPr>
            </w:pPr>
            <w:r>
              <w:rPr>
                <w:rFonts w:asciiTheme="minorEastAsia" w:eastAsiaTheme="minorEastAsia" w:hAnsiTheme="minorEastAsia" w:hint="eastAsia"/>
                <w:color w:val="000000"/>
                <w:szCs w:val="28"/>
              </w:rPr>
              <w:t>64</w:t>
            </w:r>
          </w:p>
        </w:tc>
        <w:tc>
          <w:tcPr>
            <w:tcW w:w="1134" w:type="dxa"/>
            <w:vAlign w:val="center"/>
          </w:tcPr>
          <w:p w14:paraId="5398F0C7" w14:textId="77777777" w:rsidR="002C211C" w:rsidRDefault="00000000">
            <w:pPr>
              <w:keepNext/>
              <w:jc w:val="center"/>
              <w:rPr>
                <w:rFonts w:asciiTheme="minorEastAsia" w:eastAsiaTheme="minorEastAsia" w:hAnsiTheme="minorEastAsia"/>
                <w:szCs w:val="28"/>
              </w:rPr>
            </w:pPr>
            <w:r>
              <w:rPr>
                <w:rFonts w:asciiTheme="minorEastAsia" w:eastAsiaTheme="minorEastAsia" w:hAnsiTheme="minorEastAsia" w:hint="eastAsia"/>
                <w:color w:val="000000"/>
                <w:szCs w:val="28"/>
              </w:rPr>
              <w:t>100G+500G</w:t>
            </w:r>
          </w:p>
        </w:tc>
        <w:tc>
          <w:tcPr>
            <w:tcW w:w="1417" w:type="dxa"/>
            <w:vAlign w:val="center"/>
          </w:tcPr>
          <w:p w14:paraId="2D59E041" w14:textId="77777777" w:rsidR="002C211C" w:rsidRDefault="00000000">
            <w:pPr>
              <w:keepNext/>
              <w:jc w:val="center"/>
              <w:rPr>
                <w:rFonts w:asciiTheme="minorEastAsia" w:eastAsiaTheme="minorEastAsia" w:hAnsiTheme="minorEastAsia"/>
                <w:szCs w:val="28"/>
              </w:rPr>
            </w:pPr>
            <w:r>
              <w:rPr>
                <w:rFonts w:asciiTheme="minorEastAsia" w:eastAsiaTheme="minorEastAsia" w:hAnsiTheme="minorEastAsia" w:hint="eastAsia"/>
                <w:color w:val="000000"/>
                <w:szCs w:val="28"/>
              </w:rPr>
              <w:t>100G+2T</w:t>
            </w:r>
          </w:p>
        </w:tc>
        <w:tc>
          <w:tcPr>
            <w:tcW w:w="1276" w:type="dxa"/>
            <w:vAlign w:val="center"/>
          </w:tcPr>
          <w:p w14:paraId="6BFCEEE8" w14:textId="77777777" w:rsidR="002C211C" w:rsidRDefault="00000000">
            <w:pPr>
              <w:keepNext/>
              <w:jc w:val="center"/>
              <w:rPr>
                <w:rFonts w:asciiTheme="minorEastAsia" w:eastAsiaTheme="minorEastAsia" w:hAnsiTheme="minorEastAsia"/>
                <w:szCs w:val="28"/>
              </w:rPr>
            </w:pPr>
            <w:r>
              <w:rPr>
                <w:rFonts w:asciiTheme="minorEastAsia" w:eastAsiaTheme="minorEastAsia" w:hAnsiTheme="minorEastAsia" w:hint="eastAsia"/>
                <w:color w:val="000000"/>
                <w:szCs w:val="28"/>
              </w:rPr>
              <w:t>100G+2.5T</w:t>
            </w:r>
          </w:p>
        </w:tc>
        <w:tc>
          <w:tcPr>
            <w:tcW w:w="1418" w:type="dxa"/>
            <w:vAlign w:val="center"/>
          </w:tcPr>
          <w:p w14:paraId="61663D8E" w14:textId="77777777" w:rsidR="002C211C" w:rsidRDefault="00000000">
            <w:pPr>
              <w:keepNext/>
              <w:jc w:val="center"/>
              <w:rPr>
                <w:rFonts w:asciiTheme="minorEastAsia" w:eastAsiaTheme="minorEastAsia" w:hAnsiTheme="minorEastAsia"/>
                <w:szCs w:val="28"/>
              </w:rPr>
            </w:pPr>
            <w:r>
              <w:rPr>
                <w:rFonts w:asciiTheme="minorEastAsia" w:eastAsiaTheme="minorEastAsia" w:hAnsiTheme="minorEastAsia" w:hint="eastAsia"/>
                <w:color w:val="000000"/>
                <w:szCs w:val="28"/>
              </w:rPr>
              <w:t>manager</w:t>
            </w:r>
          </w:p>
        </w:tc>
      </w:tr>
      <w:tr w:rsidR="002C211C" w14:paraId="60A35FDF" w14:textId="77777777">
        <w:tc>
          <w:tcPr>
            <w:tcW w:w="1271" w:type="dxa"/>
            <w:vAlign w:val="center"/>
          </w:tcPr>
          <w:p w14:paraId="0010F9C1" w14:textId="77777777" w:rsidR="002C211C" w:rsidRDefault="00000000">
            <w:pPr>
              <w:jc w:val="center"/>
              <w:rPr>
                <w:rFonts w:asciiTheme="minorEastAsia" w:eastAsiaTheme="minorEastAsia" w:hAnsiTheme="minorEastAsia"/>
                <w:szCs w:val="28"/>
              </w:rPr>
            </w:pPr>
            <w:r>
              <w:rPr>
                <w:rFonts w:asciiTheme="minorEastAsia" w:eastAsiaTheme="minorEastAsia" w:hAnsiTheme="minorEastAsia" w:hint="eastAsia"/>
                <w:color w:val="000000"/>
                <w:szCs w:val="28"/>
              </w:rPr>
              <w:t>Swarm3</w:t>
            </w:r>
          </w:p>
        </w:tc>
        <w:tc>
          <w:tcPr>
            <w:tcW w:w="1559" w:type="dxa"/>
            <w:vAlign w:val="center"/>
          </w:tcPr>
          <w:p w14:paraId="264A1856" w14:textId="77777777" w:rsidR="002C211C" w:rsidRDefault="00000000">
            <w:pPr>
              <w:jc w:val="center"/>
              <w:rPr>
                <w:rFonts w:asciiTheme="minorEastAsia" w:eastAsiaTheme="minorEastAsia" w:hAnsiTheme="minorEastAsia"/>
                <w:szCs w:val="28"/>
              </w:rPr>
            </w:pPr>
            <w:r>
              <w:rPr>
                <w:rFonts w:asciiTheme="minorEastAsia" w:eastAsiaTheme="minorEastAsia" w:hAnsiTheme="minorEastAsia" w:hint="eastAsia"/>
                <w:color w:val="000000"/>
                <w:szCs w:val="28"/>
              </w:rPr>
              <w:t>32</w:t>
            </w:r>
          </w:p>
        </w:tc>
        <w:tc>
          <w:tcPr>
            <w:tcW w:w="1418" w:type="dxa"/>
            <w:vAlign w:val="center"/>
          </w:tcPr>
          <w:p w14:paraId="03947011" w14:textId="77777777" w:rsidR="002C211C" w:rsidRDefault="00000000">
            <w:pPr>
              <w:jc w:val="center"/>
              <w:rPr>
                <w:rFonts w:asciiTheme="minorEastAsia" w:eastAsiaTheme="minorEastAsia" w:hAnsiTheme="minorEastAsia"/>
                <w:szCs w:val="28"/>
              </w:rPr>
            </w:pPr>
            <w:r>
              <w:rPr>
                <w:rFonts w:asciiTheme="minorEastAsia" w:eastAsiaTheme="minorEastAsia" w:hAnsiTheme="minorEastAsia" w:hint="eastAsia"/>
                <w:color w:val="000000"/>
                <w:szCs w:val="28"/>
              </w:rPr>
              <w:t>64</w:t>
            </w:r>
          </w:p>
        </w:tc>
        <w:tc>
          <w:tcPr>
            <w:tcW w:w="1134" w:type="dxa"/>
            <w:vAlign w:val="center"/>
          </w:tcPr>
          <w:p w14:paraId="709BEE9A" w14:textId="77777777" w:rsidR="002C211C" w:rsidRDefault="00000000">
            <w:pPr>
              <w:keepNext/>
              <w:jc w:val="center"/>
              <w:rPr>
                <w:rFonts w:asciiTheme="minorEastAsia" w:eastAsiaTheme="minorEastAsia" w:hAnsiTheme="minorEastAsia"/>
                <w:szCs w:val="28"/>
              </w:rPr>
            </w:pPr>
            <w:r>
              <w:rPr>
                <w:rFonts w:asciiTheme="minorEastAsia" w:eastAsiaTheme="minorEastAsia" w:hAnsiTheme="minorEastAsia" w:hint="eastAsia"/>
                <w:color w:val="000000"/>
                <w:szCs w:val="28"/>
              </w:rPr>
              <w:t>100G+500G</w:t>
            </w:r>
          </w:p>
        </w:tc>
        <w:tc>
          <w:tcPr>
            <w:tcW w:w="1417" w:type="dxa"/>
            <w:vAlign w:val="center"/>
          </w:tcPr>
          <w:p w14:paraId="291D6D27" w14:textId="77777777" w:rsidR="002C211C" w:rsidRDefault="00000000">
            <w:pPr>
              <w:keepNext/>
              <w:jc w:val="center"/>
              <w:rPr>
                <w:rFonts w:asciiTheme="minorEastAsia" w:eastAsiaTheme="minorEastAsia" w:hAnsiTheme="minorEastAsia"/>
                <w:szCs w:val="28"/>
              </w:rPr>
            </w:pPr>
            <w:r>
              <w:rPr>
                <w:rFonts w:asciiTheme="minorEastAsia" w:eastAsiaTheme="minorEastAsia" w:hAnsiTheme="minorEastAsia" w:hint="eastAsia"/>
                <w:color w:val="000000"/>
                <w:szCs w:val="28"/>
              </w:rPr>
              <w:t>100G+2T</w:t>
            </w:r>
          </w:p>
        </w:tc>
        <w:tc>
          <w:tcPr>
            <w:tcW w:w="1276" w:type="dxa"/>
            <w:vAlign w:val="center"/>
          </w:tcPr>
          <w:p w14:paraId="68F13786" w14:textId="77777777" w:rsidR="002C211C" w:rsidRDefault="00000000">
            <w:pPr>
              <w:keepNext/>
              <w:jc w:val="center"/>
              <w:rPr>
                <w:rFonts w:asciiTheme="minorEastAsia" w:eastAsiaTheme="minorEastAsia" w:hAnsiTheme="minorEastAsia"/>
                <w:szCs w:val="28"/>
              </w:rPr>
            </w:pPr>
            <w:r>
              <w:rPr>
                <w:rFonts w:asciiTheme="minorEastAsia" w:eastAsiaTheme="minorEastAsia" w:hAnsiTheme="minorEastAsia" w:hint="eastAsia"/>
                <w:color w:val="000000"/>
                <w:szCs w:val="28"/>
              </w:rPr>
              <w:t>100G+2.5T</w:t>
            </w:r>
          </w:p>
        </w:tc>
        <w:tc>
          <w:tcPr>
            <w:tcW w:w="1418" w:type="dxa"/>
            <w:vAlign w:val="center"/>
          </w:tcPr>
          <w:p w14:paraId="08EBFF07" w14:textId="77777777" w:rsidR="002C211C" w:rsidRDefault="00000000">
            <w:pPr>
              <w:keepNext/>
              <w:jc w:val="center"/>
              <w:rPr>
                <w:rFonts w:asciiTheme="minorEastAsia" w:eastAsiaTheme="minorEastAsia" w:hAnsiTheme="minorEastAsia"/>
                <w:szCs w:val="28"/>
              </w:rPr>
            </w:pPr>
            <w:r>
              <w:rPr>
                <w:rFonts w:asciiTheme="minorEastAsia" w:eastAsiaTheme="minorEastAsia" w:hAnsiTheme="minorEastAsia" w:hint="eastAsia"/>
                <w:color w:val="000000"/>
                <w:szCs w:val="28"/>
              </w:rPr>
              <w:t>manager</w:t>
            </w:r>
          </w:p>
        </w:tc>
      </w:tr>
      <w:tr w:rsidR="002C211C" w14:paraId="613DD1F7" w14:textId="77777777">
        <w:tc>
          <w:tcPr>
            <w:tcW w:w="1271" w:type="dxa"/>
            <w:vAlign w:val="center"/>
          </w:tcPr>
          <w:p w14:paraId="76A1CDEB" w14:textId="77777777" w:rsidR="002C211C" w:rsidRDefault="00000000">
            <w:pPr>
              <w:jc w:val="center"/>
              <w:rPr>
                <w:rFonts w:asciiTheme="minorEastAsia" w:eastAsiaTheme="minorEastAsia" w:hAnsiTheme="minorEastAsia"/>
                <w:szCs w:val="28"/>
              </w:rPr>
            </w:pPr>
            <w:r>
              <w:rPr>
                <w:rFonts w:asciiTheme="minorEastAsia" w:eastAsiaTheme="minorEastAsia" w:hAnsiTheme="minorEastAsia" w:hint="eastAsia"/>
                <w:color w:val="000000"/>
                <w:szCs w:val="28"/>
              </w:rPr>
              <w:t>Swarm4</w:t>
            </w:r>
          </w:p>
        </w:tc>
        <w:tc>
          <w:tcPr>
            <w:tcW w:w="1559" w:type="dxa"/>
            <w:vAlign w:val="center"/>
          </w:tcPr>
          <w:p w14:paraId="38659D64" w14:textId="77777777" w:rsidR="002C211C" w:rsidRDefault="00000000">
            <w:pPr>
              <w:jc w:val="center"/>
              <w:rPr>
                <w:rFonts w:asciiTheme="minorEastAsia" w:eastAsiaTheme="minorEastAsia" w:hAnsiTheme="minorEastAsia"/>
                <w:szCs w:val="28"/>
              </w:rPr>
            </w:pPr>
            <w:r>
              <w:rPr>
                <w:rFonts w:asciiTheme="minorEastAsia" w:eastAsiaTheme="minorEastAsia" w:hAnsiTheme="minorEastAsia" w:hint="eastAsia"/>
                <w:color w:val="000000"/>
                <w:szCs w:val="28"/>
              </w:rPr>
              <w:t>32</w:t>
            </w:r>
          </w:p>
        </w:tc>
        <w:tc>
          <w:tcPr>
            <w:tcW w:w="1418" w:type="dxa"/>
            <w:vAlign w:val="center"/>
          </w:tcPr>
          <w:p w14:paraId="2D53EA42" w14:textId="77777777" w:rsidR="002C211C" w:rsidRDefault="00000000">
            <w:pPr>
              <w:jc w:val="center"/>
              <w:rPr>
                <w:rFonts w:asciiTheme="minorEastAsia" w:eastAsiaTheme="minorEastAsia" w:hAnsiTheme="minorEastAsia"/>
                <w:szCs w:val="28"/>
              </w:rPr>
            </w:pPr>
            <w:r>
              <w:rPr>
                <w:rFonts w:asciiTheme="minorEastAsia" w:eastAsiaTheme="minorEastAsia" w:hAnsiTheme="minorEastAsia" w:hint="eastAsia"/>
                <w:color w:val="000000"/>
                <w:szCs w:val="28"/>
              </w:rPr>
              <w:t>64</w:t>
            </w:r>
          </w:p>
        </w:tc>
        <w:tc>
          <w:tcPr>
            <w:tcW w:w="1134" w:type="dxa"/>
            <w:vAlign w:val="center"/>
          </w:tcPr>
          <w:p w14:paraId="074EB328" w14:textId="77777777" w:rsidR="002C211C" w:rsidRDefault="00000000">
            <w:pPr>
              <w:keepNext/>
              <w:jc w:val="center"/>
              <w:rPr>
                <w:rFonts w:asciiTheme="minorEastAsia" w:eastAsiaTheme="minorEastAsia" w:hAnsiTheme="minorEastAsia"/>
                <w:szCs w:val="28"/>
              </w:rPr>
            </w:pPr>
            <w:r>
              <w:rPr>
                <w:rFonts w:asciiTheme="minorEastAsia" w:eastAsiaTheme="minorEastAsia" w:hAnsiTheme="minorEastAsia" w:hint="eastAsia"/>
                <w:color w:val="000000"/>
                <w:szCs w:val="28"/>
              </w:rPr>
              <w:t>100G+500G</w:t>
            </w:r>
          </w:p>
        </w:tc>
        <w:tc>
          <w:tcPr>
            <w:tcW w:w="1417" w:type="dxa"/>
            <w:vAlign w:val="center"/>
          </w:tcPr>
          <w:p w14:paraId="713BBC73" w14:textId="77777777" w:rsidR="002C211C" w:rsidRDefault="00000000">
            <w:pPr>
              <w:keepNext/>
              <w:jc w:val="center"/>
              <w:rPr>
                <w:rFonts w:asciiTheme="minorEastAsia" w:eastAsiaTheme="minorEastAsia" w:hAnsiTheme="minorEastAsia"/>
                <w:szCs w:val="28"/>
              </w:rPr>
            </w:pPr>
            <w:r>
              <w:rPr>
                <w:rFonts w:asciiTheme="minorEastAsia" w:eastAsiaTheme="minorEastAsia" w:hAnsiTheme="minorEastAsia" w:hint="eastAsia"/>
                <w:color w:val="000000"/>
                <w:szCs w:val="28"/>
              </w:rPr>
              <w:t>100G+2T</w:t>
            </w:r>
          </w:p>
        </w:tc>
        <w:tc>
          <w:tcPr>
            <w:tcW w:w="1276" w:type="dxa"/>
            <w:vAlign w:val="center"/>
          </w:tcPr>
          <w:p w14:paraId="1BB98D74" w14:textId="77777777" w:rsidR="002C211C" w:rsidRDefault="00000000">
            <w:pPr>
              <w:keepNext/>
              <w:jc w:val="center"/>
              <w:rPr>
                <w:rFonts w:asciiTheme="minorEastAsia" w:eastAsiaTheme="minorEastAsia" w:hAnsiTheme="minorEastAsia"/>
                <w:szCs w:val="28"/>
              </w:rPr>
            </w:pPr>
            <w:r>
              <w:rPr>
                <w:rFonts w:asciiTheme="minorEastAsia" w:eastAsiaTheme="minorEastAsia" w:hAnsiTheme="minorEastAsia" w:hint="eastAsia"/>
                <w:color w:val="000000"/>
                <w:szCs w:val="28"/>
              </w:rPr>
              <w:t>100G+2.5T</w:t>
            </w:r>
          </w:p>
        </w:tc>
        <w:tc>
          <w:tcPr>
            <w:tcW w:w="1418" w:type="dxa"/>
            <w:vAlign w:val="center"/>
          </w:tcPr>
          <w:p w14:paraId="3874506A" w14:textId="77777777" w:rsidR="002C211C" w:rsidRDefault="00000000">
            <w:pPr>
              <w:keepNext/>
              <w:jc w:val="center"/>
              <w:rPr>
                <w:rFonts w:asciiTheme="minorEastAsia" w:eastAsiaTheme="minorEastAsia" w:hAnsiTheme="minorEastAsia"/>
                <w:szCs w:val="28"/>
              </w:rPr>
            </w:pPr>
            <w:r>
              <w:rPr>
                <w:rFonts w:asciiTheme="minorEastAsia" w:eastAsiaTheme="minorEastAsia" w:hAnsiTheme="minorEastAsia" w:hint="eastAsia"/>
                <w:color w:val="000000"/>
                <w:szCs w:val="28"/>
              </w:rPr>
              <w:t>worker</w:t>
            </w:r>
          </w:p>
        </w:tc>
      </w:tr>
    </w:tbl>
    <w:p w14:paraId="1BACDA4F" w14:textId="77777777" w:rsidR="002C211C" w:rsidRDefault="002C211C"/>
    <w:p w14:paraId="513FB98D" w14:textId="77777777" w:rsidR="002C211C" w:rsidRDefault="00000000">
      <w:pPr>
        <w:pStyle w:val="afff5"/>
        <w:numPr>
          <w:ilvl w:val="0"/>
          <w:numId w:val="58"/>
        </w:numPr>
        <w:ind w:firstLine="480"/>
      </w:pPr>
      <w:commentRangeStart w:id="321"/>
      <w:r>
        <w:rPr>
          <w:rFonts w:hint="eastAsia"/>
          <w:szCs w:val="28"/>
        </w:rPr>
        <w:t>平台</w:t>
      </w:r>
      <w:r>
        <w:rPr>
          <w:szCs w:val="28"/>
        </w:rPr>
        <w:t>操作系统</w:t>
      </w:r>
      <w:commentRangeEnd w:id="321"/>
      <w:r w:rsidR="001C63D6">
        <w:rPr>
          <w:rStyle w:val="affc"/>
          <w:rFonts w:ascii="Arial" w:hAnsi="Arial" w:cs="Times New Roman"/>
          <w:iCs/>
          <w:color w:val="000000"/>
          <w:lang w:val="zh-CN"/>
        </w:rPr>
        <w:commentReference w:id="321"/>
      </w:r>
    </w:p>
    <w:p w14:paraId="0FFC43BD" w14:textId="50AD7512" w:rsidR="000F00A2" w:rsidRPr="002C5FB0" w:rsidRDefault="000F00A2" w:rsidP="000F00A2">
      <w:pPr>
        <w:ind w:left="360" w:firstLine="480"/>
      </w:pPr>
      <w:r w:rsidRPr="002C5FB0">
        <w:rPr>
          <w:rFonts w:hint="eastAsia"/>
        </w:rPr>
        <w:t>支持银河麒麟</w:t>
      </w:r>
      <w:r w:rsidRPr="002C5FB0">
        <w:t>V10、</w:t>
      </w:r>
      <w:r>
        <w:rPr>
          <w:rFonts w:hint="eastAsia"/>
        </w:rPr>
        <w:t>欧拉OS（</w:t>
      </w:r>
      <w:proofErr w:type="spellStart"/>
      <w:r>
        <w:rPr>
          <w:rFonts w:hint="eastAsia"/>
        </w:rPr>
        <w:t>O</w:t>
      </w:r>
      <w:r w:rsidRPr="002C5FB0">
        <w:t>penEuler</w:t>
      </w:r>
      <w:proofErr w:type="spellEnd"/>
      <w:r>
        <w:rPr>
          <w:rFonts w:hint="eastAsia"/>
        </w:rPr>
        <w:t>）</w:t>
      </w:r>
      <w:r w:rsidRPr="002C5FB0">
        <w:rPr>
          <w:rFonts w:hint="eastAsia"/>
        </w:rPr>
        <w:t>操作系统</w:t>
      </w:r>
      <w:r>
        <w:rPr>
          <w:rFonts w:hint="eastAsia"/>
        </w:rPr>
        <w:t>。</w:t>
      </w:r>
    </w:p>
    <w:p w14:paraId="14BE408D" w14:textId="5BBF5950" w:rsidR="002C211C" w:rsidRDefault="002C211C">
      <w:pPr>
        <w:numPr>
          <w:ilvl w:val="255"/>
          <w:numId w:val="0"/>
        </w:numPr>
        <w:adjustRightInd w:val="0"/>
        <w:snapToGrid w:val="0"/>
        <w:spacing w:line="360" w:lineRule="auto"/>
        <w:jc w:val="both"/>
        <w:rPr>
          <w:rFonts w:asciiTheme="minorEastAsia" w:eastAsiaTheme="minorEastAsia" w:hAnsiTheme="minorEastAsia" w:cstheme="minorEastAsia"/>
          <w:kern w:val="2"/>
        </w:rPr>
      </w:pPr>
    </w:p>
    <w:p w14:paraId="61BF0B08" w14:textId="77777777" w:rsidR="002C211C" w:rsidRDefault="002C211C">
      <w:pPr>
        <w:ind w:firstLine="420"/>
      </w:pPr>
    </w:p>
    <w:p w14:paraId="79171961" w14:textId="77777777" w:rsidR="002C211C" w:rsidRDefault="002C211C">
      <w:pPr>
        <w:ind w:firstLine="420"/>
      </w:pPr>
    </w:p>
    <w:p w14:paraId="06359886" w14:textId="77777777" w:rsidR="002C211C" w:rsidRDefault="002C211C"/>
    <w:p w14:paraId="512910F0" w14:textId="77777777" w:rsidR="002C211C" w:rsidRDefault="002C211C">
      <w:pPr>
        <w:sectPr w:rsidR="002C211C">
          <w:headerReference w:type="even" r:id="rId86"/>
          <w:headerReference w:type="default" r:id="rId87"/>
          <w:footerReference w:type="even" r:id="rId88"/>
          <w:headerReference w:type="first" r:id="rId89"/>
          <w:footerReference w:type="first" r:id="rId90"/>
          <w:pgSz w:w="11906" w:h="16838"/>
          <w:pgMar w:top="1440" w:right="1800" w:bottom="1440" w:left="1800" w:header="851" w:footer="992" w:gutter="0"/>
          <w:cols w:space="425"/>
          <w:docGrid w:type="lines" w:linePitch="381"/>
        </w:sectPr>
      </w:pPr>
    </w:p>
    <w:p w14:paraId="2F7BB33C" w14:textId="77777777" w:rsidR="002C211C" w:rsidRDefault="00000000">
      <w:pPr>
        <w:pStyle w:val="2"/>
        <w:numPr>
          <w:ilvl w:val="1"/>
          <w:numId w:val="1"/>
        </w:numPr>
        <w:spacing w:line="360" w:lineRule="auto"/>
        <w:rPr>
          <w:rFonts w:ascii="宋体" w:eastAsia="宋体" w:hAnsi="宋体" w:cs="宋体"/>
          <w:sz w:val="24"/>
          <w:szCs w:val="24"/>
        </w:rPr>
      </w:pPr>
      <w:bookmarkStart w:id="322" w:name="_Toc128674734"/>
      <w:bookmarkStart w:id="323" w:name="_Toc121074407"/>
      <w:bookmarkStart w:id="324" w:name="_Toc121217178"/>
      <w:bookmarkStart w:id="325" w:name="_Toc172064327"/>
      <w:proofErr w:type="gramStart"/>
      <w:r>
        <w:rPr>
          <w:rFonts w:ascii="宋体" w:eastAsia="宋体" w:hAnsi="宋体" w:cs="宋体" w:hint="eastAsia"/>
          <w:sz w:val="24"/>
          <w:szCs w:val="24"/>
        </w:rPr>
        <w:lastRenderedPageBreak/>
        <w:t>多云管理</w:t>
      </w:r>
      <w:proofErr w:type="gramEnd"/>
      <w:r>
        <w:rPr>
          <w:rFonts w:ascii="宋体" w:eastAsia="宋体" w:hAnsi="宋体" w:cs="宋体" w:hint="eastAsia"/>
          <w:sz w:val="24"/>
          <w:szCs w:val="24"/>
        </w:rPr>
        <w:t>平台纳管设计</w:t>
      </w:r>
      <w:bookmarkEnd w:id="322"/>
      <w:bookmarkEnd w:id="323"/>
      <w:bookmarkEnd w:id="324"/>
      <w:bookmarkEnd w:id="325"/>
    </w:p>
    <w:p w14:paraId="3797DBCA" w14:textId="77777777" w:rsidR="002C211C" w:rsidRDefault="00000000">
      <w:pPr>
        <w:pStyle w:val="3"/>
        <w:numPr>
          <w:ilvl w:val="2"/>
          <w:numId w:val="1"/>
        </w:numPr>
        <w:spacing w:line="360" w:lineRule="auto"/>
        <w:rPr>
          <w:sz w:val="24"/>
          <w:szCs w:val="24"/>
        </w:rPr>
      </w:pPr>
      <w:bookmarkStart w:id="326" w:name="_Toc121217179"/>
      <w:bookmarkStart w:id="327" w:name="_Toc121074408"/>
      <w:bookmarkStart w:id="328" w:name="_Toc128674735"/>
      <w:bookmarkStart w:id="329" w:name="_Toc172064328"/>
      <w:commentRangeStart w:id="330"/>
      <w:proofErr w:type="gramStart"/>
      <w:r>
        <w:rPr>
          <w:rFonts w:hint="eastAsia"/>
          <w:sz w:val="24"/>
          <w:szCs w:val="24"/>
        </w:rPr>
        <w:t>云资源纳</w:t>
      </w:r>
      <w:proofErr w:type="gramEnd"/>
      <w:r>
        <w:rPr>
          <w:rFonts w:hint="eastAsia"/>
          <w:sz w:val="24"/>
          <w:szCs w:val="24"/>
        </w:rPr>
        <w:t>管范围</w:t>
      </w:r>
      <w:bookmarkEnd w:id="326"/>
      <w:bookmarkEnd w:id="327"/>
      <w:bookmarkEnd w:id="328"/>
      <w:bookmarkEnd w:id="329"/>
      <w:commentRangeEnd w:id="330"/>
      <w:r w:rsidR="00A13786">
        <w:rPr>
          <w:rStyle w:val="affc"/>
          <w:rFonts w:ascii="Arial" w:hAnsi="Arial" w:cs="Times New Roman"/>
          <w:b w:val="0"/>
          <w:bCs w:val="0"/>
          <w:iCs/>
          <w:color w:val="000000"/>
          <w:lang w:val="zh-CN"/>
        </w:rPr>
        <w:commentReference w:id="330"/>
      </w:r>
    </w:p>
    <w:p w14:paraId="09998FAB" w14:textId="57A1F4E7" w:rsidR="00A13786" w:rsidRPr="00F30E50" w:rsidRDefault="00A13786" w:rsidP="00A13786">
      <w:pPr>
        <w:pStyle w:val="afff4"/>
        <w:numPr>
          <w:ilvl w:val="0"/>
          <w:numId w:val="59"/>
        </w:numPr>
        <w:ind w:firstLineChars="0"/>
        <w:rPr>
          <w:sz w:val="24"/>
        </w:rPr>
      </w:pPr>
      <w:bookmarkStart w:id="331" w:name="_Toc121074409"/>
      <w:bookmarkStart w:id="332" w:name="_Toc128674736"/>
      <w:bookmarkStart w:id="333" w:name="_Toc121217180"/>
      <w:bookmarkStart w:id="334" w:name="_Toc172064329"/>
      <w:r w:rsidRPr="00F30E50">
        <w:rPr>
          <w:sz w:val="24"/>
        </w:rPr>
        <w:t>私有云：生产云万胜围</w:t>
      </w:r>
      <w:r w:rsidRPr="00F30E50">
        <w:rPr>
          <w:sz w:val="24"/>
        </w:rPr>
        <w:t>TCE</w:t>
      </w:r>
      <w:r w:rsidRPr="00F30E50">
        <w:rPr>
          <w:sz w:val="24"/>
        </w:rPr>
        <w:t>及</w:t>
      </w:r>
      <w:proofErr w:type="gramStart"/>
      <w:r w:rsidRPr="00F30E50">
        <w:rPr>
          <w:sz w:val="24"/>
        </w:rPr>
        <w:t>赤</w:t>
      </w:r>
      <w:proofErr w:type="gramEnd"/>
      <w:r w:rsidRPr="00F30E50">
        <w:rPr>
          <w:sz w:val="24"/>
        </w:rPr>
        <w:t>沙</w:t>
      </w:r>
      <w:r w:rsidRPr="00F30E50">
        <w:rPr>
          <w:sz w:val="24"/>
        </w:rPr>
        <w:t>TCE</w:t>
      </w:r>
      <w:r w:rsidRPr="00F30E50">
        <w:rPr>
          <w:sz w:val="24"/>
        </w:rPr>
        <w:t>、清分云</w:t>
      </w:r>
      <w:r w:rsidRPr="00F30E50">
        <w:rPr>
          <w:rFonts w:hint="eastAsia"/>
          <w:sz w:val="24"/>
        </w:rPr>
        <w:t>（品高、</w:t>
      </w:r>
      <w:r w:rsidRPr="00F30E50">
        <w:rPr>
          <w:sz w:val="24"/>
        </w:rPr>
        <w:t>V</w:t>
      </w:r>
      <w:r w:rsidR="00A11C04">
        <w:rPr>
          <w:rFonts w:hint="eastAsia"/>
          <w:sz w:val="24"/>
        </w:rPr>
        <w:t>M</w:t>
      </w:r>
      <w:r w:rsidRPr="00F30E50">
        <w:rPr>
          <w:sz w:val="24"/>
        </w:rPr>
        <w:t>ware</w:t>
      </w:r>
      <w:r w:rsidRPr="00F30E50">
        <w:rPr>
          <w:sz w:val="24"/>
        </w:rPr>
        <w:t>、</w:t>
      </w:r>
      <w:r w:rsidRPr="00F30E50">
        <w:rPr>
          <w:sz w:val="24"/>
        </w:rPr>
        <w:t>Oracle</w:t>
      </w:r>
      <w:r w:rsidRPr="00F30E50">
        <w:rPr>
          <w:sz w:val="24"/>
        </w:rPr>
        <w:t>、华三）</w:t>
      </w:r>
      <w:r>
        <w:rPr>
          <w:rFonts w:hint="eastAsia"/>
          <w:sz w:val="24"/>
        </w:rPr>
        <w:t>、</w:t>
      </w:r>
      <w:r w:rsidRPr="00F30E50">
        <w:rPr>
          <w:sz w:val="24"/>
        </w:rPr>
        <w:t>虚拟化</w:t>
      </w:r>
      <w:r w:rsidRPr="00F30E50">
        <w:rPr>
          <w:rFonts w:hint="eastAsia"/>
          <w:sz w:val="24"/>
        </w:rPr>
        <w:t>：</w:t>
      </w:r>
      <w:r w:rsidRPr="00F30E50">
        <w:rPr>
          <w:sz w:val="24"/>
        </w:rPr>
        <w:t>生产云车站云节点虛拟化</w:t>
      </w:r>
      <w:r w:rsidRPr="00F30E50">
        <w:rPr>
          <w:sz w:val="24"/>
        </w:rPr>
        <w:t>(H3C-CAS</w:t>
      </w:r>
      <w:r w:rsidRPr="00F30E50">
        <w:rPr>
          <w:sz w:val="24"/>
        </w:rPr>
        <w:t>）</w:t>
      </w:r>
      <w:commentRangeStart w:id="335"/>
      <w:r w:rsidR="00A133C4">
        <w:rPr>
          <w:rFonts w:hint="eastAsia"/>
          <w:sz w:val="24"/>
        </w:rPr>
        <w:t>（</w:t>
      </w:r>
      <w:r w:rsidR="00A133C4" w:rsidRPr="00E904E2">
        <w:rPr>
          <w:sz w:val="24"/>
        </w:rPr>
        <w:t>支持</w:t>
      </w:r>
      <w:r w:rsidR="00A133C4" w:rsidRPr="00E904E2">
        <w:rPr>
          <w:sz w:val="24"/>
        </w:rPr>
        <w:t>18</w:t>
      </w:r>
      <w:r w:rsidR="00A133C4" w:rsidRPr="00E904E2">
        <w:rPr>
          <w:sz w:val="24"/>
        </w:rPr>
        <w:t>号线、</w:t>
      </w:r>
      <w:r w:rsidR="00A133C4" w:rsidRPr="00E904E2">
        <w:rPr>
          <w:sz w:val="24"/>
        </w:rPr>
        <w:t>22</w:t>
      </w:r>
      <w:r w:rsidR="00A133C4" w:rsidRPr="00E904E2">
        <w:rPr>
          <w:sz w:val="24"/>
        </w:rPr>
        <w:t>号线、</w:t>
      </w:r>
      <w:r w:rsidR="00A133C4" w:rsidRPr="00E904E2">
        <w:rPr>
          <w:sz w:val="24"/>
        </w:rPr>
        <w:t>3</w:t>
      </w:r>
      <w:r w:rsidR="00A133C4" w:rsidRPr="00E904E2">
        <w:rPr>
          <w:sz w:val="24"/>
        </w:rPr>
        <w:t>号线东延、</w:t>
      </w:r>
      <w:r w:rsidR="00A133C4" w:rsidRPr="00E904E2">
        <w:rPr>
          <w:sz w:val="24"/>
        </w:rPr>
        <w:t>7</w:t>
      </w:r>
      <w:r w:rsidR="00A133C4" w:rsidRPr="00E904E2">
        <w:rPr>
          <w:sz w:val="24"/>
        </w:rPr>
        <w:t>号线二期、</w:t>
      </w:r>
      <w:r w:rsidR="00A133C4" w:rsidRPr="00E904E2">
        <w:rPr>
          <w:sz w:val="24"/>
        </w:rPr>
        <w:t>14</w:t>
      </w:r>
      <w:r w:rsidR="00A133C4" w:rsidRPr="00E904E2">
        <w:rPr>
          <w:sz w:val="24"/>
        </w:rPr>
        <w:t>号线二期、</w:t>
      </w:r>
      <w:r w:rsidR="00A133C4" w:rsidRPr="00E904E2">
        <w:rPr>
          <w:sz w:val="24"/>
        </w:rPr>
        <w:t>5</w:t>
      </w:r>
      <w:r w:rsidR="00A133C4" w:rsidRPr="00E904E2">
        <w:rPr>
          <w:sz w:val="24"/>
        </w:rPr>
        <w:t>号线东延、</w:t>
      </w:r>
      <w:r w:rsidR="00A133C4" w:rsidRPr="00E904E2">
        <w:rPr>
          <w:sz w:val="24"/>
        </w:rPr>
        <w:t>10</w:t>
      </w:r>
      <w:r w:rsidR="00A133C4" w:rsidRPr="00E904E2">
        <w:rPr>
          <w:sz w:val="24"/>
        </w:rPr>
        <w:t>号线、</w:t>
      </w:r>
      <w:r w:rsidR="00A133C4" w:rsidRPr="00E904E2">
        <w:rPr>
          <w:sz w:val="24"/>
        </w:rPr>
        <w:t>11</w:t>
      </w:r>
      <w:r w:rsidR="00A133C4" w:rsidRPr="00E904E2">
        <w:rPr>
          <w:sz w:val="24"/>
        </w:rPr>
        <w:t>号线、</w:t>
      </w:r>
      <w:r w:rsidR="00A133C4" w:rsidRPr="00E904E2">
        <w:rPr>
          <w:sz w:val="24"/>
        </w:rPr>
        <w:t>12</w:t>
      </w:r>
      <w:r w:rsidR="00A133C4" w:rsidRPr="00E904E2">
        <w:rPr>
          <w:sz w:val="24"/>
        </w:rPr>
        <w:t>号线、</w:t>
      </w:r>
      <w:r w:rsidR="00A133C4" w:rsidRPr="00E904E2">
        <w:rPr>
          <w:sz w:val="24"/>
        </w:rPr>
        <w:t>13</w:t>
      </w:r>
      <w:r w:rsidR="00A133C4" w:rsidRPr="00E904E2">
        <w:rPr>
          <w:sz w:val="24"/>
        </w:rPr>
        <w:t>号线二期车站</w:t>
      </w:r>
      <w:r w:rsidR="00A133C4" w:rsidRPr="00E904E2">
        <w:rPr>
          <w:sz w:val="24"/>
        </w:rPr>
        <w:t>CAS</w:t>
      </w:r>
      <w:r w:rsidR="00A133C4" w:rsidRPr="00E904E2">
        <w:rPr>
          <w:sz w:val="24"/>
        </w:rPr>
        <w:t>虚拟化接入</w:t>
      </w:r>
      <w:r w:rsidR="00A133C4">
        <w:rPr>
          <w:rFonts w:hint="eastAsia"/>
          <w:sz w:val="24"/>
        </w:rPr>
        <w:t>）</w:t>
      </w:r>
      <w:commentRangeEnd w:id="335"/>
      <w:r w:rsidR="00A133C4">
        <w:rPr>
          <w:rStyle w:val="affc"/>
        </w:rPr>
        <w:commentReference w:id="335"/>
      </w:r>
      <w:r w:rsidR="00A133C4">
        <w:rPr>
          <w:rFonts w:hint="eastAsia"/>
          <w:sz w:val="24"/>
        </w:rPr>
        <w:t>；</w:t>
      </w:r>
    </w:p>
    <w:p w14:paraId="63294579" w14:textId="77777777" w:rsidR="00A13786" w:rsidRDefault="00A13786" w:rsidP="00A13786">
      <w:pPr>
        <w:pStyle w:val="afff4"/>
        <w:numPr>
          <w:ilvl w:val="0"/>
          <w:numId w:val="59"/>
        </w:numPr>
        <w:ind w:firstLineChars="0"/>
        <w:rPr>
          <w:sz w:val="24"/>
        </w:rPr>
      </w:pPr>
      <w:r>
        <w:rPr>
          <w:sz w:val="24"/>
        </w:rPr>
        <w:t>车站</w:t>
      </w:r>
      <w:proofErr w:type="gramStart"/>
      <w:r>
        <w:rPr>
          <w:sz w:val="24"/>
        </w:rPr>
        <w:t>裸</w:t>
      </w:r>
      <w:proofErr w:type="gramEnd"/>
      <w:r>
        <w:rPr>
          <w:sz w:val="24"/>
        </w:rPr>
        <w:t>金属服务器（</w:t>
      </w:r>
      <w:r>
        <w:rPr>
          <w:sz w:val="24"/>
        </w:rPr>
        <w:t>AFC</w:t>
      </w:r>
      <w:r>
        <w:rPr>
          <w:sz w:val="24"/>
        </w:rPr>
        <w:t>、</w:t>
      </w:r>
      <w:r>
        <w:rPr>
          <w:sz w:val="24"/>
        </w:rPr>
        <w:t>ISCS</w:t>
      </w:r>
      <w:r>
        <w:rPr>
          <w:sz w:val="24"/>
        </w:rPr>
        <w:t>）：通过对接华三</w:t>
      </w:r>
      <w:r>
        <w:rPr>
          <w:sz w:val="24"/>
        </w:rPr>
        <w:t>UC</w:t>
      </w:r>
      <w:r>
        <w:rPr>
          <w:sz w:val="24"/>
        </w:rPr>
        <w:t>实现对物理主机管理。</w:t>
      </w:r>
    </w:p>
    <w:p w14:paraId="415B0F32" w14:textId="69432529" w:rsidR="00A13786" w:rsidRDefault="00A13786" w:rsidP="00A13786">
      <w:pPr>
        <w:pStyle w:val="afff4"/>
        <w:numPr>
          <w:ilvl w:val="0"/>
          <w:numId w:val="59"/>
        </w:numPr>
        <w:ind w:firstLineChars="0"/>
        <w:rPr>
          <w:sz w:val="24"/>
        </w:rPr>
      </w:pPr>
      <w:r>
        <w:rPr>
          <w:sz w:val="24"/>
        </w:rPr>
        <w:t>其</w:t>
      </w:r>
      <w:r>
        <w:rPr>
          <w:rFonts w:hint="eastAsia"/>
          <w:sz w:val="24"/>
        </w:rPr>
        <w:t>它云资源</w:t>
      </w:r>
      <w:r>
        <w:rPr>
          <w:sz w:val="24"/>
        </w:rPr>
        <w:t>：</w:t>
      </w:r>
      <w:r>
        <w:rPr>
          <w:rFonts w:hint="eastAsia"/>
          <w:sz w:val="24"/>
        </w:rPr>
        <w:t>根据云</w:t>
      </w:r>
      <w:r w:rsidR="004D0E49">
        <w:rPr>
          <w:rFonts w:hint="eastAsia"/>
          <w:sz w:val="24"/>
        </w:rPr>
        <w:t>6</w:t>
      </w:r>
      <w:r>
        <w:rPr>
          <w:rFonts w:hint="eastAsia"/>
          <w:sz w:val="24"/>
        </w:rPr>
        <w:t>资源对外服务接口能力进行纳管</w:t>
      </w:r>
      <w:r>
        <w:rPr>
          <w:sz w:val="24"/>
        </w:rPr>
        <w:t>。</w:t>
      </w:r>
    </w:p>
    <w:p w14:paraId="5D62BBA4" w14:textId="77777777" w:rsidR="00A13786" w:rsidRDefault="00A13786" w:rsidP="00A13786">
      <w:pPr>
        <w:pStyle w:val="afff4"/>
        <w:numPr>
          <w:ilvl w:val="0"/>
          <w:numId w:val="60"/>
        </w:numPr>
        <w:ind w:firstLineChars="0"/>
        <w:rPr>
          <w:sz w:val="24"/>
        </w:rPr>
      </w:pPr>
      <w:r>
        <w:rPr>
          <w:rFonts w:hint="eastAsia"/>
          <w:sz w:val="24"/>
        </w:rPr>
        <w:t>纳管</w:t>
      </w:r>
      <w:r>
        <w:rPr>
          <w:sz w:val="24"/>
        </w:rPr>
        <w:t>视频云存储</w:t>
      </w:r>
      <w:r>
        <w:rPr>
          <w:rFonts w:hint="eastAsia"/>
          <w:sz w:val="24"/>
        </w:rPr>
        <w:t>：依据</w:t>
      </w:r>
      <w:r>
        <w:rPr>
          <w:sz w:val="24"/>
        </w:rPr>
        <w:t>云存储运维接口说明文档</w:t>
      </w:r>
    </w:p>
    <w:p w14:paraId="2FC5718C" w14:textId="77777777" w:rsidR="00A13786" w:rsidRDefault="00A13786" w:rsidP="00A13786">
      <w:pPr>
        <w:pStyle w:val="afff4"/>
        <w:numPr>
          <w:ilvl w:val="1"/>
          <w:numId w:val="60"/>
        </w:numPr>
        <w:ind w:firstLineChars="0"/>
        <w:rPr>
          <w:sz w:val="24"/>
        </w:rPr>
      </w:pPr>
      <w:r>
        <w:rPr>
          <w:rFonts w:ascii="Courier New" w:hAnsi="Courier New" w:cs="Courier New" w:hint="eastAsia"/>
          <w:sz w:val="24"/>
        </w:rPr>
        <w:t>查看</w:t>
      </w:r>
      <w:r>
        <w:rPr>
          <w:rFonts w:hint="eastAsia"/>
          <w:sz w:val="24"/>
        </w:rPr>
        <w:t>云</w:t>
      </w:r>
      <w:r>
        <w:rPr>
          <w:sz w:val="24"/>
        </w:rPr>
        <w:t>存储概要信息</w:t>
      </w:r>
      <w:r>
        <w:rPr>
          <w:rFonts w:hint="eastAsia"/>
          <w:sz w:val="24"/>
        </w:rPr>
        <w:t>：</w:t>
      </w:r>
      <w:r>
        <w:rPr>
          <w:sz w:val="24"/>
        </w:rPr>
        <w:t>包括总容量、剩余容量、集群的总节点数</w:t>
      </w:r>
      <w:r>
        <w:rPr>
          <w:rFonts w:hint="eastAsia"/>
          <w:sz w:val="24"/>
        </w:rPr>
        <w:t>；</w:t>
      </w:r>
      <w:r>
        <w:rPr>
          <w:sz w:val="24"/>
        </w:rPr>
        <w:t>元数据服务节点的信息</w:t>
      </w:r>
      <w:r>
        <w:rPr>
          <w:rFonts w:hint="eastAsia"/>
          <w:sz w:val="24"/>
        </w:rPr>
        <w:t>，</w:t>
      </w:r>
      <w:r>
        <w:rPr>
          <w:sz w:val="24"/>
        </w:rPr>
        <w:t>包括</w:t>
      </w:r>
      <w:r>
        <w:rPr>
          <w:sz w:val="24"/>
        </w:rPr>
        <w:t xml:space="preserve"> IP </w:t>
      </w:r>
      <w:r>
        <w:rPr>
          <w:sz w:val="24"/>
        </w:rPr>
        <w:t>地址，主备状态，健康状态等</w:t>
      </w:r>
      <w:r>
        <w:rPr>
          <w:rFonts w:hint="eastAsia"/>
          <w:sz w:val="24"/>
        </w:rPr>
        <w:t>。</w:t>
      </w:r>
    </w:p>
    <w:p w14:paraId="44A1E213" w14:textId="77777777" w:rsidR="00A13786" w:rsidRDefault="00A13786" w:rsidP="00A13786">
      <w:pPr>
        <w:pStyle w:val="afff4"/>
        <w:numPr>
          <w:ilvl w:val="1"/>
          <w:numId w:val="60"/>
        </w:numPr>
        <w:ind w:firstLineChars="0"/>
        <w:rPr>
          <w:sz w:val="24"/>
        </w:rPr>
      </w:pPr>
      <w:r>
        <w:rPr>
          <w:rFonts w:hint="eastAsia"/>
          <w:sz w:val="24"/>
        </w:rPr>
        <w:t>查看文</w:t>
      </w:r>
      <w:r>
        <w:rPr>
          <w:sz w:val="24"/>
        </w:rPr>
        <w:t>件系统信息，包括总</w:t>
      </w:r>
      <w:r>
        <w:rPr>
          <w:sz w:val="24"/>
        </w:rPr>
        <w:t xml:space="preserve"> bucket </w:t>
      </w:r>
      <w:r>
        <w:rPr>
          <w:sz w:val="24"/>
        </w:rPr>
        <w:t>数、</w:t>
      </w:r>
      <w:proofErr w:type="gramStart"/>
      <w:r>
        <w:rPr>
          <w:sz w:val="24"/>
        </w:rPr>
        <w:t>总文件</w:t>
      </w:r>
      <w:proofErr w:type="gramEnd"/>
      <w:r>
        <w:rPr>
          <w:sz w:val="24"/>
        </w:rPr>
        <w:t>数等</w:t>
      </w:r>
      <w:r>
        <w:rPr>
          <w:rFonts w:hint="eastAsia"/>
          <w:sz w:val="24"/>
        </w:rPr>
        <w:t>。</w:t>
      </w:r>
    </w:p>
    <w:p w14:paraId="116AC10E" w14:textId="77777777" w:rsidR="00A13786" w:rsidRDefault="00A13786" w:rsidP="00A13786">
      <w:pPr>
        <w:pStyle w:val="afff4"/>
        <w:numPr>
          <w:ilvl w:val="1"/>
          <w:numId w:val="60"/>
        </w:numPr>
        <w:ind w:firstLineChars="0"/>
        <w:rPr>
          <w:sz w:val="24"/>
        </w:rPr>
      </w:pPr>
      <w:r>
        <w:rPr>
          <w:rFonts w:ascii="Courier New" w:hAnsi="Courier New" w:cs="Courier New" w:hint="eastAsia"/>
          <w:sz w:val="24"/>
        </w:rPr>
        <w:t>查看</w:t>
      </w:r>
      <w:r>
        <w:rPr>
          <w:sz w:val="24"/>
        </w:rPr>
        <w:t>云存储在运行时所产生的异常报警信息，包括设备上下线、节点状态变化报警；系统容量不足报警；授权容量用尽报警；以及</w:t>
      </w:r>
      <w:r>
        <w:rPr>
          <w:sz w:val="24"/>
        </w:rPr>
        <w:t xml:space="preserve"> bucket </w:t>
      </w:r>
      <w:r>
        <w:rPr>
          <w:sz w:val="24"/>
        </w:rPr>
        <w:t>配额不足的报警等</w:t>
      </w:r>
    </w:p>
    <w:p w14:paraId="477CFADF" w14:textId="77777777" w:rsidR="00A13786" w:rsidRDefault="00A13786" w:rsidP="00A13786">
      <w:pPr>
        <w:pStyle w:val="afff4"/>
        <w:numPr>
          <w:ilvl w:val="0"/>
          <w:numId w:val="60"/>
        </w:numPr>
        <w:ind w:firstLineChars="0"/>
        <w:rPr>
          <w:sz w:val="24"/>
        </w:rPr>
      </w:pPr>
      <w:r>
        <w:rPr>
          <w:sz w:val="24"/>
        </w:rPr>
        <w:t>桌面云</w:t>
      </w:r>
      <w:r>
        <w:rPr>
          <w:rFonts w:hint="eastAsia"/>
          <w:sz w:val="24"/>
        </w:rPr>
        <w:t>：依据</w:t>
      </w:r>
      <w:r>
        <w:rPr>
          <w:sz w:val="24"/>
        </w:rPr>
        <w:t>H3C VDI Workspace REST API</w:t>
      </w:r>
      <w:r>
        <w:rPr>
          <w:sz w:val="24"/>
        </w:rPr>
        <w:t>文档（</w:t>
      </w:r>
      <w:r>
        <w:rPr>
          <w:sz w:val="24"/>
        </w:rPr>
        <w:t>202209</w:t>
      </w:r>
      <w:r>
        <w:rPr>
          <w:sz w:val="24"/>
        </w:rPr>
        <w:t>）</w:t>
      </w:r>
    </w:p>
    <w:p w14:paraId="20B10D1D" w14:textId="77777777" w:rsidR="00A13786" w:rsidRDefault="00A13786" w:rsidP="00A13786">
      <w:pPr>
        <w:pStyle w:val="afff4"/>
        <w:numPr>
          <w:ilvl w:val="1"/>
          <w:numId w:val="60"/>
        </w:numPr>
        <w:ind w:firstLineChars="0"/>
        <w:rPr>
          <w:sz w:val="24"/>
        </w:rPr>
      </w:pPr>
      <w:r>
        <w:rPr>
          <w:rFonts w:hint="eastAsia"/>
          <w:sz w:val="24"/>
        </w:rPr>
        <w:t>查看</w:t>
      </w:r>
      <w:r>
        <w:rPr>
          <w:sz w:val="24"/>
        </w:rPr>
        <w:t>主机列表</w:t>
      </w:r>
      <w:r>
        <w:rPr>
          <w:rFonts w:hint="eastAsia"/>
          <w:sz w:val="24"/>
        </w:rPr>
        <w:t>：</w:t>
      </w:r>
      <w:r>
        <w:rPr>
          <w:sz w:val="24"/>
        </w:rPr>
        <w:t>集群</w:t>
      </w:r>
      <w:r>
        <w:rPr>
          <w:sz w:val="24"/>
        </w:rPr>
        <w:t>ID</w:t>
      </w:r>
      <w:r>
        <w:rPr>
          <w:rFonts w:hint="eastAsia"/>
          <w:sz w:val="24"/>
        </w:rPr>
        <w:t>、</w:t>
      </w:r>
      <w:r>
        <w:rPr>
          <w:sz w:val="24"/>
        </w:rPr>
        <w:t>服务器</w:t>
      </w:r>
      <w:r>
        <w:rPr>
          <w:sz w:val="24"/>
        </w:rPr>
        <w:t>IP</w:t>
      </w:r>
      <w:r>
        <w:rPr>
          <w:sz w:val="24"/>
        </w:rPr>
        <w:t>地址</w:t>
      </w:r>
      <w:r>
        <w:rPr>
          <w:rFonts w:hint="eastAsia"/>
          <w:sz w:val="24"/>
        </w:rPr>
        <w:t>、</w:t>
      </w:r>
      <w:proofErr w:type="gramStart"/>
      <w:r>
        <w:rPr>
          <w:sz w:val="24"/>
        </w:rPr>
        <w:t>物理机名称</w:t>
      </w:r>
      <w:proofErr w:type="gramEnd"/>
      <w:r>
        <w:rPr>
          <w:rFonts w:hint="eastAsia"/>
          <w:sz w:val="24"/>
        </w:rPr>
        <w:t>等</w:t>
      </w:r>
    </w:p>
    <w:p w14:paraId="4350CBAE" w14:textId="77777777" w:rsidR="00A13786" w:rsidRDefault="00A13786" w:rsidP="00A13786">
      <w:pPr>
        <w:pStyle w:val="afff4"/>
        <w:numPr>
          <w:ilvl w:val="1"/>
          <w:numId w:val="60"/>
        </w:numPr>
        <w:ind w:firstLineChars="0"/>
        <w:rPr>
          <w:sz w:val="24"/>
        </w:rPr>
      </w:pPr>
      <w:r>
        <w:rPr>
          <w:sz w:val="24"/>
        </w:rPr>
        <w:t>查询主机概要信息</w:t>
      </w:r>
      <w:r>
        <w:rPr>
          <w:rFonts w:hint="eastAsia"/>
          <w:sz w:val="24"/>
        </w:rPr>
        <w:t>：</w:t>
      </w:r>
      <w:r>
        <w:rPr>
          <w:sz w:val="24"/>
        </w:rPr>
        <w:t>集群</w:t>
      </w:r>
      <w:r>
        <w:rPr>
          <w:sz w:val="24"/>
        </w:rPr>
        <w:t>ID</w:t>
      </w:r>
      <w:r>
        <w:rPr>
          <w:rFonts w:hint="eastAsia"/>
          <w:sz w:val="24"/>
        </w:rPr>
        <w:t>、</w:t>
      </w:r>
      <w:r>
        <w:rPr>
          <w:sz w:val="24"/>
        </w:rPr>
        <w:t>CPU</w:t>
      </w:r>
      <w:r>
        <w:rPr>
          <w:sz w:val="24"/>
        </w:rPr>
        <w:t>个数</w:t>
      </w:r>
      <w:r>
        <w:rPr>
          <w:rFonts w:hint="eastAsia"/>
          <w:sz w:val="24"/>
        </w:rPr>
        <w:t>、</w:t>
      </w:r>
      <w:r>
        <w:rPr>
          <w:sz w:val="24"/>
        </w:rPr>
        <w:t>CPU</w:t>
      </w:r>
      <w:r>
        <w:rPr>
          <w:sz w:val="24"/>
        </w:rPr>
        <w:t>利用率</w:t>
      </w:r>
      <w:r>
        <w:rPr>
          <w:rFonts w:hint="eastAsia"/>
          <w:sz w:val="24"/>
        </w:rPr>
        <w:t>、</w:t>
      </w:r>
      <w:r>
        <w:rPr>
          <w:sz w:val="24"/>
        </w:rPr>
        <w:t>服务器</w:t>
      </w:r>
      <w:r>
        <w:rPr>
          <w:sz w:val="24"/>
        </w:rPr>
        <w:t>IP</w:t>
      </w:r>
      <w:r>
        <w:rPr>
          <w:sz w:val="24"/>
        </w:rPr>
        <w:t>地址</w:t>
      </w:r>
      <w:r>
        <w:rPr>
          <w:rFonts w:hint="eastAsia"/>
          <w:sz w:val="24"/>
        </w:rPr>
        <w:t>、</w:t>
      </w:r>
      <w:r>
        <w:rPr>
          <w:sz w:val="24"/>
        </w:rPr>
        <w:t>内存利用率</w:t>
      </w:r>
      <w:r>
        <w:rPr>
          <w:rFonts w:hint="eastAsia"/>
          <w:sz w:val="24"/>
        </w:rPr>
        <w:t>、</w:t>
      </w:r>
      <w:r>
        <w:rPr>
          <w:sz w:val="24"/>
        </w:rPr>
        <w:t>内存大小</w:t>
      </w:r>
      <w:r>
        <w:rPr>
          <w:rFonts w:hint="eastAsia"/>
          <w:sz w:val="24"/>
        </w:rPr>
        <w:t>、</w:t>
      </w:r>
      <w:r>
        <w:rPr>
          <w:sz w:val="24"/>
        </w:rPr>
        <w:t>磁盘大小</w:t>
      </w:r>
      <w:r>
        <w:rPr>
          <w:rFonts w:hint="eastAsia"/>
          <w:sz w:val="24"/>
        </w:rPr>
        <w:t>、</w:t>
      </w:r>
      <w:r>
        <w:rPr>
          <w:sz w:val="24"/>
        </w:rPr>
        <w:t>磁盘利用率</w:t>
      </w:r>
      <w:r>
        <w:rPr>
          <w:rFonts w:hint="eastAsia"/>
          <w:sz w:val="24"/>
        </w:rPr>
        <w:t>等</w:t>
      </w:r>
    </w:p>
    <w:p w14:paraId="0DA2AA41" w14:textId="77777777" w:rsidR="00A13786" w:rsidRDefault="00A13786" w:rsidP="00A13786">
      <w:pPr>
        <w:pStyle w:val="afff4"/>
        <w:numPr>
          <w:ilvl w:val="1"/>
          <w:numId w:val="60"/>
        </w:numPr>
        <w:ind w:firstLineChars="0"/>
        <w:rPr>
          <w:sz w:val="24"/>
        </w:rPr>
      </w:pPr>
      <w:r>
        <w:rPr>
          <w:sz w:val="24"/>
        </w:rPr>
        <w:t>查询主机</w:t>
      </w:r>
      <w:r>
        <w:rPr>
          <w:rFonts w:hint="eastAsia"/>
          <w:sz w:val="24"/>
        </w:rPr>
        <w:t>池</w:t>
      </w:r>
      <w:r>
        <w:rPr>
          <w:sz w:val="24"/>
        </w:rPr>
        <w:t>信息</w:t>
      </w:r>
      <w:r>
        <w:rPr>
          <w:rFonts w:hint="eastAsia"/>
          <w:sz w:val="24"/>
        </w:rPr>
        <w:t>：</w:t>
      </w:r>
      <w:r>
        <w:rPr>
          <w:sz w:val="24"/>
        </w:rPr>
        <w:t>主机池下的一级主机和集群数量</w:t>
      </w:r>
      <w:r>
        <w:rPr>
          <w:rFonts w:hint="eastAsia"/>
          <w:sz w:val="24"/>
        </w:rPr>
        <w:t>、</w:t>
      </w:r>
      <w:r>
        <w:rPr>
          <w:sz w:val="24"/>
        </w:rPr>
        <w:t>主机</w:t>
      </w:r>
      <w:r>
        <w:rPr>
          <w:sz w:val="24"/>
        </w:rPr>
        <w:t>id</w:t>
      </w:r>
      <w:r>
        <w:rPr>
          <w:rFonts w:hint="eastAsia"/>
          <w:sz w:val="24"/>
        </w:rPr>
        <w:t>、</w:t>
      </w:r>
      <w:r>
        <w:rPr>
          <w:sz w:val="24"/>
        </w:rPr>
        <w:t>主机名称</w:t>
      </w:r>
    </w:p>
    <w:p w14:paraId="346A4380" w14:textId="77777777" w:rsidR="00A13786" w:rsidRDefault="00A13786" w:rsidP="00A13786">
      <w:pPr>
        <w:pStyle w:val="afff4"/>
        <w:numPr>
          <w:ilvl w:val="1"/>
          <w:numId w:val="60"/>
        </w:numPr>
        <w:ind w:firstLineChars="0"/>
        <w:rPr>
          <w:sz w:val="24"/>
        </w:rPr>
      </w:pPr>
      <w:r>
        <w:rPr>
          <w:rFonts w:hint="eastAsia"/>
          <w:sz w:val="24"/>
        </w:rPr>
        <w:t>告警信息：</w:t>
      </w:r>
      <w:r>
        <w:rPr>
          <w:sz w:val="24"/>
        </w:rPr>
        <w:t>告警</w:t>
      </w:r>
      <w:r>
        <w:rPr>
          <w:rFonts w:hint="eastAsia"/>
          <w:sz w:val="24"/>
        </w:rPr>
        <w:t>列表、告警详情、告警类别等</w:t>
      </w:r>
    </w:p>
    <w:p w14:paraId="6BAC4EB4" w14:textId="77777777" w:rsidR="00A13786" w:rsidRDefault="00A13786" w:rsidP="00A13786">
      <w:pPr>
        <w:pStyle w:val="afff4"/>
        <w:numPr>
          <w:ilvl w:val="1"/>
          <w:numId w:val="60"/>
        </w:numPr>
        <w:ind w:firstLineChars="0"/>
        <w:rPr>
          <w:sz w:val="24"/>
        </w:rPr>
      </w:pPr>
      <w:r>
        <w:rPr>
          <w:sz w:val="24"/>
        </w:rPr>
        <w:t>查询主机存储池</w:t>
      </w:r>
      <w:r>
        <w:rPr>
          <w:rFonts w:hint="eastAsia"/>
          <w:sz w:val="24"/>
        </w:rPr>
        <w:t>：</w:t>
      </w:r>
      <w:r>
        <w:rPr>
          <w:sz w:val="24"/>
        </w:rPr>
        <w:t>存储池已分配容量</w:t>
      </w:r>
      <w:r>
        <w:rPr>
          <w:rFonts w:hint="eastAsia"/>
          <w:sz w:val="24"/>
        </w:rPr>
        <w:t>、</w:t>
      </w:r>
      <w:r>
        <w:rPr>
          <w:sz w:val="24"/>
        </w:rPr>
        <w:t>存储剩余大小</w:t>
      </w:r>
    </w:p>
    <w:p w14:paraId="4C543AFD" w14:textId="77777777" w:rsidR="00A13786" w:rsidRDefault="00A13786" w:rsidP="00A13786">
      <w:pPr>
        <w:pStyle w:val="afff4"/>
        <w:numPr>
          <w:ilvl w:val="0"/>
          <w:numId w:val="60"/>
        </w:numPr>
        <w:ind w:firstLineChars="0"/>
        <w:rPr>
          <w:sz w:val="24"/>
        </w:rPr>
      </w:pPr>
      <w:bookmarkStart w:id="336" w:name="_Hlk173772674"/>
      <w:r>
        <w:rPr>
          <w:sz w:val="24"/>
        </w:rPr>
        <w:t>备份一体机</w:t>
      </w:r>
      <w:r>
        <w:rPr>
          <w:rFonts w:hint="eastAsia"/>
          <w:sz w:val="24"/>
        </w:rPr>
        <w:t>：依据接口文档参数提供下列数据对接。</w:t>
      </w:r>
    </w:p>
    <w:p w14:paraId="5667CF74" w14:textId="77777777" w:rsidR="00A13786" w:rsidRDefault="00A13786" w:rsidP="00A13786">
      <w:pPr>
        <w:pStyle w:val="afff4"/>
        <w:numPr>
          <w:ilvl w:val="1"/>
          <w:numId w:val="60"/>
        </w:numPr>
        <w:ind w:firstLineChars="0"/>
        <w:rPr>
          <w:sz w:val="24"/>
        </w:rPr>
      </w:pPr>
      <w:r>
        <w:rPr>
          <w:rFonts w:hint="eastAsia"/>
          <w:sz w:val="24"/>
        </w:rPr>
        <w:t>查看存储</w:t>
      </w:r>
      <w:r w:rsidRPr="00134116">
        <w:rPr>
          <w:sz w:val="24"/>
        </w:rPr>
        <w:t>集群中所有节点数、在线节点数、离线节点数、异常节点数</w:t>
      </w:r>
      <w:r>
        <w:rPr>
          <w:rFonts w:hint="eastAsia"/>
          <w:sz w:val="24"/>
        </w:rPr>
        <w:t xml:space="preserve"> </w:t>
      </w:r>
    </w:p>
    <w:p w14:paraId="678E8348" w14:textId="77777777" w:rsidR="00A13786" w:rsidRDefault="00A13786" w:rsidP="00A13786">
      <w:pPr>
        <w:pStyle w:val="afff4"/>
        <w:numPr>
          <w:ilvl w:val="1"/>
          <w:numId w:val="60"/>
        </w:numPr>
        <w:ind w:firstLineChars="0"/>
        <w:rPr>
          <w:sz w:val="24"/>
        </w:rPr>
      </w:pPr>
      <w:r w:rsidRPr="00F96919">
        <w:rPr>
          <w:rFonts w:hint="eastAsia"/>
          <w:sz w:val="24"/>
        </w:rPr>
        <w:t>查询存储池信息</w:t>
      </w:r>
      <w:r>
        <w:rPr>
          <w:rFonts w:hint="eastAsia"/>
          <w:sz w:val="24"/>
        </w:rPr>
        <w:t>，展示存储池状态（</w:t>
      </w:r>
      <w:r w:rsidRPr="00F96919">
        <w:rPr>
          <w:sz w:val="24"/>
        </w:rPr>
        <w:t>1</w:t>
      </w:r>
      <w:r w:rsidRPr="00F96919">
        <w:rPr>
          <w:sz w:val="24"/>
        </w:rPr>
        <w:t>：正常</w:t>
      </w:r>
      <w:r w:rsidRPr="00F96919">
        <w:rPr>
          <w:sz w:val="24"/>
        </w:rPr>
        <w:t>2</w:t>
      </w:r>
      <w:r w:rsidRPr="00F96919">
        <w:rPr>
          <w:sz w:val="24"/>
        </w:rPr>
        <w:t>：降级</w:t>
      </w:r>
      <w:r>
        <w:rPr>
          <w:rFonts w:hint="eastAsia"/>
          <w:sz w:val="24"/>
        </w:rPr>
        <w:t xml:space="preserve"> </w:t>
      </w:r>
      <w:r w:rsidRPr="00F96919">
        <w:rPr>
          <w:sz w:val="24"/>
        </w:rPr>
        <w:t>3</w:t>
      </w:r>
      <w:r w:rsidRPr="00F96919">
        <w:rPr>
          <w:sz w:val="24"/>
        </w:rPr>
        <w:t>：异常</w:t>
      </w:r>
      <w:r>
        <w:rPr>
          <w:rFonts w:hint="eastAsia"/>
          <w:sz w:val="24"/>
        </w:rPr>
        <w:t>；</w:t>
      </w:r>
      <w:r>
        <w:rPr>
          <w:rFonts w:hint="eastAsia"/>
          <w:sz w:val="24"/>
        </w:rPr>
        <w:t>4</w:t>
      </w:r>
      <w:r w:rsidRPr="00F96919">
        <w:rPr>
          <w:sz w:val="24"/>
        </w:rPr>
        <w:t>：删除中</w:t>
      </w:r>
      <w:r>
        <w:rPr>
          <w:rFonts w:hint="eastAsia"/>
          <w:sz w:val="24"/>
        </w:rPr>
        <w:t>5</w:t>
      </w:r>
      <w:r w:rsidRPr="00F96919">
        <w:rPr>
          <w:sz w:val="24"/>
        </w:rPr>
        <w:t>：修改中</w:t>
      </w:r>
      <w:r>
        <w:rPr>
          <w:rFonts w:hint="eastAsia"/>
          <w:sz w:val="24"/>
        </w:rPr>
        <w:t>6</w:t>
      </w:r>
      <w:r w:rsidRPr="00F96919">
        <w:rPr>
          <w:sz w:val="24"/>
        </w:rPr>
        <w:t>：迁移中</w:t>
      </w:r>
      <w:r w:rsidRPr="00F96919">
        <w:rPr>
          <w:rFonts w:hint="eastAsia"/>
          <w:sz w:val="24"/>
        </w:rPr>
        <w:t>）</w:t>
      </w:r>
    </w:p>
    <w:p w14:paraId="614F61CE" w14:textId="77777777" w:rsidR="00A13786" w:rsidRPr="00F96919" w:rsidRDefault="00A13786" w:rsidP="00A13786">
      <w:pPr>
        <w:pStyle w:val="afff4"/>
        <w:numPr>
          <w:ilvl w:val="1"/>
          <w:numId w:val="60"/>
        </w:numPr>
        <w:ind w:firstLineChars="0"/>
        <w:rPr>
          <w:sz w:val="24"/>
        </w:rPr>
      </w:pPr>
      <w:r w:rsidRPr="00F96919">
        <w:rPr>
          <w:rFonts w:hint="eastAsia"/>
          <w:sz w:val="24"/>
        </w:rPr>
        <w:t>查询</w:t>
      </w:r>
      <w:r>
        <w:rPr>
          <w:rFonts w:hint="eastAsia"/>
          <w:sz w:val="24"/>
        </w:rPr>
        <w:t>本地</w:t>
      </w:r>
      <w:r w:rsidRPr="00F96919">
        <w:rPr>
          <w:rFonts w:hint="eastAsia"/>
          <w:sz w:val="24"/>
        </w:rPr>
        <w:t>存储池</w:t>
      </w:r>
      <w:r>
        <w:rPr>
          <w:rFonts w:hint="eastAsia"/>
          <w:sz w:val="24"/>
        </w:rPr>
        <w:t>容量</w:t>
      </w:r>
    </w:p>
    <w:p w14:paraId="3D681751" w14:textId="77777777" w:rsidR="00A13786" w:rsidRDefault="00A13786" w:rsidP="00A13786">
      <w:pPr>
        <w:pStyle w:val="afff4"/>
        <w:numPr>
          <w:ilvl w:val="0"/>
          <w:numId w:val="60"/>
        </w:numPr>
        <w:ind w:firstLineChars="0"/>
        <w:rPr>
          <w:sz w:val="24"/>
        </w:rPr>
      </w:pPr>
      <w:r>
        <w:rPr>
          <w:sz w:val="24"/>
        </w:rPr>
        <w:lastRenderedPageBreak/>
        <w:t>堡垒机</w:t>
      </w:r>
      <w:r>
        <w:rPr>
          <w:rFonts w:hint="eastAsia"/>
          <w:sz w:val="24"/>
        </w:rPr>
        <w:t>：依据接口文档参数提供下列数据对接。</w:t>
      </w:r>
    </w:p>
    <w:p w14:paraId="5D536573" w14:textId="77777777" w:rsidR="00A13786" w:rsidRDefault="00A13786" w:rsidP="00A13786">
      <w:pPr>
        <w:pStyle w:val="afff4"/>
        <w:numPr>
          <w:ilvl w:val="1"/>
          <w:numId w:val="60"/>
        </w:numPr>
        <w:ind w:firstLineChars="0"/>
        <w:rPr>
          <w:sz w:val="24"/>
        </w:rPr>
      </w:pPr>
      <w:r>
        <w:rPr>
          <w:rFonts w:hint="eastAsia"/>
          <w:sz w:val="24"/>
        </w:rPr>
        <w:t>查看展示</w:t>
      </w:r>
      <w:r w:rsidRPr="000847D1">
        <w:rPr>
          <w:rFonts w:hint="eastAsia"/>
          <w:sz w:val="24"/>
        </w:rPr>
        <w:t>资产</w:t>
      </w:r>
      <w:r>
        <w:rPr>
          <w:rFonts w:hint="eastAsia"/>
          <w:sz w:val="24"/>
        </w:rPr>
        <w:t>信息（包括</w:t>
      </w:r>
      <w:r w:rsidRPr="000847D1">
        <w:rPr>
          <w:sz w:val="24"/>
        </w:rPr>
        <w:t>主机</w:t>
      </w:r>
      <w:r>
        <w:rPr>
          <w:rFonts w:hint="eastAsia"/>
          <w:sz w:val="24"/>
        </w:rPr>
        <w:t>、</w:t>
      </w:r>
      <w:r w:rsidRPr="000847D1">
        <w:rPr>
          <w:sz w:val="24"/>
        </w:rPr>
        <w:t>网络资产</w:t>
      </w:r>
      <w:r>
        <w:rPr>
          <w:rFonts w:hint="eastAsia"/>
          <w:sz w:val="24"/>
        </w:rPr>
        <w:t>、</w:t>
      </w:r>
      <w:r w:rsidRPr="000847D1">
        <w:rPr>
          <w:sz w:val="24"/>
        </w:rPr>
        <w:t>数据库资产</w:t>
      </w:r>
      <w:r>
        <w:rPr>
          <w:rFonts w:hint="eastAsia"/>
          <w:sz w:val="24"/>
        </w:rPr>
        <w:t>、</w:t>
      </w:r>
      <w:r w:rsidRPr="000847D1">
        <w:rPr>
          <w:sz w:val="24"/>
        </w:rPr>
        <w:t>应用资产。</w:t>
      </w:r>
      <w:r>
        <w:rPr>
          <w:rFonts w:hint="eastAsia"/>
          <w:sz w:val="24"/>
        </w:rPr>
        <w:t>）</w:t>
      </w:r>
    </w:p>
    <w:p w14:paraId="6367E39D" w14:textId="77777777" w:rsidR="00A13786" w:rsidRPr="000847D1" w:rsidRDefault="00A13786" w:rsidP="00A13786">
      <w:pPr>
        <w:pStyle w:val="afff4"/>
        <w:numPr>
          <w:ilvl w:val="1"/>
          <w:numId w:val="60"/>
        </w:numPr>
        <w:ind w:firstLineChars="0"/>
        <w:rPr>
          <w:sz w:val="24"/>
        </w:rPr>
      </w:pPr>
      <w:r w:rsidRPr="002D2882">
        <w:rPr>
          <w:rFonts w:hint="eastAsia"/>
          <w:sz w:val="24"/>
        </w:rPr>
        <w:t>查询</w:t>
      </w:r>
      <w:r>
        <w:rPr>
          <w:rFonts w:hint="eastAsia"/>
          <w:sz w:val="24"/>
        </w:rPr>
        <w:t>展示</w:t>
      </w:r>
      <w:r w:rsidRPr="002D2882">
        <w:rPr>
          <w:rFonts w:hint="eastAsia"/>
          <w:sz w:val="24"/>
        </w:rPr>
        <w:t>符合条件的用户列表</w:t>
      </w:r>
      <w:r>
        <w:rPr>
          <w:rFonts w:hint="eastAsia"/>
          <w:sz w:val="24"/>
        </w:rPr>
        <w:t>（包括</w:t>
      </w:r>
      <w:r w:rsidRPr="002D2882">
        <w:rPr>
          <w:rFonts w:hint="eastAsia"/>
          <w:sz w:val="24"/>
        </w:rPr>
        <w:t>用户的</w:t>
      </w:r>
      <w:r w:rsidRPr="002D2882">
        <w:rPr>
          <w:sz w:val="24"/>
        </w:rPr>
        <w:t>ID</w:t>
      </w:r>
      <w:r>
        <w:rPr>
          <w:rFonts w:hint="eastAsia"/>
          <w:sz w:val="24"/>
        </w:rPr>
        <w:t>、登录名、用户姓名、</w:t>
      </w:r>
      <w:r w:rsidRPr="002D2882">
        <w:rPr>
          <w:rFonts w:hint="eastAsia"/>
          <w:sz w:val="24"/>
        </w:rPr>
        <w:t>用户的部门</w:t>
      </w:r>
      <w:r>
        <w:rPr>
          <w:rFonts w:hint="eastAsia"/>
          <w:sz w:val="24"/>
        </w:rPr>
        <w:t>、用户分组等信息）</w:t>
      </w:r>
    </w:p>
    <w:bookmarkEnd w:id="336"/>
    <w:p w14:paraId="7A4DD0E2" w14:textId="77777777" w:rsidR="002C211C" w:rsidRDefault="00000000">
      <w:pPr>
        <w:pStyle w:val="3"/>
        <w:numPr>
          <w:ilvl w:val="2"/>
          <w:numId w:val="1"/>
        </w:numPr>
        <w:spacing w:line="360" w:lineRule="auto"/>
        <w:rPr>
          <w:sz w:val="24"/>
          <w:szCs w:val="24"/>
        </w:rPr>
      </w:pPr>
      <w:proofErr w:type="gramStart"/>
      <w:r>
        <w:rPr>
          <w:rFonts w:hint="eastAsia"/>
          <w:sz w:val="24"/>
          <w:szCs w:val="24"/>
        </w:rPr>
        <w:t>云资源纳</w:t>
      </w:r>
      <w:proofErr w:type="gramEnd"/>
      <w:r>
        <w:rPr>
          <w:rFonts w:hint="eastAsia"/>
          <w:sz w:val="24"/>
          <w:szCs w:val="24"/>
        </w:rPr>
        <w:t>管</w:t>
      </w:r>
      <w:bookmarkEnd w:id="331"/>
      <w:r>
        <w:rPr>
          <w:rFonts w:hint="eastAsia"/>
          <w:sz w:val="24"/>
          <w:szCs w:val="24"/>
        </w:rPr>
        <w:t>设计基础</w:t>
      </w:r>
      <w:bookmarkEnd w:id="332"/>
      <w:bookmarkEnd w:id="333"/>
      <w:bookmarkEnd w:id="334"/>
    </w:p>
    <w:p w14:paraId="16536D68" w14:textId="77777777" w:rsidR="002C211C" w:rsidRDefault="00000000">
      <w:pPr>
        <w:ind w:firstLine="420"/>
        <w:jc w:val="center"/>
      </w:pPr>
      <w:r>
        <w:rPr>
          <w:rFonts w:hint="eastAsia"/>
          <w:noProof/>
        </w:rPr>
        <w:drawing>
          <wp:inline distT="0" distB="0" distL="0" distR="0" wp14:anchorId="03AF42D5" wp14:editId="75A397CD">
            <wp:extent cx="4826000" cy="2514600"/>
            <wp:effectExtent l="0" t="0" r="0" b="0"/>
            <wp:docPr id="22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452"/>
                    <pic:cNvPicPr>
                      <a:picLocks noChangeAspect="1"/>
                    </pic:cNvPicPr>
                  </pic:nvPicPr>
                  <pic:blipFill>
                    <a:blip r:embed="rId91" cstate="print"/>
                    <a:stretch>
                      <a:fillRect/>
                    </a:stretch>
                  </pic:blipFill>
                  <pic:spPr>
                    <a:xfrm>
                      <a:off x="0" y="0"/>
                      <a:ext cx="4829482" cy="2516397"/>
                    </a:xfrm>
                    <a:prstGeom prst="rect">
                      <a:avLst/>
                    </a:prstGeom>
                  </pic:spPr>
                </pic:pic>
              </a:graphicData>
            </a:graphic>
          </wp:inline>
        </w:drawing>
      </w:r>
    </w:p>
    <w:p w14:paraId="1998F9A3" w14:textId="77777777" w:rsidR="002C211C" w:rsidRDefault="00000000">
      <w:pPr>
        <w:snapToGrid w:val="0"/>
        <w:spacing w:line="360" w:lineRule="auto"/>
        <w:ind w:firstLine="482"/>
      </w:pPr>
      <w:r>
        <w:rPr>
          <w:rFonts w:hint="eastAsia"/>
        </w:rPr>
        <w:t>将用户云账户下的云主机资源导入以进行统一管理，首先要接入云平台，</w:t>
      </w:r>
      <w:proofErr w:type="gramStart"/>
      <w:r>
        <w:rPr>
          <w:rFonts w:hint="eastAsia"/>
        </w:rPr>
        <w:t>云资源</w:t>
      </w:r>
      <w:proofErr w:type="gramEnd"/>
      <w:r>
        <w:rPr>
          <w:rFonts w:hint="eastAsia"/>
        </w:rPr>
        <w:t>在API调用时需要验证访问者的身份，</w:t>
      </w:r>
      <w:proofErr w:type="gramStart"/>
      <w:r>
        <w:rPr>
          <w:rFonts w:hint="eastAsia"/>
        </w:rPr>
        <w:t>云资源</w:t>
      </w:r>
      <w:proofErr w:type="gramEnd"/>
      <w:r>
        <w:rPr>
          <w:rFonts w:hint="eastAsia"/>
        </w:rPr>
        <w:t>的验证方式通过</w:t>
      </w:r>
      <w:proofErr w:type="spellStart"/>
      <w:r>
        <w:rPr>
          <w:rFonts w:hint="eastAsia"/>
        </w:rPr>
        <w:t>AccessKey</w:t>
      </w:r>
      <w:proofErr w:type="spellEnd"/>
      <w:r>
        <w:rPr>
          <w:rFonts w:hint="eastAsia"/>
        </w:rPr>
        <w:t>来实现。验证成功后，选择将要导入至平台资源所在的可用区，选择待导入资源。</w:t>
      </w:r>
    </w:p>
    <w:p w14:paraId="1CADA74D" w14:textId="77777777" w:rsidR="002C211C" w:rsidRDefault="00000000">
      <w:pPr>
        <w:snapToGrid w:val="0"/>
        <w:spacing w:line="360" w:lineRule="auto"/>
        <w:ind w:firstLine="482"/>
      </w:pPr>
      <w:r>
        <w:rPr>
          <w:rFonts w:hint="eastAsia"/>
        </w:rPr>
        <w:t>对于</w:t>
      </w:r>
      <w:proofErr w:type="gramStart"/>
      <w:r>
        <w:rPr>
          <w:rFonts w:hint="eastAsia"/>
        </w:rPr>
        <w:t>私有云</w:t>
      </w:r>
      <w:proofErr w:type="gramEnd"/>
      <w:r>
        <w:rPr>
          <w:rFonts w:hint="eastAsia"/>
        </w:rPr>
        <w:t>或虚拟化资源池的资源导入可以通过与</w:t>
      </w:r>
      <w:proofErr w:type="gramStart"/>
      <w:r>
        <w:rPr>
          <w:rFonts w:hint="eastAsia"/>
        </w:rPr>
        <w:t>私有云</w:t>
      </w:r>
      <w:proofErr w:type="gramEnd"/>
      <w:r>
        <w:rPr>
          <w:rFonts w:hint="eastAsia"/>
        </w:rPr>
        <w:t>或虚拟化系统的管理系统（API接口）进行对接实现资源导入和纳管工作。</w:t>
      </w:r>
    </w:p>
    <w:p w14:paraId="4CF7FA95" w14:textId="77777777" w:rsidR="002C211C" w:rsidRDefault="00000000">
      <w:pPr>
        <w:pStyle w:val="3"/>
        <w:numPr>
          <w:ilvl w:val="2"/>
          <w:numId w:val="1"/>
        </w:numPr>
        <w:spacing w:line="360" w:lineRule="auto"/>
        <w:rPr>
          <w:sz w:val="24"/>
          <w:szCs w:val="24"/>
        </w:rPr>
      </w:pPr>
      <w:bookmarkStart w:id="337" w:name="_Toc128674737"/>
      <w:bookmarkStart w:id="338" w:name="_Toc172064330"/>
      <w:bookmarkStart w:id="339" w:name="_Toc121217181"/>
      <w:proofErr w:type="gramStart"/>
      <w:r>
        <w:rPr>
          <w:rFonts w:hint="eastAsia"/>
          <w:sz w:val="24"/>
          <w:szCs w:val="24"/>
        </w:rPr>
        <w:t>私有云资源纳</w:t>
      </w:r>
      <w:proofErr w:type="gramEnd"/>
      <w:r>
        <w:rPr>
          <w:rFonts w:hint="eastAsia"/>
          <w:sz w:val="24"/>
          <w:szCs w:val="24"/>
        </w:rPr>
        <w:t>管设计</w:t>
      </w:r>
      <w:bookmarkEnd w:id="337"/>
      <w:bookmarkEnd w:id="338"/>
      <w:bookmarkEnd w:id="339"/>
    </w:p>
    <w:p w14:paraId="6054F627" w14:textId="77777777" w:rsidR="002C211C" w:rsidRDefault="00000000">
      <w:pPr>
        <w:pStyle w:val="4"/>
        <w:numPr>
          <w:ilvl w:val="3"/>
          <w:numId w:val="1"/>
        </w:numPr>
        <w:rPr>
          <w:szCs w:val="24"/>
        </w:rPr>
      </w:pPr>
      <w:proofErr w:type="gramStart"/>
      <w:r>
        <w:rPr>
          <w:szCs w:val="24"/>
        </w:rPr>
        <w:t>私有云计算</w:t>
      </w:r>
      <w:proofErr w:type="gramEnd"/>
      <w:r>
        <w:rPr>
          <w:szCs w:val="24"/>
        </w:rPr>
        <w:t>管理</w:t>
      </w:r>
    </w:p>
    <w:p w14:paraId="36740FB5" w14:textId="77777777" w:rsidR="002C211C" w:rsidRDefault="00000000">
      <w:pPr>
        <w:pStyle w:val="afff5"/>
        <w:widowControl w:val="0"/>
        <w:numPr>
          <w:ilvl w:val="0"/>
          <w:numId w:val="61"/>
        </w:numPr>
        <w:spacing w:line="360" w:lineRule="auto"/>
        <w:ind w:firstLineChars="0"/>
      </w:pPr>
      <w:r>
        <w:rPr>
          <w:rFonts w:hint="eastAsia"/>
        </w:rPr>
        <w:t>实例管理</w:t>
      </w:r>
    </w:p>
    <w:p w14:paraId="1D8B6EEB" w14:textId="77777777" w:rsidR="002C211C" w:rsidRDefault="00000000">
      <w:pPr>
        <w:pStyle w:val="afff5"/>
        <w:widowControl w:val="0"/>
        <w:numPr>
          <w:ilvl w:val="0"/>
          <w:numId w:val="62"/>
        </w:numPr>
        <w:snapToGrid w:val="0"/>
        <w:spacing w:line="360" w:lineRule="auto"/>
        <w:ind w:firstLineChars="0"/>
      </w:pPr>
      <w:r>
        <w:rPr>
          <w:rFonts w:hint="eastAsia"/>
        </w:rPr>
        <w:t>云服务器是一种基础</w:t>
      </w:r>
      <w:proofErr w:type="gramStart"/>
      <w:r>
        <w:rPr>
          <w:rFonts w:hint="eastAsia"/>
        </w:rPr>
        <w:t>云计算</w:t>
      </w:r>
      <w:proofErr w:type="gramEnd"/>
      <w:r>
        <w:rPr>
          <w:rFonts w:hint="eastAsia"/>
        </w:rPr>
        <w:t>服务。一个云服务器实例可理解为等同一台虚拟机，包含CPU、内存、操作系统、网络、磁盘等基础的实例组件。在使用过程中，随着业务的扩展，可以随时扩容磁盘、增加带宽。如果不再需要云服务器，也能随时释放资源，节省费用。</w:t>
      </w:r>
      <w:proofErr w:type="gramStart"/>
      <w:r>
        <w:rPr>
          <w:rFonts w:hint="eastAsia"/>
        </w:rPr>
        <w:t>云服务</w:t>
      </w:r>
      <w:proofErr w:type="gramEnd"/>
      <w:r>
        <w:rPr>
          <w:rFonts w:hint="eastAsia"/>
        </w:rPr>
        <w:t>的使用，不仅可以为企业节约成本，并且具有高</w:t>
      </w:r>
      <w:r>
        <w:rPr>
          <w:rFonts w:hint="eastAsia"/>
        </w:rPr>
        <w:lastRenderedPageBreak/>
        <w:t>可用性、安全性、弹性、操作简易等特点；相较于传统的机房部署，有着突出的优势。</w:t>
      </w:r>
    </w:p>
    <w:p w14:paraId="092AF0E3" w14:textId="77777777" w:rsidR="002C211C" w:rsidRDefault="00000000">
      <w:pPr>
        <w:pStyle w:val="afff5"/>
        <w:widowControl w:val="0"/>
        <w:numPr>
          <w:ilvl w:val="0"/>
          <w:numId w:val="62"/>
        </w:numPr>
        <w:snapToGrid w:val="0"/>
        <w:spacing w:line="360" w:lineRule="auto"/>
        <w:ind w:firstLineChars="0"/>
      </w:pPr>
      <w:proofErr w:type="gramStart"/>
      <w:r>
        <w:rPr>
          <w:rFonts w:hint="eastAsia"/>
        </w:rPr>
        <w:t>云管平台</w:t>
      </w:r>
      <w:proofErr w:type="gramEnd"/>
      <w:r>
        <w:rPr>
          <w:rFonts w:hint="eastAsia"/>
        </w:rPr>
        <w:t>包含对</w:t>
      </w:r>
      <w:proofErr w:type="gramStart"/>
      <w:r>
        <w:rPr>
          <w:rFonts w:hint="eastAsia"/>
        </w:rPr>
        <w:t>私有云</w:t>
      </w:r>
      <w:proofErr w:type="gramEnd"/>
      <w:r>
        <w:rPr>
          <w:rFonts w:hint="eastAsia"/>
        </w:rPr>
        <w:t>服务器实例的整个生命周期的操作以及对实例的统一管理。其中主要涵盖云服务器实例的创建、部署/取消部署、开机/关机、重启、编辑、查看详细、查询、同步、主机监控（磁盘、CPU、内存）、告警监控、主机分析等相关操作。</w:t>
      </w:r>
    </w:p>
    <w:p w14:paraId="4F67DAD4" w14:textId="77777777" w:rsidR="002C211C" w:rsidRDefault="00000000">
      <w:pPr>
        <w:pStyle w:val="afff5"/>
        <w:widowControl w:val="0"/>
        <w:numPr>
          <w:ilvl w:val="0"/>
          <w:numId w:val="63"/>
        </w:numPr>
        <w:snapToGrid w:val="0"/>
        <w:spacing w:line="360" w:lineRule="auto"/>
        <w:ind w:firstLineChars="0"/>
      </w:pPr>
      <w:r>
        <w:rPr>
          <w:rFonts w:hint="eastAsia"/>
        </w:rPr>
        <w:t>云服务器的生命周期即从实例的创建开始到释放结束的所有可能状态。主要有：准备中、启动中、运行中、停止中、已停止、等待释放。</w:t>
      </w:r>
    </w:p>
    <w:p w14:paraId="5E42D0DA" w14:textId="77777777" w:rsidR="002C211C" w:rsidRDefault="00000000">
      <w:pPr>
        <w:pStyle w:val="afff5"/>
        <w:widowControl w:val="0"/>
        <w:numPr>
          <w:ilvl w:val="0"/>
          <w:numId w:val="61"/>
        </w:numPr>
        <w:spacing w:line="360" w:lineRule="auto"/>
        <w:ind w:firstLineChars="0"/>
      </w:pPr>
      <w:r>
        <w:rPr>
          <w:rFonts w:hint="eastAsia"/>
        </w:rPr>
        <w:t>镜像管理</w:t>
      </w:r>
    </w:p>
    <w:p w14:paraId="4453333B" w14:textId="77777777" w:rsidR="002C211C" w:rsidRDefault="00000000">
      <w:pPr>
        <w:snapToGrid w:val="0"/>
        <w:spacing w:line="360" w:lineRule="auto"/>
        <w:ind w:firstLine="480"/>
      </w:pPr>
      <w:r>
        <w:rPr>
          <w:rFonts w:hint="eastAsia"/>
        </w:rPr>
        <w:t>镜像服务是用于管理镜像的云服务。云管理员通过镜像管理功能可以对本系统中的所有公有镜像和私有镜像进行统一管理以满足</w:t>
      </w:r>
      <w:proofErr w:type="gramStart"/>
      <w:r>
        <w:rPr>
          <w:rFonts w:hint="eastAsia"/>
        </w:rPr>
        <w:t>云用户</w:t>
      </w:r>
      <w:proofErr w:type="gramEnd"/>
      <w:r>
        <w:rPr>
          <w:rFonts w:hint="eastAsia"/>
        </w:rPr>
        <w:t>的实际需求。</w:t>
      </w:r>
    </w:p>
    <w:p w14:paraId="46E137D3" w14:textId="77777777" w:rsidR="002C211C" w:rsidRDefault="00000000">
      <w:pPr>
        <w:pStyle w:val="afff5"/>
        <w:widowControl w:val="0"/>
        <w:numPr>
          <w:ilvl w:val="0"/>
          <w:numId w:val="63"/>
        </w:numPr>
        <w:snapToGrid w:val="0"/>
        <w:spacing w:line="360" w:lineRule="auto"/>
        <w:ind w:firstLineChars="0"/>
      </w:pPr>
      <w:proofErr w:type="gramStart"/>
      <w:r>
        <w:rPr>
          <w:rFonts w:hint="eastAsia"/>
        </w:rPr>
        <w:t>私有云</w:t>
      </w:r>
      <w:proofErr w:type="gramEnd"/>
      <w:r>
        <w:rPr>
          <w:rFonts w:hint="eastAsia"/>
        </w:rPr>
        <w:t>镜像服务</w:t>
      </w:r>
    </w:p>
    <w:p w14:paraId="492767E1" w14:textId="77777777" w:rsidR="002C211C" w:rsidRDefault="00000000">
      <w:pPr>
        <w:snapToGrid w:val="0"/>
        <w:spacing w:line="360" w:lineRule="auto"/>
        <w:ind w:firstLine="480"/>
      </w:pPr>
      <w:r>
        <w:rPr>
          <w:rFonts w:hint="eastAsia"/>
        </w:rPr>
        <w:t>不同于</w:t>
      </w:r>
      <w:proofErr w:type="gramStart"/>
      <w:r>
        <w:rPr>
          <w:rFonts w:hint="eastAsia"/>
        </w:rPr>
        <w:t>云资源</w:t>
      </w:r>
      <w:proofErr w:type="gramEnd"/>
      <w:r>
        <w:rPr>
          <w:rFonts w:hint="eastAsia"/>
        </w:rPr>
        <w:t>镜像服务，</w:t>
      </w:r>
      <w:proofErr w:type="gramStart"/>
      <w:r>
        <w:rPr>
          <w:rFonts w:hint="eastAsia"/>
        </w:rPr>
        <w:t>私有云</w:t>
      </w:r>
      <w:proofErr w:type="gramEnd"/>
      <w:r>
        <w:rPr>
          <w:rFonts w:hint="eastAsia"/>
        </w:rPr>
        <w:t>镜像是在</w:t>
      </w:r>
      <w:proofErr w:type="gramStart"/>
      <w:r>
        <w:rPr>
          <w:rFonts w:hint="eastAsia"/>
        </w:rPr>
        <w:t>用户本地</w:t>
      </w:r>
      <w:proofErr w:type="gramEnd"/>
      <w:r>
        <w:rPr>
          <w:rFonts w:hint="eastAsia"/>
        </w:rPr>
        <w:t>进行维护的。因此，在</w:t>
      </w:r>
      <w:proofErr w:type="gramStart"/>
      <w:r>
        <w:rPr>
          <w:rFonts w:hint="eastAsia"/>
        </w:rPr>
        <w:t>私有云</w:t>
      </w:r>
      <w:proofErr w:type="gramEnd"/>
      <w:r>
        <w:rPr>
          <w:rFonts w:hint="eastAsia"/>
        </w:rPr>
        <w:t>平台，</w:t>
      </w:r>
      <w:proofErr w:type="gramStart"/>
      <w:r>
        <w:rPr>
          <w:rFonts w:hint="eastAsia"/>
        </w:rPr>
        <w:t>多云管理</w:t>
      </w:r>
      <w:proofErr w:type="gramEnd"/>
      <w:r>
        <w:rPr>
          <w:rFonts w:hint="eastAsia"/>
        </w:rPr>
        <w:t>允许用户对镜像进行编辑修改，用于快速适配业务需求。</w:t>
      </w:r>
    </w:p>
    <w:p w14:paraId="07C8EE7F" w14:textId="77777777" w:rsidR="002C211C" w:rsidRDefault="00000000">
      <w:pPr>
        <w:pStyle w:val="afff5"/>
        <w:widowControl w:val="0"/>
        <w:numPr>
          <w:ilvl w:val="0"/>
          <w:numId w:val="61"/>
        </w:numPr>
        <w:spacing w:line="360" w:lineRule="auto"/>
        <w:ind w:firstLineChars="0"/>
      </w:pPr>
      <w:r>
        <w:rPr>
          <w:rFonts w:hint="eastAsia"/>
        </w:rPr>
        <w:t>快照管理</w:t>
      </w:r>
    </w:p>
    <w:p w14:paraId="427223C0" w14:textId="77777777" w:rsidR="002C211C" w:rsidRDefault="00000000">
      <w:pPr>
        <w:snapToGrid w:val="0"/>
        <w:spacing w:line="360" w:lineRule="auto"/>
        <w:ind w:firstLine="480"/>
      </w:pPr>
      <w:r>
        <w:rPr>
          <w:rFonts w:hint="eastAsia"/>
        </w:rPr>
        <w:t>快照是作为保护云服务器数据安全的底牌之一。</w:t>
      </w:r>
      <w:proofErr w:type="gramStart"/>
      <w:r>
        <w:rPr>
          <w:rFonts w:hint="eastAsia"/>
        </w:rPr>
        <w:t>多云管理</w:t>
      </w:r>
      <w:proofErr w:type="gramEnd"/>
      <w:r>
        <w:rPr>
          <w:rFonts w:hint="eastAsia"/>
        </w:rPr>
        <w:t>不仅允许用户根据需要随时对云服务器创建快照，也可以根据预先设定的日程表对快照进行策略式管理。</w:t>
      </w:r>
    </w:p>
    <w:p w14:paraId="2FD25DA2" w14:textId="77777777" w:rsidR="002C211C" w:rsidRDefault="00000000">
      <w:pPr>
        <w:pStyle w:val="afff5"/>
        <w:widowControl w:val="0"/>
        <w:numPr>
          <w:ilvl w:val="0"/>
          <w:numId w:val="61"/>
        </w:numPr>
        <w:spacing w:line="360" w:lineRule="auto"/>
        <w:ind w:firstLineChars="0"/>
      </w:pPr>
      <w:r>
        <w:rPr>
          <w:rFonts w:hint="eastAsia"/>
        </w:rPr>
        <w:t>标签管理</w:t>
      </w:r>
    </w:p>
    <w:p w14:paraId="345EE45F" w14:textId="77777777" w:rsidR="002C211C" w:rsidRDefault="00000000">
      <w:pPr>
        <w:snapToGrid w:val="0"/>
        <w:spacing w:line="360" w:lineRule="auto"/>
        <w:ind w:firstLine="480"/>
      </w:pPr>
      <w:r>
        <w:rPr>
          <w:rFonts w:hint="eastAsia"/>
        </w:rPr>
        <w:t>标签用于标记资源，由标签键和标签值组成。如果用户的账号下有多种资源类型，而且不同的资源类型之间有多种关联，用户可以为资源绑定特定的标签，方便分类和统一管理。</w:t>
      </w:r>
      <w:proofErr w:type="gramStart"/>
      <w:r>
        <w:rPr>
          <w:rFonts w:hint="eastAsia"/>
        </w:rPr>
        <w:t>多云管理</w:t>
      </w:r>
      <w:proofErr w:type="gramEnd"/>
      <w:r>
        <w:rPr>
          <w:rFonts w:hint="eastAsia"/>
        </w:rPr>
        <w:t>支持绑定标签资源类型包括ECS实例、云盘、快照、镜像、安全组和弹性网卡。绑定标签时，支持模糊搜索。绑定标签时，如果用户还</w:t>
      </w:r>
      <w:proofErr w:type="gramStart"/>
      <w:r>
        <w:rPr>
          <w:rFonts w:hint="eastAsia"/>
        </w:rPr>
        <w:t>未创建</w:t>
      </w:r>
      <w:proofErr w:type="gramEnd"/>
      <w:r>
        <w:rPr>
          <w:rFonts w:hint="eastAsia"/>
        </w:rPr>
        <w:t>过标签，可以在操作页面中直</w:t>
      </w:r>
      <w:proofErr w:type="gramStart"/>
      <w:r>
        <w:rPr>
          <w:rFonts w:hint="eastAsia"/>
        </w:rPr>
        <w:t>接创建</w:t>
      </w:r>
      <w:proofErr w:type="gramEnd"/>
      <w:r>
        <w:rPr>
          <w:rFonts w:hint="eastAsia"/>
        </w:rPr>
        <w:t>新的标签。</w:t>
      </w:r>
    </w:p>
    <w:p w14:paraId="376BE628" w14:textId="77777777" w:rsidR="002C211C" w:rsidRDefault="00000000">
      <w:pPr>
        <w:pStyle w:val="4"/>
        <w:numPr>
          <w:ilvl w:val="3"/>
          <w:numId w:val="1"/>
        </w:numPr>
        <w:rPr>
          <w:rFonts w:ascii="宋体" w:eastAsia="宋体" w:hAnsi="宋体" w:cs="宋体"/>
          <w:sz w:val="24"/>
          <w:szCs w:val="24"/>
        </w:rPr>
      </w:pPr>
      <w:bookmarkStart w:id="340" w:name="_Toc121217183"/>
      <w:proofErr w:type="gramStart"/>
      <w:r>
        <w:rPr>
          <w:rFonts w:ascii="宋体" w:eastAsia="宋体" w:hAnsi="宋体" w:cs="宋体" w:hint="eastAsia"/>
          <w:sz w:val="24"/>
          <w:szCs w:val="24"/>
        </w:rPr>
        <w:t>私有云</w:t>
      </w:r>
      <w:proofErr w:type="gramEnd"/>
      <w:r>
        <w:rPr>
          <w:rFonts w:ascii="宋体" w:eastAsia="宋体" w:hAnsi="宋体" w:cs="宋体" w:hint="eastAsia"/>
          <w:sz w:val="24"/>
          <w:szCs w:val="24"/>
        </w:rPr>
        <w:t>网络管理</w:t>
      </w:r>
      <w:bookmarkEnd w:id="340"/>
    </w:p>
    <w:p w14:paraId="4169579C" w14:textId="77777777" w:rsidR="002C211C" w:rsidRDefault="00000000">
      <w:pPr>
        <w:pStyle w:val="afff5"/>
        <w:widowControl w:val="0"/>
        <w:numPr>
          <w:ilvl w:val="0"/>
          <w:numId w:val="64"/>
        </w:numPr>
        <w:spacing w:line="360" w:lineRule="auto"/>
        <w:ind w:firstLineChars="0"/>
      </w:pPr>
      <w:r>
        <w:rPr>
          <w:rFonts w:hint="eastAsia"/>
        </w:rPr>
        <w:t>网络/VPC管理</w:t>
      </w:r>
    </w:p>
    <w:p w14:paraId="0152D5AA" w14:textId="77777777" w:rsidR="002C211C" w:rsidRDefault="00000000">
      <w:pPr>
        <w:snapToGrid w:val="0"/>
        <w:spacing w:line="360" w:lineRule="auto"/>
        <w:ind w:firstLine="480"/>
      </w:pPr>
      <w:proofErr w:type="gramStart"/>
      <w:r>
        <w:rPr>
          <w:rFonts w:hint="eastAsia"/>
        </w:rPr>
        <w:t>私有云</w:t>
      </w:r>
      <w:proofErr w:type="gramEnd"/>
      <w:r>
        <w:rPr>
          <w:rFonts w:hint="eastAsia"/>
        </w:rPr>
        <w:t>是基于SDN来部署和交付网络的，因此，针对于SDN网络，</w:t>
      </w:r>
      <w:proofErr w:type="gramStart"/>
      <w:r>
        <w:rPr>
          <w:rFonts w:hint="eastAsia"/>
        </w:rPr>
        <w:t>多云管理</w:t>
      </w:r>
      <w:proofErr w:type="gramEnd"/>
      <w:r>
        <w:rPr>
          <w:rFonts w:hint="eastAsia"/>
        </w:rPr>
        <w:t>支持针对VPC的管理。用户可以通过平台创建和删除VPC。同时，用户还可以在VPC详情中了解该VPC内都有哪些资源。</w:t>
      </w:r>
    </w:p>
    <w:p w14:paraId="61DB9400" w14:textId="77777777" w:rsidR="002C211C" w:rsidRDefault="00000000">
      <w:pPr>
        <w:pStyle w:val="afff5"/>
        <w:widowControl w:val="0"/>
        <w:numPr>
          <w:ilvl w:val="0"/>
          <w:numId w:val="64"/>
        </w:numPr>
        <w:spacing w:line="360" w:lineRule="auto"/>
        <w:ind w:firstLineChars="0"/>
      </w:pPr>
      <w:r>
        <w:rPr>
          <w:rFonts w:hint="eastAsia"/>
        </w:rPr>
        <w:lastRenderedPageBreak/>
        <w:t>路由表管理</w:t>
      </w:r>
    </w:p>
    <w:p w14:paraId="3FC9BB83" w14:textId="77777777" w:rsidR="002C211C" w:rsidRDefault="00000000">
      <w:pPr>
        <w:pStyle w:val="afff5"/>
        <w:spacing w:line="360" w:lineRule="auto"/>
        <w:ind w:left="420" w:firstLine="480"/>
      </w:pPr>
      <w:proofErr w:type="gramStart"/>
      <w:r>
        <w:rPr>
          <w:rFonts w:hint="eastAsia"/>
        </w:rPr>
        <w:t>云管平台</w:t>
      </w:r>
      <w:proofErr w:type="gramEnd"/>
      <w:r>
        <w:rPr>
          <w:rFonts w:hint="eastAsia"/>
        </w:rPr>
        <w:t>支持异构</w:t>
      </w:r>
      <w:proofErr w:type="gramStart"/>
      <w:r>
        <w:rPr>
          <w:rFonts w:hint="eastAsia"/>
        </w:rPr>
        <w:t>私有云</w:t>
      </w:r>
      <w:proofErr w:type="gramEnd"/>
      <w:r>
        <w:rPr>
          <w:rFonts w:hint="eastAsia"/>
        </w:rPr>
        <w:t>路由表的统一管理：包括</w:t>
      </w:r>
    </w:p>
    <w:p w14:paraId="392B6B07" w14:textId="77777777" w:rsidR="002C211C" w:rsidRDefault="00000000">
      <w:pPr>
        <w:pStyle w:val="afff5"/>
        <w:widowControl w:val="0"/>
        <w:numPr>
          <w:ilvl w:val="0"/>
          <w:numId w:val="65"/>
        </w:numPr>
        <w:spacing w:line="360" w:lineRule="auto"/>
        <w:ind w:firstLineChars="0"/>
      </w:pPr>
      <w:r>
        <w:rPr>
          <w:rFonts w:hint="eastAsia"/>
        </w:rPr>
        <w:t>查询路由表列表</w:t>
      </w:r>
    </w:p>
    <w:p w14:paraId="51B5CE99" w14:textId="77777777" w:rsidR="002C211C" w:rsidRDefault="00000000">
      <w:pPr>
        <w:pStyle w:val="afff5"/>
        <w:widowControl w:val="0"/>
        <w:numPr>
          <w:ilvl w:val="0"/>
          <w:numId w:val="65"/>
        </w:numPr>
        <w:spacing w:line="360" w:lineRule="auto"/>
        <w:ind w:firstLineChars="0"/>
      </w:pPr>
      <w:r>
        <w:rPr>
          <w:rFonts w:hint="eastAsia"/>
        </w:rPr>
        <w:t>路由表详情</w:t>
      </w:r>
    </w:p>
    <w:p w14:paraId="46C3A25E" w14:textId="77777777" w:rsidR="002C211C" w:rsidRDefault="00000000">
      <w:pPr>
        <w:pStyle w:val="afff5"/>
        <w:widowControl w:val="0"/>
        <w:numPr>
          <w:ilvl w:val="0"/>
          <w:numId w:val="65"/>
        </w:numPr>
        <w:spacing w:line="360" w:lineRule="auto"/>
        <w:ind w:firstLineChars="0"/>
      </w:pPr>
      <w:r>
        <w:rPr>
          <w:rFonts w:hint="eastAsia"/>
        </w:rPr>
        <w:t>创建路由表</w:t>
      </w:r>
    </w:p>
    <w:p w14:paraId="5A38C15F" w14:textId="77777777" w:rsidR="002C211C" w:rsidRDefault="00000000">
      <w:pPr>
        <w:pStyle w:val="afff5"/>
        <w:widowControl w:val="0"/>
        <w:numPr>
          <w:ilvl w:val="0"/>
          <w:numId w:val="65"/>
        </w:numPr>
        <w:spacing w:line="360" w:lineRule="auto"/>
        <w:ind w:firstLineChars="0"/>
      </w:pPr>
      <w:r>
        <w:rPr>
          <w:rFonts w:hint="eastAsia"/>
        </w:rPr>
        <w:t>更新路由表</w:t>
      </w:r>
    </w:p>
    <w:p w14:paraId="4E5F2F74" w14:textId="77777777" w:rsidR="002C211C" w:rsidRDefault="00000000">
      <w:pPr>
        <w:pStyle w:val="afff5"/>
        <w:widowControl w:val="0"/>
        <w:numPr>
          <w:ilvl w:val="0"/>
          <w:numId w:val="65"/>
        </w:numPr>
        <w:spacing w:line="360" w:lineRule="auto"/>
        <w:ind w:firstLineChars="0"/>
      </w:pPr>
      <w:r>
        <w:rPr>
          <w:rFonts w:hint="eastAsia"/>
        </w:rPr>
        <w:t>关联路由表与子网</w:t>
      </w:r>
    </w:p>
    <w:p w14:paraId="34AC5C18" w14:textId="77777777" w:rsidR="002C211C" w:rsidRDefault="00000000">
      <w:pPr>
        <w:pStyle w:val="afff5"/>
        <w:widowControl w:val="0"/>
        <w:numPr>
          <w:ilvl w:val="0"/>
          <w:numId w:val="65"/>
        </w:numPr>
        <w:spacing w:line="360" w:lineRule="auto"/>
        <w:ind w:firstLineChars="0"/>
      </w:pPr>
      <w:r>
        <w:rPr>
          <w:rFonts w:hint="eastAsia"/>
        </w:rPr>
        <w:t>解关联路由表与子网</w:t>
      </w:r>
    </w:p>
    <w:p w14:paraId="5355CE39" w14:textId="77777777" w:rsidR="002C211C" w:rsidRDefault="00000000">
      <w:pPr>
        <w:pStyle w:val="afff5"/>
        <w:widowControl w:val="0"/>
        <w:numPr>
          <w:ilvl w:val="0"/>
          <w:numId w:val="65"/>
        </w:numPr>
        <w:spacing w:line="360" w:lineRule="auto"/>
        <w:ind w:firstLineChars="0"/>
      </w:pPr>
      <w:r>
        <w:rPr>
          <w:rFonts w:hint="eastAsia"/>
        </w:rPr>
        <w:t>删除路由表</w:t>
      </w:r>
    </w:p>
    <w:p w14:paraId="1DD541D1" w14:textId="77777777" w:rsidR="002C211C" w:rsidRDefault="00000000">
      <w:pPr>
        <w:pStyle w:val="afff5"/>
        <w:widowControl w:val="0"/>
        <w:numPr>
          <w:ilvl w:val="0"/>
          <w:numId w:val="65"/>
        </w:numPr>
        <w:spacing w:line="360" w:lineRule="auto"/>
        <w:ind w:firstLineChars="0"/>
      </w:pPr>
      <w:r>
        <w:rPr>
          <w:rFonts w:hint="eastAsia"/>
        </w:rPr>
        <w:t>路由策略管理（创建、修改、删除、重置、详情）</w:t>
      </w:r>
    </w:p>
    <w:p w14:paraId="194AB1FD" w14:textId="77777777" w:rsidR="002C211C" w:rsidRDefault="00000000">
      <w:pPr>
        <w:pStyle w:val="afff5"/>
        <w:widowControl w:val="0"/>
        <w:numPr>
          <w:ilvl w:val="0"/>
          <w:numId w:val="64"/>
        </w:numPr>
        <w:spacing w:line="360" w:lineRule="auto"/>
        <w:ind w:firstLineChars="0"/>
      </w:pPr>
      <w:r>
        <w:rPr>
          <w:rFonts w:hint="eastAsia"/>
        </w:rPr>
        <w:t>浮动IP管理</w:t>
      </w:r>
    </w:p>
    <w:p w14:paraId="619B0030" w14:textId="77777777" w:rsidR="002C211C" w:rsidRDefault="00000000">
      <w:pPr>
        <w:snapToGrid w:val="0"/>
        <w:spacing w:line="360" w:lineRule="auto"/>
        <w:ind w:firstLine="480"/>
      </w:pPr>
      <w:r>
        <w:rPr>
          <w:rFonts w:hint="eastAsia"/>
        </w:rPr>
        <w:t>公网IP服务是本系统中用于为组织提供外部网络访问能力的云服务。云管理员通过公网IP管理功能可以对本系统中的所有外部网络IP地址及外部网络带宽进行统一管理以满足</w:t>
      </w:r>
      <w:proofErr w:type="gramStart"/>
      <w:r>
        <w:rPr>
          <w:rFonts w:hint="eastAsia"/>
        </w:rPr>
        <w:t>云用户</w:t>
      </w:r>
      <w:proofErr w:type="gramEnd"/>
      <w:r>
        <w:rPr>
          <w:rFonts w:hint="eastAsia"/>
        </w:rPr>
        <w:t>的实际需求。用户拥有的弹性公网IP是作为一个独立的资源使用的，无需与其它计算资源或存储资源绑定。在需要时可以将弹性公网IP绑定到需要的资源上；在不需要时将之解绑并释放，避免不必要的费用产生。可以根据需要随时调整弹性公网IP的带宽值，带宽的修改即时生效。</w:t>
      </w:r>
    </w:p>
    <w:p w14:paraId="12632402" w14:textId="77777777" w:rsidR="002C211C" w:rsidRDefault="00000000">
      <w:pPr>
        <w:snapToGrid w:val="0"/>
        <w:spacing w:line="360" w:lineRule="auto"/>
        <w:ind w:firstLine="480"/>
      </w:pPr>
      <w:r>
        <w:rPr>
          <w:rFonts w:hint="eastAsia"/>
        </w:rPr>
        <w:t>公网IP服务中的外部网络IP地址都是从对应的地址池中分配的，因此云管理员需要先配置公网地址池，才能为组织内的</w:t>
      </w:r>
      <w:proofErr w:type="gramStart"/>
      <w:r>
        <w:rPr>
          <w:rFonts w:hint="eastAsia"/>
        </w:rPr>
        <w:t>云用户</w:t>
      </w:r>
      <w:proofErr w:type="gramEnd"/>
      <w:r>
        <w:rPr>
          <w:rFonts w:hint="eastAsia"/>
        </w:rPr>
        <w:t>提供公网IP服务。</w:t>
      </w:r>
    </w:p>
    <w:p w14:paraId="006909CB" w14:textId="77777777" w:rsidR="002C211C" w:rsidRDefault="00000000">
      <w:pPr>
        <w:pStyle w:val="afff5"/>
        <w:widowControl w:val="0"/>
        <w:numPr>
          <w:ilvl w:val="0"/>
          <w:numId w:val="64"/>
        </w:numPr>
        <w:spacing w:line="360" w:lineRule="auto"/>
        <w:ind w:firstLineChars="0"/>
      </w:pPr>
      <w:r>
        <w:rPr>
          <w:rFonts w:hint="eastAsia"/>
        </w:rPr>
        <w:t>安全组管理</w:t>
      </w:r>
    </w:p>
    <w:p w14:paraId="58A9528A" w14:textId="77777777" w:rsidR="002C211C" w:rsidRDefault="00000000">
      <w:pPr>
        <w:snapToGrid w:val="0"/>
        <w:spacing w:line="360" w:lineRule="auto"/>
        <w:ind w:firstLine="480"/>
      </w:pPr>
      <w:r>
        <w:rPr>
          <w:rFonts w:hint="eastAsia"/>
        </w:rPr>
        <w:t>安全组是一种安全访问控制能力，类似虚拟防火墙，具备状态检测和数据包过滤功能，用于在云端划分安全域。用户可以通过配置安全组规则，允许或禁止安全组内的云服务器实例对公网</w:t>
      </w:r>
      <w:proofErr w:type="gramStart"/>
      <w:r>
        <w:rPr>
          <w:rFonts w:hint="eastAsia"/>
        </w:rPr>
        <w:t>或私网的</w:t>
      </w:r>
      <w:proofErr w:type="gramEnd"/>
      <w:r>
        <w:rPr>
          <w:rFonts w:hint="eastAsia"/>
        </w:rPr>
        <w:t>访问。在创建云服务器实例时必须指定安全组，每台云服务器实例至少属于一个安全组。同</w:t>
      </w:r>
      <w:proofErr w:type="gramStart"/>
      <w:r>
        <w:rPr>
          <w:rFonts w:hint="eastAsia"/>
        </w:rPr>
        <w:t>一安全</w:t>
      </w:r>
      <w:proofErr w:type="gramEnd"/>
      <w:r>
        <w:rPr>
          <w:rFonts w:hint="eastAsia"/>
        </w:rPr>
        <w:t>组内的实例之间默认内网网络互通。在没有设置允许访问的安全组规则的情况下，不同安全组内的云服务器实例默认内网不通。（</w:t>
      </w:r>
      <w:proofErr w:type="gramStart"/>
      <w:r>
        <w:rPr>
          <w:rFonts w:hint="eastAsia"/>
        </w:rPr>
        <w:t>仅普通</w:t>
      </w:r>
      <w:proofErr w:type="gramEnd"/>
      <w:r>
        <w:rPr>
          <w:rFonts w:hint="eastAsia"/>
        </w:rPr>
        <w:t>安全组）可以通过安全组规则授权两个安全组之间互访。安全组具有状态检测能力，支持有状态服务，并且通过会话保持状态。如果数据包在出方向是被允许的，那么对应的此连接在</w:t>
      </w:r>
      <w:proofErr w:type="gramStart"/>
      <w:r>
        <w:rPr>
          <w:rFonts w:hint="eastAsia"/>
        </w:rPr>
        <w:t>入方向</w:t>
      </w:r>
      <w:proofErr w:type="gramEnd"/>
      <w:r>
        <w:rPr>
          <w:rFonts w:hint="eastAsia"/>
        </w:rPr>
        <w:t>也是允许的。从云服务器实例内发起请求时，默认放行同一会话中的响应。</w:t>
      </w:r>
    </w:p>
    <w:p w14:paraId="72D04EE6" w14:textId="77777777" w:rsidR="002C211C" w:rsidRDefault="00000000">
      <w:pPr>
        <w:pStyle w:val="4"/>
        <w:numPr>
          <w:ilvl w:val="3"/>
          <w:numId w:val="1"/>
        </w:numPr>
        <w:rPr>
          <w:rFonts w:ascii="宋体" w:eastAsia="宋体" w:hAnsi="宋体" w:cs="宋体"/>
          <w:sz w:val="24"/>
          <w:szCs w:val="24"/>
        </w:rPr>
      </w:pPr>
      <w:bookmarkStart w:id="341" w:name="_Toc121217184"/>
      <w:proofErr w:type="gramStart"/>
      <w:r>
        <w:rPr>
          <w:rFonts w:ascii="宋体" w:eastAsia="宋体" w:hAnsi="宋体" w:cs="宋体" w:hint="eastAsia"/>
          <w:sz w:val="24"/>
          <w:szCs w:val="24"/>
        </w:rPr>
        <w:lastRenderedPageBreak/>
        <w:t>私有云</w:t>
      </w:r>
      <w:proofErr w:type="gramEnd"/>
      <w:r>
        <w:rPr>
          <w:rFonts w:ascii="宋体" w:eastAsia="宋体" w:hAnsi="宋体" w:cs="宋体" w:hint="eastAsia"/>
          <w:sz w:val="24"/>
          <w:szCs w:val="24"/>
        </w:rPr>
        <w:t>存储管理</w:t>
      </w:r>
      <w:bookmarkEnd w:id="341"/>
    </w:p>
    <w:p w14:paraId="3C6FC2D1" w14:textId="77777777" w:rsidR="002C211C" w:rsidRDefault="00000000">
      <w:pPr>
        <w:pStyle w:val="afff5"/>
        <w:widowControl w:val="0"/>
        <w:numPr>
          <w:ilvl w:val="0"/>
          <w:numId w:val="66"/>
        </w:numPr>
        <w:spacing w:line="360" w:lineRule="auto"/>
        <w:ind w:firstLineChars="0"/>
      </w:pPr>
      <w:r>
        <w:rPr>
          <w:rFonts w:hint="eastAsia"/>
        </w:rPr>
        <w:t>对象存储</w:t>
      </w:r>
    </w:p>
    <w:p w14:paraId="2691B01B" w14:textId="77777777" w:rsidR="002C211C" w:rsidRDefault="00000000">
      <w:pPr>
        <w:snapToGrid w:val="0"/>
        <w:spacing w:line="360" w:lineRule="auto"/>
        <w:ind w:firstLine="480"/>
      </w:pPr>
      <w:r>
        <w:rPr>
          <w:rFonts w:hint="eastAsia"/>
        </w:rPr>
        <w:t>对象存储提供对可靠，快速且廉价的数据存储基础架构的访问。使管理员能够在Web上的任何位置随时存储和检索任何数量的数据，简化了Web规模计算。可跨多个设施在多个设备上冗余地存储数据对象，并允许许多单独的客户端或应用程序线程对这些数据对象进行并发读取或写入访问。</w:t>
      </w:r>
    </w:p>
    <w:p w14:paraId="3E1DD007" w14:textId="77777777" w:rsidR="002C211C" w:rsidRDefault="00000000">
      <w:pPr>
        <w:snapToGrid w:val="0"/>
        <w:spacing w:line="360" w:lineRule="auto"/>
        <w:ind w:firstLine="480"/>
      </w:pPr>
      <w:r>
        <w:rPr>
          <w:rFonts w:hint="eastAsia"/>
        </w:rPr>
        <w:t>存储空间（Bucket）是用于存储对象（Object）的对象容器，所有的对象都必须隶属于某个存储空间。同一个存储空间的内部是扁平的，没有文件系统的目录等概念。管理员可以设置和修改存储空间属性用来控制地域、访问权限、生命周期等，这些属性设置直接作用于该存储空间内所有对象，因此管理员可以通过灵活创建不同的存储空间来完成不同的管理功能。</w:t>
      </w:r>
    </w:p>
    <w:p w14:paraId="18C27CAE" w14:textId="77777777" w:rsidR="002C211C" w:rsidRDefault="00000000">
      <w:pPr>
        <w:pStyle w:val="afff5"/>
        <w:widowControl w:val="0"/>
        <w:numPr>
          <w:ilvl w:val="0"/>
          <w:numId w:val="66"/>
        </w:numPr>
        <w:spacing w:line="360" w:lineRule="auto"/>
        <w:ind w:firstLineChars="0"/>
      </w:pPr>
      <w:r>
        <w:rPr>
          <w:rFonts w:hint="eastAsia"/>
        </w:rPr>
        <w:t>块存储</w:t>
      </w:r>
    </w:p>
    <w:p w14:paraId="7835D468" w14:textId="77777777" w:rsidR="002C211C" w:rsidRDefault="00000000">
      <w:pPr>
        <w:snapToGrid w:val="0"/>
        <w:spacing w:line="360" w:lineRule="auto"/>
        <w:ind w:firstLine="480"/>
      </w:pPr>
      <w:r>
        <w:rPr>
          <w:rFonts w:hint="eastAsia"/>
        </w:rPr>
        <w:t>云盘是为云服务器提供的数据块级别的块存储产品，具有低时延、高性能、持久性、高可靠等特点。云盘就像硬盘一样，可以对挂载到云服务器上的云盘做分区、格式化、创建文件系统等操作，并对数据进行持久化存储，</w:t>
      </w:r>
      <w:proofErr w:type="gramStart"/>
      <w:r>
        <w:rPr>
          <w:rFonts w:hint="eastAsia"/>
        </w:rPr>
        <w:t>当做</w:t>
      </w:r>
      <w:proofErr w:type="gramEnd"/>
      <w:r>
        <w:rPr>
          <w:rFonts w:hint="eastAsia"/>
        </w:rPr>
        <w:t>云服务器“本地”磁盘使用。</w:t>
      </w:r>
    </w:p>
    <w:p w14:paraId="442298A3" w14:textId="77777777" w:rsidR="002C211C" w:rsidRDefault="00000000">
      <w:pPr>
        <w:snapToGrid w:val="0"/>
        <w:spacing w:line="360" w:lineRule="auto"/>
        <w:ind w:firstLine="480"/>
      </w:pPr>
      <w:r>
        <w:rPr>
          <w:rFonts w:hint="eastAsia"/>
        </w:rPr>
        <w:t>管理员通过硬盘管理功能可以对所对应的云</w:t>
      </w:r>
      <w:proofErr w:type="gramStart"/>
      <w:r>
        <w:rPr>
          <w:rFonts w:hint="eastAsia"/>
        </w:rPr>
        <w:t>盘资源</w:t>
      </w:r>
      <w:proofErr w:type="gramEnd"/>
      <w:r>
        <w:rPr>
          <w:rFonts w:hint="eastAsia"/>
        </w:rPr>
        <w:t>进行统一管理以满足</w:t>
      </w:r>
      <w:proofErr w:type="gramStart"/>
      <w:r>
        <w:rPr>
          <w:rFonts w:hint="eastAsia"/>
        </w:rPr>
        <w:t>云用户</w:t>
      </w:r>
      <w:proofErr w:type="gramEnd"/>
      <w:r>
        <w:rPr>
          <w:rFonts w:hint="eastAsia"/>
        </w:rPr>
        <w:t>的实际需求。</w:t>
      </w:r>
    </w:p>
    <w:p w14:paraId="7E466C9E" w14:textId="77777777" w:rsidR="002C211C" w:rsidRDefault="00000000">
      <w:pPr>
        <w:pStyle w:val="3"/>
        <w:numPr>
          <w:ilvl w:val="2"/>
          <w:numId w:val="1"/>
        </w:numPr>
        <w:spacing w:line="360" w:lineRule="auto"/>
        <w:rPr>
          <w:sz w:val="24"/>
          <w:szCs w:val="24"/>
        </w:rPr>
      </w:pPr>
      <w:bookmarkStart w:id="342" w:name="_Toc128674738"/>
      <w:bookmarkStart w:id="343" w:name="_Toc121217185"/>
      <w:bookmarkStart w:id="344" w:name="_Toc172064331"/>
      <w:r>
        <w:rPr>
          <w:rFonts w:hint="eastAsia"/>
          <w:sz w:val="24"/>
          <w:szCs w:val="24"/>
        </w:rPr>
        <w:t>虚拟</w:t>
      </w:r>
      <w:proofErr w:type="gramStart"/>
      <w:r>
        <w:rPr>
          <w:rFonts w:hint="eastAsia"/>
          <w:sz w:val="24"/>
          <w:szCs w:val="24"/>
        </w:rPr>
        <w:t>化资源纳</w:t>
      </w:r>
      <w:proofErr w:type="gramEnd"/>
      <w:r>
        <w:rPr>
          <w:rFonts w:hint="eastAsia"/>
          <w:sz w:val="24"/>
          <w:szCs w:val="24"/>
        </w:rPr>
        <w:t>管设计</w:t>
      </w:r>
      <w:bookmarkEnd w:id="342"/>
      <w:bookmarkEnd w:id="343"/>
      <w:bookmarkEnd w:id="344"/>
    </w:p>
    <w:p w14:paraId="6EC1ED92" w14:textId="77777777" w:rsidR="002C211C" w:rsidRDefault="00000000">
      <w:pPr>
        <w:pStyle w:val="4"/>
        <w:numPr>
          <w:ilvl w:val="3"/>
          <w:numId w:val="1"/>
        </w:numPr>
        <w:rPr>
          <w:rFonts w:ascii="宋体" w:eastAsia="宋体" w:hAnsi="宋体" w:cs="宋体"/>
          <w:sz w:val="24"/>
          <w:szCs w:val="24"/>
        </w:rPr>
      </w:pPr>
      <w:r>
        <w:rPr>
          <w:rFonts w:ascii="宋体" w:eastAsia="宋体" w:hAnsi="宋体" w:cs="宋体" w:hint="eastAsia"/>
          <w:sz w:val="24"/>
          <w:szCs w:val="24"/>
        </w:rPr>
        <w:t>虚拟化计算管理</w:t>
      </w:r>
    </w:p>
    <w:p w14:paraId="0A8FC17E" w14:textId="154DC0C3" w:rsidR="00DF4AF8" w:rsidRPr="00DF4AF8" w:rsidRDefault="00DF4AF8" w:rsidP="00DF4AF8">
      <w:pPr>
        <w:ind w:firstLine="420"/>
        <w:rPr>
          <w:rFonts w:hint="eastAsia"/>
        </w:rPr>
      </w:pPr>
      <w:commentRangeStart w:id="345"/>
      <w:proofErr w:type="gramStart"/>
      <w:r w:rsidRPr="00DF4AF8">
        <w:rPr>
          <w:rFonts w:hint="eastAsia"/>
        </w:rPr>
        <w:t>云管理</w:t>
      </w:r>
      <w:proofErr w:type="gramEnd"/>
      <w:r w:rsidRPr="00DF4AF8">
        <w:rPr>
          <w:rFonts w:hint="eastAsia"/>
        </w:rPr>
        <w:t>平台应具备兼容异构虚拟化平台功能，兼容但不限于</w:t>
      </w:r>
      <w:r w:rsidRPr="00DF4AF8">
        <w:t>VMware、Hyper-V、KVM等虚拟化平台，同时兼顾其它云资源：</w:t>
      </w:r>
      <w:commentRangeEnd w:id="345"/>
      <w:r>
        <w:rPr>
          <w:rStyle w:val="affc"/>
          <w:rFonts w:ascii="Arial" w:hAnsi="Arial" w:cs="Times New Roman"/>
          <w:iCs/>
          <w:color w:val="000000"/>
          <w:lang w:val="zh-CN"/>
        </w:rPr>
        <w:commentReference w:id="345"/>
      </w:r>
    </w:p>
    <w:p w14:paraId="20C3E3C4" w14:textId="77777777" w:rsidR="002C211C" w:rsidRDefault="00000000">
      <w:pPr>
        <w:pStyle w:val="afff5"/>
        <w:widowControl w:val="0"/>
        <w:numPr>
          <w:ilvl w:val="0"/>
          <w:numId w:val="67"/>
        </w:numPr>
        <w:spacing w:line="360" w:lineRule="auto"/>
        <w:ind w:firstLineChars="0"/>
      </w:pPr>
      <w:r>
        <w:rPr>
          <w:rFonts w:hint="eastAsia"/>
        </w:rPr>
        <w:t>实例管理</w:t>
      </w:r>
    </w:p>
    <w:p w14:paraId="16059512" w14:textId="77777777" w:rsidR="002C211C" w:rsidRDefault="00000000">
      <w:pPr>
        <w:snapToGrid w:val="0"/>
        <w:spacing w:line="360" w:lineRule="auto"/>
        <w:ind w:firstLine="480"/>
      </w:pPr>
      <w:r>
        <w:rPr>
          <w:rFonts w:hint="eastAsia"/>
        </w:rPr>
        <w:t>支持异构虚拟化实例的统一管理，比如创建、删除、变更配置、开机、关机、重启、关闭操作系统，迁移，控制台登录、创建快照，重命名，查看实例资源基本信息、查看实例状态，查看警报，查看任务、查看事件，查看映射关系，查看实例资源使用率等，可视频演示</w:t>
      </w:r>
    </w:p>
    <w:p w14:paraId="6F349639" w14:textId="77777777" w:rsidR="002C211C" w:rsidRDefault="00000000">
      <w:pPr>
        <w:pStyle w:val="afff5"/>
        <w:widowControl w:val="0"/>
        <w:numPr>
          <w:ilvl w:val="0"/>
          <w:numId w:val="67"/>
        </w:numPr>
        <w:spacing w:line="360" w:lineRule="auto"/>
        <w:ind w:firstLineChars="0"/>
      </w:pPr>
      <w:r>
        <w:rPr>
          <w:rFonts w:hint="eastAsia"/>
        </w:rPr>
        <w:t>标签管理</w:t>
      </w:r>
    </w:p>
    <w:p w14:paraId="4F73FBDF" w14:textId="77777777" w:rsidR="002C211C" w:rsidRDefault="00000000">
      <w:pPr>
        <w:snapToGrid w:val="0"/>
        <w:spacing w:line="360" w:lineRule="auto"/>
        <w:ind w:firstLine="480"/>
      </w:pPr>
      <w:r>
        <w:rPr>
          <w:rFonts w:hint="eastAsia"/>
        </w:rPr>
        <w:lastRenderedPageBreak/>
        <w:t>支持异构虚拟化虚拟机实例标签管理，用于完善虚拟机的纳管信息，支持对虚拟机做标签信息的维护。可基于标签进行数据统计和分析。</w:t>
      </w:r>
    </w:p>
    <w:p w14:paraId="2F927AE5" w14:textId="77777777" w:rsidR="002C211C" w:rsidRDefault="00000000">
      <w:pPr>
        <w:pStyle w:val="afff5"/>
        <w:widowControl w:val="0"/>
        <w:numPr>
          <w:ilvl w:val="0"/>
          <w:numId w:val="67"/>
        </w:numPr>
        <w:spacing w:line="360" w:lineRule="auto"/>
        <w:ind w:firstLineChars="0"/>
      </w:pPr>
      <w:r>
        <w:rPr>
          <w:rFonts w:hint="eastAsia"/>
        </w:rPr>
        <w:t>计算拓扑</w:t>
      </w:r>
    </w:p>
    <w:p w14:paraId="218177B6" w14:textId="77777777" w:rsidR="002C211C" w:rsidRDefault="00000000">
      <w:pPr>
        <w:snapToGrid w:val="0"/>
        <w:spacing w:line="360" w:lineRule="auto"/>
        <w:ind w:firstLine="480"/>
      </w:pPr>
      <w:r>
        <w:rPr>
          <w:rFonts w:hint="eastAsia"/>
        </w:rPr>
        <w:t>支持通过计算拓扑查看主机、虚拟网络、资源池、存储之间的关联关系和虚拟机列表情况及其集群资源详细信息，并支持导出。</w:t>
      </w:r>
    </w:p>
    <w:p w14:paraId="7EDA56C2" w14:textId="77777777" w:rsidR="002C211C" w:rsidRDefault="00000000">
      <w:pPr>
        <w:pStyle w:val="4"/>
        <w:numPr>
          <w:ilvl w:val="3"/>
          <w:numId w:val="1"/>
        </w:numPr>
        <w:rPr>
          <w:rFonts w:ascii="宋体" w:eastAsia="宋体" w:hAnsi="宋体" w:cs="宋体"/>
          <w:sz w:val="24"/>
          <w:szCs w:val="24"/>
        </w:rPr>
      </w:pPr>
      <w:r>
        <w:rPr>
          <w:rFonts w:ascii="宋体" w:eastAsia="宋体" w:hAnsi="宋体" w:cs="宋体" w:hint="eastAsia"/>
          <w:sz w:val="24"/>
          <w:szCs w:val="24"/>
        </w:rPr>
        <w:t>虚拟化网络管理</w:t>
      </w:r>
    </w:p>
    <w:p w14:paraId="193F41EC" w14:textId="77777777" w:rsidR="002C211C" w:rsidRDefault="00000000">
      <w:pPr>
        <w:pStyle w:val="afff5"/>
        <w:widowControl w:val="0"/>
        <w:numPr>
          <w:ilvl w:val="0"/>
          <w:numId w:val="68"/>
        </w:numPr>
        <w:spacing w:line="360" w:lineRule="auto"/>
        <w:ind w:firstLineChars="0"/>
      </w:pPr>
      <w:r>
        <w:rPr>
          <w:rFonts w:hint="eastAsia"/>
        </w:rPr>
        <w:t>虚拟交换机（虚拟网卡）管理</w:t>
      </w:r>
    </w:p>
    <w:p w14:paraId="2AD0AE83" w14:textId="77777777" w:rsidR="002C211C" w:rsidRDefault="00000000">
      <w:pPr>
        <w:snapToGrid w:val="0"/>
        <w:spacing w:line="360" w:lineRule="auto"/>
        <w:ind w:firstLine="480"/>
      </w:pPr>
      <w:r>
        <w:rPr>
          <w:rFonts w:hint="eastAsia"/>
        </w:rPr>
        <w:t>支持异构虚拟化虚拟交换机的统一管理，比如创建、删除，更新等；支持标准交换机和分布式交换机的使用，比如端口组添加，端口组列表查看，端口组更新，查看交换机基本信息。</w:t>
      </w:r>
    </w:p>
    <w:p w14:paraId="22C39EC6" w14:textId="77777777" w:rsidR="002C211C" w:rsidRDefault="00000000">
      <w:pPr>
        <w:pStyle w:val="afff5"/>
        <w:widowControl w:val="0"/>
        <w:numPr>
          <w:ilvl w:val="0"/>
          <w:numId w:val="68"/>
        </w:numPr>
        <w:spacing w:line="360" w:lineRule="auto"/>
        <w:ind w:firstLineChars="0"/>
      </w:pPr>
      <w:r>
        <w:rPr>
          <w:rFonts w:hint="eastAsia"/>
        </w:rPr>
        <w:t>端口组管理</w:t>
      </w:r>
    </w:p>
    <w:p w14:paraId="45AEDAD6" w14:textId="77777777" w:rsidR="002C211C" w:rsidRDefault="00000000">
      <w:pPr>
        <w:snapToGrid w:val="0"/>
        <w:spacing w:line="360" w:lineRule="auto"/>
        <w:ind w:firstLine="480"/>
      </w:pPr>
      <w:r>
        <w:rPr>
          <w:rFonts w:hint="eastAsia"/>
        </w:rPr>
        <w:t>支持端口组的管理，比如创建、编辑、删除端口组，查看端口</w:t>
      </w:r>
      <w:proofErr w:type="gramStart"/>
      <w:r>
        <w:rPr>
          <w:rFonts w:hint="eastAsia"/>
        </w:rPr>
        <w:t>组基本</w:t>
      </w:r>
      <w:proofErr w:type="gramEnd"/>
      <w:r>
        <w:rPr>
          <w:rFonts w:hint="eastAsia"/>
        </w:rPr>
        <w:t>信息，查看端口组所属物理机，查看端口组所属虚拟机。</w:t>
      </w:r>
    </w:p>
    <w:p w14:paraId="600E1377" w14:textId="77777777" w:rsidR="002C211C" w:rsidRDefault="00000000">
      <w:pPr>
        <w:pStyle w:val="afff5"/>
        <w:widowControl w:val="0"/>
        <w:numPr>
          <w:ilvl w:val="0"/>
          <w:numId w:val="68"/>
        </w:numPr>
        <w:spacing w:line="360" w:lineRule="auto"/>
        <w:ind w:firstLineChars="0"/>
      </w:pPr>
      <w:r>
        <w:rPr>
          <w:rFonts w:hint="eastAsia"/>
        </w:rPr>
        <w:t>IP池管理</w:t>
      </w:r>
    </w:p>
    <w:p w14:paraId="170DA043" w14:textId="77777777" w:rsidR="002C211C" w:rsidRDefault="00000000">
      <w:pPr>
        <w:snapToGrid w:val="0"/>
        <w:spacing w:line="360" w:lineRule="auto"/>
        <w:ind w:firstLine="480"/>
      </w:pPr>
      <w:r>
        <w:rPr>
          <w:rFonts w:hint="eastAsia"/>
        </w:rPr>
        <w:t>支持IP池的统一管理，比如创建、删除，更新等；支持IP池的使用，比如查看IP</w:t>
      </w:r>
      <w:proofErr w:type="gramStart"/>
      <w:r>
        <w:rPr>
          <w:rFonts w:hint="eastAsia"/>
        </w:rPr>
        <w:t>池基本</w:t>
      </w:r>
      <w:proofErr w:type="gramEnd"/>
      <w:r>
        <w:rPr>
          <w:rFonts w:hint="eastAsia"/>
        </w:rPr>
        <w:t>信息，查看网段信息，变更IP使用状态，创建虚拟化实例时可根据选择的IP</w:t>
      </w:r>
      <w:proofErr w:type="gramStart"/>
      <w:r>
        <w:rPr>
          <w:rFonts w:hint="eastAsia"/>
        </w:rPr>
        <w:t>池按自动</w:t>
      </w:r>
      <w:proofErr w:type="gramEnd"/>
      <w:r>
        <w:rPr>
          <w:rFonts w:hint="eastAsia"/>
        </w:rPr>
        <w:t>分配策略来分配IP网段和空闲的IP地址。</w:t>
      </w:r>
    </w:p>
    <w:p w14:paraId="00C9F0A0" w14:textId="77777777" w:rsidR="002C211C" w:rsidRDefault="00000000">
      <w:pPr>
        <w:pStyle w:val="afff5"/>
        <w:widowControl w:val="0"/>
        <w:numPr>
          <w:ilvl w:val="0"/>
          <w:numId w:val="68"/>
        </w:numPr>
        <w:spacing w:line="360" w:lineRule="auto"/>
        <w:ind w:firstLineChars="0"/>
      </w:pPr>
      <w:r>
        <w:rPr>
          <w:rFonts w:hint="eastAsia"/>
        </w:rPr>
        <w:t>网络拓扑</w:t>
      </w:r>
    </w:p>
    <w:p w14:paraId="5E20EC23" w14:textId="77777777" w:rsidR="002C211C" w:rsidRDefault="00000000">
      <w:pPr>
        <w:snapToGrid w:val="0"/>
        <w:spacing w:line="360" w:lineRule="auto"/>
        <w:ind w:firstLine="480"/>
      </w:pPr>
      <w:r>
        <w:rPr>
          <w:rFonts w:hint="eastAsia"/>
        </w:rPr>
        <w:t>支持通过网络拓扑查看物理网卡、端口组和虚拟机虚拟网卡之间的关联关系和网卡的配置信息和虚拟/物理网卡的实时流量。</w:t>
      </w:r>
    </w:p>
    <w:p w14:paraId="300FD588" w14:textId="77777777" w:rsidR="002C211C" w:rsidRDefault="00000000">
      <w:pPr>
        <w:pStyle w:val="4"/>
        <w:numPr>
          <w:ilvl w:val="3"/>
          <w:numId w:val="1"/>
        </w:numPr>
        <w:rPr>
          <w:rFonts w:ascii="宋体" w:eastAsia="宋体" w:hAnsi="宋体" w:cs="宋体"/>
          <w:sz w:val="24"/>
          <w:szCs w:val="24"/>
        </w:rPr>
      </w:pPr>
      <w:r>
        <w:rPr>
          <w:rFonts w:ascii="宋体" w:eastAsia="宋体" w:hAnsi="宋体" w:cs="宋体" w:hint="eastAsia"/>
          <w:sz w:val="24"/>
          <w:szCs w:val="24"/>
        </w:rPr>
        <w:t>虚拟化存储管理</w:t>
      </w:r>
    </w:p>
    <w:p w14:paraId="6A7F870A" w14:textId="77777777" w:rsidR="002C211C" w:rsidRDefault="00000000">
      <w:pPr>
        <w:pStyle w:val="afff5"/>
        <w:widowControl w:val="0"/>
        <w:numPr>
          <w:ilvl w:val="0"/>
          <w:numId w:val="69"/>
        </w:numPr>
        <w:spacing w:line="360" w:lineRule="auto"/>
        <w:ind w:firstLineChars="0"/>
      </w:pPr>
      <w:r>
        <w:rPr>
          <w:rFonts w:hint="eastAsia"/>
        </w:rPr>
        <w:t>存储管理</w:t>
      </w:r>
    </w:p>
    <w:p w14:paraId="396C7329" w14:textId="77777777" w:rsidR="002C211C" w:rsidRDefault="00000000">
      <w:pPr>
        <w:snapToGrid w:val="0"/>
        <w:spacing w:line="360" w:lineRule="auto"/>
        <w:ind w:firstLine="480"/>
      </w:pPr>
      <w:r>
        <w:rPr>
          <w:rFonts w:hint="eastAsia"/>
        </w:rPr>
        <w:t>支持异构虚拟化存储的使用，查看存储资源的资源使用情况、存储资源的变化量，所属主机、虚拟机，物理映射，警报，事件、任务、存储配置等的详情。</w:t>
      </w:r>
    </w:p>
    <w:p w14:paraId="108AAE49" w14:textId="77777777" w:rsidR="002C211C" w:rsidRDefault="00000000">
      <w:pPr>
        <w:pStyle w:val="afff5"/>
        <w:widowControl w:val="0"/>
        <w:numPr>
          <w:ilvl w:val="0"/>
          <w:numId w:val="69"/>
        </w:numPr>
        <w:spacing w:line="360" w:lineRule="auto"/>
        <w:ind w:firstLineChars="0"/>
      </w:pPr>
      <w:r>
        <w:rPr>
          <w:rFonts w:hint="eastAsia"/>
        </w:rPr>
        <w:t>存储分析</w:t>
      </w:r>
    </w:p>
    <w:p w14:paraId="334CD773" w14:textId="77777777" w:rsidR="002C211C" w:rsidRDefault="00000000">
      <w:pPr>
        <w:snapToGrid w:val="0"/>
        <w:spacing w:line="360" w:lineRule="auto"/>
        <w:ind w:firstLine="480"/>
      </w:pPr>
      <w:r>
        <w:rPr>
          <w:rFonts w:hint="eastAsia"/>
        </w:rPr>
        <w:t>支持存储分析，基于自定义时间范围，提供时间范围内数据存储容量变化情况，以及容量变化的原因（具体定位到虚拟机和文件位置），查看数据存储基本信息。</w:t>
      </w:r>
    </w:p>
    <w:p w14:paraId="25F221B5" w14:textId="77777777" w:rsidR="002C211C" w:rsidRDefault="00000000">
      <w:pPr>
        <w:pStyle w:val="afff5"/>
        <w:widowControl w:val="0"/>
        <w:numPr>
          <w:ilvl w:val="0"/>
          <w:numId w:val="69"/>
        </w:numPr>
        <w:spacing w:line="360" w:lineRule="auto"/>
        <w:ind w:firstLineChars="0"/>
      </w:pPr>
      <w:proofErr w:type="gramStart"/>
      <w:r>
        <w:rPr>
          <w:rFonts w:hint="eastAsia"/>
        </w:rPr>
        <w:lastRenderedPageBreak/>
        <w:t>存储组</w:t>
      </w:r>
      <w:proofErr w:type="gramEnd"/>
      <w:r>
        <w:rPr>
          <w:rFonts w:hint="eastAsia"/>
        </w:rPr>
        <w:t>管理</w:t>
      </w:r>
    </w:p>
    <w:p w14:paraId="5503E8CE" w14:textId="77777777" w:rsidR="002C211C" w:rsidRDefault="00000000">
      <w:pPr>
        <w:snapToGrid w:val="0"/>
        <w:spacing w:line="360" w:lineRule="auto"/>
        <w:ind w:firstLine="480"/>
      </w:pPr>
      <w:r>
        <w:rPr>
          <w:rFonts w:hint="eastAsia"/>
        </w:rPr>
        <w:t>支持</w:t>
      </w:r>
      <w:proofErr w:type="gramStart"/>
      <w:r>
        <w:rPr>
          <w:rFonts w:hint="eastAsia"/>
        </w:rPr>
        <w:t>存储组</w:t>
      </w:r>
      <w:proofErr w:type="gramEnd"/>
      <w:r>
        <w:rPr>
          <w:rFonts w:hint="eastAsia"/>
        </w:rPr>
        <w:t>的统一管理，比如创建、删除，更新、查看</w:t>
      </w:r>
      <w:proofErr w:type="gramStart"/>
      <w:r>
        <w:rPr>
          <w:rFonts w:hint="eastAsia"/>
        </w:rPr>
        <w:t>存储组基本</w:t>
      </w:r>
      <w:proofErr w:type="gramEnd"/>
      <w:r>
        <w:rPr>
          <w:rFonts w:hint="eastAsia"/>
        </w:rPr>
        <w:t>信息，存储资源等基本信息，存储资源分配；支持用户通过选择存储组，通过策略选择最有利（可用容量最大、成本最低等）的存储空间等。</w:t>
      </w:r>
    </w:p>
    <w:p w14:paraId="12070EB1" w14:textId="77777777" w:rsidR="002C211C" w:rsidRDefault="00000000">
      <w:pPr>
        <w:pStyle w:val="afff5"/>
        <w:widowControl w:val="0"/>
        <w:numPr>
          <w:ilvl w:val="0"/>
          <w:numId w:val="69"/>
        </w:numPr>
        <w:spacing w:line="360" w:lineRule="auto"/>
        <w:ind w:firstLineChars="0"/>
      </w:pPr>
      <w:r>
        <w:rPr>
          <w:rFonts w:hint="eastAsia"/>
        </w:rPr>
        <w:t>存储拓扑</w:t>
      </w:r>
    </w:p>
    <w:p w14:paraId="33CB4656" w14:textId="77777777" w:rsidR="002C211C" w:rsidRDefault="00000000">
      <w:pPr>
        <w:snapToGrid w:val="0"/>
        <w:spacing w:line="360" w:lineRule="auto"/>
        <w:ind w:firstLine="480"/>
      </w:pPr>
      <w:r>
        <w:rPr>
          <w:rFonts w:hint="eastAsia"/>
        </w:rPr>
        <w:t>支持通过存储拓扑查看主机HBA卡、数据存储、虚拟机、虚拟机虚拟硬盘和虚拟机逻辑磁盘（文件系统）之间的关联关系和实时的IOPS情况，并支持导出。</w:t>
      </w:r>
    </w:p>
    <w:p w14:paraId="18562743" w14:textId="77777777" w:rsidR="002C211C" w:rsidRDefault="00000000">
      <w:pPr>
        <w:pStyle w:val="3"/>
        <w:numPr>
          <w:ilvl w:val="2"/>
          <w:numId w:val="1"/>
        </w:numPr>
        <w:spacing w:line="360" w:lineRule="auto"/>
        <w:rPr>
          <w:sz w:val="24"/>
          <w:szCs w:val="24"/>
        </w:rPr>
      </w:pPr>
      <w:bookmarkStart w:id="346" w:name="_Toc121217189"/>
      <w:bookmarkStart w:id="347" w:name="_Toc128674739"/>
      <w:bookmarkStart w:id="348" w:name="_Toc172064332"/>
      <w:proofErr w:type="gramStart"/>
      <w:r>
        <w:rPr>
          <w:rFonts w:hint="eastAsia"/>
          <w:sz w:val="24"/>
          <w:szCs w:val="24"/>
        </w:rPr>
        <w:t>物理机纳管</w:t>
      </w:r>
      <w:proofErr w:type="gramEnd"/>
      <w:r>
        <w:rPr>
          <w:rFonts w:hint="eastAsia"/>
          <w:sz w:val="24"/>
          <w:szCs w:val="24"/>
        </w:rPr>
        <w:t>设计</w:t>
      </w:r>
      <w:bookmarkEnd w:id="346"/>
      <w:bookmarkEnd w:id="347"/>
      <w:bookmarkEnd w:id="348"/>
    </w:p>
    <w:p w14:paraId="3C2CFCE6" w14:textId="77777777" w:rsidR="002C211C" w:rsidRDefault="00000000">
      <w:pPr>
        <w:tabs>
          <w:tab w:val="left" w:pos="0"/>
        </w:tabs>
        <w:spacing w:line="360" w:lineRule="auto"/>
        <w:ind w:firstLineChars="200" w:firstLine="480"/>
        <w:textAlignment w:val="baseline"/>
      </w:pPr>
      <w:r>
        <w:rPr>
          <w:rFonts w:hint="eastAsia"/>
        </w:rPr>
        <w:t>通过对接华三</w:t>
      </w:r>
      <w:r>
        <w:t>UC实现对物理主机管理，</w:t>
      </w:r>
      <w:proofErr w:type="gramStart"/>
      <w:r>
        <w:t>多云管理</w:t>
      </w:r>
      <w:proofErr w:type="gramEnd"/>
      <w:r>
        <w:t>平台CMP从UC获取数据进行展示，</w:t>
      </w:r>
      <w:proofErr w:type="gramStart"/>
      <w:r>
        <w:t>物理机管理</w:t>
      </w:r>
      <w:proofErr w:type="gramEnd"/>
      <w:r>
        <w:t>操作通过UC执行。</w:t>
      </w:r>
    </w:p>
    <w:p w14:paraId="24EEC8F1" w14:textId="77777777" w:rsidR="002C211C" w:rsidRDefault="00000000">
      <w:pPr>
        <w:tabs>
          <w:tab w:val="left" w:pos="0"/>
        </w:tabs>
        <w:spacing w:line="360" w:lineRule="auto"/>
        <w:ind w:firstLineChars="200" w:firstLine="480"/>
        <w:textAlignment w:val="baseline"/>
      </w:pPr>
      <w:r>
        <w:t>UC统一运维平台可对各个品牌X86架构服务器硬件状态、硬件性能数据进行监控，并具备自动巡检功能，可以有效的替代传统的通过查看服务器状态灯的人工巡检模式。通过带外管理端口直接对服务器硬件的监控，不需要在每台服务器上安装代理软件或服务器厂家的管理软件，实现与操作系统的无关性。能对IBM、HP、DELL、华为、联想等各品牌的机架服务器的硬件状态进行监测。监测范围包括： CPU、内存、硬盘、网卡、磁盘阵列卡、电源、风扇、温度、电压等。</w:t>
      </w:r>
    </w:p>
    <w:p w14:paraId="779F80AB" w14:textId="77777777" w:rsidR="002C211C" w:rsidRDefault="00000000">
      <w:pPr>
        <w:tabs>
          <w:tab w:val="left" w:pos="0"/>
        </w:tabs>
        <w:spacing w:line="360" w:lineRule="auto"/>
        <w:ind w:firstLineChars="200" w:firstLine="480"/>
        <w:textAlignment w:val="baseline"/>
      </w:pPr>
      <w:r>
        <w:rPr>
          <w:rFonts w:hint="eastAsia"/>
        </w:rPr>
        <w:t>对服务器硬件的监控通过标准的协议进行，包括</w:t>
      </w:r>
      <w:r>
        <w:t>IPMI、SNMP、RESTful等，可根据不同的服务器型号支持的监控类型设置不同的连接协议访问参数。</w:t>
      </w:r>
    </w:p>
    <w:p w14:paraId="3D180606" w14:textId="77777777" w:rsidR="002C211C" w:rsidRDefault="00000000">
      <w:pPr>
        <w:pStyle w:val="3"/>
        <w:numPr>
          <w:ilvl w:val="2"/>
          <w:numId w:val="1"/>
        </w:numPr>
        <w:spacing w:line="360" w:lineRule="auto"/>
        <w:rPr>
          <w:sz w:val="24"/>
          <w:szCs w:val="24"/>
        </w:rPr>
      </w:pPr>
      <w:bookmarkStart w:id="349" w:name="_Toc121217190"/>
      <w:bookmarkStart w:id="350" w:name="_Toc172064333"/>
      <w:bookmarkStart w:id="351" w:name="_Toc128674740"/>
      <w:commentRangeStart w:id="352"/>
      <w:r>
        <w:rPr>
          <w:rFonts w:hint="eastAsia"/>
          <w:sz w:val="24"/>
          <w:szCs w:val="24"/>
        </w:rPr>
        <w:t>其他</w:t>
      </w:r>
      <w:proofErr w:type="gramStart"/>
      <w:r>
        <w:rPr>
          <w:rFonts w:hint="eastAsia"/>
          <w:sz w:val="24"/>
          <w:szCs w:val="24"/>
        </w:rPr>
        <w:t>云资源纳</w:t>
      </w:r>
      <w:proofErr w:type="gramEnd"/>
      <w:r>
        <w:rPr>
          <w:rFonts w:hint="eastAsia"/>
          <w:sz w:val="24"/>
          <w:szCs w:val="24"/>
        </w:rPr>
        <w:t>管设计</w:t>
      </w:r>
      <w:bookmarkEnd w:id="349"/>
      <w:bookmarkEnd w:id="350"/>
      <w:bookmarkEnd w:id="351"/>
      <w:commentRangeEnd w:id="352"/>
      <w:r w:rsidR="006C44EB">
        <w:rPr>
          <w:rStyle w:val="affc"/>
          <w:rFonts w:ascii="Arial" w:hAnsi="Arial" w:cs="Times New Roman"/>
          <w:b w:val="0"/>
          <w:bCs w:val="0"/>
          <w:iCs/>
          <w:color w:val="000000"/>
          <w:lang w:val="zh-CN"/>
        </w:rPr>
        <w:commentReference w:id="352"/>
      </w:r>
    </w:p>
    <w:p w14:paraId="3C09DA6B" w14:textId="02E39E98" w:rsidR="006C44EB" w:rsidRDefault="006C44EB" w:rsidP="00E84A60">
      <w:pPr>
        <w:pStyle w:val="afff4"/>
        <w:ind w:firstLineChars="0"/>
        <w:rPr>
          <w:sz w:val="24"/>
        </w:rPr>
      </w:pPr>
      <w:r>
        <w:rPr>
          <w:sz w:val="24"/>
        </w:rPr>
        <w:t>其</w:t>
      </w:r>
      <w:r>
        <w:rPr>
          <w:rFonts w:hint="eastAsia"/>
          <w:sz w:val="24"/>
        </w:rPr>
        <w:t>它云资源</w:t>
      </w:r>
      <w:r>
        <w:rPr>
          <w:sz w:val="24"/>
        </w:rPr>
        <w:t>：</w:t>
      </w:r>
      <w:r>
        <w:rPr>
          <w:rFonts w:hint="eastAsia"/>
          <w:sz w:val="24"/>
        </w:rPr>
        <w:t>根据</w:t>
      </w:r>
      <w:proofErr w:type="gramStart"/>
      <w:r>
        <w:rPr>
          <w:rFonts w:hint="eastAsia"/>
          <w:sz w:val="24"/>
        </w:rPr>
        <w:t>云资源</w:t>
      </w:r>
      <w:proofErr w:type="gramEnd"/>
      <w:r>
        <w:rPr>
          <w:rFonts w:hint="eastAsia"/>
          <w:sz w:val="24"/>
        </w:rPr>
        <w:t>对外服务接口</w:t>
      </w:r>
      <w:r w:rsidR="00E84A60">
        <w:rPr>
          <w:rFonts w:hint="eastAsia"/>
          <w:sz w:val="24"/>
        </w:rPr>
        <w:t>（</w:t>
      </w:r>
      <w:r w:rsidR="00E84A60">
        <w:rPr>
          <w:rFonts w:hint="eastAsia"/>
          <w:sz w:val="24"/>
        </w:rPr>
        <w:t>API</w:t>
      </w:r>
      <w:r w:rsidR="00E84A60">
        <w:rPr>
          <w:rFonts w:hint="eastAsia"/>
          <w:sz w:val="24"/>
        </w:rPr>
        <w:t>）</w:t>
      </w:r>
      <w:r>
        <w:rPr>
          <w:rFonts w:hint="eastAsia"/>
          <w:sz w:val="24"/>
        </w:rPr>
        <w:t>能力进行纳管</w:t>
      </w:r>
      <w:r>
        <w:rPr>
          <w:sz w:val="24"/>
        </w:rPr>
        <w:t>。</w:t>
      </w:r>
    </w:p>
    <w:p w14:paraId="36898835" w14:textId="77777777" w:rsidR="00E84A60" w:rsidRDefault="00E84A60" w:rsidP="00E84A60">
      <w:pPr>
        <w:pStyle w:val="afff4"/>
        <w:numPr>
          <w:ilvl w:val="0"/>
          <w:numId w:val="70"/>
        </w:numPr>
        <w:ind w:leftChars="100" w:left="665" w:firstLineChars="0"/>
        <w:rPr>
          <w:sz w:val="24"/>
        </w:rPr>
      </w:pPr>
      <w:r>
        <w:rPr>
          <w:sz w:val="24"/>
        </w:rPr>
        <w:tab/>
      </w:r>
      <w:r>
        <w:rPr>
          <w:rFonts w:hint="eastAsia"/>
          <w:sz w:val="24"/>
        </w:rPr>
        <w:t>纳管</w:t>
      </w:r>
      <w:r>
        <w:rPr>
          <w:sz w:val="24"/>
        </w:rPr>
        <w:t>视频云存储</w:t>
      </w:r>
      <w:r>
        <w:rPr>
          <w:rFonts w:hint="eastAsia"/>
          <w:sz w:val="24"/>
        </w:rPr>
        <w:t>：依据</w:t>
      </w:r>
      <w:r>
        <w:rPr>
          <w:sz w:val="24"/>
        </w:rPr>
        <w:t>云存储运维接口说明文档</w:t>
      </w:r>
    </w:p>
    <w:p w14:paraId="553B2874" w14:textId="77777777" w:rsidR="00E84A60" w:rsidRDefault="00E84A60" w:rsidP="00E84A60">
      <w:pPr>
        <w:pStyle w:val="afff4"/>
        <w:numPr>
          <w:ilvl w:val="0"/>
          <w:numId w:val="74"/>
        </w:numPr>
        <w:ind w:leftChars="200" w:left="920" w:firstLineChars="0"/>
        <w:rPr>
          <w:sz w:val="24"/>
        </w:rPr>
      </w:pPr>
      <w:r>
        <w:rPr>
          <w:rFonts w:ascii="Courier New" w:hAnsi="Courier New" w:cs="Courier New" w:hint="eastAsia"/>
          <w:sz w:val="24"/>
        </w:rPr>
        <w:t>查看</w:t>
      </w:r>
      <w:r>
        <w:rPr>
          <w:rFonts w:hint="eastAsia"/>
          <w:sz w:val="24"/>
        </w:rPr>
        <w:t>云</w:t>
      </w:r>
      <w:r>
        <w:rPr>
          <w:sz w:val="24"/>
        </w:rPr>
        <w:t>存储概要信息</w:t>
      </w:r>
      <w:r>
        <w:rPr>
          <w:rFonts w:hint="eastAsia"/>
          <w:sz w:val="24"/>
        </w:rPr>
        <w:t>：</w:t>
      </w:r>
      <w:r>
        <w:rPr>
          <w:sz w:val="24"/>
        </w:rPr>
        <w:t>包括总容量、剩余容量、集群的总节点数</w:t>
      </w:r>
      <w:r>
        <w:rPr>
          <w:rFonts w:hint="eastAsia"/>
          <w:sz w:val="24"/>
        </w:rPr>
        <w:t>；</w:t>
      </w:r>
      <w:r>
        <w:rPr>
          <w:sz w:val="24"/>
        </w:rPr>
        <w:t>元数据服务节点的信息</w:t>
      </w:r>
      <w:r>
        <w:rPr>
          <w:rFonts w:hint="eastAsia"/>
          <w:sz w:val="24"/>
        </w:rPr>
        <w:t>，</w:t>
      </w:r>
      <w:r>
        <w:rPr>
          <w:sz w:val="24"/>
        </w:rPr>
        <w:t>包括</w:t>
      </w:r>
      <w:r>
        <w:rPr>
          <w:sz w:val="24"/>
        </w:rPr>
        <w:t xml:space="preserve"> IP </w:t>
      </w:r>
      <w:r>
        <w:rPr>
          <w:sz w:val="24"/>
        </w:rPr>
        <w:t>地址，主备状态，健康状态等</w:t>
      </w:r>
      <w:r>
        <w:rPr>
          <w:rFonts w:hint="eastAsia"/>
          <w:sz w:val="24"/>
        </w:rPr>
        <w:t>。</w:t>
      </w:r>
    </w:p>
    <w:p w14:paraId="598BC3C1" w14:textId="77777777" w:rsidR="00E84A60" w:rsidRPr="00E84A60" w:rsidRDefault="00E84A60" w:rsidP="00E84A60">
      <w:pPr>
        <w:pStyle w:val="afff4"/>
        <w:numPr>
          <w:ilvl w:val="0"/>
          <w:numId w:val="74"/>
        </w:numPr>
        <w:ind w:leftChars="200" w:left="920" w:firstLineChars="0"/>
        <w:rPr>
          <w:rFonts w:ascii="Courier New" w:hAnsi="Courier New" w:cs="Courier New"/>
          <w:sz w:val="24"/>
        </w:rPr>
      </w:pPr>
      <w:r w:rsidRPr="00E84A60">
        <w:rPr>
          <w:rFonts w:ascii="Courier New" w:hAnsi="Courier New" w:cs="Courier New" w:hint="eastAsia"/>
          <w:sz w:val="24"/>
        </w:rPr>
        <w:t>查看文</w:t>
      </w:r>
      <w:r w:rsidRPr="00E84A60">
        <w:rPr>
          <w:rFonts w:ascii="Courier New" w:hAnsi="Courier New" w:cs="Courier New"/>
          <w:sz w:val="24"/>
        </w:rPr>
        <w:t>件系统信息，包括总</w:t>
      </w:r>
      <w:r w:rsidRPr="00E84A60">
        <w:rPr>
          <w:rFonts w:ascii="Courier New" w:hAnsi="Courier New" w:cs="Courier New"/>
          <w:sz w:val="24"/>
        </w:rPr>
        <w:t xml:space="preserve"> bucket </w:t>
      </w:r>
      <w:r w:rsidRPr="00E84A60">
        <w:rPr>
          <w:rFonts w:ascii="Courier New" w:hAnsi="Courier New" w:cs="Courier New"/>
          <w:sz w:val="24"/>
        </w:rPr>
        <w:t>数、</w:t>
      </w:r>
      <w:proofErr w:type="gramStart"/>
      <w:r w:rsidRPr="00E84A60">
        <w:rPr>
          <w:rFonts w:ascii="Courier New" w:hAnsi="Courier New" w:cs="Courier New"/>
          <w:sz w:val="24"/>
        </w:rPr>
        <w:t>总文件</w:t>
      </w:r>
      <w:proofErr w:type="gramEnd"/>
      <w:r w:rsidRPr="00E84A60">
        <w:rPr>
          <w:rFonts w:ascii="Courier New" w:hAnsi="Courier New" w:cs="Courier New"/>
          <w:sz w:val="24"/>
        </w:rPr>
        <w:t>数等</w:t>
      </w:r>
      <w:r w:rsidRPr="00E84A60">
        <w:rPr>
          <w:rFonts w:ascii="Courier New" w:hAnsi="Courier New" w:cs="Courier New" w:hint="eastAsia"/>
          <w:sz w:val="24"/>
        </w:rPr>
        <w:t>。</w:t>
      </w:r>
    </w:p>
    <w:p w14:paraId="61E1A63E" w14:textId="77777777" w:rsidR="00E84A60" w:rsidRPr="00E84A60" w:rsidRDefault="00E84A60" w:rsidP="00E84A60">
      <w:pPr>
        <w:pStyle w:val="afff4"/>
        <w:numPr>
          <w:ilvl w:val="0"/>
          <w:numId w:val="74"/>
        </w:numPr>
        <w:ind w:leftChars="200" w:left="920" w:firstLineChars="0"/>
        <w:rPr>
          <w:rFonts w:ascii="Courier New" w:hAnsi="Courier New" w:cs="Courier New"/>
          <w:sz w:val="24"/>
        </w:rPr>
      </w:pPr>
      <w:r>
        <w:rPr>
          <w:rFonts w:ascii="Courier New" w:hAnsi="Courier New" w:cs="Courier New" w:hint="eastAsia"/>
          <w:sz w:val="24"/>
        </w:rPr>
        <w:t>查看</w:t>
      </w:r>
      <w:r w:rsidRPr="00E84A60">
        <w:rPr>
          <w:rFonts w:ascii="Courier New" w:hAnsi="Courier New" w:cs="Courier New"/>
          <w:sz w:val="24"/>
        </w:rPr>
        <w:t>云存储在运行时所产生的异常报警信息，包括设备上下线、节点状态变化报警；系统容量不足报警；授权容量用尽报警；以及</w:t>
      </w:r>
      <w:r w:rsidRPr="00E84A60">
        <w:rPr>
          <w:rFonts w:ascii="Courier New" w:hAnsi="Courier New" w:cs="Courier New"/>
          <w:sz w:val="24"/>
        </w:rPr>
        <w:t xml:space="preserve"> bucket </w:t>
      </w:r>
      <w:r w:rsidRPr="00E84A60">
        <w:rPr>
          <w:rFonts w:ascii="Courier New" w:hAnsi="Courier New" w:cs="Courier New"/>
          <w:sz w:val="24"/>
        </w:rPr>
        <w:t>配额不足的报警等</w:t>
      </w:r>
    </w:p>
    <w:p w14:paraId="28B37E47" w14:textId="77777777" w:rsidR="00E84A60" w:rsidRDefault="00E84A60" w:rsidP="00E84A60">
      <w:pPr>
        <w:pStyle w:val="afff4"/>
        <w:numPr>
          <w:ilvl w:val="0"/>
          <w:numId w:val="70"/>
        </w:numPr>
        <w:ind w:leftChars="100" w:left="665" w:firstLineChars="0"/>
        <w:rPr>
          <w:sz w:val="24"/>
        </w:rPr>
      </w:pPr>
      <w:r>
        <w:rPr>
          <w:sz w:val="24"/>
        </w:rPr>
        <w:t>桌面云</w:t>
      </w:r>
      <w:r>
        <w:rPr>
          <w:rFonts w:hint="eastAsia"/>
          <w:sz w:val="24"/>
        </w:rPr>
        <w:t>：依据</w:t>
      </w:r>
      <w:r>
        <w:rPr>
          <w:sz w:val="24"/>
        </w:rPr>
        <w:t>H3C VDI Workspace REST API</w:t>
      </w:r>
      <w:r>
        <w:rPr>
          <w:sz w:val="24"/>
        </w:rPr>
        <w:t>文档（</w:t>
      </w:r>
      <w:r>
        <w:rPr>
          <w:sz w:val="24"/>
        </w:rPr>
        <w:t>202209</w:t>
      </w:r>
      <w:r>
        <w:rPr>
          <w:sz w:val="24"/>
        </w:rPr>
        <w:t>）</w:t>
      </w:r>
    </w:p>
    <w:p w14:paraId="090036E6" w14:textId="77777777" w:rsidR="00E84A60" w:rsidRDefault="00E84A60" w:rsidP="00E84A60">
      <w:pPr>
        <w:pStyle w:val="afff4"/>
        <w:numPr>
          <w:ilvl w:val="0"/>
          <w:numId w:val="74"/>
        </w:numPr>
        <w:ind w:leftChars="200" w:left="920" w:firstLineChars="0"/>
        <w:rPr>
          <w:rFonts w:ascii="Courier New" w:hAnsi="Courier New" w:cs="Courier New"/>
          <w:sz w:val="24"/>
        </w:rPr>
      </w:pPr>
      <w:r>
        <w:rPr>
          <w:rFonts w:ascii="Courier New" w:hAnsi="Courier New" w:cs="Courier New" w:hint="eastAsia"/>
          <w:sz w:val="24"/>
        </w:rPr>
        <w:lastRenderedPageBreak/>
        <w:t>查看主机列表：集群</w:t>
      </w:r>
      <w:r>
        <w:rPr>
          <w:rFonts w:ascii="Courier New" w:hAnsi="Courier New" w:cs="Courier New" w:hint="eastAsia"/>
          <w:sz w:val="24"/>
        </w:rPr>
        <w:t>ID</w:t>
      </w:r>
      <w:r>
        <w:rPr>
          <w:rFonts w:ascii="Courier New" w:hAnsi="Courier New" w:cs="Courier New" w:hint="eastAsia"/>
          <w:sz w:val="24"/>
        </w:rPr>
        <w:t>、服务器</w:t>
      </w:r>
      <w:r>
        <w:rPr>
          <w:rFonts w:ascii="Courier New" w:hAnsi="Courier New" w:cs="Courier New" w:hint="eastAsia"/>
          <w:sz w:val="24"/>
        </w:rPr>
        <w:t>IP</w:t>
      </w:r>
      <w:r>
        <w:rPr>
          <w:rFonts w:ascii="Courier New" w:hAnsi="Courier New" w:cs="Courier New" w:hint="eastAsia"/>
          <w:sz w:val="24"/>
        </w:rPr>
        <w:t>地址、</w:t>
      </w:r>
      <w:proofErr w:type="gramStart"/>
      <w:r>
        <w:rPr>
          <w:rFonts w:ascii="Courier New" w:hAnsi="Courier New" w:cs="Courier New" w:hint="eastAsia"/>
          <w:sz w:val="24"/>
        </w:rPr>
        <w:t>物理机名称</w:t>
      </w:r>
      <w:proofErr w:type="gramEnd"/>
      <w:r>
        <w:rPr>
          <w:rFonts w:ascii="Courier New" w:hAnsi="Courier New" w:cs="Courier New" w:hint="eastAsia"/>
          <w:sz w:val="24"/>
        </w:rPr>
        <w:t>等</w:t>
      </w:r>
    </w:p>
    <w:p w14:paraId="6846C582" w14:textId="77777777" w:rsidR="00E84A60" w:rsidRDefault="00E84A60" w:rsidP="00E84A60">
      <w:pPr>
        <w:pStyle w:val="afff4"/>
        <w:numPr>
          <w:ilvl w:val="0"/>
          <w:numId w:val="74"/>
        </w:numPr>
        <w:ind w:leftChars="200" w:left="920" w:firstLineChars="0"/>
        <w:rPr>
          <w:rFonts w:ascii="Courier New" w:hAnsi="Courier New" w:cs="Courier New"/>
          <w:sz w:val="24"/>
        </w:rPr>
      </w:pPr>
      <w:r>
        <w:rPr>
          <w:rFonts w:ascii="Courier New" w:hAnsi="Courier New" w:cs="Courier New" w:hint="eastAsia"/>
          <w:sz w:val="24"/>
        </w:rPr>
        <w:t>查询主机概要信息：集群</w:t>
      </w:r>
      <w:r>
        <w:rPr>
          <w:rFonts w:ascii="Courier New" w:hAnsi="Courier New" w:cs="Courier New" w:hint="eastAsia"/>
          <w:sz w:val="24"/>
        </w:rPr>
        <w:t>ID</w:t>
      </w:r>
      <w:r>
        <w:rPr>
          <w:rFonts w:ascii="Courier New" w:hAnsi="Courier New" w:cs="Courier New" w:hint="eastAsia"/>
          <w:sz w:val="24"/>
        </w:rPr>
        <w:t>、</w:t>
      </w:r>
      <w:r>
        <w:rPr>
          <w:rFonts w:ascii="Courier New" w:hAnsi="Courier New" w:cs="Courier New" w:hint="eastAsia"/>
          <w:sz w:val="24"/>
        </w:rPr>
        <w:t>CPU</w:t>
      </w:r>
      <w:r>
        <w:rPr>
          <w:rFonts w:ascii="Courier New" w:hAnsi="Courier New" w:cs="Courier New" w:hint="eastAsia"/>
          <w:sz w:val="24"/>
        </w:rPr>
        <w:t>个数、</w:t>
      </w:r>
      <w:r>
        <w:rPr>
          <w:rFonts w:ascii="Courier New" w:hAnsi="Courier New" w:cs="Courier New" w:hint="eastAsia"/>
          <w:sz w:val="24"/>
        </w:rPr>
        <w:t>CPU</w:t>
      </w:r>
      <w:r>
        <w:rPr>
          <w:rFonts w:ascii="Courier New" w:hAnsi="Courier New" w:cs="Courier New" w:hint="eastAsia"/>
          <w:sz w:val="24"/>
        </w:rPr>
        <w:t>利用率、服务器</w:t>
      </w:r>
      <w:r>
        <w:rPr>
          <w:rFonts w:ascii="Courier New" w:hAnsi="Courier New" w:cs="Courier New" w:hint="eastAsia"/>
          <w:sz w:val="24"/>
        </w:rPr>
        <w:t>IP</w:t>
      </w:r>
      <w:r>
        <w:rPr>
          <w:rFonts w:ascii="Courier New" w:hAnsi="Courier New" w:cs="Courier New" w:hint="eastAsia"/>
          <w:sz w:val="24"/>
        </w:rPr>
        <w:t>地址、内存利用率、内存大小、磁盘大小、磁盘利用率等</w:t>
      </w:r>
    </w:p>
    <w:p w14:paraId="7E13EFA7" w14:textId="77777777" w:rsidR="00E84A60" w:rsidRDefault="00E84A60" w:rsidP="00E84A60">
      <w:pPr>
        <w:pStyle w:val="afff4"/>
        <w:numPr>
          <w:ilvl w:val="0"/>
          <w:numId w:val="74"/>
        </w:numPr>
        <w:ind w:leftChars="200" w:left="920" w:firstLineChars="0"/>
        <w:rPr>
          <w:rFonts w:ascii="Courier New" w:hAnsi="Courier New" w:cs="Courier New"/>
          <w:sz w:val="24"/>
        </w:rPr>
      </w:pPr>
      <w:r>
        <w:rPr>
          <w:rFonts w:ascii="Courier New" w:hAnsi="Courier New" w:cs="Courier New" w:hint="eastAsia"/>
          <w:sz w:val="24"/>
        </w:rPr>
        <w:t>查询主机池信息：主机池下的一级主机和集群数量、主机</w:t>
      </w:r>
      <w:r>
        <w:rPr>
          <w:rFonts w:ascii="Courier New" w:hAnsi="Courier New" w:cs="Courier New" w:hint="eastAsia"/>
          <w:sz w:val="24"/>
        </w:rPr>
        <w:t>id</w:t>
      </w:r>
      <w:r>
        <w:rPr>
          <w:rFonts w:ascii="Courier New" w:hAnsi="Courier New" w:cs="Courier New" w:hint="eastAsia"/>
          <w:sz w:val="24"/>
        </w:rPr>
        <w:t>、主机名称</w:t>
      </w:r>
    </w:p>
    <w:p w14:paraId="5DDDDB4B" w14:textId="77777777" w:rsidR="00E84A60" w:rsidRDefault="00E84A60" w:rsidP="00E84A60">
      <w:pPr>
        <w:pStyle w:val="afff4"/>
        <w:numPr>
          <w:ilvl w:val="0"/>
          <w:numId w:val="74"/>
        </w:numPr>
        <w:ind w:leftChars="200" w:left="920" w:firstLineChars="0"/>
        <w:rPr>
          <w:rFonts w:ascii="Courier New" w:hAnsi="Courier New" w:cs="Courier New"/>
          <w:sz w:val="24"/>
        </w:rPr>
      </w:pPr>
      <w:r>
        <w:rPr>
          <w:rFonts w:ascii="Courier New" w:hAnsi="Courier New" w:cs="Courier New" w:hint="eastAsia"/>
          <w:sz w:val="24"/>
        </w:rPr>
        <w:t>告警信息：告警列表、告警详情、告警类别等</w:t>
      </w:r>
    </w:p>
    <w:p w14:paraId="2332AF61" w14:textId="77777777" w:rsidR="00E84A60" w:rsidRDefault="00E84A60" w:rsidP="00E84A60">
      <w:pPr>
        <w:pStyle w:val="afff4"/>
        <w:numPr>
          <w:ilvl w:val="0"/>
          <w:numId w:val="74"/>
        </w:numPr>
        <w:ind w:leftChars="200" w:left="920" w:firstLineChars="0"/>
        <w:rPr>
          <w:rFonts w:ascii="Courier New" w:hAnsi="Courier New" w:cs="Courier New"/>
          <w:sz w:val="24"/>
        </w:rPr>
      </w:pPr>
      <w:r>
        <w:rPr>
          <w:rFonts w:ascii="Courier New" w:hAnsi="Courier New" w:cs="Courier New" w:hint="eastAsia"/>
          <w:sz w:val="24"/>
        </w:rPr>
        <w:t>查询主机存储池：存储池已分配容量、存储剩余大小</w:t>
      </w:r>
    </w:p>
    <w:p w14:paraId="6A7EDBA0" w14:textId="77777777" w:rsidR="00E84A60" w:rsidRPr="006D7EB3" w:rsidRDefault="00E84A60" w:rsidP="00E84A60">
      <w:pPr>
        <w:pStyle w:val="afff4"/>
        <w:numPr>
          <w:ilvl w:val="0"/>
          <w:numId w:val="70"/>
        </w:numPr>
        <w:ind w:leftChars="100" w:left="665" w:firstLineChars="0"/>
        <w:rPr>
          <w:sz w:val="24"/>
        </w:rPr>
      </w:pPr>
      <w:r w:rsidRPr="006D7EB3">
        <w:rPr>
          <w:rFonts w:hint="eastAsia"/>
          <w:sz w:val="24"/>
        </w:rPr>
        <w:t>备份一体机：依据接口文档参数提供下列数据展示。</w:t>
      </w:r>
    </w:p>
    <w:p w14:paraId="1FBC7C97" w14:textId="77777777" w:rsidR="00E84A60" w:rsidRPr="006D7EB3" w:rsidRDefault="00E84A60" w:rsidP="00E84A60">
      <w:pPr>
        <w:pStyle w:val="afff4"/>
        <w:numPr>
          <w:ilvl w:val="0"/>
          <w:numId w:val="74"/>
        </w:numPr>
        <w:ind w:leftChars="200" w:left="920" w:firstLineChars="0"/>
        <w:rPr>
          <w:rFonts w:ascii="Courier New" w:hAnsi="Courier New" w:cs="Courier New"/>
          <w:sz w:val="24"/>
        </w:rPr>
      </w:pPr>
      <w:r w:rsidRPr="006D7EB3">
        <w:rPr>
          <w:rFonts w:ascii="Courier New" w:hAnsi="Courier New" w:cs="Courier New" w:hint="eastAsia"/>
          <w:sz w:val="24"/>
        </w:rPr>
        <w:t>查看存储集群中所有节点数、在线节点数、离线节点数、异常节点数</w:t>
      </w:r>
    </w:p>
    <w:p w14:paraId="1D04832D" w14:textId="77777777" w:rsidR="00E84A60" w:rsidRPr="006D7EB3" w:rsidRDefault="00E84A60" w:rsidP="00E84A60">
      <w:pPr>
        <w:pStyle w:val="afff4"/>
        <w:numPr>
          <w:ilvl w:val="0"/>
          <w:numId w:val="74"/>
        </w:numPr>
        <w:ind w:leftChars="200" w:left="920" w:firstLineChars="0"/>
        <w:rPr>
          <w:rFonts w:ascii="Courier New" w:hAnsi="Courier New" w:cs="Courier New"/>
          <w:sz w:val="24"/>
        </w:rPr>
      </w:pPr>
      <w:r w:rsidRPr="006D7EB3">
        <w:rPr>
          <w:rFonts w:ascii="Courier New" w:hAnsi="Courier New" w:cs="Courier New" w:hint="eastAsia"/>
          <w:sz w:val="24"/>
        </w:rPr>
        <w:t>查询存储池信息，展示存储池状态（</w:t>
      </w:r>
      <w:r w:rsidRPr="006D7EB3">
        <w:rPr>
          <w:rFonts w:ascii="Courier New" w:hAnsi="Courier New" w:cs="Courier New"/>
          <w:sz w:val="24"/>
        </w:rPr>
        <w:t>1</w:t>
      </w:r>
      <w:r w:rsidRPr="006D7EB3">
        <w:rPr>
          <w:rFonts w:ascii="Courier New" w:hAnsi="Courier New" w:cs="Courier New"/>
          <w:sz w:val="24"/>
        </w:rPr>
        <w:t>：正常</w:t>
      </w:r>
      <w:r w:rsidRPr="006D7EB3">
        <w:rPr>
          <w:rFonts w:ascii="Courier New" w:hAnsi="Courier New" w:cs="Courier New"/>
          <w:sz w:val="24"/>
        </w:rPr>
        <w:t>2</w:t>
      </w:r>
      <w:r w:rsidRPr="006D7EB3">
        <w:rPr>
          <w:rFonts w:ascii="Courier New" w:hAnsi="Courier New" w:cs="Courier New"/>
          <w:sz w:val="24"/>
        </w:rPr>
        <w:t>：降级</w:t>
      </w:r>
      <w:r w:rsidRPr="006D7EB3">
        <w:rPr>
          <w:rFonts w:ascii="Courier New" w:hAnsi="Courier New" w:cs="Courier New"/>
          <w:sz w:val="24"/>
        </w:rPr>
        <w:t xml:space="preserve"> 3</w:t>
      </w:r>
      <w:r w:rsidRPr="006D7EB3">
        <w:rPr>
          <w:rFonts w:ascii="Courier New" w:hAnsi="Courier New" w:cs="Courier New"/>
          <w:sz w:val="24"/>
        </w:rPr>
        <w:t>：异常；</w:t>
      </w:r>
      <w:r w:rsidRPr="006D7EB3">
        <w:rPr>
          <w:rFonts w:ascii="Courier New" w:hAnsi="Courier New" w:cs="Courier New"/>
          <w:sz w:val="24"/>
        </w:rPr>
        <w:t>4</w:t>
      </w:r>
      <w:r w:rsidRPr="006D7EB3">
        <w:rPr>
          <w:rFonts w:ascii="Courier New" w:hAnsi="Courier New" w:cs="Courier New"/>
          <w:sz w:val="24"/>
        </w:rPr>
        <w:t>：删除中</w:t>
      </w:r>
      <w:r w:rsidRPr="006D7EB3">
        <w:rPr>
          <w:rFonts w:ascii="Courier New" w:hAnsi="Courier New" w:cs="Courier New"/>
          <w:sz w:val="24"/>
        </w:rPr>
        <w:t>5</w:t>
      </w:r>
      <w:r w:rsidRPr="006D7EB3">
        <w:rPr>
          <w:rFonts w:ascii="Courier New" w:hAnsi="Courier New" w:cs="Courier New"/>
          <w:sz w:val="24"/>
        </w:rPr>
        <w:t>：修改中</w:t>
      </w:r>
      <w:r w:rsidRPr="006D7EB3">
        <w:rPr>
          <w:rFonts w:ascii="Courier New" w:hAnsi="Courier New" w:cs="Courier New"/>
          <w:sz w:val="24"/>
        </w:rPr>
        <w:t>6</w:t>
      </w:r>
      <w:r w:rsidRPr="006D7EB3">
        <w:rPr>
          <w:rFonts w:ascii="Courier New" w:hAnsi="Courier New" w:cs="Courier New"/>
          <w:sz w:val="24"/>
        </w:rPr>
        <w:t>：迁移中）</w:t>
      </w:r>
    </w:p>
    <w:p w14:paraId="5129126A" w14:textId="77777777" w:rsidR="00E84A60" w:rsidRPr="006D7EB3" w:rsidRDefault="00E84A60" w:rsidP="00E84A60">
      <w:pPr>
        <w:pStyle w:val="afff4"/>
        <w:numPr>
          <w:ilvl w:val="0"/>
          <w:numId w:val="74"/>
        </w:numPr>
        <w:ind w:leftChars="200" w:left="920" w:firstLineChars="0"/>
        <w:rPr>
          <w:rFonts w:ascii="Courier New" w:hAnsi="Courier New" w:cs="Courier New"/>
          <w:sz w:val="24"/>
        </w:rPr>
      </w:pPr>
      <w:r w:rsidRPr="006D7EB3">
        <w:rPr>
          <w:rFonts w:ascii="Courier New" w:hAnsi="Courier New" w:cs="Courier New" w:hint="eastAsia"/>
          <w:sz w:val="24"/>
        </w:rPr>
        <w:t>查询本地存储池容量</w:t>
      </w:r>
    </w:p>
    <w:p w14:paraId="2FB447C6" w14:textId="77777777" w:rsidR="00E84A60" w:rsidRPr="006D7EB3" w:rsidRDefault="00E84A60" w:rsidP="00E84A60">
      <w:pPr>
        <w:pStyle w:val="afff4"/>
        <w:numPr>
          <w:ilvl w:val="0"/>
          <w:numId w:val="70"/>
        </w:numPr>
        <w:ind w:leftChars="100" w:left="665" w:firstLineChars="0"/>
        <w:rPr>
          <w:sz w:val="24"/>
        </w:rPr>
      </w:pPr>
      <w:r w:rsidRPr="006D7EB3">
        <w:rPr>
          <w:rFonts w:hint="eastAsia"/>
          <w:sz w:val="24"/>
        </w:rPr>
        <w:t>堡垒机：依据系统对外服务接口说明文档进行展示对接。</w:t>
      </w:r>
    </w:p>
    <w:p w14:paraId="3232338C" w14:textId="77777777" w:rsidR="00E84A60" w:rsidRDefault="00E84A60" w:rsidP="00E84A60">
      <w:pPr>
        <w:pStyle w:val="afff4"/>
        <w:numPr>
          <w:ilvl w:val="0"/>
          <w:numId w:val="74"/>
        </w:numPr>
        <w:ind w:leftChars="200" w:left="920" w:firstLineChars="0"/>
        <w:rPr>
          <w:rFonts w:ascii="Courier New" w:hAnsi="Courier New" w:cs="Courier New"/>
          <w:sz w:val="24"/>
        </w:rPr>
      </w:pPr>
      <w:r w:rsidRPr="006D7EB3">
        <w:rPr>
          <w:rFonts w:ascii="Courier New" w:hAnsi="Courier New" w:cs="Courier New" w:hint="eastAsia"/>
          <w:sz w:val="24"/>
        </w:rPr>
        <w:t>查看资产信息（包括主机、网络资产、数据库资产、应用资产。）</w:t>
      </w:r>
    </w:p>
    <w:p w14:paraId="4AF059AD" w14:textId="77777777" w:rsidR="00E84A60" w:rsidRPr="00E84A60" w:rsidRDefault="00E84A60" w:rsidP="00E84A60">
      <w:pPr>
        <w:pStyle w:val="afff4"/>
        <w:numPr>
          <w:ilvl w:val="0"/>
          <w:numId w:val="74"/>
        </w:numPr>
        <w:ind w:leftChars="200" w:left="920" w:firstLineChars="0"/>
        <w:rPr>
          <w:rFonts w:ascii="Courier New" w:hAnsi="Courier New" w:cs="Courier New"/>
          <w:sz w:val="24"/>
        </w:rPr>
      </w:pPr>
      <w:r w:rsidRPr="00E84A60">
        <w:rPr>
          <w:rFonts w:ascii="Courier New" w:hAnsi="Courier New" w:cs="Courier New" w:hint="eastAsia"/>
          <w:sz w:val="24"/>
        </w:rPr>
        <w:t>查询展示符合条件的用户列表（包括用户的</w:t>
      </w:r>
      <w:r w:rsidRPr="00E84A60">
        <w:rPr>
          <w:rFonts w:ascii="Courier New" w:hAnsi="Courier New" w:cs="Courier New"/>
          <w:sz w:val="24"/>
        </w:rPr>
        <w:t>ID</w:t>
      </w:r>
      <w:r w:rsidRPr="00E84A60">
        <w:rPr>
          <w:rFonts w:ascii="Courier New" w:hAnsi="Courier New" w:cs="Courier New" w:hint="eastAsia"/>
          <w:sz w:val="24"/>
        </w:rPr>
        <w:t>、登录名、用户姓名、用户的部门、用户分组等信息）</w:t>
      </w:r>
    </w:p>
    <w:p w14:paraId="4EC5808C" w14:textId="77777777" w:rsidR="002C211C" w:rsidRDefault="00000000">
      <w:pPr>
        <w:pStyle w:val="2"/>
        <w:numPr>
          <w:ilvl w:val="1"/>
          <w:numId w:val="1"/>
        </w:numPr>
        <w:spacing w:line="360" w:lineRule="auto"/>
        <w:rPr>
          <w:rFonts w:ascii="宋体" w:eastAsia="宋体" w:hAnsi="宋体" w:cs="宋体"/>
          <w:sz w:val="24"/>
          <w:szCs w:val="24"/>
        </w:rPr>
      </w:pPr>
      <w:bookmarkStart w:id="353" w:name="_Toc117517942"/>
      <w:bookmarkStart w:id="354" w:name="_Toc98086997"/>
      <w:bookmarkStart w:id="355" w:name="_Toc121217191"/>
      <w:bookmarkStart w:id="356" w:name="_Toc172064334"/>
      <w:bookmarkStart w:id="357" w:name="_Toc128674741"/>
      <w:r>
        <w:rPr>
          <w:rFonts w:ascii="宋体" w:eastAsia="宋体" w:hAnsi="宋体" w:cs="宋体" w:hint="eastAsia"/>
          <w:sz w:val="24"/>
          <w:szCs w:val="24"/>
        </w:rPr>
        <w:t>运</w:t>
      </w:r>
      <w:proofErr w:type="gramStart"/>
      <w:r>
        <w:rPr>
          <w:rFonts w:ascii="宋体" w:eastAsia="宋体" w:hAnsi="宋体" w:cs="宋体" w:hint="eastAsia"/>
          <w:sz w:val="24"/>
          <w:szCs w:val="24"/>
        </w:rPr>
        <w:t>维管理</w:t>
      </w:r>
      <w:bookmarkEnd w:id="353"/>
      <w:bookmarkEnd w:id="354"/>
      <w:proofErr w:type="gramEnd"/>
      <w:r>
        <w:rPr>
          <w:rFonts w:ascii="宋体" w:eastAsia="宋体" w:hAnsi="宋体" w:cs="宋体" w:hint="eastAsia"/>
          <w:sz w:val="24"/>
          <w:szCs w:val="24"/>
        </w:rPr>
        <w:t>设计</w:t>
      </w:r>
      <w:bookmarkEnd w:id="355"/>
      <w:bookmarkEnd w:id="356"/>
      <w:bookmarkEnd w:id="357"/>
    </w:p>
    <w:p w14:paraId="09E15E98" w14:textId="77777777" w:rsidR="002C211C" w:rsidRDefault="00000000">
      <w:pPr>
        <w:snapToGrid w:val="0"/>
        <w:spacing w:line="360" w:lineRule="auto"/>
        <w:ind w:firstLine="482"/>
      </w:pPr>
      <w:r>
        <w:rPr>
          <w:rFonts w:hint="eastAsia"/>
        </w:rPr>
        <w:t>运</w:t>
      </w:r>
      <w:proofErr w:type="gramStart"/>
      <w:r>
        <w:rPr>
          <w:rFonts w:hint="eastAsia"/>
        </w:rPr>
        <w:t>维管理</w:t>
      </w:r>
      <w:proofErr w:type="gramEnd"/>
      <w:r>
        <w:rPr>
          <w:rFonts w:hint="eastAsia"/>
        </w:rPr>
        <w:t>主要包括：监控管理、统一告警、故障处理、任务管理、资源编排、脚本管理、服务目录、应用蓝图、报表管理等部分。</w:t>
      </w:r>
    </w:p>
    <w:p w14:paraId="25F697A1" w14:textId="77777777" w:rsidR="002C211C" w:rsidRDefault="00000000">
      <w:pPr>
        <w:pStyle w:val="2"/>
        <w:numPr>
          <w:ilvl w:val="1"/>
          <w:numId w:val="1"/>
        </w:numPr>
        <w:spacing w:line="360" w:lineRule="auto"/>
        <w:rPr>
          <w:rFonts w:ascii="宋体" w:eastAsia="宋体" w:hAnsi="宋体" w:cs="宋体"/>
          <w:sz w:val="24"/>
          <w:szCs w:val="24"/>
        </w:rPr>
      </w:pPr>
      <w:bookmarkStart w:id="358" w:name="_Toc128674742"/>
      <w:bookmarkStart w:id="359" w:name="_Toc121217208"/>
      <w:bookmarkStart w:id="360" w:name="_Toc172064335"/>
      <w:r>
        <w:rPr>
          <w:rFonts w:ascii="宋体" w:eastAsia="宋体" w:hAnsi="宋体" w:cs="宋体" w:hint="eastAsia"/>
          <w:sz w:val="24"/>
          <w:szCs w:val="24"/>
        </w:rPr>
        <w:t>运营管理设计</w:t>
      </w:r>
      <w:bookmarkEnd w:id="358"/>
      <w:bookmarkEnd w:id="359"/>
      <w:bookmarkEnd w:id="360"/>
    </w:p>
    <w:p w14:paraId="0023CDFD" w14:textId="77777777" w:rsidR="002C211C" w:rsidRDefault="00000000">
      <w:pPr>
        <w:snapToGrid w:val="0"/>
        <w:ind w:firstLine="420"/>
      </w:pPr>
      <w:r>
        <w:rPr>
          <w:rFonts w:hint="eastAsia"/>
        </w:rPr>
        <w:t>运营管理主要包括：辅助决策、组织管理、账单管理、计费管理、运营报表等部分。</w:t>
      </w:r>
    </w:p>
    <w:p w14:paraId="78A215DC" w14:textId="77777777" w:rsidR="002C211C" w:rsidRDefault="00000000">
      <w:pPr>
        <w:pStyle w:val="2"/>
        <w:numPr>
          <w:ilvl w:val="1"/>
          <w:numId w:val="1"/>
        </w:numPr>
        <w:spacing w:line="360" w:lineRule="auto"/>
        <w:rPr>
          <w:rFonts w:ascii="宋体" w:eastAsia="宋体" w:hAnsi="宋体" w:cs="宋体"/>
          <w:sz w:val="24"/>
          <w:szCs w:val="24"/>
        </w:rPr>
      </w:pPr>
      <w:bookmarkStart w:id="361" w:name="_Toc117517971"/>
      <w:bookmarkStart w:id="362" w:name="_Toc172064336"/>
      <w:bookmarkStart w:id="363" w:name="_Toc121217215"/>
      <w:bookmarkStart w:id="364" w:name="_Toc128674743"/>
      <w:bookmarkStart w:id="365" w:name="_Toc98086999"/>
      <w:r>
        <w:rPr>
          <w:rFonts w:ascii="宋体" w:eastAsia="宋体" w:hAnsi="宋体" w:cs="宋体" w:hint="eastAsia"/>
          <w:sz w:val="24"/>
          <w:szCs w:val="24"/>
        </w:rPr>
        <w:t>单点登录</w:t>
      </w:r>
      <w:bookmarkEnd w:id="361"/>
      <w:r>
        <w:rPr>
          <w:rFonts w:ascii="宋体" w:eastAsia="宋体" w:hAnsi="宋体" w:cs="宋体" w:hint="eastAsia"/>
          <w:sz w:val="24"/>
          <w:szCs w:val="24"/>
        </w:rPr>
        <w:t>设计</w:t>
      </w:r>
      <w:bookmarkEnd w:id="362"/>
      <w:bookmarkEnd w:id="363"/>
      <w:bookmarkEnd w:id="364"/>
    </w:p>
    <w:p w14:paraId="7D2D868A" w14:textId="77777777" w:rsidR="002C211C" w:rsidRDefault="00000000">
      <w:pPr>
        <w:snapToGrid w:val="0"/>
        <w:spacing w:line="360" w:lineRule="auto"/>
        <w:ind w:firstLine="482"/>
      </w:pPr>
      <w:proofErr w:type="gramStart"/>
      <w:r>
        <w:rPr>
          <w:rFonts w:hint="eastAsia"/>
        </w:rPr>
        <w:t>云管系统</w:t>
      </w:r>
      <w:proofErr w:type="gramEnd"/>
      <w:r>
        <w:rPr>
          <w:rFonts w:hint="eastAsia"/>
        </w:rPr>
        <w:t>需要实现单点登录（SSO，Single Sign On），通过与用户统一身份管理、集中认证系统（如OA、4A、零信任系统）对接，用户只需要登录一次，就可以访问多个应用系统。</w:t>
      </w:r>
    </w:p>
    <w:p w14:paraId="568F60D4" w14:textId="77777777" w:rsidR="002C211C" w:rsidRDefault="00000000">
      <w:pPr>
        <w:pStyle w:val="aff0"/>
        <w:shd w:val="clear" w:color="auto" w:fill="FFFFFF"/>
        <w:spacing w:line="450" w:lineRule="atLeast"/>
        <w:ind w:firstLine="420"/>
        <w:jc w:val="center"/>
        <w:rPr>
          <w:color w:val="424242"/>
        </w:rPr>
      </w:pPr>
      <w:r>
        <w:rPr>
          <w:rFonts w:hint="eastAsia"/>
          <w:color w:val="424242"/>
        </w:rPr>
        <w:lastRenderedPageBreak/>
        <w:fldChar w:fldCharType="begin"/>
      </w:r>
      <w:r>
        <w:rPr>
          <w:rFonts w:hint="eastAsia"/>
          <w:color w:val="424242"/>
        </w:rPr>
        <w:instrText xml:space="preserve"> INCLUDEPICTURE "https://img.ithome.com/newsuploadfiles/2022/10/2572c183-4fda-42d7-9ef3-1e58336fb6d2.png?x-bce-process=image/format,f_auto" \* MERGEFORMATINET </w:instrText>
      </w:r>
      <w:r>
        <w:rPr>
          <w:rFonts w:hint="eastAsia"/>
          <w:color w:val="424242"/>
        </w:rPr>
        <w:fldChar w:fldCharType="separate"/>
      </w:r>
      <w:r>
        <w:rPr>
          <w:rFonts w:hint="eastAsia"/>
          <w:noProof/>
          <w:color w:val="424242"/>
        </w:rPr>
        <w:drawing>
          <wp:inline distT="0" distB="0" distL="0" distR="0" wp14:anchorId="20039D0B" wp14:editId="45AC755B">
            <wp:extent cx="4931410" cy="1558925"/>
            <wp:effectExtent l="0" t="0" r="21590" b="15875"/>
            <wp:docPr id="225" name="图片 454" descr="https://img.ithome.com/newsuploadfiles/2022/10/2572c183-4fda-42d7-9ef3-1e58336fb6d2.png?x-bce-process=image/format,f_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454" descr="https://img.ithome.com/newsuploadfiles/2022/10/2572c183-4fda-42d7-9ef3-1e58336fb6d2.png?x-bce-process=image/format,f_auto"/>
                    <pic:cNvPicPr>
                      <a:picLocks noChangeAspect="1" noChangeArrowheads="1"/>
                    </pic:cNvPicPr>
                  </pic:nvPicPr>
                  <pic:blipFill>
                    <a:blip r:embed="rId92"/>
                    <a:srcRect/>
                    <a:stretch>
                      <a:fillRect/>
                    </a:stretch>
                  </pic:blipFill>
                  <pic:spPr>
                    <a:xfrm>
                      <a:off x="0" y="0"/>
                      <a:ext cx="4938191" cy="1561471"/>
                    </a:xfrm>
                    <a:prstGeom prst="rect">
                      <a:avLst/>
                    </a:prstGeom>
                    <a:noFill/>
                    <a:ln>
                      <a:noFill/>
                    </a:ln>
                  </pic:spPr>
                </pic:pic>
              </a:graphicData>
            </a:graphic>
          </wp:inline>
        </w:drawing>
      </w:r>
      <w:r>
        <w:rPr>
          <w:rFonts w:hint="eastAsia"/>
          <w:color w:val="424242"/>
        </w:rPr>
        <w:fldChar w:fldCharType="end"/>
      </w:r>
    </w:p>
    <w:p w14:paraId="5582993A" w14:textId="77777777" w:rsidR="002C211C" w:rsidRDefault="00000000">
      <w:pPr>
        <w:snapToGrid w:val="0"/>
        <w:ind w:firstLine="420"/>
        <w:jc w:val="center"/>
      </w:pPr>
      <w:r>
        <w:rPr>
          <w:rFonts w:hint="eastAsia"/>
        </w:rPr>
        <w:t>单点登录系统说明</w:t>
      </w:r>
    </w:p>
    <w:p w14:paraId="0E3D3BB6" w14:textId="77777777" w:rsidR="002C211C" w:rsidRDefault="00000000">
      <w:pPr>
        <w:snapToGrid w:val="0"/>
        <w:ind w:firstLine="480"/>
      </w:pPr>
      <w:r>
        <w:rPr>
          <w:rFonts w:hint="eastAsia"/>
        </w:rPr>
        <w:t>单点登录流程说明如下：</w:t>
      </w:r>
    </w:p>
    <w:p w14:paraId="5E286F56" w14:textId="77777777" w:rsidR="002C211C" w:rsidRDefault="00000000">
      <w:pPr>
        <w:pStyle w:val="afff4"/>
        <w:ind w:firstLine="480"/>
        <w:rPr>
          <w:rFonts w:ascii="宋体" w:hAnsi="宋体" w:cs="宋体"/>
          <w:sz w:val="24"/>
        </w:rPr>
      </w:pPr>
      <w:r>
        <w:rPr>
          <w:rFonts w:ascii="宋体" w:hAnsi="宋体" w:cs="宋体" w:hint="eastAsia"/>
          <w:sz w:val="24"/>
        </w:rPr>
        <w:fldChar w:fldCharType="begin"/>
      </w:r>
      <w:r>
        <w:rPr>
          <w:rFonts w:ascii="宋体" w:hAnsi="宋体" w:cs="宋体" w:hint="eastAsia"/>
          <w:sz w:val="24"/>
        </w:rPr>
        <w:instrText xml:space="preserve"> INCLUDEPICTURE "https://img.ithome.com/newsuploadfiles/2022/10/dcea6621-b276-4307-b208-b440318c3e65.png?x-bce-process=image/format,f_auto" \* MERGEFORMATINET </w:instrText>
      </w:r>
      <w:r>
        <w:rPr>
          <w:rFonts w:ascii="宋体" w:hAnsi="宋体" w:cs="宋体" w:hint="eastAsia"/>
          <w:sz w:val="24"/>
        </w:rPr>
        <w:fldChar w:fldCharType="separate"/>
      </w:r>
      <w:r>
        <w:rPr>
          <w:rFonts w:ascii="宋体" w:hAnsi="宋体" w:cs="宋体" w:hint="eastAsia"/>
          <w:noProof/>
          <w:sz w:val="24"/>
        </w:rPr>
        <w:drawing>
          <wp:inline distT="0" distB="0" distL="0" distR="0" wp14:anchorId="041EED0B" wp14:editId="31786F53">
            <wp:extent cx="4902200" cy="3250565"/>
            <wp:effectExtent l="0" t="0" r="0" b="635"/>
            <wp:docPr id="228" name="图片 455" descr="https://img.ithome.com/newsuploadfiles/2022/10/dcea6621-b276-4307-b208-b440318c3e65.png?x-bce-process=image/format,f_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455" descr="https://img.ithome.com/newsuploadfiles/2022/10/dcea6621-b276-4307-b208-b440318c3e65.png?x-bce-process=image/format,f_auto"/>
                    <pic:cNvPicPr>
                      <a:picLocks noChangeAspect="1" noChangeArrowheads="1"/>
                    </pic:cNvPicPr>
                  </pic:nvPicPr>
                  <pic:blipFill>
                    <a:blip r:embed="rId93"/>
                    <a:srcRect/>
                    <a:stretch>
                      <a:fillRect/>
                    </a:stretch>
                  </pic:blipFill>
                  <pic:spPr>
                    <a:xfrm>
                      <a:off x="0" y="0"/>
                      <a:ext cx="4903537" cy="3251093"/>
                    </a:xfrm>
                    <a:prstGeom prst="rect">
                      <a:avLst/>
                    </a:prstGeom>
                    <a:noFill/>
                    <a:ln>
                      <a:noFill/>
                    </a:ln>
                  </pic:spPr>
                </pic:pic>
              </a:graphicData>
            </a:graphic>
          </wp:inline>
        </w:drawing>
      </w:r>
      <w:r>
        <w:rPr>
          <w:rFonts w:ascii="宋体" w:hAnsi="宋体" w:cs="宋体" w:hint="eastAsia"/>
          <w:sz w:val="24"/>
        </w:rPr>
        <w:fldChar w:fldCharType="end"/>
      </w:r>
    </w:p>
    <w:p w14:paraId="50441540" w14:textId="77777777" w:rsidR="002C211C" w:rsidRDefault="00000000">
      <w:pPr>
        <w:pStyle w:val="afff5"/>
        <w:widowControl w:val="0"/>
        <w:numPr>
          <w:ilvl w:val="1"/>
          <w:numId w:val="71"/>
        </w:numPr>
        <w:snapToGrid w:val="0"/>
        <w:spacing w:line="360" w:lineRule="auto"/>
        <w:ind w:firstLineChars="0"/>
        <w:jc w:val="both"/>
      </w:pPr>
      <w:r>
        <w:rPr>
          <w:rFonts w:hint="eastAsia"/>
        </w:rPr>
        <w:t>用户首次访问系统 A 时，需要进行登录。</w:t>
      </w:r>
    </w:p>
    <w:p w14:paraId="5EF01E60" w14:textId="77777777" w:rsidR="002C211C" w:rsidRDefault="00000000">
      <w:pPr>
        <w:pStyle w:val="afff5"/>
        <w:widowControl w:val="0"/>
        <w:numPr>
          <w:ilvl w:val="1"/>
          <w:numId w:val="71"/>
        </w:numPr>
        <w:snapToGrid w:val="0"/>
        <w:spacing w:line="360" w:lineRule="auto"/>
        <w:ind w:firstLineChars="0"/>
        <w:jc w:val="both"/>
      </w:pPr>
      <w:r>
        <w:rPr>
          <w:rFonts w:hint="eastAsia"/>
        </w:rPr>
        <w:t>系统 A 带着用户登录信息重定向给认证系统。</w:t>
      </w:r>
    </w:p>
    <w:p w14:paraId="3CCA38D2" w14:textId="77777777" w:rsidR="002C211C" w:rsidRDefault="00000000">
      <w:pPr>
        <w:pStyle w:val="afff5"/>
        <w:widowControl w:val="0"/>
        <w:numPr>
          <w:ilvl w:val="1"/>
          <w:numId w:val="71"/>
        </w:numPr>
        <w:snapToGrid w:val="0"/>
        <w:spacing w:line="360" w:lineRule="auto"/>
        <w:ind w:firstLineChars="0"/>
        <w:jc w:val="both"/>
      </w:pPr>
      <w:r>
        <w:rPr>
          <w:rFonts w:hint="eastAsia"/>
        </w:rPr>
        <w:t>认证系统验证用户登录信息。</w:t>
      </w:r>
    </w:p>
    <w:p w14:paraId="34F29201" w14:textId="77777777" w:rsidR="002C211C" w:rsidRDefault="00000000">
      <w:pPr>
        <w:pStyle w:val="afff5"/>
        <w:widowControl w:val="0"/>
        <w:numPr>
          <w:ilvl w:val="1"/>
          <w:numId w:val="71"/>
        </w:numPr>
        <w:snapToGrid w:val="0"/>
        <w:spacing w:line="360" w:lineRule="auto"/>
        <w:ind w:firstLineChars="0"/>
        <w:jc w:val="both"/>
      </w:pPr>
      <w:r>
        <w:rPr>
          <w:rFonts w:hint="eastAsia"/>
        </w:rPr>
        <w:t>验证通过后，返回一个 token，token 类似一种内部的通行证，包含了用户身份信息、登录状态和过期时间，在各个系统间共享。</w:t>
      </w:r>
    </w:p>
    <w:p w14:paraId="58D7EF4D" w14:textId="77777777" w:rsidR="002C211C" w:rsidRDefault="00000000">
      <w:pPr>
        <w:pStyle w:val="afff5"/>
        <w:widowControl w:val="0"/>
        <w:numPr>
          <w:ilvl w:val="1"/>
          <w:numId w:val="71"/>
        </w:numPr>
        <w:snapToGrid w:val="0"/>
        <w:spacing w:line="360" w:lineRule="auto"/>
        <w:ind w:firstLineChars="0"/>
        <w:jc w:val="both"/>
      </w:pPr>
      <w:r>
        <w:rPr>
          <w:rFonts w:hint="eastAsia"/>
        </w:rPr>
        <w:t>认证系统带着 token 重定向给系统 A，得知用户是已登录状态。</w:t>
      </w:r>
    </w:p>
    <w:p w14:paraId="6F044CFD" w14:textId="77777777" w:rsidR="002C211C" w:rsidRDefault="00000000">
      <w:pPr>
        <w:pStyle w:val="afff5"/>
        <w:widowControl w:val="0"/>
        <w:numPr>
          <w:ilvl w:val="1"/>
          <w:numId w:val="71"/>
        </w:numPr>
        <w:snapToGrid w:val="0"/>
        <w:spacing w:line="360" w:lineRule="auto"/>
        <w:ind w:firstLineChars="0"/>
        <w:jc w:val="both"/>
      </w:pPr>
      <w:r>
        <w:rPr>
          <w:rFonts w:hint="eastAsia"/>
        </w:rPr>
        <w:t>系统 A 向用户返回请求的资源。</w:t>
      </w:r>
    </w:p>
    <w:p w14:paraId="130A74F5" w14:textId="77777777" w:rsidR="002C211C" w:rsidRDefault="00000000">
      <w:pPr>
        <w:pStyle w:val="afff5"/>
        <w:widowControl w:val="0"/>
        <w:numPr>
          <w:ilvl w:val="1"/>
          <w:numId w:val="71"/>
        </w:numPr>
        <w:snapToGrid w:val="0"/>
        <w:spacing w:line="360" w:lineRule="auto"/>
        <w:ind w:firstLineChars="0"/>
        <w:jc w:val="both"/>
      </w:pPr>
      <w:r>
        <w:rPr>
          <w:rFonts w:hint="eastAsia"/>
        </w:rPr>
        <w:t>用户访问系统 B 时，需要进行登录。</w:t>
      </w:r>
    </w:p>
    <w:p w14:paraId="133595FA" w14:textId="77777777" w:rsidR="002C211C" w:rsidRDefault="00000000">
      <w:pPr>
        <w:pStyle w:val="afff5"/>
        <w:widowControl w:val="0"/>
        <w:numPr>
          <w:ilvl w:val="1"/>
          <w:numId w:val="71"/>
        </w:numPr>
        <w:snapToGrid w:val="0"/>
        <w:spacing w:line="360" w:lineRule="auto"/>
        <w:ind w:firstLineChars="0"/>
        <w:jc w:val="both"/>
      </w:pPr>
      <w:r>
        <w:rPr>
          <w:rFonts w:hint="eastAsia"/>
        </w:rPr>
        <w:t>系统 B 通过共享的 token，得知用户是已登录状态。</w:t>
      </w:r>
    </w:p>
    <w:p w14:paraId="09C7496D" w14:textId="77777777" w:rsidR="002C211C" w:rsidRDefault="00000000">
      <w:pPr>
        <w:pStyle w:val="afff5"/>
        <w:widowControl w:val="0"/>
        <w:numPr>
          <w:ilvl w:val="1"/>
          <w:numId w:val="71"/>
        </w:numPr>
        <w:snapToGrid w:val="0"/>
        <w:spacing w:line="360" w:lineRule="auto"/>
        <w:ind w:firstLineChars="0"/>
        <w:jc w:val="both"/>
      </w:pPr>
      <w:r>
        <w:rPr>
          <w:rFonts w:hint="eastAsia"/>
        </w:rPr>
        <w:t>系统 B 向用户返回请求的资源。</w:t>
      </w:r>
    </w:p>
    <w:p w14:paraId="3D589784" w14:textId="77777777" w:rsidR="002C211C" w:rsidRDefault="002C211C">
      <w:pPr>
        <w:snapToGrid w:val="0"/>
        <w:spacing w:line="360" w:lineRule="auto"/>
        <w:ind w:firstLine="420"/>
      </w:pPr>
    </w:p>
    <w:p w14:paraId="0AB97048" w14:textId="77777777" w:rsidR="002C211C" w:rsidRDefault="00000000">
      <w:pPr>
        <w:snapToGrid w:val="0"/>
        <w:spacing w:line="360" w:lineRule="auto"/>
        <w:ind w:firstLine="480"/>
      </w:pPr>
      <w:r>
        <w:rPr>
          <w:rFonts w:hint="eastAsia"/>
        </w:rPr>
        <w:lastRenderedPageBreak/>
        <w:t>Token 是有时效性的，如果用户长时间没有操作，token 将会过期。</w:t>
      </w:r>
    </w:p>
    <w:p w14:paraId="07153F05" w14:textId="77777777" w:rsidR="002C211C" w:rsidRDefault="00000000">
      <w:pPr>
        <w:snapToGrid w:val="0"/>
        <w:spacing w:line="360" w:lineRule="auto"/>
        <w:ind w:firstLine="480"/>
      </w:pPr>
      <w:r>
        <w:rPr>
          <w:rFonts w:hint="eastAsia"/>
        </w:rPr>
        <w:t>Token 过期后用户再次访问系统 A、系统 B 时，登录状态已失效，需要重新登录。</w:t>
      </w:r>
    </w:p>
    <w:p w14:paraId="551F5385" w14:textId="77777777" w:rsidR="002C211C" w:rsidRDefault="00000000">
      <w:pPr>
        <w:snapToGrid w:val="0"/>
        <w:spacing w:line="360" w:lineRule="auto"/>
        <w:ind w:firstLine="480"/>
      </w:pPr>
      <w:r>
        <w:rPr>
          <w:rFonts w:hint="eastAsia"/>
        </w:rPr>
        <w:t>对于注销场景，与上述流程类似。</w:t>
      </w:r>
    </w:p>
    <w:p w14:paraId="2DD3F1B4" w14:textId="77777777" w:rsidR="002C211C" w:rsidRDefault="00000000">
      <w:pPr>
        <w:snapToGrid w:val="0"/>
        <w:spacing w:line="360" w:lineRule="auto"/>
        <w:ind w:firstLine="480"/>
      </w:pPr>
      <w:r>
        <w:rPr>
          <w:rFonts w:hint="eastAsia"/>
        </w:rPr>
        <w:t>用户主动从系统 A 注销时，系统 A 调用认证系统，清除 token。</w:t>
      </w:r>
    </w:p>
    <w:p w14:paraId="36EC5ECF" w14:textId="77777777" w:rsidR="002C211C" w:rsidRDefault="00000000">
      <w:pPr>
        <w:snapToGrid w:val="0"/>
        <w:spacing w:line="360" w:lineRule="auto"/>
        <w:ind w:firstLine="480"/>
      </w:pPr>
      <w:r>
        <w:rPr>
          <w:rFonts w:hint="eastAsia"/>
        </w:rPr>
        <w:t>此时用户再访问系统 A、系统 B 时，通过共享的 token 得知用户是已注销状态，需要重新登录。</w:t>
      </w:r>
    </w:p>
    <w:p w14:paraId="24FDEB91" w14:textId="77777777" w:rsidR="002C211C" w:rsidRDefault="00000000">
      <w:pPr>
        <w:pStyle w:val="2"/>
        <w:numPr>
          <w:ilvl w:val="1"/>
          <w:numId w:val="1"/>
        </w:numPr>
      </w:pPr>
      <w:bookmarkStart w:id="366" w:name="_Toc172064337"/>
      <w:bookmarkEnd w:id="365"/>
      <w:r>
        <w:t>系统兼容性</w:t>
      </w:r>
      <w:bookmarkEnd w:id="366"/>
    </w:p>
    <w:p w14:paraId="3C42CE47" w14:textId="77777777" w:rsidR="002C211C" w:rsidRDefault="00000000">
      <w:pPr>
        <w:spacing w:line="360" w:lineRule="auto"/>
        <w:ind w:firstLineChars="200" w:firstLine="480"/>
      </w:pPr>
      <w:proofErr w:type="gramStart"/>
      <w:r>
        <w:t>多云管</w:t>
      </w:r>
      <w:proofErr w:type="gramEnd"/>
      <w:r>
        <w:t>系统支持市场所有主流CPU（Intel全系、AMD全系）服务器,</w:t>
      </w:r>
      <w:r>
        <w:rPr>
          <w:rFonts w:hint="eastAsia"/>
        </w:rPr>
        <w:t>以及</w:t>
      </w:r>
      <w:r>
        <w:t>国产服务器，如飞腾CPU、海光CPU和鲲鹏CPU等。</w:t>
      </w:r>
    </w:p>
    <w:p w14:paraId="69F040E6" w14:textId="77777777" w:rsidR="002C211C" w:rsidRDefault="002C211C"/>
    <w:p w14:paraId="40F69FDB" w14:textId="77777777" w:rsidR="002C211C" w:rsidRDefault="00000000">
      <w:pPr>
        <w:pStyle w:val="2"/>
        <w:numPr>
          <w:ilvl w:val="1"/>
          <w:numId w:val="1"/>
        </w:numPr>
      </w:pPr>
      <w:bookmarkStart w:id="367" w:name="_Toc172064338"/>
      <w:r>
        <w:t>系统授权</w:t>
      </w:r>
      <w:bookmarkEnd w:id="367"/>
    </w:p>
    <w:p w14:paraId="505F6867" w14:textId="77777777" w:rsidR="002C211C" w:rsidRDefault="00000000">
      <w:pPr>
        <w:pStyle w:val="aff0"/>
        <w:spacing w:before="80" w:beforeAutospacing="0" w:after="80" w:afterAutospacing="0" w:line="360" w:lineRule="auto"/>
        <w:rPr>
          <w:color w:val="000000"/>
        </w:rPr>
      </w:pPr>
      <w:r>
        <w:rPr>
          <w:color w:val="000000"/>
        </w:rPr>
        <w:tab/>
      </w:r>
      <w:proofErr w:type="gramStart"/>
      <w:r>
        <w:t>多云管</w:t>
      </w:r>
      <w:proofErr w:type="gramEnd"/>
      <w:r>
        <w:t>系统纳管授权规则：按照云平台类型，每种云平台不限设备数量。。</w:t>
      </w:r>
    </w:p>
    <w:p w14:paraId="77351B12" w14:textId="77777777" w:rsidR="002C211C" w:rsidRDefault="00000000">
      <w:pPr>
        <w:pStyle w:val="1"/>
        <w:rPr>
          <w:rFonts w:ascii="宋体" w:hAnsi="宋体" w:cs="宋体"/>
          <w:sz w:val="24"/>
        </w:rPr>
      </w:pPr>
      <w:bookmarkStart w:id="368" w:name="_Toc172064339"/>
      <w:r>
        <w:rPr>
          <w:rFonts w:ascii="宋体" w:hAnsi="宋体" w:cs="宋体" w:hint="eastAsia"/>
          <w:sz w:val="24"/>
        </w:rPr>
        <w:t>仿真专题方案描述</w:t>
      </w:r>
      <w:bookmarkEnd w:id="368"/>
    </w:p>
    <w:p w14:paraId="4B5C71B5" w14:textId="77777777" w:rsidR="002C211C" w:rsidRDefault="00000000">
      <w:pPr>
        <w:spacing w:line="360" w:lineRule="auto"/>
        <w:ind w:firstLineChars="200" w:firstLine="480"/>
        <w:rPr>
          <w:color w:val="000000"/>
        </w:rPr>
      </w:pPr>
      <w:r>
        <w:rPr>
          <w:rFonts w:hint="eastAsia"/>
        </w:rPr>
        <w:t>因万胜围机房空间有限，在</w:t>
      </w:r>
      <w:proofErr w:type="gramStart"/>
      <w:r>
        <w:rPr>
          <w:rFonts w:hint="eastAsia"/>
        </w:rPr>
        <w:t>赤</w:t>
      </w:r>
      <w:proofErr w:type="gramEnd"/>
      <w:r>
        <w:rPr>
          <w:rFonts w:hint="eastAsia"/>
        </w:rPr>
        <w:t>沙生产</w:t>
      </w:r>
      <w:proofErr w:type="gramStart"/>
      <w:r>
        <w:rPr>
          <w:rFonts w:hint="eastAsia"/>
        </w:rPr>
        <w:t>云平台云平台</w:t>
      </w:r>
      <w:proofErr w:type="gramEnd"/>
      <w:r>
        <w:rPr>
          <w:rFonts w:hint="eastAsia"/>
        </w:rPr>
        <w:t>上设置仿真测试与培训系统，通过Overlay 逻辑隔离技术实现仿真环境与生产环境的隔离，</w:t>
      </w:r>
      <w:r>
        <w:rPr>
          <w:rFonts w:hint="eastAsia"/>
          <w:color w:val="000000"/>
        </w:rPr>
        <w:t>详细方案如下：</w:t>
      </w:r>
    </w:p>
    <w:p w14:paraId="34830372" w14:textId="77777777" w:rsidR="002C211C" w:rsidRDefault="00000000">
      <w:pPr>
        <w:spacing w:line="360" w:lineRule="auto"/>
        <w:rPr>
          <w:color w:val="000000"/>
        </w:rPr>
      </w:pPr>
      <w:r>
        <w:rPr>
          <w:noProof/>
          <w:color w:val="000000"/>
        </w:rPr>
        <w:lastRenderedPageBreak/>
        <w:drawing>
          <wp:inline distT="0" distB="0" distL="0" distR="0" wp14:anchorId="7453A30F" wp14:editId="47A36378">
            <wp:extent cx="5274310" cy="4422140"/>
            <wp:effectExtent l="0" t="0" r="0" b="0"/>
            <wp:docPr id="231" name="picture" descr="descript"/>
            <wp:cNvGraphicFramePr/>
            <a:graphic xmlns:a="http://schemas.openxmlformats.org/drawingml/2006/main">
              <a:graphicData uri="http://schemas.openxmlformats.org/drawingml/2006/picture">
                <pic:pic xmlns:pic="http://schemas.openxmlformats.org/drawingml/2006/picture">
                  <pic:nvPicPr>
                    <pic:cNvPr id="231" name="picture" descr="descript"/>
                    <pic:cNvPicPr/>
                  </pic:nvPicPr>
                  <pic:blipFill>
                    <a:blip r:embed="rId94"/>
                    <a:stretch>
                      <a:fillRect/>
                    </a:stretch>
                  </pic:blipFill>
                  <pic:spPr>
                    <a:xfrm>
                      <a:off x="0" y="0"/>
                      <a:ext cx="5274310" cy="4422249"/>
                    </a:xfrm>
                    <a:prstGeom prst="rect">
                      <a:avLst/>
                    </a:prstGeom>
                  </pic:spPr>
                </pic:pic>
              </a:graphicData>
            </a:graphic>
          </wp:inline>
        </w:drawing>
      </w:r>
    </w:p>
    <w:p w14:paraId="21280C53" w14:textId="77777777" w:rsidR="002C211C" w:rsidRDefault="002C211C">
      <w:pPr>
        <w:spacing w:line="360" w:lineRule="auto"/>
        <w:ind w:firstLineChars="200" w:firstLine="480"/>
      </w:pPr>
    </w:p>
    <w:p w14:paraId="186D92D0" w14:textId="77777777" w:rsidR="002C211C" w:rsidRDefault="00000000">
      <w:pPr>
        <w:spacing w:line="360" w:lineRule="auto"/>
        <w:ind w:firstLineChars="200" w:firstLine="480"/>
      </w:pPr>
      <w:r>
        <w:rPr>
          <w:rFonts w:hint="eastAsia"/>
        </w:rPr>
        <w:t>计算和存储资源：在生产云平台</w:t>
      </w:r>
      <w:proofErr w:type="gramStart"/>
      <w:r>
        <w:rPr>
          <w:rFonts w:hint="eastAsia"/>
        </w:rPr>
        <w:t>专有云区域</w:t>
      </w:r>
      <w:proofErr w:type="gramEnd"/>
      <w:r>
        <w:rPr>
          <w:rFonts w:hint="eastAsia"/>
        </w:rPr>
        <w:t>划定一个独立的物理资源池，将仿真环境硬件资源纳入</w:t>
      </w:r>
      <w:proofErr w:type="gramStart"/>
      <w:r>
        <w:rPr>
          <w:rFonts w:hint="eastAsia"/>
        </w:rPr>
        <w:t>赤</w:t>
      </w:r>
      <w:proofErr w:type="gramEnd"/>
      <w:r>
        <w:rPr>
          <w:rFonts w:hint="eastAsia"/>
        </w:rPr>
        <w:t>沙资源池，构建仿真测试环境的计算资源池。仿真测试环境的计算资源出现</w:t>
      </w:r>
      <w:proofErr w:type="gramStart"/>
      <w:r>
        <w:rPr>
          <w:rFonts w:hint="eastAsia"/>
        </w:rPr>
        <w:t>宕</w:t>
      </w:r>
      <w:proofErr w:type="gramEnd"/>
      <w:r>
        <w:rPr>
          <w:rFonts w:hint="eastAsia"/>
        </w:rPr>
        <w:t>机或攻击，并不影响生产环境的运行；</w:t>
      </w:r>
    </w:p>
    <w:p w14:paraId="3EA5F40E" w14:textId="77777777" w:rsidR="002C211C" w:rsidRDefault="00000000">
      <w:pPr>
        <w:spacing w:line="360" w:lineRule="auto"/>
        <w:ind w:firstLineChars="200" w:firstLine="480"/>
      </w:pPr>
      <w:r>
        <w:rPr>
          <w:rFonts w:hint="eastAsia"/>
        </w:rPr>
        <w:t>网络资源：通过overlay的GRE技术，将仿真测试环境建立独立的VPC环境，不同私有网络间实现完全逻辑隔离，避免使用者从仿真环境在网络层面攻击和渗入生产环境。</w:t>
      </w:r>
    </w:p>
    <w:p w14:paraId="7F90834A" w14:textId="77777777" w:rsidR="002C211C" w:rsidRDefault="00000000">
      <w:pPr>
        <w:spacing w:line="360" w:lineRule="auto"/>
        <w:ind w:firstLineChars="200" w:firstLine="480"/>
        <w:rPr>
          <w:color w:val="000000" w:themeColor="text1"/>
          <w:highlight w:val="yellow"/>
        </w:rPr>
      </w:pPr>
      <w:r>
        <w:rPr>
          <w:rFonts w:hint="eastAsia"/>
        </w:rPr>
        <w:t>安全资源：仿真用户在接入</w:t>
      </w:r>
      <w:proofErr w:type="gramStart"/>
      <w:r>
        <w:rPr>
          <w:rFonts w:hint="eastAsia"/>
        </w:rPr>
        <w:t>侧采用</w:t>
      </w:r>
      <w:proofErr w:type="gramEnd"/>
      <w:r>
        <w:rPr>
          <w:rFonts w:hint="eastAsia"/>
        </w:rPr>
        <w:t>独立的交换机，仿真用户访问进入仿真测试环境资源池后，共用云内堡垒机、云防火墙、云主机安全等相关安全设备，确保仿真环境安全。同时相关仿真测试环境接受态势感知系统、未知威胁检测设备等中央级安全设备的统一监控，保证一旦在仿真测试环境出现安全攻击事件，能第一时间收到反馈和处理。</w:t>
      </w:r>
    </w:p>
    <w:p w14:paraId="6609B5A7" w14:textId="77777777" w:rsidR="002C211C" w:rsidRDefault="00000000">
      <w:pPr>
        <w:spacing w:line="360" w:lineRule="auto"/>
        <w:ind w:firstLineChars="200" w:firstLine="480"/>
      </w:pPr>
      <w:r>
        <w:rPr>
          <w:rFonts w:hint="eastAsia"/>
        </w:rPr>
        <w:t>所以本方案作为广州地铁测试环境部署方案可以安全、稳定的运行，不影响生产环境运行。</w:t>
      </w:r>
    </w:p>
    <w:p w14:paraId="1D8AA69B" w14:textId="77777777" w:rsidR="002C211C" w:rsidRDefault="00000000">
      <w:pPr>
        <w:spacing w:line="360" w:lineRule="auto"/>
        <w:ind w:firstLineChars="200" w:firstLine="480"/>
        <w:rPr>
          <w:color w:val="000000" w:themeColor="text1"/>
        </w:rPr>
      </w:pPr>
      <w:proofErr w:type="gramStart"/>
      <w:r>
        <w:rPr>
          <w:rFonts w:hint="eastAsia"/>
        </w:rPr>
        <w:t>赤沙云资源</w:t>
      </w:r>
      <w:proofErr w:type="gramEnd"/>
      <w:r>
        <w:rPr>
          <w:rFonts w:hint="eastAsia"/>
        </w:rPr>
        <w:t>区：在独立仿真物理资源池内划分出仿真虚拟机，用于为仿真环境提供计算及存储资源，满足仿真业务资源需求。</w:t>
      </w:r>
    </w:p>
    <w:p w14:paraId="6B26411A" w14:textId="77777777" w:rsidR="002C211C" w:rsidRDefault="00000000">
      <w:pPr>
        <w:spacing w:line="360" w:lineRule="auto"/>
        <w:ind w:firstLineChars="200" w:firstLine="480"/>
        <w:rPr>
          <w:color w:val="000000" w:themeColor="text1"/>
        </w:rPr>
      </w:pPr>
      <w:r>
        <w:rPr>
          <w:rFonts w:hint="eastAsia"/>
          <w:color w:val="000000" w:themeColor="text1"/>
        </w:rPr>
        <w:lastRenderedPageBreak/>
        <w:t>生产云平台云内仿真资源配置如下：</w:t>
      </w:r>
    </w:p>
    <w:p w14:paraId="359C7683" w14:textId="77777777" w:rsidR="002C211C" w:rsidRDefault="00000000">
      <w:pPr>
        <w:pStyle w:val="afff5"/>
        <w:numPr>
          <w:ilvl w:val="0"/>
          <w:numId w:val="72"/>
        </w:numPr>
        <w:spacing w:line="360" w:lineRule="auto"/>
        <w:ind w:firstLineChars="0"/>
      </w:pPr>
      <w:r>
        <w:rPr>
          <w:rFonts w:hint="eastAsia"/>
          <w:color w:val="000000" w:themeColor="text1"/>
        </w:rPr>
        <w:t>业务服务器2台（UIS-Cell 3030 G3）、GPU服务器1台（AIX R6210S-G3），</w:t>
      </w:r>
      <w:r>
        <w:rPr>
          <w:rFonts w:hint="eastAsia"/>
        </w:rPr>
        <w:t>保留并放置在</w:t>
      </w:r>
      <w:proofErr w:type="gramStart"/>
      <w:r>
        <w:rPr>
          <w:rFonts w:hint="eastAsia"/>
        </w:rPr>
        <w:t>赤</w:t>
      </w:r>
      <w:proofErr w:type="gramEnd"/>
      <w:r>
        <w:rPr>
          <w:rFonts w:hint="eastAsia"/>
        </w:rPr>
        <w:t>沙</w:t>
      </w:r>
      <w:r>
        <w:rPr>
          <w:rFonts w:hint="eastAsia"/>
          <w:color w:val="000000" w:themeColor="text1"/>
        </w:rPr>
        <w:t>仿真区</w:t>
      </w:r>
      <w:r>
        <w:rPr>
          <w:rFonts w:hint="eastAsia"/>
        </w:rPr>
        <w:t>环境，作为仿真环境计算资源。</w:t>
      </w:r>
    </w:p>
    <w:p w14:paraId="4E7B4100" w14:textId="77777777" w:rsidR="002C211C" w:rsidRDefault="00000000">
      <w:pPr>
        <w:pStyle w:val="afff5"/>
        <w:numPr>
          <w:ilvl w:val="0"/>
          <w:numId w:val="72"/>
        </w:numPr>
        <w:spacing w:line="360" w:lineRule="auto"/>
        <w:ind w:firstLineChars="0"/>
      </w:pPr>
      <w:r>
        <w:rPr>
          <w:rFonts w:hint="eastAsia"/>
          <w:color w:val="000000" w:themeColor="text1"/>
        </w:rPr>
        <w:t>业务接入交换机2台（S6800-54QF），带外接入交换机1台（S5560X-54C-EI）；</w:t>
      </w:r>
    </w:p>
    <w:p w14:paraId="69798CCA" w14:textId="77777777" w:rsidR="002C211C" w:rsidRDefault="00000000">
      <w:pPr>
        <w:pStyle w:val="1"/>
        <w:rPr>
          <w:rFonts w:ascii="宋体" w:hAnsi="宋体" w:cs="宋体"/>
          <w:sz w:val="24"/>
        </w:rPr>
      </w:pPr>
      <w:bookmarkStart w:id="369" w:name="_Toc172064340"/>
      <w:r>
        <w:rPr>
          <w:rFonts w:ascii="宋体" w:hAnsi="宋体" w:cs="宋体" w:hint="eastAsia"/>
          <w:sz w:val="24"/>
        </w:rPr>
        <w:t>视频云存储资源池建设方案</w:t>
      </w:r>
      <w:bookmarkEnd w:id="369"/>
    </w:p>
    <w:p w14:paraId="771B21E2" w14:textId="77777777" w:rsidR="002C211C" w:rsidRDefault="00000000">
      <w:pPr>
        <w:spacing w:line="360" w:lineRule="auto"/>
        <w:ind w:firstLineChars="200" w:firstLine="420"/>
        <w:jc w:val="both"/>
      </w:pPr>
      <w:r>
        <w:rPr>
          <w:color w:val="000000"/>
          <w:sz w:val="21"/>
        </w:rPr>
        <w:t>视频云存储系统采用了基于云架构的分布式集群设计和虚拟化设计，在系统内部实现了多设备协同工作、性能和资源的虚拟整合，最大限度利用了硬件资源和存储空间。为用户提供从前端视频接入，存储、视频对接、运</w:t>
      </w:r>
      <w:proofErr w:type="gramStart"/>
      <w:r>
        <w:rPr>
          <w:color w:val="000000"/>
          <w:sz w:val="21"/>
        </w:rPr>
        <w:t>维管理</w:t>
      </w:r>
      <w:proofErr w:type="gramEnd"/>
      <w:r>
        <w:rPr>
          <w:color w:val="000000"/>
          <w:sz w:val="21"/>
        </w:rPr>
        <w:t>于一体的综合解决方案。</w:t>
      </w:r>
    </w:p>
    <w:p w14:paraId="66EFC8A5" w14:textId="77777777" w:rsidR="002C211C" w:rsidRDefault="00000000">
      <w:pPr>
        <w:spacing w:line="360" w:lineRule="auto"/>
        <w:ind w:firstLineChars="200" w:firstLine="422"/>
        <w:jc w:val="both"/>
      </w:pPr>
      <w:proofErr w:type="gramStart"/>
      <w:r>
        <w:rPr>
          <w:b/>
          <w:color w:val="000000"/>
          <w:sz w:val="21"/>
        </w:rPr>
        <w:t>云化接入</w:t>
      </w:r>
      <w:proofErr w:type="gramEnd"/>
      <w:r>
        <w:rPr>
          <w:b/>
          <w:color w:val="000000"/>
          <w:sz w:val="21"/>
        </w:rPr>
        <w:t>能力：</w:t>
      </w:r>
      <w:r>
        <w:rPr>
          <w:color w:val="000000"/>
          <w:sz w:val="21"/>
        </w:rPr>
        <w:t>支持百万级设备接入，除具备视频解码设备的接入，视频云存储还支持丰富的</w:t>
      </w:r>
      <w:proofErr w:type="gramStart"/>
      <w:r>
        <w:rPr>
          <w:color w:val="000000"/>
          <w:sz w:val="21"/>
        </w:rPr>
        <w:t>物理网</w:t>
      </w:r>
      <w:proofErr w:type="gramEnd"/>
      <w:r>
        <w:rPr>
          <w:color w:val="000000"/>
          <w:sz w:val="21"/>
        </w:rPr>
        <w:t>设备接入能力</w:t>
      </w:r>
    </w:p>
    <w:p w14:paraId="17F1515D" w14:textId="77777777" w:rsidR="002C211C" w:rsidRDefault="00000000">
      <w:pPr>
        <w:spacing w:line="360" w:lineRule="auto"/>
        <w:ind w:firstLineChars="200" w:firstLine="422"/>
        <w:jc w:val="both"/>
      </w:pPr>
      <w:proofErr w:type="gramStart"/>
      <w:r>
        <w:rPr>
          <w:b/>
          <w:color w:val="000000"/>
          <w:sz w:val="21"/>
        </w:rPr>
        <w:t>云化存储</w:t>
      </w:r>
      <w:proofErr w:type="gramEnd"/>
      <w:r>
        <w:rPr>
          <w:b/>
          <w:color w:val="000000"/>
          <w:sz w:val="21"/>
        </w:rPr>
        <w:t>能力：</w:t>
      </w:r>
      <w:r>
        <w:rPr>
          <w:color w:val="000000"/>
          <w:sz w:val="21"/>
        </w:rPr>
        <w:t>灵活扩展</w:t>
      </w:r>
      <w:r>
        <w:rPr>
          <w:rFonts w:ascii="等线" w:eastAsia="等线" w:hAnsi="等线" w:cs="等线"/>
          <w:color w:val="000000"/>
          <w:sz w:val="21"/>
        </w:rPr>
        <w:t>EB</w:t>
      </w:r>
      <w:r>
        <w:rPr>
          <w:color w:val="000000"/>
          <w:sz w:val="21"/>
        </w:rPr>
        <w:t>级存储规模，且具备运营商级可靠性高达到</w:t>
      </w:r>
      <w:r>
        <w:rPr>
          <w:rFonts w:ascii="等线" w:eastAsia="等线" w:hAnsi="等线" w:cs="等线"/>
          <w:color w:val="000000"/>
          <w:sz w:val="21"/>
        </w:rPr>
        <w:t>6</w:t>
      </w:r>
      <w:r>
        <w:rPr>
          <w:color w:val="000000"/>
          <w:sz w:val="21"/>
        </w:rPr>
        <w:t>个</w:t>
      </w:r>
      <w:r>
        <w:rPr>
          <w:rFonts w:ascii="等线" w:eastAsia="等线" w:hAnsi="等线" w:cs="等线"/>
          <w:color w:val="000000"/>
          <w:sz w:val="21"/>
        </w:rPr>
        <w:t>9</w:t>
      </w:r>
      <w:r>
        <w:rPr>
          <w:color w:val="000000"/>
          <w:sz w:val="21"/>
        </w:rPr>
        <w:t>级别（</w:t>
      </w:r>
      <w:r>
        <w:rPr>
          <w:rFonts w:ascii="等线" w:eastAsia="等线" w:hAnsi="等线" w:cs="等线"/>
          <w:color w:val="000000"/>
          <w:sz w:val="21"/>
        </w:rPr>
        <w:t>99.9999%</w:t>
      </w:r>
      <w:r>
        <w:rPr>
          <w:color w:val="000000"/>
          <w:sz w:val="21"/>
        </w:rPr>
        <w:t>）</w:t>
      </w:r>
    </w:p>
    <w:p w14:paraId="1FCB1416" w14:textId="77777777" w:rsidR="002C211C" w:rsidRDefault="00000000">
      <w:pPr>
        <w:spacing w:line="360" w:lineRule="auto"/>
        <w:ind w:firstLineChars="200" w:firstLine="420"/>
        <w:jc w:val="both"/>
      </w:pPr>
      <w:r>
        <w:rPr>
          <w:color w:val="000000"/>
          <w:sz w:val="21"/>
        </w:rPr>
        <w:t>系统整体架构图如下：</w:t>
      </w:r>
    </w:p>
    <w:p w14:paraId="4CCE456A" w14:textId="77777777" w:rsidR="002C211C" w:rsidRDefault="00000000">
      <w:pPr>
        <w:spacing w:line="360" w:lineRule="auto"/>
        <w:jc w:val="both"/>
      </w:pPr>
      <w:r>
        <w:rPr>
          <w:noProof/>
        </w:rPr>
        <w:lastRenderedPageBreak/>
        <w:drawing>
          <wp:inline distT="0" distB="0" distL="0" distR="0" wp14:anchorId="622BD785" wp14:editId="46F7FCDB">
            <wp:extent cx="5274310" cy="5877560"/>
            <wp:effectExtent l="0" t="0" r="0" b="0"/>
            <wp:docPr id="234" name="picture" descr="descript"/>
            <wp:cNvGraphicFramePr/>
            <a:graphic xmlns:a="http://schemas.openxmlformats.org/drawingml/2006/main">
              <a:graphicData uri="http://schemas.openxmlformats.org/drawingml/2006/picture">
                <pic:pic xmlns:pic="http://schemas.openxmlformats.org/drawingml/2006/picture">
                  <pic:nvPicPr>
                    <pic:cNvPr id="234" name="picture" descr="descript"/>
                    <pic:cNvPicPr/>
                  </pic:nvPicPr>
                  <pic:blipFill>
                    <a:blip r:embed="rId95"/>
                    <a:stretch>
                      <a:fillRect/>
                    </a:stretch>
                  </pic:blipFill>
                  <pic:spPr>
                    <a:xfrm>
                      <a:off x="0" y="0"/>
                      <a:ext cx="5274310" cy="5877959"/>
                    </a:xfrm>
                    <a:prstGeom prst="rect">
                      <a:avLst/>
                    </a:prstGeom>
                  </pic:spPr>
                </pic:pic>
              </a:graphicData>
            </a:graphic>
          </wp:inline>
        </w:drawing>
      </w:r>
    </w:p>
    <w:p w14:paraId="2049E0E8" w14:textId="77777777" w:rsidR="002C211C" w:rsidRDefault="00000000">
      <w:pPr>
        <w:spacing w:line="360" w:lineRule="auto"/>
        <w:ind w:firstLineChars="200" w:firstLine="420"/>
        <w:jc w:val="both"/>
      </w:pPr>
      <w:r>
        <w:rPr>
          <w:color w:val="000000"/>
          <w:sz w:val="21"/>
        </w:rPr>
        <w:t>大华视频云存储主要有以下几部分组成：</w:t>
      </w:r>
    </w:p>
    <w:p w14:paraId="4D45DF40" w14:textId="77777777" w:rsidR="002C211C" w:rsidRDefault="00000000">
      <w:pPr>
        <w:spacing w:line="360" w:lineRule="auto"/>
        <w:ind w:firstLineChars="200" w:firstLine="420"/>
        <w:jc w:val="both"/>
      </w:pPr>
      <w:r>
        <w:rPr>
          <w:rFonts w:ascii="等线" w:eastAsia="等线" w:hAnsi="等线" w:cs="等线"/>
          <w:b/>
          <w:color w:val="000000"/>
          <w:sz w:val="21"/>
        </w:rPr>
        <w:t>IOT</w:t>
      </w:r>
      <w:r>
        <w:rPr>
          <w:b/>
          <w:color w:val="000000"/>
          <w:sz w:val="21"/>
        </w:rPr>
        <w:t>接入服务：</w:t>
      </w:r>
      <w:r>
        <w:rPr>
          <w:color w:val="000000"/>
          <w:sz w:val="21"/>
        </w:rPr>
        <w:t>实现各类标准协议视频前端的接入，可以屏蔽各种前端设备之间的协议上差异，对其进行一层抽象产生逻辑设备，并向上提供一种统一的管理这些逻辑设备的标准接口，以此实现上层业务逻辑与底层设备具体协议之间的解耦。</w:t>
      </w:r>
    </w:p>
    <w:p w14:paraId="0C927238" w14:textId="77777777" w:rsidR="002C211C" w:rsidRDefault="00000000">
      <w:pPr>
        <w:spacing w:line="360" w:lineRule="auto"/>
        <w:ind w:firstLineChars="200" w:firstLine="422"/>
        <w:jc w:val="both"/>
      </w:pPr>
      <w:r>
        <w:rPr>
          <w:b/>
          <w:color w:val="000000"/>
          <w:sz w:val="21"/>
        </w:rPr>
        <w:t>云存储分布式文件系统</w:t>
      </w:r>
      <w:r>
        <w:rPr>
          <w:rFonts w:ascii="等线" w:eastAsia="等线" w:hAnsi="等线" w:cs="等线"/>
          <w:b/>
          <w:color w:val="000000"/>
          <w:sz w:val="21"/>
        </w:rPr>
        <w:t>(EFS)</w:t>
      </w:r>
      <w:r>
        <w:rPr>
          <w:b/>
          <w:color w:val="000000"/>
          <w:sz w:val="21"/>
        </w:rPr>
        <w:t>服务：</w:t>
      </w:r>
      <w:r>
        <w:rPr>
          <w:color w:val="000000"/>
          <w:sz w:val="21"/>
        </w:rPr>
        <w:t>利用多节点并行处理技术架构提供海量非结构化数据存储能力。主要包括元数据服务集群负载均衡模块、数据节点内磁盘负载均衡模块、高可靠数据分布策略管理模块、数据节点的磁盘管理模块、智能恢复模块、一致性保护模块、用户配额模块、系统安全管理模块等构成。</w:t>
      </w:r>
    </w:p>
    <w:p w14:paraId="69348B42" w14:textId="77777777" w:rsidR="002C211C" w:rsidRDefault="00000000">
      <w:pPr>
        <w:spacing w:line="360" w:lineRule="auto"/>
        <w:ind w:firstLineChars="200" w:firstLine="422"/>
        <w:jc w:val="both"/>
      </w:pPr>
      <w:r>
        <w:rPr>
          <w:b/>
          <w:color w:val="000000"/>
          <w:sz w:val="21"/>
        </w:rPr>
        <w:t>视频基础能力服务：</w:t>
      </w:r>
      <w:r>
        <w:rPr>
          <w:color w:val="000000"/>
          <w:sz w:val="21"/>
        </w:rPr>
        <w:t>提供基础的视频能力服务，包括流媒体接入，流媒体分发，设备管理，存储服务，规则引擎，消息队列等。</w:t>
      </w:r>
    </w:p>
    <w:p w14:paraId="1FCF56AB" w14:textId="77777777" w:rsidR="002C211C" w:rsidRDefault="00000000">
      <w:pPr>
        <w:spacing w:line="360" w:lineRule="auto"/>
        <w:ind w:firstLineChars="200" w:firstLine="422"/>
        <w:jc w:val="both"/>
      </w:pPr>
      <w:r>
        <w:rPr>
          <w:b/>
          <w:color w:val="000000"/>
          <w:sz w:val="21"/>
        </w:rPr>
        <w:t>基础业务服务：</w:t>
      </w:r>
      <w:r>
        <w:rPr>
          <w:color w:val="000000"/>
          <w:sz w:val="21"/>
        </w:rPr>
        <w:t>提供基础的视频业务能力，包括用户管理、权限管理、视频基础服务等能力。</w:t>
      </w:r>
    </w:p>
    <w:p w14:paraId="703CA2FA" w14:textId="77777777" w:rsidR="002C211C" w:rsidRDefault="00000000">
      <w:pPr>
        <w:spacing w:line="360" w:lineRule="auto"/>
        <w:ind w:firstLineChars="200" w:firstLine="422"/>
        <w:jc w:val="both"/>
      </w:pPr>
      <w:r>
        <w:rPr>
          <w:b/>
          <w:color w:val="000000"/>
          <w:sz w:val="21"/>
        </w:rPr>
        <w:lastRenderedPageBreak/>
        <w:t>统一运维服务：</w:t>
      </w:r>
      <w:r>
        <w:rPr>
          <w:color w:val="000000"/>
          <w:sz w:val="21"/>
        </w:rPr>
        <w:t>面向视频云存储系统的服务，产品的统一安装，部署，升级，资源监控，服务监控，异常检测，图表化呈现的一个大数据运维系统。</w:t>
      </w:r>
    </w:p>
    <w:p w14:paraId="61454E40" w14:textId="77777777" w:rsidR="002C211C" w:rsidRDefault="00000000">
      <w:pPr>
        <w:spacing w:line="360" w:lineRule="auto"/>
        <w:ind w:firstLineChars="200" w:firstLine="422"/>
        <w:jc w:val="both"/>
      </w:pPr>
      <w:r>
        <w:rPr>
          <w:b/>
          <w:color w:val="000000"/>
          <w:sz w:val="21"/>
        </w:rPr>
        <w:t>统一鉴权服务：</w:t>
      </w:r>
      <w:r>
        <w:rPr>
          <w:color w:val="000000"/>
          <w:sz w:val="21"/>
        </w:rPr>
        <w:t>提供一套可靠、高效的账户认证体系，实现统一账户管理、认证等功能。</w:t>
      </w:r>
    </w:p>
    <w:p w14:paraId="3AD7C9C9" w14:textId="77777777" w:rsidR="002C211C" w:rsidRDefault="00000000">
      <w:pPr>
        <w:pStyle w:val="1"/>
      </w:pPr>
      <w:bookmarkStart w:id="370" w:name="_Toc172064341"/>
      <w:r>
        <w:rPr>
          <w:rFonts w:hint="eastAsia"/>
        </w:rPr>
        <w:t>备份资源池建设方案</w:t>
      </w:r>
      <w:bookmarkEnd w:id="370"/>
    </w:p>
    <w:p w14:paraId="03650A60" w14:textId="77777777" w:rsidR="002C211C" w:rsidRDefault="00000000">
      <w:pPr>
        <w:pStyle w:val="2"/>
        <w:numPr>
          <w:ilvl w:val="1"/>
          <w:numId w:val="1"/>
        </w:numPr>
        <w:tabs>
          <w:tab w:val="clear" w:pos="1440"/>
          <w:tab w:val="left" w:pos="720"/>
        </w:tabs>
      </w:pPr>
      <w:bookmarkStart w:id="371" w:name="_Toc172064342"/>
      <w:bookmarkStart w:id="372" w:name="_Toc1368944875"/>
      <w:r>
        <w:t>云平台自带备份恢复功能</w:t>
      </w:r>
      <w:bookmarkEnd w:id="371"/>
      <w:bookmarkEnd w:id="372"/>
    </w:p>
    <w:p w14:paraId="564BBCFF" w14:textId="77777777" w:rsidR="002C211C" w:rsidRDefault="00000000">
      <w:pPr>
        <w:pStyle w:val="afff5"/>
        <w:numPr>
          <w:ilvl w:val="1"/>
          <w:numId w:val="73"/>
        </w:numPr>
        <w:spacing w:line="360" w:lineRule="auto"/>
        <w:ind w:firstLineChars="0"/>
      </w:pPr>
      <w:r>
        <w:rPr>
          <w:rFonts w:hint="eastAsia"/>
        </w:rPr>
        <w:t>快照备份</w:t>
      </w:r>
    </w:p>
    <w:p w14:paraId="329E5E5A" w14:textId="77777777" w:rsidR="002C211C" w:rsidRDefault="00000000">
      <w:pPr>
        <w:pStyle w:val="afff5"/>
        <w:numPr>
          <w:ilvl w:val="2"/>
          <w:numId w:val="73"/>
        </w:numPr>
        <w:spacing w:line="360" w:lineRule="auto"/>
        <w:ind w:firstLineChars="0"/>
      </w:pPr>
      <w:r>
        <w:rPr>
          <w:rFonts w:hint="eastAsia"/>
        </w:rPr>
        <w:t>CBS快照系统为异构架构实现，与块存储系统完全独立解耦，另外，快照系统对云硬盘创建的备份是独立存储于对象存储系统中，确保快照数据不会</w:t>
      </w:r>
      <w:proofErr w:type="gramStart"/>
      <w:r>
        <w:rPr>
          <w:rFonts w:hint="eastAsia"/>
        </w:rPr>
        <w:t>因为源</w:t>
      </w:r>
      <w:proofErr w:type="gramEnd"/>
      <w:r>
        <w:rPr>
          <w:rFonts w:hint="eastAsia"/>
        </w:rPr>
        <w:t>盘损坏而导致备份数据失效，避免传统的块存储系统的快照依赖源</w:t>
      </w:r>
      <w:proofErr w:type="gramStart"/>
      <w:r>
        <w:rPr>
          <w:rFonts w:hint="eastAsia"/>
        </w:rPr>
        <w:t>盘数据</w:t>
      </w:r>
      <w:proofErr w:type="gramEnd"/>
      <w:r>
        <w:rPr>
          <w:rFonts w:hint="eastAsia"/>
        </w:rPr>
        <w:t>恢复的问题。</w:t>
      </w:r>
    </w:p>
    <w:p w14:paraId="009662C3" w14:textId="77777777" w:rsidR="002C211C" w:rsidRDefault="00000000">
      <w:pPr>
        <w:pStyle w:val="afff5"/>
        <w:numPr>
          <w:ilvl w:val="1"/>
          <w:numId w:val="73"/>
        </w:numPr>
        <w:spacing w:line="360" w:lineRule="auto"/>
        <w:ind w:firstLineChars="0"/>
      </w:pPr>
      <w:r>
        <w:rPr>
          <w:rFonts w:hint="eastAsia"/>
        </w:rPr>
        <w:t>分布式数据库备份</w:t>
      </w:r>
    </w:p>
    <w:p w14:paraId="245791EE" w14:textId="77777777" w:rsidR="002C211C" w:rsidRDefault="00000000">
      <w:pPr>
        <w:pStyle w:val="afff5"/>
        <w:numPr>
          <w:ilvl w:val="2"/>
          <w:numId w:val="73"/>
        </w:numPr>
        <w:spacing w:line="360" w:lineRule="auto"/>
        <w:ind w:firstLineChars="0"/>
      </w:pPr>
      <w:r>
        <w:rPr>
          <w:rFonts w:hint="eastAsia"/>
        </w:rPr>
        <w:t>支持数据库的恢复操作（或称为回档），系统可以通过备份恢复指定时间（精确到秒）的数据。物理回档意味着可以支持</w:t>
      </w:r>
      <w:proofErr w:type="gramStart"/>
      <w:r>
        <w:rPr>
          <w:rFonts w:hint="eastAsia"/>
        </w:rPr>
        <w:t>实例级</w:t>
      </w:r>
      <w:proofErr w:type="gramEnd"/>
      <w:r>
        <w:rPr>
          <w:rFonts w:hint="eastAsia"/>
        </w:rPr>
        <w:t>的回档。物理回档的前提是存在对应的物理备份和日志备份。选择备份到对象存储CSP，根据需求进行回档到某一个时间点，并产生临时实例。</w:t>
      </w:r>
    </w:p>
    <w:p w14:paraId="4E862F0D" w14:textId="77777777" w:rsidR="002C211C" w:rsidRDefault="002C211C">
      <w:pPr>
        <w:spacing w:line="360" w:lineRule="auto"/>
      </w:pPr>
    </w:p>
    <w:p w14:paraId="0CC7F807" w14:textId="77777777" w:rsidR="002C211C" w:rsidRDefault="00000000">
      <w:pPr>
        <w:pStyle w:val="2"/>
        <w:numPr>
          <w:ilvl w:val="1"/>
          <w:numId w:val="1"/>
        </w:numPr>
      </w:pPr>
      <w:bookmarkStart w:id="373" w:name="_Toc172064343"/>
      <w:bookmarkStart w:id="374" w:name="_Toc1864203814"/>
      <w:r>
        <w:t>备份一体机</w:t>
      </w:r>
      <w:bookmarkEnd w:id="373"/>
      <w:bookmarkEnd w:id="374"/>
    </w:p>
    <w:p w14:paraId="6E82EEB8" w14:textId="77777777" w:rsidR="002C211C" w:rsidRDefault="00000000">
      <w:pPr>
        <w:spacing w:line="360" w:lineRule="auto"/>
        <w:ind w:firstLine="480"/>
      </w:pPr>
      <w:r>
        <w:rPr>
          <w:rFonts w:hint="eastAsia"/>
        </w:rPr>
        <w:t>本项目万胜围中心部署一套两节点备份一体机，可提供备份空间约为200TB。每台备份一体机通过2个万兆口接入以太网，配置为主备模式；</w:t>
      </w:r>
      <w:proofErr w:type="gramStart"/>
      <w:r>
        <w:rPr>
          <w:rFonts w:hint="eastAsia"/>
        </w:rPr>
        <w:t>赤沙中心</w:t>
      </w:r>
      <w:proofErr w:type="gramEnd"/>
      <w:r>
        <w:rPr>
          <w:rFonts w:hint="eastAsia"/>
        </w:rPr>
        <w:t>部署一套单节点备份一体机，可提供备份空间约为150TB。每台备份一体机通过2个万兆口接入以太网，配置为主备模式。</w:t>
      </w:r>
    </w:p>
    <w:p w14:paraId="300D024E" w14:textId="77777777" w:rsidR="002C211C" w:rsidRDefault="00000000">
      <w:pPr>
        <w:spacing w:line="360" w:lineRule="auto"/>
        <w:ind w:firstLine="480"/>
      </w:pPr>
      <w:r>
        <w:rPr>
          <w:rFonts w:hint="eastAsia"/>
        </w:rPr>
        <w:t>利用备份一体机的远程备份功能，将万胜围中心的重要数据备份到</w:t>
      </w:r>
      <w:proofErr w:type="gramStart"/>
      <w:r>
        <w:rPr>
          <w:rFonts w:hint="eastAsia"/>
        </w:rPr>
        <w:t>赤</w:t>
      </w:r>
      <w:proofErr w:type="gramEnd"/>
      <w:r>
        <w:rPr>
          <w:rFonts w:hint="eastAsia"/>
        </w:rPr>
        <w:t>沙中心；同样</w:t>
      </w:r>
      <w:proofErr w:type="gramStart"/>
      <w:r>
        <w:rPr>
          <w:rFonts w:hint="eastAsia"/>
        </w:rPr>
        <w:t>赤沙中心</w:t>
      </w:r>
      <w:proofErr w:type="gramEnd"/>
      <w:r>
        <w:rPr>
          <w:rFonts w:hint="eastAsia"/>
        </w:rPr>
        <w:t>的重要数据也备份到万胜围中心，形成两个数据中心</w:t>
      </w:r>
      <w:proofErr w:type="gramStart"/>
      <w:r>
        <w:rPr>
          <w:rFonts w:hint="eastAsia"/>
        </w:rPr>
        <w:t>的互备模式</w:t>
      </w:r>
      <w:proofErr w:type="gramEnd"/>
      <w:r>
        <w:rPr>
          <w:rFonts w:hint="eastAsia"/>
        </w:rPr>
        <w:t>，满足备份数据异地存放的</w:t>
      </w:r>
      <w:proofErr w:type="gramStart"/>
      <w:r>
        <w:rPr>
          <w:rFonts w:hint="eastAsia"/>
        </w:rPr>
        <w:t>三级等保要求</w:t>
      </w:r>
      <w:proofErr w:type="gramEnd"/>
      <w:r>
        <w:rPr>
          <w:rFonts w:hint="eastAsia"/>
        </w:rPr>
        <w:t>。</w:t>
      </w:r>
    </w:p>
    <w:p w14:paraId="7E1E2EBE" w14:textId="77777777" w:rsidR="002C211C" w:rsidRDefault="00000000">
      <w:pPr>
        <w:spacing w:line="360" w:lineRule="auto"/>
        <w:ind w:firstLine="480"/>
      </w:pPr>
      <w:r>
        <w:rPr>
          <w:rFonts w:hint="eastAsia"/>
        </w:rPr>
        <w:t>由于云平台属于虚拟化环境，因此备份软件只需要在宿主机（Host节点）安装agent，即可对虚拟机进行整机备份，无需在虚拟机内安装agent。</w:t>
      </w:r>
    </w:p>
    <w:p w14:paraId="66F42901" w14:textId="77777777" w:rsidR="002C211C" w:rsidRDefault="00000000">
      <w:pPr>
        <w:spacing w:line="360" w:lineRule="auto"/>
        <w:ind w:firstLine="480"/>
      </w:pPr>
      <w:r>
        <w:rPr>
          <w:rFonts w:hint="eastAsia"/>
        </w:rPr>
        <w:lastRenderedPageBreak/>
        <w:t>备份数据通过管理网络进行备份，对生产业务不会造成影响。</w:t>
      </w:r>
    </w:p>
    <w:p w14:paraId="3FD6007A" w14:textId="77777777" w:rsidR="002C211C" w:rsidRDefault="00000000">
      <w:pPr>
        <w:spacing w:line="360" w:lineRule="auto"/>
        <w:ind w:firstLine="480"/>
      </w:pPr>
      <w:r>
        <w:rPr>
          <w:noProof/>
        </w:rPr>
        <w:drawing>
          <wp:inline distT="0" distB="0" distL="0" distR="0" wp14:anchorId="32AC3AD8" wp14:editId="145A4FC8">
            <wp:extent cx="5976620" cy="2771775"/>
            <wp:effectExtent l="0" t="0" r="0" b="0"/>
            <wp:docPr id="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1"/>
                    <pic:cNvPicPr>
                      <a:picLocks noChangeAspect="1"/>
                    </pic:cNvPicPr>
                  </pic:nvPicPr>
                  <pic:blipFill>
                    <a:blip r:embed="rId96"/>
                    <a:stretch>
                      <a:fillRect/>
                    </a:stretch>
                  </pic:blipFill>
                  <pic:spPr>
                    <a:xfrm>
                      <a:off x="0" y="0"/>
                      <a:ext cx="5976620" cy="2771775"/>
                    </a:xfrm>
                    <a:prstGeom prst="rect">
                      <a:avLst/>
                    </a:prstGeom>
                  </pic:spPr>
                </pic:pic>
              </a:graphicData>
            </a:graphic>
          </wp:inline>
        </w:drawing>
      </w:r>
    </w:p>
    <w:p w14:paraId="0FDD1E7E" w14:textId="77777777" w:rsidR="002C211C" w:rsidRDefault="00000000">
      <w:pPr>
        <w:spacing w:line="360" w:lineRule="auto"/>
        <w:ind w:firstLine="480"/>
        <w:rPr>
          <w:bCs/>
        </w:rPr>
      </w:pPr>
      <w:r>
        <w:rPr>
          <w:rFonts w:hint="eastAsia"/>
          <w:bCs/>
        </w:rPr>
        <w:t>本地备份</w:t>
      </w:r>
    </w:p>
    <w:p w14:paraId="30E776E8" w14:textId="77777777" w:rsidR="002C211C" w:rsidRDefault="00000000">
      <w:pPr>
        <w:spacing w:line="360" w:lineRule="auto"/>
        <w:ind w:firstLine="480"/>
      </w:pPr>
      <w:r>
        <w:rPr>
          <w:rFonts w:hint="eastAsia"/>
        </w:rPr>
        <w:t>当出现应用故障或数据误删除时，可通过本地备份进行恢复。</w:t>
      </w:r>
    </w:p>
    <w:p w14:paraId="3AC95F6C" w14:textId="77777777" w:rsidR="002C211C" w:rsidRDefault="002C211C">
      <w:pPr>
        <w:spacing w:line="360" w:lineRule="auto"/>
        <w:ind w:firstLine="480"/>
      </w:pPr>
    </w:p>
    <w:p w14:paraId="5A5E9477" w14:textId="77777777" w:rsidR="002C211C" w:rsidRDefault="00000000">
      <w:pPr>
        <w:spacing w:line="360" w:lineRule="auto"/>
        <w:ind w:firstLine="480"/>
        <w:rPr>
          <w:bCs/>
        </w:rPr>
      </w:pPr>
      <w:r>
        <w:rPr>
          <w:rFonts w:hint="eastAsia"/>
          <w:bCs/>
        </w:rPr>
        <w:t>异地备份</w:t>
      </w:r>
    </w:p>
    <w:p w14:paraId="79727816" w14:textId="77777777" w:rsidR="002C211C" w:rsidRDefault="00000000">
      <w:pPr>
        <w:spacing w:line="360" w:lineRule="auto"/>
        <w:ind w:firstLine="480"/>
      </w:pPr>
      <w:r>
        <w:rPr>
          <w:rFonts w:hint="eastAsia"/>
        </w:rPr>
        <w:t>当出现数据中心级别的故障，例如不可抗力的地震、火灾时，可通过异地备份进行恢复。</w:t>
      </w:r>
    </w:p>
    <w:p w14:paraId="3775E28C" w14:textId="77777777" w:rsidR="002C211C" w:rsidRDefault="00000000">
      <w:pPr>
        <w:spacing w:line="360" w:lineRule="auto"/>
      </w:pPr>
      <w:r>
        <w:rPr>
          <w:rFonts w:hint="eastAsia"/>
        </w:rPr>
        <w:br w:type="page"/>
      </w:r>
    </w:p>
    <w:p w14:paraId="4080E6C2" w14:textId="77777777" w:rsidR="002C211C" w:rsidRDefault="002C211C">
      <w:pPr>
        <w:spacing w:line="360" w:lineRule="auto"/>
      </w:pPr>
    </w:p>
    <w:p w14:paraId="2C216869" w14:textId="77777777" w:rsidR="002C211C" w:rsidRDefault="00000000">
      <w:pPr>
        <w:pStyle w:val="1"/>
      </w:pPr>
      <w:bookmarkStart w:id="375" w:name="_Toc172064344"/>
      <w:r>
        <w:t>线路虚拟化方案</w:t>
      </w:r>
      <w:bookmarkEnd w:id="375"/>
    </w:p>
    <w:p w14:paraId="18AF4602" w14:textId="77777777" w:rsidR="002C211C" w:rsidRDefault="00000000">
      <w:pPr>
        <w:pStyle w:val="2"/>
        <w:numPr>
          <w:ilvl w:val="1"/>
          <w:numId w:val="1"/>
        </w:numPr>
      </w:pPr>
      <w:bookmarkStart w:id="376" w:name="_Toc172064345"/>
      <w:r>
        <w:t>目标</w:t>
      </w:r>
      <w:bookmarkEnd w:id="376"/>
    </w:p>
    <w:p w14:paraId="171D879B" w14:textId="77777777" w:rsidR="002C211C" w:rsidRDefault="00000000">
      <w:pPr>
        <w:spacing w:before="120" w:after="120" w:line="360" w:lineRule="auto"/>
        <w:ind w:firstLineChars="200" w:firstLine="420"/>
        <w:jc w:val="both"/>
        <w:rPr>
          <w:color w:val="000000"/>
          <w:sz w:val="21"/>
        </w:rPr>
      </w:pPr>
      <w:r>
        <w:rPr>
          <w:color w:val="000000"/>
          <w:sz w:val="21"/>
        </w:rPr>
        <w:t>为了广州地铁建立一个有效支撑业务的</w:t>
      </w:r>
      <w:proofErr w:type="gramStart"/>
      <w:r>
        <w:rPr>
          <w:color w:val="000000"/>
          <w:sz w:val="21"/>
        </w:rPr>
        <w:t>云计算</w:t>
      </w:r>
      <w:proofErr w:type="gramEnd"/>
      <w:r>
        <w:rPr>
          <w:color w:val="000000"/>
          <w:sz w:val="21"/>
        </w:rPr>
        <w:t>平台，承载车站生产业务，提高车站系统的稳定性、可靠性。通过云计算技术，充分利用服务器资源，节省</w:t>
      </w:r>
      <w:r>
        <w:rPr>
          <w:rFonts w:ascii="Times New Roman" w:eastAsia="Times New Roman" w:hAnsi="Times New Roman" w:cs="Times New Roman"/>
          <w:color w:val="000000"/>
          <w:sz w:val="21"/>
        </w:rPr>
        <w:t>IT</w:t>
      </w:r>
      <w:r>
        <w:rPr>
          <w:color w:val="000000"/>
          <w:sz w:val="21"/>
        </w:rPr>
        <w:t>开销，提升业务使用的灵活性、安全性、可用性、可扩展性，改进资源供应方式，最大限度提升资源利用率，降</w:t>
      </w:r>
      <w:r>
        <w:rPr>
          <w:rFonts w:ascii="Times New Roman" w:eastAsia="Times New Roman" w:hAnsi="Times New Roman" w:cs="Times New Roman"/>
          <w:color w:val="000000"/>
          <w:sz w:val="21"/>
        </w:rPr>
        <w:t>IT</w:t>
      </w:r>
      <w:r>
        <w:rPr>
          <w:color w:val="000000"/>
          <w:sz w:val="21"/>
        </w:rPr>
        <w:t>建设的运营成本。</w:t>
      </w:r>
    </w:p>
    <w:p w14:paraId="62E806B8" w14:textId="77777777" w:rsidR="002C211C" w:rsidRDefault="00000000">
      <w:pPr>
        <w:pStyle w:val="2"/>
        <w:numPr>
          <w:ilvl w:val="1"/>
          <w:numId w:val="1"/>
        </w:numPr>
        <w:tabs>
          <w:tab w:val="left" w:pos="585"/>
        </w:tabs>
      </w:pPr>
      <w:bookmarkStart w:id="377" w:name="_Toc172064346"/>
      <w:r>
        <w:t>设备信息</w:t>
      </w:r>
      <w:bookmarkEnd w:id="377"/>
    </w:p>
    <w:p w14:paraId="7A56B0A2" w14:textId="77777777" w:rsidR="002C211C" w:rsidRDefault="00000000">
      <w:pPr>
        <w:pStyle w:val="3"/>
        <w:numPr>
          <w:ilvl w:val="2"/>
          <w:numId w:val="1"/>
        </w:numPr>
        <w:tabs>
          <w:tab w:val="clear" w:pos="2160"/>
          <w:tab w:val="left" w:pos="585"/>
        </w:tabs>
      </w:pPr>
      <w:bookmarkStart w:id="378" w:name="_Toc172064347"/>
      <w:r>
        <w:t>设备清单</w:t>
      </w:r>
      <w:bookmarkEnd w:id="378"/>
    </w:p>
    <w:p w14:paraId="6AC3375A" w14:textId="77777777" w:rsidR="002C211C" w:rsidRDefault="00000000">
      <w:pPr>
        <w:spacing w:before="120" w:after="120" w:line="360" w:lineRule="auto"/>
        <w:ind w:firstLine="420"/>
        <w:jc w:val="both"/>
      </w:pPr>
      <w:r>
        <w:rPr>
          <w:color w:val="000000"/>
          <w:sz w:val="21"/>
        </w:rPr>
        <w:t>列出本项目中涉及设备清单，以及各设备分布的位置（待定）</w:t>
      </w:r>
    </w:p>
    <w:tbl>
      <w:tblPr>
        <w:tblStyle w:val="aff7"/>
        <w:tblW w:w="0" w:type="auto"/>
        <w:tblLayout w:type="fixed"/>
        <w:tblLook w:val="04A0" w:firstRow="1" w:lastRow="0" w:firstColumn="1" w:lastColumn="0" w:noHBand="0" w:noVBand="1"/>
      </w:tblPr>
      <w:tblGrid>
        <w:gridCol w:w="1108"/>
        <w:gridCol w:w="2087"/>
        <w:gridCol w:w="1972"/>
        <w:gridCol w:w="950"/>
        <w:gridCol w:w="2821"/>
      </w:tblGrid>
      <w:tr w:rsidR="002C211C" w14:paraId="2C9E0C23" w14:textId="77777777">
        <w:trPr>
          <w:trHeight w:val="90"/>
        </w:trPr>
        <w:tc>
          <w:tcPr>
            <w:tcW w:w="1108" w:type="dxa"/>
            <w:tcBorders>
              <w:top w:val="single" w:sz="6" w:space="0" w:color="000000"/>
              <w:left w:val="single" w:sz="6" w:space="0" w:color="000000"/>
              <w:bottom w:val="single" w:sz="6" w:space="0" w:color="000000"/>
              <w:right w:val="single" w:sz="6" w:space="0" w:color="000000"/>
            </w:tcBorders>
            <w:shd w:val="clear" w:color="auto" w:fill="BFBFBF"/>
            <w:tcMar>
              <w:top w:w="0" w:type="dxa"/>
              <w:left w:w="108" w:type="dxa"/>
              <w:bottom w:w="0" w:type="dxa"/>
              <w:right w:w="108" w:type="dxa"/>
            </w:tcMar>
          </w:tcPr>
          <w:p w14:paraId="5E2F6550" w14:textId="77777777" w:rsidR="002C211C" w:rsidRDefault="00000000" w:rsidP="0020137C">
            <w:pPr>
              <w:spacing w:line="240" w:lineRule="auto"/>
              <w:ind w:firstLineChars="0" w:firstLine="0"/>
            </w:pPr>
            <w:r>
              <w:rPr>
                <w:color w:val="000000"/>
                <w:sz w:val="21"/>
              </w:rPr>
              <w:t>类型</w:t>
            </w:r>
          </w:p>
        </w:tc>
        <w:tc>
          <w:tcPr>
            <w:tcW w:w="2087" w:type="dxa"/>
            <w:tcBorders>
              <w:top w:val="single" w:sz="6" w:space="0" w:color="000000"/>
              <w:left w:val="single" w:sz="6" w:space="0" w:color="000000"/>
              <w:bottom w:val="single" w:sz="6" w:space="0" w:color="000000"/>
              <w:right w:val="single" w:sz="6" w:space="0" w:color="000000"/>
            </w:tcBorders>
            <w:shd w:val="clear" w:color="auto" w:fill="BFBFBF"/>
            <w:tcMar>
              <w:top w:w="0" w:type="dxa"/>
              <w:left w:w="108" w:type="dxa"/>
              <w:bottom w:w="0" w:type="dxa"/>
              <w:right w:w="108" w:type="dxa"/>
            </w:tcMar>
          </w:tcPr>
          <w:p w14:paraId="5B4EA44C" w14:textId="77777777" w:rsidR="002C211C" w:rsidRDefault="00000000" w:rsidP="0020137C">
            <w:pPr>
              <w:spacing w:line="240" w:lineRule="auto"/>
              <w:ind w:firstLineChars="0" w:firstLine="0"/>
            </w:pPr>
            <w:r>
              <w:rPr>
                <w:color w:val="000000"/>
                <w:sz w:val="21"/>
              </w:rPr>
              <w:t>型号</w:t>
            </w:r>
          </w:p>
        </w:tc>
        <w:tc>
          <w:tcPr>
            <w:tcW w:w="1972" w:type="dxa"/>
            <w:tcBorders>
              <w:top w:val="single" w:sz="6" w:space="0" w:color="000000"/>
              <w:left w:val="single" w:sz="6" w:space="0" w:color="000000"/>
              <w:bottom w:val="single" w:sz="6" w:space="0" w:color="000000"/>
              <w:right w:val="single" w:sz="6" w:space="0" w:color="000000"/>
            </w:tcBorders>
            <w:shd w:val="clear" w:color="auto" w:fill="BFBFBF"/>
            <w:tcMar>
              <w:top w:w="0" w:type="dxa"/>
              <w:left w:w="108" w:type="dxa"/>
              <w:bottom w:w="0" w:type="dxa"/>
              <w:right w:w="108" w:type="dxa"/>
            </w:tcMar>
          </w:tcPr>
          <w:p w14:paraId="7301E993" w14:textId="77777777" w:rsidR="002C211C" w:rsidRDefault="00000000" w:rsidP="0020137C">
            <w:pPr>
              <w:spacing w:line="240" w:lineRule="auto"/>
              <w:ind w:firstLineChars="0" w:firstLine="0"/>
            </w:pPr>
            <w:r>
              <w:rPr>
                <w:color w:val="000000"/>
                <w:sz w:val="21"/>
              </w:rPr>
              <w:t>硬件配置</w:t>
            </w:r>
          </w:p>
        </w:tc>
        <w:tc>
          <w:tcPr>
            <w:tcW w:w="950" w:type="dxa"/>
            <w:tcBorders>
              <w:top w:val="single" w:sz="6" w:space="0" w:color="000000"/>
              <w:left w:val="single" w:sz="6" w:space="0" w:color="000000"/>
              <w:bottom w:val="single" w:sz="6" w:space="0" w:color="000000"/>
              <w:right w:val="single" w:sz="6" w:space="0" w:color="000000"/>
            </w:tcBorders>
            <w:shd w:val="clear" w:color="auto" w:fill="BFBFBF"/>
            <w:tcMar>
              <w:top w:w="0" w:type="dxa"/>
              <w:left w:w="108" w:type="dxa"/>
              <w:bottom w:w="0" w:type="dxa"/>
              <w:right w:w="108" w:type="dxa"/>
            </w:tcMar>
          </w:tcPr>
          <w:p w14:paraId="2B6A90CF" w14:textId="77777777" w:rsidR="002C211C" w:rsidRDefault="00000000" w:rsidP="0020137C">
            <w:pPr>
              <w:spacing w:line="240" w:lineRule="auto"/>
              <w:ind w:firstLineChars="0" w:firstLine="0"/>
            </w:pPr>
            <w:r>
              <w:rPr>
                <w:color w:val="000000"/>
                <w:sz w:val="21"/>
              </w:rPr>
              <w:t>数量</w:t>
            </w:r>
          </w:p>
        </w:tc>
        <w:tc>
          <w:tcPr>
            <w:tcW w:w="2821" w:type="dxa"/>
            <w:tcBorders>
              <w:top w:val="single" w:sz="6" w:space="0" w:color="000000"/>
              <w:left w:val="single" w:sz="6" w:space="0" w:color="000000"/>
              <w:bottom w:val="single" w:sz="6" w:space="0" w:color="000000"/>
              <w:right w:val="single" w:sz="6" w:space="0" w:color="000000"/>
            </w:tcBorders>
            <w:shd w:val="clear" w:color="auto" w:fill="BFBFBF"/>
            <w:tcMar>
              <w:top w:w="0" w:type="dxa"/>
              <w:left w:w="108" w:type="dxa"/>
              <w:bottom w:w="0" w:type="dxa"/>
              <w:right w:w="108" w:type="dxa"/>
            </w:tcMar>
          </w:tcPr>
          <w:p w14:paraId="324217F6" w14:textId="77777777" w:rsidR="002C211C" w:rsidRDefault="00000000" w:rsidP="0020137C">
            <w:pPr>
              <w:spacing w:line="240" w:lineRule="auto"/>
              <w:ind w:firstLineChars="0" w:firstLine="0"/>
            </w:pPr>
            <w:r>
              <w:rPr>
                <w:color w:val="000000"/>
                <w:sz w:val="21"/>
              </w:rPr>
              <w:t>备注</w:t>
            </w:r>
          </w:p>
        </w:tc>
      </w:tr>
      <w:tr w:rsidR="002C211C" w14:paraId="3697FE0C" w14:textId="77777777">
        <w:trPr>
          <w:trHeight w:val="2589"/>
        </w:trPr>
        <w:tc>
          <w:tcPr>
            <w:tcW w:w="11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46447767" w14:textId="77777777" w:rsidR="002C211C" w:rsidRDefault="00000000" w:rsidP="0020137C">
            <w:pPr>
              <w:spacing w:line="240" w:lineRule="auto"/>
              <w:ind w:firstLineChars="0" w:firstLine="0"/>
              <w:jc w:val="both"/>
              <w:rPr>
                <w:iCs/>
                <w:color w:val="000000" w:themeColor="text1"/>
              </w:rPr>
            </w:pPr>
            <w:r>
              <w:rPr>
                <w:iCs/>
                <w:color w:val="000000" w:themeColor="text1"/>
                <w:sz w:val="18"/>
              </w:rPr>
              <w:t>服务器</w:t>
            </w:r>
          </w:p>
        </w:tc>
        <w:tc>
          <w:tcPr>
            <w:tcW w:w="2087"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4BA57858" w14:textId="77777777" w:rsidR="002C211C" w:rsidRDefault="00000000" w:rsidP="0020137C">
            <w:pPr>
              <w:spacing w:line="240" w:lineRule="auto"/>
              <w:ind w:firstLineChars="0" w:firstLine="0"/>
              <w:jc w:val="both"/>
              <w:rPr>
                <w:iCs/>
                <w:color w:val="000000" w:themeColor="text1"/>
              </w:rPr>
            </w:pPr>
            <w:r>
              <w:rPr>
                <w:iCs/>
                <w:color w:val="000000" w:themeColor="text1"/>
                <w:sz w:val="18"/>
              </w:rPr>
              <w:t xml:space="preserve">H3C UIS-Cell 3030 G3 12LFF 超融合一体机H3C UIS-Cell 3000 </w:t>
            </w:r>
          </w:p>
        </w:tc>
        <w:tc>
          <w:tcPr>
            <w:tcW w:w="1972"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26069E37" w14:textId="77777777" w:rsidR="002C211C" w:rsidRDefault="00000000" w:rsidP="0020137C">
            <w:pPr>
              <w:spacing w:line="240" w:lineRule="auto"/>
              <w:ind w:firstLineChars="0" w:firstLine="0"/>
              <w:jc w:val="both"/>
              <w:rPr>
                <w:iCs/>
                <w:color w:val="000000" w:themeColor="text1"/>
                <w:sz w:val="18"/>
              </w:rPr>
            </w:pPr>
            <w:r>
              <w:rPr>
                <w:iCs/>
                <w:color w:val="000000" w:themeColor="text1"/>
                <w:sz w:val="18"/>
              </w:rPr>
              <w:t>4114(2.2GHz/10核/13.75MB/85W) CPU模块(FIO)</w:t>
            </w:r>
          </w:p>
          <w:p w14:paraId="66F05A14" w14:textId="77777777" w:rsidR="002C211C" w:rsidRDefault="00000000" w:rsidP="0020137C">
            <w:pPr>
              <w:spacing w:line="240" w:lineRule="auto"/>
              <w:ind w:firstLineChars="0" w:firstLine="0"/>
              <w:jc w:val="both"/>
              <w:rPr>
                <w:iCs/>
                <w:color w:val="000000" w:themeColor="text1"/>
                <w:sz w:val="18"/>
              </w:rPr>
            </w:pPr>
            <w:r>
              <w:rPr>
                <w:iCs/>
                <w:color w:val="000000" w:themeColor="text1"/>
                <w:sz w:val="18"/>
              </w:rPr>
              <w:t>600GB 12G SAS 10K 3.5in EP 512n HDD通用硬盘模块(FIO)</w:t>
            </w:r>
          </w:p>
          <w:p w14:paraId="2DBC90A7" w14:textId="77777777" w:rsidR="002C211C" w:rsidRDefault="00000000" w:rsidP="0020137C">
            <w:pPr>
              <w:spacing w:line="240" w:lineRule="auto"/>
              <w:ind w:firstLineChars="0" w:firstLine="0"/>
              <w:jc w:val="both"/>
              <w:rPr>
                <w:iCs/>
                <w:color w:val="000000" w:themeColor="text1"/>
                <w:sz w:val="18"/>
              </w:rPr>
            </w:pPr>
            <w:r>
              <w:rPr>
                <w:iCs/>
                <w:color w:val="000000" w:themeColor="text1"/>
                <w:sz w:val="18"/>
              </w:rPr>
              <w:t>1.8TB 12G SAS 10K 3.5in EM 512e HDD通用硬盘模块(FIO)</w:t>
            </w:r>
          </w:p>
          <w:p w14:paraId="360612E9" w14:textId="77777777" w:rsidR="002C211C" w:rsidRDefault="00000000" w:rsidP="0020137C">
            <w:pPr>
              <w:spacing w:line="240" w:lineRule="auto"/>
              <w:ind w:firstLineChars="0" w:firstLine="0"/>
              <w:jc w:val="both"/>
              <w:rPr>
                <w:iCs/>
                <w:color w:val="000000" w:themeColor="text1"/>
                <w:sz w:val="18"/>
              </w:rPr>
            </w:pPr>
            <w:r>
              <w:rPr>
                <w:iCs/>
                <w:color w:val="000000" w:themeColor="text1"/>
                <w:sz w:val="18"/>
              </w:rPr>
              <w:t>32GB 2Rx4 DDR4-2666P-R内存模块(FIO)</w:t>
            </w:r>
          </w:p>
        </w:tc>
        <w:tc>
          <w:tcPr>
            <w:tcW w:w="950"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22104FFC" w14:textId="77777777" w:rsidR="002C211C" w:rsidRDefault="002C211C" w:rsidP="0020137C">
            <w:pPr>
              <w:spacing w:line="240" w:lineRule="auto"/>
              <w:ind w:firstLineChars="0" w:firstLine="0"/>
              <w:jc w:val="both"/>
            </w:pPr>
          </w:p>
        </w:tc>
        <w:tc>
          <w:tcPr>
            <w:tcW w:w="282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66D93A21" w14:textId="77777777" w:rsidR="002C211C" w:rsidRDefault="00000000" w:rsidP="0020137C">
            <w:pPr>
              <w:spacing w:line="240" w:lineRule="auto"/>
              <w:ind w:firstLineChars="0" w:firstLine="0"/>
              <w:jc w:val="both"/>
            </w:pPr>
            <w:r>
              <w:rPr>
                <w:i/>
                <w:color w:val="548DD4"/>
                <w:sz w:val="18"/>
              </w:rPr>
              <w:t> </w:t>
            </w:r>
          </w:p>
        </w:tc>
      </w:tr>
    </w:tbl>
    <w:p w14:paraId="7FF9E813" w14:textId="77777777" w:rsidR="002C211C" w:rsidRDefault="00000000">
      <w:pPr>
        <w:pStyle w:val="3"/>
        <w:numPr>
          <w:ilvl w:val="2"/>
          <w:numId w:val="1"/>
        </w:numPr>
        <w:tabs>
          <w:tab w:val="clear" w:pos="2160"/>
          <w:tab w:val="left" w:pos="585"/>
        </w:tabs>
      </w:pPr>
      <w:bookmarkStart w:id="379" w:name="_Toc172064348"/>
      <w:r>
        <w:t>设备连接</w:t>
      </w:r>
      <w:bookmarkEnd w:id="379"/>
    </w:p>
    <w:p w14:paraId="31491950" w14:textId="77777777" w:rsidR="002C211C" w:rsidRDefault="00000000">
      <w:pPr>
        <w:spacing w:before="120" w:after="120" w:line="360" w:lineRule="auto"/>
        <w:ind w:firstLine="420"/>
        <w:jc w:val="both"/>
      </w:pPr>
      <w:r>
        <w:rPr>
          <w:color w:val="000000"/>
          <w:sz w:val="21"/>
        </w:rPr>
        <w:t>方案中设备之间互连情况如下：服务器2个</w:t>
      </w:r>
      <w:proofErr w:type="gramStart"/>
      <w:r>
        <w:rPr>
          <w:color w:val="000000"/>
          <w:sz w:val="21"/>
        </w:rPr>
        <w:t>千兆电口</w:t>
      </w:r>
      <w:proofErr w:type="gramEnd"/>
      <w:r>
        <w:rPr>
          <w:color w:val="000000"/>
          <w:sz w:val="21"/>
        </w:rPr>
        <w:t>聚合作为管理口，2个</w:t>
      </w:r>
      <w:proofErr w:type="gramStart"/>
      <w:r>
        <w:rPr>
          <w:color w:val="000000"/>
          <w:sz w:val="21"/>
        </w:rPr>
        <w:t>万兆光口作为</w:t>
      </w:r>
      <w:proofErr w:type="gramEnd"/>
      <w:r>
        <w:rPr>
          <w:color w:val="000000"/>
          <w:sz w:val="21"/>
        </w:rPr>
        <w:t>业务口</w:t>
      </w:r>
    </w:p>
    <w:p w14:paraId="5C5CE801" w14:textId="77777777" w:rsidR="002C211C" w:rsidRDefault="00000000">
      <w:pPr>
        <w:pStyle w:val="2"/>
        <w:numPr>
          <w:ilvl w:val="1"/>
          <w:numId w:val="1"/>
        </w:numPr>
        <w:tabs>
          <w:tab w:val="clear" w:pos="1440"/>
          <w:tab w:val="left" w:pos="720"/>
        </w:tabs>
      </w:pPr>
      <w:bookmarkStart w:id="380" w:name="_Toc172064349"/>
      <w:r>
        <w:t>参数规划</w:t>
      </w:r>
      <w:bookmarkEnd w:id="380"/>
    </w:p>
    <w:p w14:paraId="733D5550" w14:textId="77777777" w:rsidR="002C211C" w:rsidRDefault="00000000">
      <w:pPr>
        <w:pStyle w:val="3"/>
        <w:numPr>
          <w:ilvl w:val="2"/>
          <w:numId w:val="1"/>
        </w:numPr>
        <w:tabs>
          <w:tab w:val="clear" w:pos="2160"/>
          <w:tab w:val="left" w:pos="720"/>
        </w:tabs>
      </w:pPr>
      <w:r>
        <w:t xml:space="preserve"> </w:t>
      </w:r>
      <w:bookmarkStart w:id="381" w:name="_Toc172064350"/>
      <w:r>
        <w:t>CAS管理服务器资源规划</w:t>
      </w:r>
      <w:bookmarkEnd w:id="381"/>
    </w:p>
    <w:p w14:paraId="12FECDEF" w14:textId="77777777" w:rsidR="002C211C" w:rsidRDefault="00000000">
      <w:pPr>
        <w:ind w:leftChars="300" w:left="720"/>
        <w:jc w:val="both"/>
      </w:pPr>
      <w:r>
        <w:rPr>
          <w:color w:val="000000"/>
          <w:sz w:val="21"/>
        </w:rPr>
        <w:t>线路虚拟化管理服务器采用2个车站作CVM双机部署，并提供CVK</w:t>
      </w:r>
      <w:proofErr w:type="gramStart"/>
      <w:r>
        <w:rPr>
          <w:color w:val="000000"/>
          <w:sz w:val="21"/>
        </w:rPr>
        <w:t>部署虚机功能</w:t>
      </w:r>
      <w:proofErr w:type="gramEnd"/>
    </w:p>
    <w:p w14:paraId="542F04A4" w14:textId="77777777" w:rsidR="002C211C" w:rsidRDefault="00000000">
      <w:pPr>
        <w:spacing w:before="120" w:after="120" w:line="360" w:lineRule="auto"/>
        <w:jc w:val="both"/>
      </w:pPr>
      <w:r>
        <w:rPr>
          <w:rFonts w:ascii="Times New Roman" w:eastAsia="Times New Roman" w:hAnsi="Times New Roman" w:cs="Times New Roman"/>
          <w:color w:val="000000"/>
        </w:rPr>
        <w:lastRenderedPageBreak/>
        <w:t xml:space="preserve"> </w:t>
      </w:r>
    </w:p>
    <w:p w14:paraId="2AD1F7F9" w14:textId="77777777" w:rsidR="002C211C" w:rsidRDefault="00000000">
      <w:pPr>
        <w:pStyle w:val="3"/>
        <w:numPr>
          <w:ilvl w:val="2"/>
          <w:numId w:val="1"/>
        </w:numPr>
        <w:tabs>
          <w:tab w:val="clear" w:pos="2160"/>
          <w:tab w:val="left" w:pos="720"/>
        </w:tabs>
      </w:pPr>
      <w:bookmarkStart w:id="382" w:name="_Toc172064351"/>
      <w:r>
        <w:t>业务服务器资源规划</w:t>
      </w:r>
      <w:bookmarkEnd w:id="382"/>
    </w:p>
    <w:p w14:paraId="5422D09D" w14:textId="77777777" w:rsidR="002C211C" w:rsidRDefault="00000000">
      <w:pPr>
        <w:ind w:leftChars="350" w:left="840"/>
        <w:jc w:val="both"/>
      </w:pPr>
      <w:r>
        <w:rPr>
          <w:color w:val="000000"/>
          <w:sz w:val="21"/>
        </w:rPr>
        <w:t>车站服务器内存为64G（专业扩充至128G），</w:t>
      </w:r>
      <w:r>
        <w:rPr>
          <w:sz w:val="21"/>
        </w:rPr>
        <w:t>UIS-Cell-3030-G3</w:t>
      </w:r>
    </w:p>
    <w:p w14:paraId="56AA09F9" w14:textId="77777777" w:rsidR="002C211C" w:rsidRDefault="00000000">
      <w:pPr>
        <w:jc w:val="both"/>
      </w:pPr>
      <w:r>
        <w:rPr>
          <w:rFonts w:ascii="Times New Roman" w:eastAsia="Times New Roman" w:hAnsi="Times New Roman" w:cs="Times New Roman"/>
          <w:color w:val="000000"/>
          <w:sz w:val="21"/>
        </w:rPr>
        <w:t> </w:t>
      </w:r>
    </w:p>
    <w:p w14:paraId="544D87B9" w14:textId="77777777" w:rsidR="002C211C" w:rsidRDefault="00000000">
      <w:pPr>
        <w:pStyle w:val="3"/>
        <w:numPr>
          <w:ilvl w:val="2"/>
          <w:numId w:val="1"/>
        </w:numPr>
        <w:tabs>
          <w:tab w:val="clear" w:pos="2160"/>
          <w:tab w:val="left" w:pos="720"/>
        </w:tabs>
      </w:pPr>
      <w:bookmarkStart w:id="383" w:name="_Toc172064352"/>
      <w:r>
        <w:t>名称规划</w:t>
      </w:r>
      <w:bookmarkEnd w:id="383"/>
    </w:p>
    <w:p w14:paraId="3D5C9E1F" w14:textId="77777777" w:rsidR="002C211C" w:rsidRDefault="00000000">
      <w:pPr>
        <w:spacing w:before="120" w:after="120" w:line="360" w:lineRule="auto"/>
        <w:ind w:leftChars="150" w:left="360" w:firstLineChars="50" w:firstLine="105"/>
        <w:jc w:val="both"/>
      </w:pPr>
      <w:r>
        <w:rPr>
          <w:color w:val="000000"/>
          <w:sz w:val="21"/>
        </w:rPr>
        <w:t>规划服务器主机名和密码时，需要与客户沟通是否有规范要求，按照客户的规范要求来规划服务器主机名和密码。建议密码信息满足一定复杂度：长度至少</w:t>
      </w:r>
      <w:r>
        <w:rPr>
          <w:rFonts w:ascii="Times New Roman" w:eastAsia="Times New Roman" w:hAnsi="Times New Roman" w:cs="Times New Roman"/>
          <w:color w:val="000000"/>
          <w:sz w:val="21"/>
        </w:rPr>
        <w:t>8</w:t>
      </w:r>
      <w:r>
        <w:rPr>
          <w:color w:val="000000"/>
          <w:sz w:val="21"/>
        </w:rPr>
        <w:t>位，包含字母大小写，数字和特殊字符。</w:t>
      </w:r>
    </w:p>
    <w:p w14:paraId="252AE3E7" w14:textId="77777777" w:rsidR="002C211C" w:rsidRDefault="00000000">
      <w:pPr>
        <w:spacing w:before="120" w:after="120" w:line="360" w:lineRule="auto"/>
        <w:ind w:firstLine="420"/>
        <w:jc w:val="both"/>
      </w:pPr>
      <w:r>
        <w:rPr>
          <w:rFonts w:ascii="Times New Roman" w:eastAsia="Times New Roman" w:hAnsi="Times New Roman" w:cs="Times New Roman"/>
          <w:b/>
          <w:color w:val="000000"/>
          <w:sz w:val="21"/>
        </w:rPr>
        <w:t> </w:t>
      </w:r>
    </w:p>
    <w:tbl>
      <w:tblPr>
        <w:tblStyle w:val="aff7"/>
        <w:tblW w:w="0" w:type="auto"/>
        <w:tblLayout w:type="fixed"/>
        <w:tblLook w:val="04A0" w:firstRow="1" w:lastRow="0" w:firstColumn="1" w:lastColumn="0" w:noHBand="0" w:noVBand="1"/>
      </w:tblPr>
      <w:tblGrid>
        <w:gridCol w:w="2685"/>
        <w:gridCol w:w="3105"/>
        <w:gridCol w:w="3540"/>
      </w:tblGrid>
      <w:tr w:rsidR="002C211C" w14:paraId="70BC38E3" w14:textId="77777777">
        <w:tc>
          <w:tcPr>
            <w:tcW w:w="2685" w:type="dxa"/>
            <w:tcBorders>
              <w:top w:val="single" w:sz="6" w:space="0" w:color="000000"/>
              <w:left w:val="single" w:sz="6" w:space="0" w:color="000000"/>
              <w:bottom w:val="single" w:sz="6" w:space="0" w:color="000000"/>
              <w:right w:val="single" w:sz="6" w:space="0" w:color="000000"/>
            </w:tcBorders>
            <w:shd w:val="clear" w:color="auto" w:fill="BFBFBF"/>
            <w:tcMar>
              <w:top w:w="0" w:type="dxa"/>
              <w:left w:w="108" w:type="dxa"/>
              <w:bottom w:w="0" w:type="dxa"/>
              <w:right w:w="108" w:type="dxa"/>
            </w:tcMar>
          </w:tcPr>
          <w:p w14:paraId="7975EA2F" w14:textId="77777777" w:rsidR="002C211C" w:rsidRDefault="00000000">
            <w:pPr>
              <w:snapToGrid w:val="0"/>
              <w:spacing w:line="240" w:lineRule="auto"/>
              <w:ind w:firstLine="420"/>
            </w:pPr>
            <w:r>
              <w:rPr>
                <w:color w:val="000000"/>
                <w:sz w:val="21"/>
              </w:rPr>
              <w:t>服务器名称</w:t>
            </w:r>
          </w:p>
        </w:tc>
        <w:tc>
          <w:tcPr>
            <w:tcW w:w="3105" w:type="dxa"/>
            <w:tcBorders>
              <w:top w:val="single" w:sz="6" w:space="0" w:color="000000"/>
              <w:left w:val="single" w:sz="6" w:space="0" w:color="000000"/>
              <w:bottom w:val="single" w:sz="6" w:space="0" w:color="000000"/>
              <w:right w:val="single" w:sz="6" w:space="0" w:color="000000"/>
            </w:tcBorders>
            <w:shd w:val="clear" w:color="auto" w:fill="BFBFBF"/>
            <w:tcMar>
              <w:top w:w="0" w:type="dxa"/>
              <w:left w:w="108" w:type="dxa"/>
              <w:bottom w:w="0" w:type="dxa"/>
              <w:right w:w="108" w:type="dxa"/>
            </w:tcMar>
          </w:tcPr>
          <w:p w14:paraId="3BA6020A" w14:textId="77777777" w:rsidR="002C211C" w:rsidRDefault="00000000">
            <w:pPr>
              <w:snapToGrid w:val="0"/>
              <w:spacing w:line="240" w:lineRule="auto"/>
              <w:ind w:firstLine="420"/>
            </w:pPr>
            <w:r>
              <w:rPr>
                <w:color w:val="000000"/>
                <w:sz w:val="21"/>
              </w:rPr>
              <w:t>主机名</w:t>
            </w:r>
          </w:p>
        </w:tc>
        <w:tc>
          <w:tcPr>
            <w:tcW w:w="3540" w:type="dxa"/>
            <w:tcBorders>
              <w:top w:val="single" w:sz="6" w:space="0" w:color="000000"/>
              <w:left w:val="single" w:sz="6" w:space="0" w:color="000000"/>
              <w:bottom w:val="single" w:sz="6" w:space="0" w:color="000000"/>
              <w:right w:val="single" w:sz="6" w:space="0" w:color="000000"/>
            </w:tcBorders>
            <w:shd w:val="clear" w:color="auto" w:fill="BFBFBF"/>
            <w:tcMar>
              <w:top w:w="0" w:type="dxa"/>
              <w:left w:w="108" w:type="dxa"/>
              <w:bottom w:w="0" w:type="dxa"/>
              <w:right w:w="108" w:type="dxa"/>
            </w:tcMar>
          </w:tcPr>
          <w:p w14:paraId="6AA901F0" w14:textId="77777777" w:rsidR="002C211C" w:rsidRDefault="00000000">
            <w:pPr>
              <w:snapToGrid w:val="0"/>
              <w:spacing w:line="240" w:lineRule="auto"/>
              <w:ind w:firstLine="420"/>
            </w:pPr>
            <w:r>
              <w:rPr>
                <w:color w:val="000000"/>
                <w:sz w:val="21"/>
              </w:rPr>
              <w:t>root用户密码</w:t>
            </w:r>
          </w:p>
        </w:tc>
      </w:tr>
      <w:tr w:rsidR="002C211C" w14:paraId="7C3DF9AD" w14:textId="77777777">
        <w:tc>
          <w:tcPr>
            <w:tcW w:w="26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7FDF6176" w14:textId="77777777" w:rsidR="002C211C" w:rsidRDefault="00000000">
            <w:pPr>
              <w:snapToGrid w:val="0"/>
              <w:spacing w:line="240" w:lineRule="auto"/>
              <w:ind w:firstLine="360"/>
              <w:jc w:val="both"/>
            </w:pPr>
            <w:r>
              <w:rPr>
                <w:color w:val="000000"/>
                <w:sz w:val="18"/>
              </w:rPr>
              <w:t>计算服务器</w:t>
            </w:r>
          </w:p>
        </w:tc>
        <w:tc>
          <w:tcPr>
            <w:tcW w:w="3105"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37AAD598" w14:textId="77777777" w:rsidR="002C211C" w:rsidRDefault="00000000">
            <w:pPr>
              <w:snapToGrid w:val="0"/>
              <w:spacing w:line="240" w:lineRule="auto"/>
              <w:ind w:firstLine="360"/>
              <w:jc w:val="both"/>
            </w:pPr>
            <w:r>
              <w:rPr>
                <w:color w:val="000000"/>
                <w:sz w:val="18"/>
              </w:rPr>
              <w:t> </w:t>
            </w:r>
          </w:p>
        </w:tc>
        <w:tc>
          <w:tcPr>
            <w:tcW w:w="3540"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2FD0E716" w14:textId="77777777" w:rsidR="002C211C" w:rsidRDefault="00000000">
            <w:pPr>
              <w:snapToGrid w:val="0"/>
              <w:spacing w:line="240" w:lineRule="auto"/>
              <w:ind w:firstLine="360"/>
              <w:jc w:val="both"/>
            </w:pPr>
            <w:r>
              <w:rPr>
                <w:rFonts w:ascii="Times New Roman" w:eastAsia="Times New Roman" w:hAnsi="Times New Roman" w:cs="Times New Roman"/>
                <w:color w:val="000000"/>
                <w:sz w:val="18"/>
              </w:rPr>
              <w:t> </w:t>
            </w:r>
          </w:p>
        </w:tc>
      </w:tr>
      <w:tr w:rsidR="002C211C" w14:paraId="730B1455" w14:textId="77777777">
        <w:tc>
          <w:tcPr>
            <w:tcW w:w="26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70A05503" w14:textId="77777777" w:rsidR="002C211C" w:rsidRDefault="00000000">
            <w:pPr>
              <w:snapToGrid w:val="0"/>
              <w:spacing w:line="240" w:lineRule="auto"/>
              <w:ind w:firstLine="360"/>
              <w:jc w:val="both"/>
            </w:pPr>
            <w:r>
              <w:rPr>
                <w:color w:val="000000"/>
                <w:sz w:val="18"/>
              </w:rPr>
              <w:t>管理交换机</w:t>
            </w:r>
          </w:p>
        </w:tc>
        <w:tc>
          <w:tcPr>
            <w:tcW w:w="3105"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51EA34F9" w14:textId="77777777" w:rsidR="002C211C" w:rsidRDefault="00000000">
            <w:pPr>
              <w:snapToGrid w:val="0"/>
              <w:spacing w:line="240" w:lineRule="auto"/>
              <w:ind w:firstLine="360"/>
              <w:jc w:val="both"/>
            </w:pPr>
            <w:r>
              <w:rPr>
                <w:rFonts w:ascii="Times New Roman" w:eastAsia="Times New Roman" w:hAnsi="Times New Roman" w:cs="Times New Roman"/>
                <w:color w:val="000000"/>
                <w:sz w:val="18"/>
              </w:rPr>
              <w:t> </w:t>
            </w:r>
          </w:p>
        </w:tc>
        <w:tc>
          <w:tcPr>
            <w:tcW w:w="3540"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20FF090E" w14:textId="77777777" w:rsidR="002C211C" w:rsidRDefault="00000000">
            <w:pPr>
              <w:snapToGrid w:val="0"/>
              <w:spacing w:line="240" w:lineRule="auto"/>
              <w:ind w:firstLine="360"/>
              <w:jc w:val="both"/>
            </w:pPr>
            <w:r>
              <w:rPr>
                <w:rFonts w:ascii="Times New Roman" w:eastAsia="Times New Roman" w:hAnsi="Times New Roman" w:cs="Times New Roman"/>
                <w:color w:val="000000"/>
                <w:sz w:val="18"/>
              </w:rPr>
              <w:t> </w:t>
            </w:r>
          </w:p>
        </w:tc>
      </w:tr>
      <w:tr w:rsidR="002C211C" w14:paraId="5DF41FCD" w14:textId="77777777">
        <w:tc>
          <w:tcPr>
            <w:tcW w:w="26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0B17EE34" w14:textId="77777777" w:rsidR="002C211C" w:rsidRDefault="00000000">
            <w:pPr>
              <w:snapToGrid w:val="0"/>
              <w:spacing w:line="240" w:lineRule="auto"/>
              <w:ind w:firstLine="360"/>
              <w:jc w:val="both"/>
            </w:pPr>
            <w:r>
              <w:rPr>
                <w:color w:val="000000"/>
                <w:sz w:val="18"/>
              </w:rPr>
              <w:t>业务交换机</w:t>
            </w:r>
          </w:p>
        </w:tc>
        <w:tc>
          <w:tcPr>
            <w:tcW w:w="3105"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3019F4F8" w14:textId="77777777" w:rsidR="002C211C" w:rsidRDefault="00000000">
            <w:pPr>
              <w:snapToGrid w:val="0"/>
              <w:spacing w:line="240" w:lineRule="auto"/>
              <w:ind w:firstLine="360"/>
              <w:jc w:val="both"/>
            </w:pPr>
            <w:r>
              <w:rPr>
                <w:rFonts w:ascii="Times New Roman" w:eastAsia="Times New Roman" w:hAnsi="Times New Roman" w:cs="Times New Roman"/>
                <w:color w:val="000000"/>
                <w:sz w:val="18"/>
              </w:rPr>
              <w:t> </w:t>
            </w:r>
          </w:p>
        </w:tc>
        <w:tc>
          <w:tcPr>
            <w:tcW w:w="3540"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6ED78AC8" w14:textId="77777777" w:rsidR="002C211C" w:rsidRDefault="00000000">
            <w:pPr>
              <w:snapToGrid w:val="0"/>
              <w:spacing w:line="240" w:lineRule="auto"/>
              <w:ind w:firstLine="360"/>
              <w:jc w:val="both"/>
            </w:pPr>
            <w:r>
              <w:rPr>
                <w:rFonts w:ascii="Times New Roman" w:eastAsia="Times New Roman" w:hAnsi="Times New Roman" w:cs="Times New Roman"/>
                <w:color w:val="000000"/>
                <w:sz w:val="18"/>
              </w:rPr>
              <w:t> </w:t>
            </w:r>
          </w:p>
        </w:tc>
      </w:tr>
    </w:tbl>
    <w:p w14:paraId="7974F321" w14:textId="77777777" w:rsidR="002C211C" w:rsidRDefault="00000000">
      <w:pPr>
        <w:spacing w:before="120" w:after="120" w:line="360" w:lineRule="auto"/>
        <w:jc w:val="both"/>
      </w:pPr>
      <w:r>
        <w:rPr>
          <w:rFonts w:ascii="Times New Roman" w:eastAsia="Times New Roman" w:hAnsi="Times New Roman" w:cs="Times New Roman"/>
          <w:color w:val="000000"/>
          <w:sz w:val="21"/>
        </w:rPr>
        <w:t> </w:t>
      </w:r>
    </w:p>
    <w:p w14:paraId="16A03C44" w14:textId="77777777" w:rsidR="002C211C" w:rsidRDefault="00000000">
      <w:pPr>
        <w:pStyle w:val="3"/>
        <w:numPr>
          <w:ilvl w:val="2"/>
          <w:numId w:val="1"/>
        </w:numPr>
        <w:tabs>
          <w:tab w:val="clear" w:pos="2160"/>
          <w:tab w:val="left" w:pos="720"/>
        </w:tabs>
      </w:pPr>
      <w:bookmarkStart w:id="384" w:name="_Toc172064353"/>
      <w:r>
        <w:t>网络规划</w:t>
      </w:r>
      <w:bookmarkEnd w:id="384"/>
    </w:p>
    <w:p w14:paraId="1C34B92C" w14:textId="77777777" w:rsidR="002C211C" w:rsidRDefault="00000000">
      <w:pPr>
        <w:spacing w:before="120" w:after="120" w:line="360" w:lineRule="auto"/>
        <w:ind w:firstLine="420"/>
        <w:jc w:val="both"/>
      </w:pPr>
      <w:r>
        <w:rPr>
          <w:color w:val="000000"/>
          <w:sz w:val="21"/>
        </w:rPr>
        <w:t>服务器网络规划主要包括管理地址、业务地址的规划。</w:t>
      </w:r>
    </w:p>
    <w:p w14:paraId="2DB096DD" w14:textId="77777777" w:rsidR="002C211C" w:rsidRDefault="00000000">
      <w:pPr>
        <w:spacing w:before="120" w:after="120" w:line="360" w:lineRule="auto"/>
        <w:ind w:firstLine="420"/>
        <w:jc w:val="both"/>
      </w:pPr>
      <w:r>
        <w:rPr>
          <w:color w:val="000000"/>
          <w:sz w:val="21"/>
        </w:rPr>
        <w:t>如下表是服务器</w:t>
      </w:r>
      <w:proofErr w:type="spellStart"/>
      <w:r>
        <w:rPr>
          <w:rFonts w:ascii="Times New Roman" w:eastAsia="Times New Roman" w:hAnsi="Times New Roman" w:cs="Times New Roman"/>
          <w:color w:val="000000"/>
          <w:sz w:val="21"/>
        </w:rPr>
        <w:t>iLO</w:t>
      </w:r>
      <w:proofErr w:type="spellEnd"/>
      <w:r>
        <w:rPr>
          <w:color w:val="000000"/>
          <w:sz w:val="21"/>
        </w:rPr>
        <w:t>网卡、管理网卡、业务网卡的</w:t>
      </w:r>
      <w:r>
        <w:rPr>
          <w:rFonts w:ascii="Times New Roman" w:eastAsia="Times New Roman" w:hAnsi="Times New Roman" w:cs="Times New Roman"/>
          <w:color w:val="000000"/>
          <w:sz w:val="21"/>
        </w:rPr>
        <w:t>IP</w:t>
      </w:r>
      <w:r>
        <w:rPr>
          <w:color w:val="000000"/>
          <w:sz w:val="21"/>
        </w:rPr>
        <w:t>地址配置举例。</w:t>
      </w:r>
    </w:p>
    <w:tbl>
      <w:tblPr>
        <w:tblStyle w:val="aff7"/>
        <w:tblW w:w="0" w:type="auto"/>
        <w:tblLayout w:type="fixed"/>
        <w:tblLook w:val="04A0" w:firstRow="1" w:lastRow="0" w:firstColumn="1" w:lastColumn="0" w:noHBand="0" w:noVBand="1"/>
      </w:tblPr>
      <w:tblGrid>
        <w:gridCol w:w="2129"/>
        <w:gridCol w:w="1254"/>
        <w:gridCol w:w="1590"/>
        <w:gridCol w:w="1560"/>
        <w:gridCol w:w="3004"/>
      </w:tblGrid>
      <w:tr w:rsidR="002C211C" w14:paraId="7F404BD7" w14:textId="77777777">
        <w:trPr>
          <w:trHeight w:val="278"/>
        </w:trPr>
        <w:tc>
          <w:tcPr>
            <w:tcW w:w="2129" w:type="dxa"/>
            <w:tcBorders>
              <w:top w:val="single" w:sz="6" w:space="0" w:color="000000"/>
              <w:left w:val="single" w:sz="6" w:space="0" w:color="000000"/>
              <w:bottom w:val="single" w:sz="6" w:space="0" w:color="000000"/>
              <w:right w:val="single" w:sz="6" w:space="0" w:color="000000"/>
            </w:tcBorders>
            <w:shd w:val="clear" w:color="auto" w:fill="BFBFBF"/>
            <w:tcMar>
              <w:top w:w="0" w:type="dxa"/>
              <w:left w:w="108" w:type="dxa"/>
              <w:bottom w:w="0" w:type="dxa"/>
              <w:right w:w="108" w:type="dxa"/>
            </w:tcMar>
          </w:tcPr>
          <w:p w14:paraId="6A9879DE" w14:textId="77777777" w:rsidR="002C211C" w:rsidRDefault="00000000">
            <w:pPr>
              <w:snapToGrid w:val="0"/>
              <w:spacing w:line="240" w:lineRule="auto"/>
              <w:ind w:firstLine="420"/>
            </w:pPr>
            <w:r>
              <w:rPr>
                <w:color w:val="000000"/>
                <w:sz w:val="21"/>
              </w:rPr>
              <w:t>网络选项</w:t>
            </w:r>
          </w:p>
        </w:tc>
        <w:tc>
          <w:tcPr>
            <w:tcW w:w="1254" w:type="dxa"/>
            <w:tcBorders>
              <w:top w:val="single" w:sz="6" w:space="0" w:color="000000"/>
              <w:left w:val="single" w:sz="6" w:space="0" w:color="000000"/>
              <w:bottom w:val="single" w:sz="6" w:space="0" w:color="000000"/>
              <w:right w:val="single" w:sz="6" w:space="0" w:color="000000"/>
            </w:tcBorders>
            <w:shd w:val="clear" w:color="auto" w:fill="BFBFBF"/>
            <w:tcMar>
              <w:top w:w="0" w:type="dxa"/>
              <w:left w:w="108" w:type="dxa"/>
              <w:bottom w:w="0" w:type="dxa"/>
              <w:right w:w="108" w:type="dxa"/>
            </w:tcMar>
          </w:tcPr>
          <w:p w14:paraId="768834D4" w14:textId="77777777" w:rsidR="002C211C" w:rsidRDefault="00000000">
            <w:pPr>
              <w:snapToGrid w:val="0"/>
              <w:spacing w:line="240" w:lineRule="auto"/>
              <w:ind w:firstLine="360"/>
            </w:pPr>
            <w:proofErr w:type="spellStart"/>
            <w:r>
              <w:rPr>
                <w:rFonts w:ascii="Times New Roman" w:eastAsia="Times New Roman" w:hAnsi="Times New Roman" w:cs="Times New Roman"/>
                <w:color w:val="000000"/>
                <w:sz w:val="18"/>
              </w:rPr>
              <w:t>iLO</w:t>
            </w:r>
            <w:proofErr w:type="spellEnd"/>
            <w:r>
              <w:rPr>
                <w:color w:val="000000"/>
                <w:sz w:val="18"/>
              </w:rPr>
              <w:t>网卡</w:t>
            </w:r>
          </w:p>
        </w:tc>
        <w:tc>
          <w:tcPr>
            <w:tcW w:w="1590" w:type="dxa"/>
            <w:tcBorders>
              <w:top w:val="single" w:sz="6" w:space="0" w:color="000000"/>
              <w:left w:val="single" w:sz="6" w:space="0" w:color="000000"/>
              <w:bottom w:val="single" w:sz="6" w:space="0" w:color="000000"/>
              <w:right w:val="single" w:sz="6" w:space="0" w:color="000000"/>
            </w:tcBorders>
            <w:shd w:val="clear" w:color="auto" w:fill="BFBFBF"/>
            <w:tcMar>
              <w:top w:w="0" w:type="dxa"/>
              <w:left w:w="108" w:type="dxa"/>
              <w:bottom w:w="0" w:type="dxa"/>
              <w:right w:w="108" w:type="dxa"/>
            </w:tcMar>
          </w:tcPr>
          <w:p w14:paraId="625F9A88" w14:textId="77777777" w:rsidR="002C211C" w:rsidRDefault="00000000">
            <w:pPr>
              <w:snapToGrid w:val="0"/>
              <w:spacing w:line="240" w:lineRule="auto"/>
              <w:ind w:firstLine="360"/>
            </w:pPr>
            <w:r>
              <w:rPr>
                <w:color w:val="000000"/>
                <w:sz w:val="18"/>
              </w:rPr>
              <w:t>管理网卡</w:t>
            </w:r>
          </w:p>
        </w:tc>
        <w:tc>
          <w:tcPr>
            <w:tcW w:w="1560" w:type="dxa"/>
            <w:tcBorders>
              <w:top w:val="single" w:sz="6" w:space="0" w:color="000000"/>
              <w:left w:val="single" w:sz="6" w:space="0" w:color="000000"/>
              <w:bottom w:val="single" w:sz="6" w:space="0" w:color="000000"/>
              <w:right w:val="single" w:sz="6" w:space="0" w:color="000000"/>
            </w:tcBorders>
            <w:shd w:val="clear" w:color="auto" w:fill="BFBFBF"/>
            <w:tcMar>
              <w:top w:w="0" w:type="dxa"/>
              <w:left w:w="108" w:type="dxa"/>
              <w:bottom w:w="0" w:type="dxa"/>
              <w:right w:w="108" w:type="dxa"/>
            </w:tcMar>
          </w:tcPr>
          <w:p w14:paraId="08B83471" w14:textId="77777777" w:rsidR="002C211C" w:rsidRDefault="00000000">
            <w:pPr>
              <w:snapToGrid w:val="0"/>
              <w:spacing w:line="240" w:lineRule="auto"/>
              <w:ind w:firstLine="360"/>
            </w:pPr>
            <w:r>
              <w:rPr>
                <w:color w:val="000000"/>
                <w:sz w:val="18"/>
              </w:rPr>
              <w:t>业务网卡</w:t>
            </w:r>
          </w:p>
        </w:tc>
        <w:tc>
          <w:tcPr>
            <w:tcW w:w="3004" w:type="dxa"/>
            <w:tcBorders>
              <w:top w:val="single" w:sz="6" w:space="0" w:color="000000"/>
              <w:left w:val="single" w:sz="6" w:space="0" w:color="000000"/>
              <w:bottom w:val="single" w:sz="6" w:space="0" w:color="000000"/>
              <w:right w:val="single" w:sz="6" w:space="0" w:color="000000"/>
            </w:tcBorders>
            <w:shd w:val="clear" w:color="auto" w:fill="BFBFBF"/>
            <w:tcMar>
              <w:top w:w="0" w:type="dxa"/>
              <w:left w:w="108" w:type="dxa"/>
              <w:bottom w:w="0" w:type="dxa"/>
              <w:right w:w="108" w:type="dxa"/>
            </w:tcMar>
          </w:tcPr>
          <w:p w14:paraId="1DC08F25" w14:textId="77777777" w:rsidR="002C211C" w:rsidRDefault="00000000">
            <w:pPr>
              <w:snapToGrid w:val="0"/>
              <w:spacing w:line="240" w:lineRule="auto"/>
              <w:ind w:firstLine="420"/>
            </w:pPr>
            <w:r>
              <w:rPr>
                <w:color w:val="000000"/>
                <w:sz w:val="21"/>
              </w:rPr>
              <w:t>网关</w:t>
            </w:r>
          </w:p>
        </w:tc>
      </w:tr>
      <w:tr w:rsidR="002C211C" w14:paraId="4EC98DA3" w14:textId="77777777">
        <w:trPr>
          <w:trHeight w:val="292"/>
        </w:trPr>
        <w:tc>
          <w:tcPr>
            <w:tcW w:w="212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60AA694B" w14:textId="77777777" w:rsidR="002C211C" w:rsidRDefault="00000000">
            <w:pPr>
              <w:snapToGrid w:val="0"/>
              <w:spacing w:line="240" w:lineRule="auto"/>
              <w:ind w:firstLine="420"/>
            </w:pPr>
            <w:r>
              <w:rPr>
                <w:color w:val="000000"/>
                <w:sz w:val="21"/>
              </w:rPr>
              <w:t>计算服务器</w:t>
            </w:r>
            <w:r>
              <w:rPr>
                <w:rFonts w:ascii="Times New Roman" w:eastAsia="Times New Roman" w:hAnsi="Times New Roman" w:cs="Times New Roman"/>
                <w:color w:val="000000"/>
                <w:sz w:val="21"/>
              </w:rPr>
              <w:t>1</w:t>
            </w:r>
          </w:p>
        </w:tc>
        <w:tc>
          <w:tcPr>
            <w:tcW w:w="1254"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04965B8F" w14:textId="77777777" w:rsidR="002C211C" w:rsidRDefault="002C211C">
            <w:pPr>
              <w:snapToGrid w:val="0"/>
              <w:spacing w:line="240" w:lineRule="auto"/>
              <w:ind w:firstLine="480"/>
            </w:pPr>
          </w:p>
        </w:tc>
        <w:tc>
          <w:tcPr>
            <w:tcW w:w="1590"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1743335A" w14:textId="77777777" w:rsidR="002C211C" w:rsidRDefault="002C211C">
            <w:pPr>
              <w:snapToGrid w:val="0"/>
              <w:spacing w:line="240" w:lineRule="auto"/>
              <w:ind w:firstLine="480"/>
            </w:pPr>
          </w:p>
        </w:tc>
        <w:tc>
          <w:tcPr>
            <w:tcW w:w="1560"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0815B23B" w14:textId="77777777" w:rsidR="002C211C" w:rsidRDefault="002C211C">
            <w:pPr>
              <w:snapToGrid w:val="0"/>
              <w:spacing w:line="240" w:lineRule="auto"/>
              <w:ind w:firstLine="480"/>
            </w:pPr>
          </w:p>
        </w:tc>
        <w:tc>
          <w:tcPr>
            <w:tcW w:w="3004"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43632D31" w14:textId="77777777" w:rsidR="002C211C" w:rsidRDefault="002C211C">
            <w:pPr>
              <w:snapToGrid w:val="0"/>
              <w:spacing w:line="240" w:lineRule="auto"/>
              <w:ind w:firstLine="480"/>
            </w:pPr>
          </w:p>
        </w:tc>
      </w:tr>
    </w:tbl>
    <w:p w14:paraId="254B8214" w14:textId="77777777" w:rsidR="002C211C" w:rsidRDefault="00000000">
      <w:pPr>
        <w:spacing w:before="120" w:after="120" w:line="360" w:lineRule="auto"/>
        <w:jc w:val="both"/>
      </w:pPr>
      <w:r>
        <w:rPr>
          <w:rFonts w:ascii="Times New Roman" w:eastAsia="Times New Roman" w:hAnsi="Times New Roman" w:cs="Times New Roman"/>
          <w:color w:val="000000"/>
          <w:sz w:val="21"/>
        </w:rPr>
        <w:t> </w:t>
      </w:r>
    </w:p>
    <w:p w14:paraId="5CCA0744" w14:textId="77777777" w:rsidR="002C211C" w:rsidRDefault="00000000">
      <w:pPr>
        <w:ind w:firstLineChars="200" w:firstLine="420"/>
        <w:jc w:val="both"/>
      </w:pPr>
      <w:r>
        <w:rPr>
          <w:rFonts w:ascii="Times New Roman" w:eastAsia="Times New Roman" w:hAnsi="Times New Roman" w:cs="Times New Roman"/>
          <w:color w:val="000000"/>
          <w:sz w:val="21"/>
        </w:rPr>
        <w:t>CAS</w:t>
      </w:r>
      <w:r>
        <w:rPr>
          <w:color w:val="000000"/>
          <w:sz w:val="21"/>
        </w:rPr>
        <w:t>系统通过虚拟交换机为虚拟机提供虚拟网卡，使虚拟机与外部网络通讯。请参考下表规划虚拟交换机的配置：</w:t>
      </w:r>
    </w:p>
    <w:tbl>
      <w:tblPr>
        <w:tblStyle w:val="aff7"/>
        <w:tblW w:w="4998" w:type="pct"/>
        <w:tblLook w:val="04A0" w:firstRow="1" w:lastRow="0" w:firstColumn="1" w:lastColumn="0" w:noHBand="0" w:noVBand="1"/>
      </w:tblPr>
      <w:tblGrid>
        <w:gridCol w:w="1960"/>
        <w:gridCol w:w="1229"/>
        <w:gridCol w:w="2015"/>
        <w:gridCol w:w="2015"/>
        <w:gridCol w:w="2173"/>
      </w:tblGrid>
      <w:tr w:rsidR="002C211C" w14:paraId="65501D59" w14:textId="77777777">
        <w:tc>
          <w:tcPr>
            <w:tcW w:w="1043" w:type="pct"/>
            <w:tcBorders>
              <w:top w:val="single" w:sz="6" w:space="0" w:color="000000"/>
              <w:left w:val="single" w:sz="6" w:space="0" w:color="000000"/>
              <w:bottom w:val="single" w:sz="6" w:space="0" w:color="000000"/>
              <w:right w:val="single" w:sz="6" w:space="0" w:color="000000"/>
            </w:tcBorders>
            <w:shd w:val="clear" w:color="auto" w:fill="BFBFBF"/>
            <w:tcMar>
              <w:top w:w="0" w:type="dxa"/>
              <w:left w:w="108" w:type="dxa"/>
              <w:bottom w:w="0" w:type="dxa"/>
              <w:right w:w="108" w:type="dxa"/>
            </w:tcMar>
          </w:tcPr>
          <w:p w14:paraId="4D8598EA" w14:textId="77777777" w:rsidR="002C211C" w:rsidRDefault="00000000">
            <w:pPr>
              <w:snapToGrid w:val="0"/>
              <w:spacing w:after="40" w:line="240" w:lineRule="auto"/>
              <w:ind w:firstLine="360"/>
            </w:pPr>
            <w:r>
              <w:rPr>
                <w:color w:val="000000"/>
                <w:sz w:val="18"/>
              </w:rPr>
              <w:t>网络</w:t>
            </w:r>
          </w:p>
        </w:tc>
        <w:tc>
          <w:tcPr>
            <w:tcW w:w="654" w:type="pct"/>
            <w:tcBorders>
              <w:top w:val="single" w:sz="6" w:space="0" w:color="000000"/>
              <w:left w:val="single" w:sz="6" w:space="0" w:color="000000"/>
              <w:bottom w:val="single" w:sz="6" w:space="0" w:color="000000"/>
              <w:right w:val="single" w:sz="6" w:space="0" w:color="000000"/>
            </w:tcBorders>
            <w:shd w:val="clear" w:color="auto" w:fill="BFBFBF"/>
            <w:tcMar>
              <w:top w:w="0" w:type="dxa"/>
              <w:left w:w="108" w:type="dxa"/>
              <w:bottom w:w="0" w:type="dxa"/>
              <w:right w:w="108" w:type="dxa"/>
            </w:tcMar>
          </w:tcPr>
          <w:p w14:paraId="1948215A" w14:textId="77777777" w:rsidR="002C211C" w:rsidRDefault="00000000">
            <w:pPr>
              <w:snapToGrid w:val="0"/>
              <w:spacing w:after="40" w:line="240" w:lineRule="auto"/>
              <w:ind w:firstLine="360"/>
            </w:pPr>
            <w:r>
              <w:rPr>
                <w:color w:val="000000"/>
                <w:sz w:val="18"/>
              </w:rPr>
              <w:t>物理接口</w:t>
            </w:r>
          </w:p>
        </w:tc>
        <w:tc>
          <w:tcPr>
            <w:tcW w:w="1072" w:type="pct"/>
            <w:tcBorders>
              <w:top w:val="single" w:sz="6" w:space="0" w:color="000000"/>
              <w:left w:val="single" w:sz="6" w:space="0" w:color="000000"/>
              <w:bottom w:val="single" w:sz="6" w:space="0" w:color="000000"/>
              <w:right w:val="single" w:sz="6" w:space="0" w:color="000000"/>
            </w:tcBorders>
            <w:shd w:val="clear" w:color="auto" w:fill="BFBFBF"/>
            <w:tcMar>
              <w:top w:w="0" w:type="dxa"/>
              <w:left w:w="108" w:type="dxa"/>
              <w:bottom w:w="0" w:type="dxa"/>
              <w:right w:w="108" w:type="dxa"/>
            </w:tcMar>
          </w:tcPr>
          <w:p w14:paraId="7F343316" w14:textId="77777777" w:rsidR="002C211C" w:rsidRDefault="00000000">
            <w:pPr>
              <w:snapToGrid w:val="0"/>
              <w:spacing w:after="40" w:line="240" w:lineRule="auto"/>
              <w:ind w:firstLine="360"/>
            </w:pPr>
            <w:r>
              <w:rPr>
                <w:color w:val="000000"/>
                <w:sz w:val="18"/>
              </w:rPr>
              <w:t>虚拟交换机名称</w:t>
            </w:r>
          </w:p>
        </w:tc>
        <w:tc>
          <w:tcPr>
            <w:tcW w:w="1072" w:type="pct"/>
            <w:tcBorders>
              <w:top w:val="single" w:sz="6" w:space="0" w:color="000000"/>
              <w:left w:val="single" w:sz="6" w:space="0" w:color="000000"/>
              <w:bottom w:val="single" w:sz="6" w:space="0" w:color="000000"/>
              <w:right w:val="single" w:sz="6" w:space="0" w:color="000000"/>
            </w:tcBorders>
            <w:shd w:val="clear" w:color="auto" w:fill="BFBFBF"/>
            <w:tcMar>
              <w:top w:w="0" w:type="dxa"/>
              <w:left w:w="108" w:type="dxa"/>
              <w:bottom w:w="0" w:type="dxa"/>
              <w:right w:w="108" w:type="dxa"/>
            </w:tcMar>
          </w:tcPr>
          <w:p w14:paraId="1098D871" w14:textId="77777777" w:rsidR="002C211C" w:rsidRDefault="00000000">
            <w:pPr>
              <w:snapToGrid w:val="0"/>
              <w:spacing w:after="40" w:line="240" w:lineRule="auto"/>
              <w:ind w:firstLine="360"/>
            </w:pPr>
            <w:r>
              <w:rPr>
                <w:color w:val="000000"/>
                <w:sz w:val="18"/>
              </w:rPr>
              <w:t>业务转发模式</w:t>
            </w:r>
          </w:p>
        </w:tc>
        <w:tc>
          <w:tcPr>
            <w:tcW w:w="1157" w:type="pct"/>
            <w:tcBorders>
              <w:top w:val="single" w:sz="6" w:space="0" w:color="000000"/>
              <w:left w:val="single" w:sz="6" w:space="0" w:color="000000"/>
              <w:bottom w:val="single" w:sz="6" w:space="0" w:color="000000"/>
              <w:right w:val="single" w:sz="6" w:space="0" w:color="000000"/>
            </w:tcBorders>
            <w:shd w:val="clear" w:color="auto" w:fill="BFBFBF"/>
            <w:tcMar>
              <w:top w:w="0" w:type="dxa"/>
              <w:left w:w="108" w:type="dxa"/>
              <w:bottom w:w="0" w:type="dxa"/>
              <w:right w:w="108" w:type="dxa"/>
            </w:tcMar>
          </w:tcPr>
          <w:p w14:paraId="52B42DDB" w14:textId="77777777" w:rsidR="002C211C" w:rsidRDefault="00000000">
            <w:pPr>
              <w:snapToGrid w:val="0"/>
              <w:spacing w:after="40" w:line="240" w:lineRule="auto"/>
              <w:ind w:firstLine="360"/>
            </w:pPr>
            <w:r>
              <w:rPr>
                <w:rFonts w:ascii="Times New Roman" w:eastAsia="Times New Roman" w:hAnsi="Times New Roman" w:cs="Times New Roman"/>
                <w:color w:val="000000"/>
                <w:sz w:val="18"/>
              </w:rPr>
              <w:t>VLAN ID</w:t>
            </w:r>
          </w:p>
        </w:tc>
      </w:tr>
      <w:tr w:rsidR="002C211C" w14:paraId="3F3249B7" w14:textId="77777777">
        <w:trPr>
          <w:trHeight w:val="328"/>
        </w:trPr>
        <w:tc>
          <w:tcPr>
            <w:tcW w:w="1043"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4D82C3A9" w14:textId="77777777" w:rsidR="002C211C" w:rsidRDefault="00000000">
            <w:pPr>
              <w:snapToGrid w:val="0"/>
              <w:spacing w:after="40" w:line="240" w:lineRule="auto"/>
              <w:ind w:firstLine="360"/>
            </w:pPr>
            <w:r>
              <w:rPr>
                <w:color w:val="000000"/>
                <w:sz w:val="18"/>
              </w:rPr>
              <w:t>管理网络</w:t>
            </w:r>
          </w:p>
        </w:tc>
        <w:tc>
          <w:tcPr>
            <w:tcW w:w="654"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2C990C8D" w14:textId="77777777" w:rsidR="002C211C" w:rsidRDefault="00000000">
            <w:pPr>
              <w:snapToGrid w:val="0"/>
              <w:spacing w:after="40" w:line="240" w:lineRule="auto"/>
              <w:ind w:firstLine="360"/>
            </w:pPr>
            <w:r>
              <w:rPr>
                <w:rFonts w:ascii="Times New Roman" w:eastAsia="Times New Roman" w:hAnsi="Times New Roman" w:cs="Times New Roman"/>
                <w:color w:val="000000"/>
                <w:sz w:val="18"/>
              </w:rPr>
              <w:t>G0</w:t>
            </w:r>
          </w:p>
        </w:tc>
        <w:tc>
          <w:tcPr>
            <w:tcW w:w="1072"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0683551E" w14:textId="77777777" w:rsidR="002C211C" w:rsidRDefault="00000000">
            <w:pPr>
              <w:snapToGrid w:val="0"/>
              <w:spacing w:after="40" w:line="240" w:lineRule="auto"/>
              <w:ind w:firstLine="360"/>
            </w:pPr>
            <w:r>
              <w:rPr>
                <w:color w:val="000000"/>
                <w:sz w:val="18"/>
              </w:rPr>
              <w:t>vswitch0</w:t>
            </w:r>
          </w:p>
        </w:tc>
        <w:tc>
          <w:tcPr>
            <w:tcW w:w="1072"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776515D8" w14:textId="77777777" w:rsidR="002C211C" w:rsidRDefault="00000000">
            <w:pPr>
              <w:snapToGrid w:val="0"/>
              <w:spacing w:after="40" w:line="240" w:lineRule="auto"/>
              <w:ind w:firstLine="360"/>
            </w:pPr>
            <w:r>
              <w:rPr>
                <w:color w:val="000000"/>
                <w:sz w:val="18"/>
              </w:rPr>
              <w:t>VEB</w:t>
            </w:r>
          </w:p>
        </w:tc>
        <w:tc>
          <w:tcPr>
            <w:tcW w:w="1157"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7C03F747" w14:textId="77777777" w:rsidR="002C211C" w:rsidRDefault="002C211C">
            <w:pPr>
              <w:snapToGrid w:val="0"/>
              <w:spacing w:after="40" w:line="240" w:lineRule="auto"/>
              <w:ind w:firstLine="480"/>
            </w:pPr>
          </w:p>
        </w:tc>
      </w:tr>
      <w:tr w:rsidR="002C211C" w14:paraId="10C99644" w14:textId="77777777">
        <w:tc>
          <w:tcPr>
            <w:tcW w:w="1043"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0742D31E" w14:textId="77777777" w:rsidR="002C211C" w:rsidRDefault="00000000">
            <w:pPr>
              <w:snapToGrid w:val="0"/>
              <w:spacing w:after="40" w:line="240" w:lineRule="auto"/>
              <w:ind w:firstLine="360"/>
              <w:rPr>
                <w:color w:val="000000"/>
                <w:sz w:val="18"/>
              </w:rPr>
            </w:pPr>
            <w:r>
              <w:rPr>
                <w:color w:val="000000"/>
                <w:sz w:val="18"/>
              </w:rPr>
              <w:t>业务网络</w:t>
            </w:r>
          </w:p>
        </w:tc>
        <w:tc>
          <w:tcPr>
            <w:tcW w:w="654"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29A9CD03" w14:textId="77777777" w:rsidR="002C211C" w:rsidRDefault="00000000">
            <w:pPr>
              <w:snapToGrid w:val="0"/>
              <w:spacing w:after="40" w:line="240" w:lineRule="auto"/>
              <w:ind w:firstLine="360"/>
              <w:rPr>
                <w:color w:val="000000"/>
                <w:sz w:val="18"/>
              </w:rPr>
            </w:pPr>
            <w:r>
              <w:rPr>
                <w:color w:val="000000"/>
                <w:sz w:val="18"/>
              </w:rPr>
              <w:t>TG1 TG2</w:t>
            </w:r>
          </w:p>
        </w:tc>
        <w:tc>
          <w:tcPr>
            <w:tcW w:w="1072"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722ABEE2" w14:textId="77777777" w:rsidR="002C211C" w:rsidRDefault="00000000">
            <w:pPr>
              <w:snapToGrid w:val="0"/>
              <w:spacing w:after="40" w:line="240" w:lineRule="auto"/>
              <w:ind w:firstLine="360"/>
              <w:rPr>
                <w:color w:val="000000"/>
                <w:sz w:val="18"/>
              </w:rPr>
            </w:pPr>
            <w:proofErr w:type="spellStart"/>
            <w:r>
              <w:rPr>
                <w:color w:val="000000"/>
                <w:sz w:val="18"/>
              </w:rPr>
              <w:t>vswitch</w:t>
            </w:r>
            <w:proofErr w:type="spellEnd"/>
            <w:r>
              <w:rPr>
                <w:color w:val="000000"/>
                <w:sz w:val="18"/>
              </w:rPr>
              <w:t>-app</w:t>
            </w:r>
          </w:p>
        </w:tc>
        <w:tc>
          <w:tcPr>
            <w:tcW w:w="1072"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6CE9D949" w14:textId="77777777" w:rsidR="002C211C" w:rsidRDefault="00000000">
            <w:pPr>
              <w:snapToGrid w:val="0"/>
              <w:spacing w:after="40" w:line="240" w:lineRule="auto"/>
              <w:ind w:firstLine="360"/>
              <w:rPr>
                <w:color w:val="000000"/>
                <w:sz w:val="18"/>
              </w:rPr>
            </w:pPr>
            <w:r>
              <w:rPr>
                <w:color w:val="000000"/>
                <w:sz w:val="18"/>
              </w:rPr>
              <w:t>VEB</w:t>
            </w:r>
          </w:p>
        </w:tc>
        <w:tc>
          <w:tcPr>
            <w:tcW w:w="1157"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tcPr>
          <w:p w14:paraId="6241C904" w14:textId="77777777" w:rsidR="002C211C" w:rsidRDefault="002C211C">
            <w:pPr>
              <w:spacing w:line="240" w:lineRule="auto"/>
              <w:ind w:firstLine="480"/>
            </w:pPr>
          </w:p>
        </w:tc>
      </w:tr>
    </w:tbl>
    <w:p w14:paraId="20967331" w14:textId="77777777" w:rsidR="002C211C" w:rsidRDefault="00000000">
      <w:pPr>
        <w:jc w:val="both"/>
      </w:pPr>
      <w:r>
        <w:rPr>
          <w:rFonts w:ascii="Times New Roman" w:eastAsia="Times New Roman" w:hAnsi="Times New Roman" w:cs="Times New Roman"/>
          <w:color w:val="000000"/>
          <w:sz w:val="21"/>
        </w:rPr>
        <w:t> </w:t>
      </w:r>
    </w:p>
    <w:p w14:paraId="46CDD307" w14:textId="77777777" w:rsidR="002C211C" w:rsidRDefault="00000000">
      <w:pPr>
        <w:jc w:val="both"/>
      </w:pPr>
      <w:r>
        <w:rPr>
          <w:rFonts w:ascii="Times New Roman" w:eastAsia="Times New Roman" w:hAnsi="Times New Roman" w:cs="Times New Roman"/>
          <w:color w:val="000000"/>
          <w:sz w:val="21"/>
        </w:rPr>
        <w:t> </w:t>
      </w:r>
    </w:p>
    <w:p w14:paraId="61257E2B" w14:textId="77777777" w:rsidR="002C211C" w:rsidRDefault="00000000">
      <w:pPr>
        <w:pStyle w:val="3"/>
        <w:numPr>
          <w:ilvl w:val="2"/>
          <w:numId w:val="1"/>
        </w:numPr>
        <w:tabs>
          <w:tab w:val="clear" w:pos="2160"/>
          <w:tab w:val="left" w:pos="720"/>
        </w:tabs>
      </w:pPr>
      <w:bookmarkStart w:id="385" w:name="_Toc172064354"/>
      <w:r>
        <w:lastRenderedPageBreak/>
        <w:t>存储规划</w:t>
      </w:r>
      <w:bookmarkEnd w:id="385"/>
    </w:p>
    <w:p w14:paraId="76663486" w14:textId="77777777" w:rsidR="002C211C" w:rsidRDefault="00000000">
      <w:pPr>
        <w:jc w:val="both"/>
      </w:pPr>
      <w:r>
        <w:rPr>
          <w:color w:val="000000"/>
          <w:sz w:val="21"/>
        </w:rPr>
        <w:t>本地磁盘规划：</w:t>
      </w:r>
    </w:p>
    <w:p w14:paraId="49F9F104" w14:textId="77777777" w:rsidR="002C211C" w:rsidRDefault="00000000">
      <w:pPr>
        <w:jc w:val="both"/>
      </w:pPr>
      <w:r>
        <w:rPr>
          <w:color w:val="000000"/>
          <w:sz w:val="21"/>
        </w:rPr>
        <w:t>如果服务器使用了两块本地磁盘，建议对这两块本地磁盘做</w:t>
      </w:r>
      <w:r>
        <w:rPr>
          <w:rFonts w:ascii="Times New Roman" w:eastAsia="Times New Roman" w:hAnsi="Times New Roman" w:cs="Times New Roman"/>
          <w:color w:val="000000"/>
          <w:sz w:val="21"/>
        </w:rPr>
        <w:t>RAID 1</w:t>
      </w:r>
      <w:r>
        <w:rPr>
          <w:color w:val="000000"/>
          <w:sz w:val="21"/>
        </w:rPr>
        <w:t>。</w:t>
      </w:r>
    </w:p>
    <w:p w14:paraId="149FF581" w14:textId="77777777" w:rsidR="002C211C" w:rsidRDefault="00000000">
      <w:pPr>
        <w:jc w:val="both"/>
      </w:pPr>
      <w:r>
        <w:rPr>
          <w:color w:val="000000"/>
          <w:sz w:val="21"/>
        </w:rPr>
        <w:t>如果服务器使用了两块以上的本地磁盘，则建议对本地磁盘做</w:t>
      </w:r>
      <w:r>
        <w:rPr>
          <w:rFonts w:ascii="Times New Roman" w:eastAsia="Times New Roman" w:hAnsi="Times New Roman" w:cs="Times New Roman"/>
          <w:color w:val="000000"/>
          <w:sz w:val="21"/>
        </w:rPr>
        <w:t>RAID 5</w:t>
      </w:r>
      <w:r>
        <w:rPr>
          <w:color w:val="000000"/>
          <w:sz w:val="21"/>
        </w:rPr>
        <w:t>。</w:t>
      </w:r>
    </w:p>
    <w:p w14:paraId="579A218A" w14:textId="77777777" w:rsidR="002C211C" w:rsidRDefault="00000000">
      <w:pPr>
        <w:jc w:val="both"/>
      </w:pPr>
      <w:r>
        <w:rPr>
          <w:rFonts w:ascii="Times New Roman" w:eastAsia="Times New Roman" w:hAnsi="Times New Roman" w:cs="Times New Roman"/>
          <w:color w:val="000000"/>
          <w:sz w:val="21"/>
        </w:rPr>
        <w:t> </w:t>
      </w:r>
      <w:proofErr w:type="spellStart"/>
      <w:r>
        <w:rPr>
          <w:rFonts w:ascii="Times New Roman" w:eastAsia="Times New Roman" w:hAnsi="Times New Roman" w:cs="Times New Roman"/>
          <w:color w:val="000000"/>
          <w:sz w:val="21"/>
        </w:rPr>
        <w:t>虚拟化采用本地存储，无IPSAN或FC存储</w:t>
      </w:r>
      <w:proofErr w:type="spellEnd"/>
      <w:r>
        <w:rPr>
          <w:rFonts w:ascii="Times New Roman" w:eastAsia="Times New Roman" w:hAnsi="Times New Roman" w:cs="Times New Roman"/>
          <w:color w:val="000000"/>
          <w:sz w:val="21"/>
        </w:rPr>
        <w:t>。</w:t>
      </w:r>
    </w:p>
    <w:p w14:paraId="4F059681" w14:textId="77777777" w:rsidR="002C211C" w:rsidRDefault="00000000">
      <w:pPr>
        <w:pStyle w:val="3"/>
        <w:numPr>
          <w:ilvl w:val="2"/>
          <w:numId w:val="1"/>
        </w:numPr>
        <w:tabs>
          <w:tab w:val="clear" w:pos="2160"/>
          <w:tab w:val="left" w:pos="720"/>
        </w:tabs>
      </w:pPr>
      <w:bookmarkStart w:id="386" w:name="_Toc172064355"/>
      <w:r>
        <w:t>虚拟机资源规划</w:t>
      </w:r>
      <w:bookmarkEnd w:id="386"/>
    </w:p>
    <w:p w14:paraId="246BB7DE" w14:textId="77777777" w:rsidR="002C211C" w:rsidRDefault="00000000">
      <w:pPr>
        <w:jc w:val="both"/>
        <w:rPr>
          <w:color w:val="000000"/>
          <w:sz w:val="21"/>
        </w:rPr>
      </w:pPr>
      <w:r>
        <w:rPr>
          <w:color w:val="000000"/>
          <w:sz w:val="21"/>
        </w:rPr>
        <w:t>为综合监控、PIS等提供车站用业务虚机。根据现场实际业务需要配置虚拟机的</w:t>
      </w:r>
      <w:r>
        <w:rPr>
          <w:rFonts w:ascii="Times New Roman" w:eastAsia="Times New Roman" w:hAnsi="Times New Roman" w:cs="Times New Roman"/>
          <w:color w:val="000000"/>
          <w:sz w:val="21"/>
        </w:rPr>
        <w:t>CPU</w:t>
      </w:r>
      <w:r>
        <w:rPr>
          <w:color w:val="000000"/>
          <w:sz w:val="21"/>
        </w:rPr>
        <w:t>个数、内存大小和磁盘容量。</w:t>
      </w:r>
    </w:p>
    <w:p w14:paraId="537993CB" w14:textId="77777777" w:rsidR="002C211C" w:rsidRDefault="00000000">
      <w:pPr>
        <w:jc w:val="both"/>
      </w:pPr>
      <w:r>
        <w:rPr>
          <w:color w:val="800000"/>
          <w:sz w:val="21"/>
        </w:rPr>
        <w:t>虚拟机计算资源规划：</w:t>
      </w:r>
    </w:p>
    <w:p w14:paraId="7A27ABE8" w14:textId="77777777" w:rsidR="002C211C" w:rsidRDefault="00000000">
      <w:pPr>
        <w:jc w:val="both"/>
      </w:pPr>
      <w:r>
        <w:rPr>
          <w:color w:val="000000"/>
          <w:sz w:val="21"/>
        </w:rPr>
        <w:t>根据虚拟机的重要级别，对于不同级别的虚拟机分配不同的优先级（高、中、低），保证在发生资源抢占的情况下重要级别的虚拟机优先分配资源。</w:t>
      </w:r>
    </w:p>
    <w:p w14:paraId="5EFAE954" w14:textId="77777777" w:rsidR="002C211C" w:rsidRDefault="00000000">
      <w:pPr>
        <w:jc w:val="both"/>
      </w:pPr>
      <w:r>
        <w:rPr>
          <w:color w:val="000000"/>
          <w:sz w:val="21"/>
        </w:rPr>
        <w:t>虚拟机启动后会占用内存资源，为了保证业务的正常运行，需要预留</w:t>
      </w:r>
      <w:r>
        <w:rPr>
          <w:rFonts w:ascii="Times New Roman" w:eastAsia="Times New Roman" w:hAnsi="Times New Roman" w:cs="Times New Roman"/>
          <w:color w:val="000000"/>
          <w:sz w:val="21"/>
        </w:rPr>
        <w:t>1/3</w:t>
      </w:r>
      <w:r>
        <w:rPr>
          <w:color w:val="000000"/>
          <w:sz w:val="21"/>
        </w:rPr>
        <w:t>的空闲内存资源。</w:t>
      </w:r>
    </w:p>
    <w:p w14:paraId="5AD613B4" w14:textId="77777777" w:rsidR="002C211C" w:rsidRDefault="00000000">
      <w:pPr>
        <w:jc w:val="both"/>
      </w:pPr>
      <w:r>
        <w:rPr>
          <w:rFonts w:ascii="Times New Roman" w:eastAsia="Times New Roman" w:hAnsi="Times New Roman" w:cs="Times New Roman"/>
          <w:color w:val="000000"/>
          <w:sz w:val="21"/>
        </w:rPr>
        <w:t> </w:t>
      </w:r>
    </w:p>
    <w:p w14:paraId="61BED893" w14:textId="77777777" w:rsidR="002C211C" w:rsidRDefault="00000000">
      <w:pPr>
        <w:jc w:val="both"/>
      </w:pPr>
      <w:r>
        <w:rPr>
          <w:color w:val="800000"/>
          <w:sz w:val="21"/>
        </w:rPr>
        <w:t>虚拟机网络资源规划：</w:t>
      </w:r>
    </w:p>
    <w:p w14:paraId="718766BA" w14:textId="77777777" w:rsidR="002C211C" w:rsidRDefault="00000000">
      <w:pPr>
        <w:jc w:val="both"/>
      </w:pPr>
      <w:r>
        <w:rPr>
          <w:rFonts w:ascii="Times New Roman" w:eastAsia="Times New Roman" w:hAnsi="Times New Roman" w:cs="Times New Roman"/>
          <w:color w:val="000000"/>
          <w:sz w:val="21"/>
        </w:rPr>
        <w:t>CAS</w:t>
      </w:r>
      <w:r>
        <w:rPr>
          <w:color w:val="000000"/>
          <w:sz w:val="21"/>
        </w:rPr>
        <w:t>系统支持三种类型的网卡“普通网卡”、“</w:t>
      </w:r>
      <w:proofErr w:type="spellStart"/>
      <w:r>
        <w:rPr>
          <w:rFonts w:ascii="Times New Roman" w:eastAsia="Times New Roman" w:hAnsi="Times New Roman" w:cs="Times New Roman"/>
          <w:color w:val="000000"/>
          <w:sz w:val="21"/>
        </w:rPr>
        <w:t>Virtio</w:t>
      </w:r>
      <w:proofErr w:type="spellEnd"/>
      <w:r>
        <w:rPr>
          <w:color w:val="000000"/>
          <w:sz w:val="21"/>
        </w:rPr>
        <w:t>网卡”和“</w:t>
      </w:r>
      <w:r>
        <w:rPr>
          <w:rFonts w:ascii="Times New Roman" w:eastAsia="Times New Roman" w:hAnsi="Times New Roman" w:cs="Times New Roman"/>
          <w:color w:val="000000"/>
          <w:sz w:val="21"/>
        </w:rPr>
        <w:t>Intel e1000</w:t>
      </w:r>
      <w:r>
        <w:rPr>
          <w:color w:val="000000"/>
          <w:sz w:val="21"/>
        </w:rPr>
        <w:t>网卡”。建议使用“</w:t>
      </w:r>
      <w:proofErr w:type="spellStart"/>
      <w:r>
        <w:rPr>
          <w:rFonts w:ascii="Times New Roman" w:eastAsia="Times New Roman" w:hAnsi="Times New Roman" w:cs="Times New Roman"/>
          <w:color w:val="000000"/>
          <w:sz w:val="21"/>
        </w:rPr>
        <w:t>Virtio</w:t>
      </w:r>
      <w:proofErr w:type="spellEnd"/>
      <w:r>
        <w:rPr>
          <w:color w:val="000000"/>
          <w:sz w:val="21"/>
        </w:rPr>
        <w:t>网卡”，并启用内核加速功能。较老的</w:t>
      </w:r>
      <w:r>
        <w:rPr>
          <w:rFonts w:ascii="Times New Roman" w:eastAsia="Times New Roman" w:hAnsi="Times New Roman" w:cs="Times New Roman"/>
          <w:color w:val="000000"/>
          <w:sz w:val="21"/>
        </w:rPr>
        <w:t>Linux</w:t>
      </w:r>
      <w:r>
        <w:rPr>
          <w:color w:val="000000"/>
          <w:sz w:val="21"/>
        </w:rPr>
        <w:t>系统（比如</w:t>
      </w:r>
      <w:r>
        <w:rPr>
          <w:rFonts w:ascii="Times New Roman" w:eastAsia="Times New Roman" w:hAnsi="Times New Roman" w:cs="Times New Roman"/>
          <w:color w:val="000000"/>
          <w:sz w:val="21"/>
        </w:rPr>
        <w:t>RHEL 4.x</w:t>
      </w:r>
      <w:r>
        <w:rPr>
          <w:color w:val="000000"/>
          <w:sz w:val="21"/>
        </w:rPr>
        <w:t>）为保证兼容性建议使用</w:t>
      </w:r>
      <w:r>
        <w:rPr>
          <w:rFonts w:ascii="Times New Roman" w:eastAsia="Times New Roman" w:hAnsi="Times New Roman" w:cs="Times New Roman"/>
          <w:color w:val="000000"/>
          <w:sz w:val="21"/>
        </w:rPr>
        <w:t>e1000</w:t>
      </w:r>
      <w:r>
        <w:rPr>
          <w:color w:val="000000"/>
          <w:sz w:val="21"/>
        </w:rPr>
        <w:t>网卡。</w:t>
      </w:r>
    </w:p>
    <w:p w14:paraId="727CD9EA" w14:textId="77777777" w:rsidR="002C211C" w:rsidRDefault="00000000">
      <w:pPr>
        <w:jc w:val="both"/>
      </w:pPr>
      <w:r>
        <w:rPr>
          <w:color w:val="000000"/>
          <w:sz w:val="21"/>
        </w:rPr>
        <w:t>对于</w:t>
      </w:r>
      <w:r>
        <w:rPr>
          <w:rFonts w:ascii="Times New Roman" w:eastAsia="Times New Roman" w:hAnsi="Times New Roman" w:cs="Times New Roman"/>
          <w:color w:val="000000"/>
          <w:sz w:val="21"/>
        </w:rPr>
        <w:t>Windows</w:t>
      </w:r>
      <w:r>
        <w:rPr>
          <w:color w:val="000000"/>
          <w:sz w:val="21"/>
        </w:rPr>
        <w:t>操作系统默认不支持“</w:t>
      </w:r>
      <w:proofErr w:type="spellStart"/>
      <w:r>
        <w:rPr>
          <w:rFonts w:ascii="Times New Roman" w:eastAsia="Times New Roman" w:hAnsi="Times New Roman" w:cs="Times New Roman"/>
          <w:color w:val="000000"/>
          <w:sz w:val="21"/>
        </w:rPr>
        <w:t>virtio</w:t>
      </w:r>
      <w:proofErr w:type="spellEnd"/>
      <w:r>
        <w:rPr>
          <w:color w:val="000000"/>
          <w:sz w:val="21"/>
        </w:rPr>
        <w:t>网卡”，需要通过</w:t>
      </w:r>
      <w:r>
        <w:rPr>
          <w:rFonts w:ascii="Times New Roman" w:eastAsia="Times New Roman" w:hAnsi="Times New Roman" w:cs="Times New Roman"/>
          <w:color w:val="000000"/>
          <w:sz w:val="21"/>
        </w:rPr>
        <w:t>CAS Tools</w:t>
      </w:r>
      <w:r>
        <w:rPr>
          <w:color w:val="000000"/>
          <w:sz w:val="21"/>
        </w:rPr>
        <w:t>加载</w:t>
      </w:r>
      <w:proofErr w:type="spellStart"/>
      <w:r>
        <w:rPr>
          <w:rFonts w:ascii="Times New Roman" w:eastAsia="Times New Roman" w:hAnsi="Times New Roman" w:cs="Times New Roman"/>
          <w:color w:val="000000"/>
          <w:sz w:val="21"/>
        </w:rPr>
        <w:t>Virtio</w:t>
      </w:r>
      <w:proofErr w:type="spellEnd"/>
      <w:r>
        <w:rPr>
          <w:color w:val="000000"/>
          <w:sz w:val="21"/>
        </w:rPr>
        <w:t>网卡驱动。</w:t>
      </w:r>
    </w:p>
    <w:p w14:paraId="3AC0D906" w14:textId="77777777" w:rsidR="002C211C" w:rsidRDefault="00000000">
      <w:pPr>
        <w:jc w:val="both"/>
      </w:pPr>
      <w:r>
        <w:rPr>
          <w:rFonts w:ascii="楷体_GB2312" w:eastAsia="楷体_GB2312" w:hAnsi="楷体_GB2312" w:cs="楷体_GB2312"/>
          <w:color w:val="000000"/>
          <w:sz w:val="21"/>
        </w:rPr>
        <w:t>选择“普通网卡”时，不管物理网口是千兆或者万兆，虚拟机均显示百兆网卡，而选择“</w:t>
      </w:r>
      <w:proofErr w:type="spellStart"/>
      <w:r>
        <w:rPr>
          <w:rFonts w:ascii="Times New Roman" w:eastAsia="Times New Roman" w:hAnsi="Times New Roman" w:cs="Times New Roman"/>
          <w:color w:val="000000"/>
          <w:sz w:val="21"/>
        </w:rPr>
        <w:t>Virtio</w:t>
      </w:r>
      <w:proofErr w:type="spellEnd"/>
      <w:r>
        <w:rPr>
          <w:rFonts w:ascii="楷体_GB2312" w:eastAsia="楷体_GB2312" w:hAnsi="楷体_GB2312" w:cs="楷体_GB2312"/>
          <w:color w:val="000000"/>
          <w:sz w:val="21"/>
        </w:rPr>
        <w:t>”时，则不会有该问题。</w:t>
      </w:r>
    </w:p>
    <w:p w14:paraId="13528E21" w14:textId="77777777" w:rsidR="002C211C" w:rsidRDefault="00000000">
      <w:pPr>
        <w:jc w:val="both"/>
      </w:pPr>
      <w:r>
        <w:rPr>
          <w:rFonts w:ascii="Times New Roman" w:eastAsia="Times New Roman" w:hAnsi="Times New Roman" w:cs="Times New Roman"/>
          <w:color w:val="000000"/>
          <w:sz w:val="21"/>
        </w:rPr>
        <w:t> </w:t>
      </w:r>
    </w:p>
    <w:p w14:paraId="61233E62" w14:textId="77777777" w:rsidR="002C211C" w:rsidRDefault="00000000">
      <w:pPr>
        <w:jc w:val="both"/>
      </w:pPr>
      <w:r>
        <w:rPr>
          <w:color w:val="800000"/>
          <w:sz w:val="21"/>
        </w:rPr>
        <w:t>虚拟机存储资源规划：</w:t>
      </w:r>
    </w:p>
    <w:p w14:paraId="201D30DC" w14:textId="77777777" w:rsidR="002C211C" w:rsidRDefault="00000000">
      <w:pPr>
        <w:jc w:val="both"/>
      </w:pPr>
      <w:r>
        <w:rPr>
          <w:rFonts w:ascii="Times New Roman" w:eastAsia="Times New Roman" w:hAnsi="Times New Roman" w:cs="Times New Roman"/>
          <w:color w:val="000000"/>
          <w:sz w:val="21"/>
        </w:rPr>
        <w:t>CAS</w:t>
      </w:r>
      <w:r>
        <w:rPr>
          <w:color w:val="000000"/>
          <w:sz w:val="21"/>
        </w:rPr>
        <w:t>系统支持的硬盘类型为“</w:t>
      </w:r>
      <w:r>
        <w:rPr>
          <w:rFonts w:ascii="Times New Roman" w:eastAsia="Times New Roman" w:hAnsi="Times New Roman" w:cs="Times New Roman"/>
          <w:color w:val="000000"/>
          <w:sz w:val="21"/>
        </w:rPr>
        <w:t>IDE</w:t>
      </w:r>
      <w:r>
        <w:rPr>
          <w:color w:val="000000"/>
          <w:sz w:val="21"/>
        </w:rPr>
        <w:t>硬盘”、“</w:t>
      </w:r>
      <w:r>
        <w:rPr>
          <w:rFonts w:ascii="Times New Roman" w:eastAsia="Times New Roman" w:hAnsi="Times New Roman" w:cs="Times New Roman"/>
          <w:color w:val="000000"/>
          <w:sz w:val="21"/>
        </w:rPr>
        <w:t>SCSI</w:t>
      </w:r>
      <w:r>
        <w:rPr>
          <w:color w:val="000000"/>
          <w:sz w:val="21"/>
        </w:rPr>
        <w:t>硬盘”、“</w:t>
      </w:r>
      <w:r>
        <w:rPr>
          <w:rFonts w:ascii="Times New Roman" w:eastAsia="Times New Roman" w:hAnsi="Times New Roman" w:cs="Times New Roman"/>
          <w:color w:val="000000"/>
          <w:sz w:val="21"/>
        </w:rPr>
        <w:t>USB</w:t>
      </w:r>
      <w:r>
        <w:rPr>
          <w:color w:val="000000"/>
          <w:sz w:val="21"/>
        </w:rPr>
        <w:t>硬盘”、</w:t>
      </w:r>
      <w:proofErr w:type="gramStart"/>
      <w:r>
        <w:rPr>
          <w:color w:val="000000"/>
          <w:sz w:val="21"/>
        </w:rPr>
        <w:t>”</w:t>
      </w:r>
      <w:proofErr w:type="spellStart"/>
      <w:proofErr w:type="gramEnd"/>
      <w:r>
        <w:rPr>
          <w:rFonts w:ascii="Times New Roman" w:eastAsia="Times New Roman" w:hAnsi="Times New Roman" w:cs="Times New Roman"/>
          <w:color w:val="000000"/>
          <w:sz w:val="21"/>
        </w:rPr>
        <w:t>virtio</w:t>
      </w:r>
      <w:proofErr w:type="spellEnd"/>
      <w:r>
        <w:rPr>
          <w:color w:val="000000"/>
          <w:sz w:val="21"/>
        </w:rPr>
        <w:t>硬盘</w:t>
      </w:r>
      <w:proofErr w:type="gramStart"/>
      <w:r>
        <w:rPr>
          <w:color w:val="000000"/>
          <w:sz w:val="21"/>
        </w:rPr>
        <w:t>”</w:t>
      </w:r>
      <w:proofErr w:type="gramEnd"/>
      <w:r>
        <w:rPr>
          <w:color w:val="000000"/>
          <w:sz w:val="21"/>
        </w:rPr>
        <w:t>和“</w:t>
      </w:r>
      <w:proofErr w:type="spellStart"/>
      <w:r>
        <w:rPr>
          <w:rFonts w:ascii="Times New Roman" w:eastAsia="Times New Roman" w:hAnsi="Times New Roman" w:cs="Times New Roman"/>
          <w:color w:val="000000"/>
          <w:sz w:val="21"/>
        </w:rPr>
        <w:t>virtio</w:t>
      </w:r>
      <w:proofErr w:type="spellEnd"/>
      <w:r>
        <w:rPr>
          <w:rFonts w:ascii="Times New Roman" w:eastAsia="Times New Roman" w:hAnsi="Times New Roman" w:cs="Times New Roman"/>
          <w:color w:val="000000"/>
          <w:sz w:val="21"/>
        </w:rPr>
        <w:t xml:space="preserve"> SCSI</w:t>
      </w:r>
      <w:r>
        <w:rPr>
          <w:color w:val="000000"/>
          <w:sz w:val="21"/>
        </w:rPr>
        <w:t>硬盘”。“</w:t>
      </w:r>
      <w:proofErr w:type="spellStart"/>
      <w:r>
        <w:rPr>
          <w:rFonts w:ascii="Times New Roman" w:eastAsia="Times New Roman" w:hAnsi="Times New Roman" w:cs="Times New Roman"/>
          <w:color w:val="000000"/>
          <w:sz w:val="21"/>
        </w:rPr>
        <w:t>Virtio</w:t>
      </w:r>
      <w:proofErr w:type="spellEnd"/>
      <w:r>
        <w:rPr>
          <w:color w:val="000000"/>
          <w:sz w:val="21"/>
        </w:rPr>
        <w:t>硬盘”是虚拟化环境中经过优化的硬盘类型，提高了磁盘的</w:t>
      </w:r>
      <w:r>
        <w:rPr>
          <w:rFonts w:ascii="Times New Roman" w:eastAsia="Times New Roman" w:hAnsi="Times New Roman" w:cs="Times New Roman"/>
          <w:color w:val="000000"/>
          <w:sz w:val="21"/>
        </w:rPr>
        <w:t>I/O</w:t>
      </w:r>
      <w:r>
        <w:rPr>
          <w:color w:val="000000"/>
          <w:sz w:val="21"/>
        </w:rPr>
        <w:t>性能，因此推荐使用</w:t>
      </w:r>
      <w:proofErr w:type="spellStart"/>
      <w:r>
        <w:rPr>
          <w:rFonts w:ascii="Times New Roman" w:eastAsia="Times New Roman" w:hAnsi="Times New Roman" w:cs="Times New Roman"/>
          <w:color w:val="000000"/>
          <w:sz w:val="21"/>
        </w:rPr>
        <w:t>virtio</w:t>
      </w:r>
      <w:proofErr w:type="spellEnd"/>
      <w:r>
        <w:rPr>
          <w:color w:val="000000"/>
          <w:sz w:val="21"/>
        </w:rPr>
        <w:t>硬盘（</w:t>
      </w:r>
      <w:proofErr w:type="spellStart"/>
      <w:r>
        <w:rPr>
          <w:rFonts w:ascii="Times New Roman" w:eastAsia="Times New Roman" w:hAnsi="Times New Roman" w:cs="Times New Roman"/>
          <w:color w:val="000000"/>
          <w:sz w:val="21"/>
        </w:rPr>
        <w:t>virtio</w:t>
      </w:r>
      <w:proofErr w:type="spellEnd"/>
      <w:r>
        <w:rPr>
          <w:rFonts w:ascii="Times New Roman" w:eastAsia="Times New Roman" w:hAnsi="Times New Roman" w:cs="Times New Roman"/>
          <w:color w:val="000000"/>
          <w:sz w:val="21"/>
        </w:rPr>
        <w:t xml:space="preserve"> SCSI</w:t>
      </w:r>
      <w:r>
        <w:rPr>
          <w:color w:val="000000"/>
          <w:sz w:val="21"/>
        </w:rPr>
        <w:t>应用在较新操作系统，比如</w:t>
      </w:r>
      <w:r>
        <w:rPr>
          <w:rFonts w:ascii="Times New Roman" w:eastAsia="Times New Roman" w:hAnsi="Times New Roman" w:cs="Times New Roman"/>
          <w:color w:val="000000"/>
          <w:sz w:val="21"/>
        </w:rPr>
        <w:t>CentOS7.x</w:t>
      </w:r>
      <w:r>
        <w:rPr>
          <w:color w:val="000000"/>
          <w:sz w:val="21"/>
        </w:rPr>
        <w:t>）；较老操作系统选择使用</w:t>
      </w:r>
      <w:r>
        <w:rPr>
          <w:rFonts w:ascii="Times New Roman" w:eastAsia="Times New Roman" w:hAnsi="Times New Roman" w:cs="Times New Roman"/>
          <w:color w:val="000000"/>
          <w:sz w:val="21"/>
        </w:rPr>
        <w:t>IDE</w:t>
      </w:r>
      <w:r>
        <w:rPr>
          <w:color w:val="000000"/>
          <w:sz w:val="21"/>
        </w:rPr>
        <w:t>硬盘，比如</w:t>
      </w:r>
      <w:r>
        <w:rPr>
          <w:rFonts w:ascii="Times New Roman" w:eastAsia="Times New Roman" w:hAnsi="Times New Roman" w:cs="Times New Roman"/>
          <w:color w:val="000000"/>
          <w:sz w:val="21"/>
        </w:rPr>
        <w:t>CentOS4.x</w:t>
      </w:r>
      <w:r>
        <w:rPr>
          <w:color w:val="000000"/>
          <w:sz w:val="21"/>
        </w:rPr>
        <w:t>系列、</w:t>
      </w:r>
      <w:r>
        <w:rPr>
          <w:rFonts w:ascii="Times New Roman" w:eastAsia="Times New Roman" w:hAnsi="Times New Roman" w:cs="Times New Roman"/>
          <w:color w:val="000000"/>
          <w:sz w:val="21"/>
        </w:rPr>
        <w:t>CentOS5.3</w:t>
      </w:r>
      <w:r>
        <w:rPr>
          <w:color w:val="000000"/>
          <w:sz w:val="21"/>
        </w:rPr>
        <w:t>以前的版本。</w:t>
      </w:r>
    </w:p>
    <w:p w14:paraId="1AE83A0C" w14:textId="77777777" w:rsidR="002C211C" w:rsidRDefault="00000000">
      <w:pPr>
        <w:jc w:val="both"/>
      </w:pPr>
      <w:r>
        <w:rPr>
          <w:color w:val="000000"/>
          <w:sz w:val="21"/>
        </w:rPr>
        <w:t>虚拟机的存储</w:t>
      </w:r>
      <w:proofErr w:type="gramStart"/>
      <w:r>
        <w:rPr>
          <w:color w:val="000000"/>
          <w:sz w:val="21"/>
        </w:rPr>
        <w:t>卷支持</w:t>
      </w:r>
      <w:proofErr w:type="gramEnd"/>
      <w:r>
        <w:rPr>
          <w:color w:val="000000"/>
          <w:sz w:val="21"/>
        </w:rPr>
        <w:t>高速和智能两种格式，推荐使用智能格式。</w:t>
      </w:r>
    </w:p>
    <w:p w14:paraId="5A0794D5" w14:textId="77777777" w:rsidR="002C211C" w:rsidRDefault="00000000">
      <w:pPr>
        <w:jc w:val="both"/>
      </w:pPr>
      <w:r>
        <w:rPr>
          <w:color w:val="000000"/>
          <w:sz w:val="21"/>
        </w:rPr>
        <w:t>对于数据库服务等磁盘</w:t>
      </w:r>
      <w:r>
        <w:rPr>
          <w:rFonts w:ascii="Times New Roman" w:eastAsia="Times New Roman" w:hAnsi="Times New Roman" w:cs="Times New Roman"/>
          <w:color w:val="000000"/>
          <w:sz w:val="21"/>
        </w:rPr>
        <w:t>I/O</w:t>
      </w:r>
      <w:r>
        <w:rPr>
          <w:color w:val="000000"/>
          <w:sz w:val="21"/>
        </w:rPr>
        <w:t>有较高要求的，建议虚拟机使用</w:t>
      </w:r>
      <w:proofErr w:type="gramStart"/>
      <w:r>
        <w:rPr>
          <w:color w:val="000000"/>
          <w:sz w:val="21"/>
        </w:rPr>
        <w:t>块设备</w:t>
      </w:r>
      <w:proofErr w:type="gramEnd"/>
      <w:r>
        <w:rPr>
          <w:color w:val="000000"/>
          <w:sz w:val="21"/>
        </w:rPr>
        <w:t>类型的存储卷，缺点是不能支持快照等功能。</w:t>
      </w:r>
    </w:p>
    <w:p w14:paraId="6FE58B3D" w14:textId="77777777" w:rsidR="002C211C" w:rsidRDefault="00000000">
      <w:pPr>
        <w:jc w:val="both"/>
      </w:pPr>
      <w:r>
        <w:rPr>
          <w:color w:val="000000"/>
          <w:sz w:val="21"/>
        </w:rPr>
        <w:t>推荐虚拟机使用独立的系统盘和数据盘。</w:t>
      </w:r>
    </w:p>
    <w:p w14:paraId="541B9786" w14:textId="77777777" w:rsidR="002C211C" w:rsidRDefault="00000000">
      <w:pPr>
        <w:jc w:val="both"/>
      </w:pPr>
      <w:r>
        <w:rPr>
          <w:color w:val="000000"/>
          <w:sz w:val="21"/>
        </w:rPr>
        <w:t>虚拟机支持</w:t>
      </w:r>
      <w:proofErr w:type="spellStart"/>
      <w:r>
        <w:rPr>
          <w:rFonts w:ascii="Times New Roman" w:eastAsia="Times New Roman" w:hAnsi="Times New Roman" w:cs="Times New Roman"/>
          <w:color w:val="000000"/>
          <w:sz w:val="21"/>
        </w:rPr>
        <w:t>directsync</w:t>
      </w:r>
      <w:proofErr w:type="spellEnd"/>
      <w:r>
        <w:rPr>
          <w:color w:val="000000"/>
          <w:sz w:val="21"/>
        </w:rPr>
        <w:t>、</w:t>
      </w:r>
      <w:proofErr w:type="spellStart"/>
      <w:r>
        <w:rPr>
          <w:rFonts w:ascii="Times New Roman" w:eastAsia="Times New Roman" w:hAnsi="Times New Roman" w:cs="Times New Roman"/>
          <w:color w:val="000000"/>
          <w:sz w:val="21"/>
        </w:rPr>
        <w:t>writethough</w:t>
      </w:r>
      <w:proofErr w:type="spellEnd"/>
      <w:r>
        <w:rPr>
          <w:color w:val="000000"/>
          <w:sz w:val="21"/>
        </w:rPr>
        <w:t>、</w:t>
      </w:r>
      <w:r>
        <w:rPr>
          <w:rFonts w:ascii="Times New Roman" w:eastAsia="Times New Roman" w:hAnsi="Times New Roman" w:cs="Times New Roman"/>
          <w:color w:val="000000"/>
          <w:sz w:val="21"/>
        </w:rPr>
        <w:t>writeback</w:t>
      </w:r>
      <w:r>
        <w:rPr>
          <w:color w:val="000000"/>
          <w:sz w:val="21"/>
        </w:rPr>
        <w:t>、</w:t>
      </w:r>
      <w:proofErr w:type="spellStart"/>
      <w:r>
        <w:rPr>
          <w:rFonts w:ascii="Times New Roman" w:eastAsia="Times New Roman" w:hAnsi="Times New Roman" w:cs="Times New Roman"/>
          <w:color w:val="000000"/>
          <w:sz w:val="21"/>
        </w:rPr>
        <w:t>nono</w:t>
      </w:r>
      <w:proofErr w:type="spellEnd"/>
      <w:r>
        <w:rPr>
          <w:color w:val="000000"/>
          <w:sz w:val="21"/>
        </w:rPr>
        <w:t>等四种缓存方式，为了保证用户数据的安全性，推荐使用</w:t>
      </w:r>
      <w:proofErr w:type="spellStart"/>
      <w:r>
        <w:rPr>
          <w:rFonts w:ascii="Times New Roman" w:eastAsia="Times New Roman" w:hAnsi="Times New Roman" w:cs="Times New Roman"/>
          <w:color w:val="000000"/>
          <w:sz w:val="21"/>
        </w:rPr>
        <w:t>directsync</w:t>
      </w:r>
      <w:proofErr w:type="spellEnd"/>
      <w:r>
        <w:rPr>
          <w:color w:val="000000"/>
          <w:sz w:val="21"/>
        </w:rPr>
        <w:t>。</w:t>
      </w:r>
    </w:p>
    <w:p w14:paraId="4190CCF7" w14:textId="77777777" w:rsidR="002C211C" w:rsidRDefault="00000000">
      <w:pPr>
        <w:spacing w:before="120" w:after="120" w:line="360" w:lineRule="auto"/>
        <w:jc w:val="both"/>
      </w:pPr>
      <w:r>
        <w:rPr>
          <w:rFonts w:ascii="Times New Roman" w:eastAsia="Times New Roman" w:hAnsi="Times New Roman" w:cs="Times New Roman"/>
          <w:i/>
          <w:color w:val="548DD4"/>
          <w:sz w:val="21"/>
        </w:rPr>
        <w:t> </w:t>
      </w:r>
    </w:p>
    <w:p w14:paraId="6B13FF09" w14:textId="77777777" w:rsidR="002C211C" w:rsidRDefault="00000000">
      <w:pPr>
        <w:pStyle w:val="1"/>
      </w:pPr>
      <w:bookmarkStart w:id="387" w:name="_Toc172064356"/>
      <w:r>
        <w:t>云桌面建设方案</w:t>
      </w:r>
      <w:bookmarkEnd w:id="387"/>
    </w:p>
    <w:p w14:paraId="792BFE44" w14:textId="77777777" w:rsidR="002C211C" w:rsidRDefault="00000000">
      <w:pPr>
        <w:pStyle w:val="2"/>
        <w:numPr>
          <w:ilvl w:val="1"/>
          <w:numId w:val="1"/>
        </w:numPr>
        <w:tabs>
          <w:tab w:val="clear" w:pos="1440"/>
          <w:tab w:val="left" w:pos="720"/>
        </w:tabs>
      </w:pPr>
      <w:bookmarkStart w:id="388" w:name="_Toc172064357"/>
      <w:r>
        <w:t>设计概述</w:t>
      </w:r>
      <w:bookmarkEnd w:id="388"/>
    </w:p>
    <w:p w14:paraId="27C67C9A" w14:textId="77777777" w:rsidR="002C211C" w:rsidRDefault="00000000">
      <w:pPr>
        <w:spacing w:line="360" w:lineRule="auto"/>
      </w:pPr>
      <w:r>
        <w:t>云桌面服务以服务器虚拟化为基础，允许多个用户桌面以虚拟机的形式独立运行，同时共享CPU、内存、网络连接和存储器等底层物理硬件资源。这种架构</w:t>
      </w:r>
      <w:proofErr w:type="gramStart"/>
      <w:r>
        <w:t>将虚机彼此</w:t>
      </w:r>
      <w:proofErr w:type="gramEnd"/>
      <w:r>
        <w:t>隔离开来，</w:t>
      </w:r>
      <w:r>
        <w:lastRenderedPageBreak/>
        <w:t>同时可以实现精确的资源分配，并能保护用户免受由其他用户活动所造成的应用程序崩溃和操作系统故障所带来的影响。</w:t>
      </w:r>
    </w:p>
    <w:p w14:paraId="04A6EA34" w14:textId="77777777" w:rsidR="002C211C" w:rsidRDefault="00000000">
      <w:pPr>
        <w:spacing w:line="360" w:lineRule="auto"/>
      </w:pPr>
      <w:r>
        <w:t>广州地铁综合生产</w:t>
      </w:r>
      <w:proofErr w:type="gramStart"/>
      <w:r>
        <w:t>云项目</w:t>
      </w:r>
      <w:proofErr w:type="gramEnd"/>
      <w:r>
        <w:t>在万胜</w:t>
      </w:r>
      <w:proofErr w:type="gramStart"/>
      <w:r>
        <w:t>围数据</w:t>
      </w:r>
      <w:proofErr w:type="gramEnd"/>
      <w:r>
        <w:t>中心（2台服务器）、</w:t>
      </w:r>
      <w:proofErr w:type="gramStart"/>
      <w:r>
        <w:t>赤沙数据</w:t>
      </w:r>
      <w:proofErr w:type="gramEnd"/>
      <w:r>
        <w:t>中心（2台服务器）、仿真测试及培训系统部署（1台服务器）三套云桌面系统，为线路及控制中心智能客服系统、安检系统及AFC系统及运</w:t>
      </w:r>
      <w:proofErr w:type="gramStart"/>
      <w:r>
        <w:t>维提供云</w:t>
      </w:r>
      <w:proofErr w:type="gramEnd"/>
      <w:r>
        <w:t>桌面服务。</w:t>
      </w:r>
    </w:p>
    <w:p w14:paraId="12738098" w14:textId="77777777" w:rsidR="002C211C" w:rsidRDefault="00000000">
      <w:pPr>
        <w:spacing w:line="360" w:lineRule="auto"/>
      </w:pPr>
      <w:r>
        <w:t> </w:t>
      </w:r>
    </w:p>
    <w:p w14:paraId="7419076E" w14:textId="77777777" w:rsidR="002C211C" w:rsidRDefault="00000000">
      <w:pPr>
        <w:pStyle w:val="3"/>
        <w:numPr>
          <w:ilvl w:val="2"/>
          <w:numId w:val="1"/>
        </w:numPr>
        <w:tabs>
          <w:tab w:val="clear" w:pos="2160"/>
          <w:tab w:val="left" w:pos="720"/>
        </w:tabs>
      </w:pPr>
      <w:bookmarkStart w:id="389" w:name="_Toc39141568"/>
      <w:bookmarkStart w:id="390" w:name="_Toc172064358"/>
      <w:r>
        <w:t>云桌面资源需求</w:t>
      </w:r>
      <w:bookmarkEnd w:id="389"/>
      <w:bookmarkEnd w:id="390"/>
    </w:p>
    <w:p w14:paraId="7F3EFA59" w14:textId="77777777" w:rsidR="002C211C" w:rsidRDefault="00000000">
      <w:pPr>
        <w:spacing w:line="360" w:lineRule="auto"/>
      </w:pPr>
      <w:r>
        <w:t>桌面VM资源需求：</w:t>
      </w:r>
    </w:p>
    <w:tbl>
      <w:tblPr>
        <w:tblStyle w:val="aff7"/>
        <w:tblW w:w="5000" w:type="pct"/>
        <w:tblLook w:val="04A0" w:firstRow="1" w:lastRow="0" w:firstColumn="1" w:lastColumn="0" w:noHBand="0" w:noVBand="1"/>
      </w:tblPr>
      <w:tblGrid>
        <w:gridCol w:w="1546"/>
        <w:gridCol w:w="1741"/>
        <w:gridCol w:w="846"/>
        <w:gridCol w:w="956"/>
        <w:gridCol w:w="846"/>
        <w:gridCol w:w="1113"/>
        <w:gridCol w:w="1174"/>
        <w:gridCol w:w="1174"/>
      </w:tblGrid>
      <w:tr w:rsidR="002C211C" w14:paraId="1BB1DBD0" w14:textId="77777777">
        <w:trPr>
          <w:trHeight w:val="90"/>
        </w:trPr>
        <w:tc>
          <w:tcPr>
            <w:tcW w:w="846" w:type="pct"/>
            <w:tcBorders>
              <w:top w:val="single" w:sz="6" w:space="0" w:color="000000"/>
              <w:left w:val="single" w:sz="6" w:space="0" w:color="000000"/>
              <w:bottom w:val="single" w:sz="6" w:space="0" w:color="000000"/>
              <w:right w:val="single" w:sz="6" w:space="0" w:color="000000"/>
            </w:tcBorders>
            <w:shd w:val="clear" w:color="auto" w:fill="4472C4"/>
            <w:tcMar>
              <w:top w:w="0" w:type="dxa"/>
              <w:left w:w="108" w:type="dxa"/>
              <w:bottom w:w="0" w:type="dxa"/>
              <w:right w:w="108" w:type="dxa"/>
            </w:tcMar>
            <w:vAlign w:val="center"/>
          </w:tcPr>
          <w:p w14:paraId="2E171E0C" w14:textId="77777777" w:rsidR="002C211C" w:rsidRDefault="00000000">
            <w:pPr>
              <w:ind w:firstLine="420"/>
              <w:jc w:val="both"/>
              <w:rPr>
                <w:sz w:val="21"/>
                <w:szCs w:val="21"/>
              </w:rPr>
            </w:pPr>
            <w:r>
              <w:rPr>
                <w:sz w:val="21"/>
                <w:szCs w:val="21"/>
              </w:rPr>
              <w:t>部署位置</w:t>
            </w:r>
          </w:p>
        </w:tc>
        <w:tc>
          <w:tcPr>
            <w:tcW w:w="950" w:type="pct"/>
            <w:tcBorders>
              <w:top w:val="single" w:sz="6" w:space="0" w:color="000000"/>
              <w:left w:val="single" w:sz="6" w:space="0" w:color="000000"/>
              <w:bottom w:val="single" w:sz="6" w:space="0" w:color="000000"/>
              <w:right w:val="single" w:sz="6" w:space="0" w:color="000000"/>
            </w:tcBorders>
            <w:shd w:val="clear" w:color="auto" w:fill="4472C4"/>
            <w:tcMar>
              <w:top w:w="0" w:type="dxa"/>
              <w:left w:w="108" w:type="dxa"/>
              <w:bottom w:w="0" w:type="dxa"/>
              <w:right w:w="108" w:type="dxa"/>
            </w:tcMar>
            <w:vAlign w:val="center"/>
          </w:tcPr>
          <w:p w14:paraId="47E8739F" w14:textId="77777777" w:rsidR="002C211C" w:rsidRDefault="00000000">
            <w:pPr>
              <w:ind w:firstLine="420"/>
              <w:jc w:val="both"/>
              <w:rPr>
                <w:sz w:val="21"/>
                <w:szCs w:val="21"/>
              </w:rPr>
            </w:pPr>
            <w:r>
              <w:rPr>
                <w:sz w:val="21"/>
                <w:szCs w:val="21"/>
              </w:rPr>
              <w:t>业务系统</w:t>
            </w:r>
          </w:p>
        </w:tc>
        <w:tc>
          <w:tcPr>
            <w:tcW w:w="429" w:type="pct"/>
            <w:tcBorders>
              <w:top w:val="single" w:sz="6" w:space="0" w:color="000000"/>
              <w:left w:val="single" w:sz="6" w:space="0" w:color="000000"/>
              <w:bottom w:val="single" w:sz="6" w:space="0" w:color="000000"/>
              <w:right w:val="single" w:sz="6" w:space="0" w:color="000000"/>
            </w:tcBorders>
            <w:shd w:val="clear" w:color="auto" w:fill="4472C4"/>
            <w:tcMar>
              <w:top w:w="0" w:type="dxa"/>
              <w:left w:w="108" w:type="dxa"/>
              <w:bottom w:w="0" w:type="dxa"/>
              <w:right w:w="108" w:type="dxa"/>
            </w:tcMar>
            <w:vAlign w:val="center"/>
          </w:tcPr>
          <w:p w14:paraId="3BA87C9E" w14:textId="77777777" w:rsidR="002C211C" w:rsidRDefault="00000000">
            <w:pPr>
              <w:ind w:firstLine="420"/>
              <w:jc w:val="both"/>
              <w:rPr>
                <w:sz w:val="21"/>
                <w:szCs w:val="21"/>
              </w:rPr>
            </w:pPr>
            <w:r>
              <w:rPr>
                <w:sz w:val="21"/>
                <w:szCs w:val="21"/>
              </w:rPr>
              <w:t>线网</w:t>
            </w:r>
          </w:p>
        </w:tc>
        <w:tc>
          <w:tcPr>
            <w:tcW w:w="533" w:type="pct"/>
            <w:tcBorders>
              <w:top w:val="single" w:sz="6" w:space="0" w:color="000000"/>
              <w:left w:val="single" w:sz="6" w:space="0" w:color="000000"/>
              <w:bottom w:val="single" w:sz="6" w:space="0" w:color="000000"/>
              <w:right w:val="single" w:sz="6" w:space="0" w:color="000000"/>
            </w:tcBorders>
            <w:shd w:val="clear" w:color="auto" w:fill="4472C4"/>
            <w:tcMar>
              <w:top w:w="0" w:type="dxa"/>
              <w:left w:w="108" w:type="dxa"/>
              <w:bottom w:w="0" w:type="dxa"/>
              <w:right w:w="108" w:type="dxa"/>
            </w:tcMar>
            <w:vAlign w:val="center"/>
          </w:tcPr>
          <w:p w14:paraId="49C19BC7" w14:textId="77777777" w:rsidR="002C211C" w:rsidRDefault="00000000">
            <w:pPr>
              <w:ind w:firstLine="420"/>
              <w:jc w:val="both"/>
              <w:rPr>
                <w:sz w:val="21"/>
                <w:szCs w:val="21"/>
              </w:rPr>
            </w:pPr>
            <w:r>
              <w:rPr>
                <w:sz w:val="21"/>
                <w:szCs w:val="21"/>
              </w:rPr>
              <w:t>资源类型</w:t>
            </w:r>
          </w:p>
        </w:tc>
        <w:tc>
          <w:tcPr>
            <w:tcW w:w="325" w:type="pct"/>
            <w:tcBorders>
              <w:top w:val="single" w:sz="6" w:space="0" w:color="000000"/>
              <w:left w:val="single" w:sz="6" w:space="0" w:color="000000"/>
              <w:bottom w:val="single" w:sz="6" w:space="0" w:color="000000"/>
              <w:right w:val="single" w:sz="6" w:space="0" w:color="000000"/>
            </w:tcBorders>
            <w:shd w:val="clear" w:color="auto" w:fill="4472C4"/>
            <w:tcMar>
              <w:top w:w="0" w:type="dxa"/>
              <w:left w:w="108" w:type="dxa"/>
              <w:bottom w:w="0" w:type="dxa"/>
              <w:right w:w="108" w:type="dxa"/>
            </w:tcMar>
            <w:vAlign w:val="center"/>
          </w:tcPr>
          <w:p w14:paraId="23820E17" w14:textId="77777777" w:rsidR="002C211C" w:rsidRDefault="00000000">
            <w:pPr>
              <w:ind w:firstLine="420"/>
              <w:jc w:val="both"/>
              <w:rPr>
                <w:sz w:val="21"/>
                <w:szCs w:val="21"/>
              </w:rPr>
            </w:pPr>
            <w:r>
              <w:rPr>
                <w:sz w:val="21"/>
                <w:szCs w:val="21"/>
              </w:rPr>
              <w:t>数量</w:t>
            </w:r>
          </w:p>
        </w:tc>
        <w:tc>
          <w:tcPr>
            <w:tcW w:w="617" w:type="pct"/>
            <w:tcBorders>
              <w:top w:val="single" w:sz="6" w:space="0" w:color="000000"/>
              <w:left w:val="single" w:sz="6" w:space="0" w:color="000000"/>
              <w:bottom w:val="single" w:sz="6" w:space="0" w:color="000000"/>
              <w:right w:val="single" w:sz="6" w:space="0" w:color="000000"/>
            </w:tcBorders>
            <w:shd w:val="clear" w:color="auto" w:fill="4472C4"/>
            <w:tcMar>
              <w:top w:w="0" w:type="dxa"/>
              <w:left w:w="108" w:type="dxa"/>
              <w:bottom w:w="0" w:type="dxa"/>
              <w:right w:w="108" w:type="dxa"/>
            </w:tcMar>
            <w:vAlign w:val="center"/>
          </w:tcPr>
          <w:p w14:paraId="4F63584E" w14:textId="77777777" w:rsidR="002C211C" w:rsidRDefault="00000000">
            <w:pPr>
              <w:ind w:firstLine="420"/>
              <w:jc w:val="both"/>
              <w:rPr>
                <w:sz w:val="21"/>
                <w:szCs w:val="21"/>
              </w:rPr>
            </w:pPr>
            <w:r>
              <w:rPr>
                <w:sz w:val="21"/>
                <w:szCs w:val="21"/>
              </w:rPr>
              <w:t>CPU数(</w:t>
            </w:r>
            <w:proofErr w:type="gramStart"/>
            <w:r>
              <w:rPr>
                <w:sz w:val="21"/>
                <w:szCs w:val="21"/>
              </w:rPr>
              <w:t>个</w:t>
            </w:r>
            <w:proofErr w:type="gramEnd"/>
            <w:r>
              <w:rPr>
                <w:sz w:val="21"/>
                <w:szCs w:val="21"/>
              </w:rPr>
              <w:t>)</w:t>
            </w:r>
          </w:p>
        </w:tc>
        <w:tc>
          <w:tcPr>
            <w:tcW w:w="648" w:type="pct"/>
            <w:tcBorders>
              <w:top w:val="single" w:sz="6" w:space="0" w:color="000000"/>
              <w:left w:val="single" w:sz="6" w:space="0" w:color="000000"/>
              <w:bottom w:val="single" w:sz="6" w:space="0" w:color="000000"/>
              <w:right w:val="single" w:sz="6" w:space="0" w:color="000000"/>
            </w:tcBorders>
            <w:shd w:val="clear" w:color="auto" w:fill="4472C4"/>
            <w:tcMar>
              <w:top w:w="0" w:type="dxa"/>
              <w:left w:w="108" w:type="dxa"/>
              <w:bottom w:w="0" w:type="dxa"/>
              <w:right w:w="108" w:type="dxa"/>
            </w:tcMar>
            <w:vAlign w:val="center"/>
          </w:tcPr>
          <w:p w14:paraId="313F7AE8" w14:textId="77777777" w:rsidR="002C211C" w:rsidRDefault="00000000">
            <w:pPr>
              <w:ind w:firstLine="420"/>
              <w:jc w:val="both"/>
              <w:rPr>
                <w:sz w:val="21"/>
                <w:szCs w:val="21"/>
              </w:rPr>
            </w:pPr>
            <w:r>
              <w:rPr>
                <w:sz w:val="21"/>
                <w:szCs w:val="21"/>
              </w:rPr>
              <w:t>内存（GB）</w:t>
            </w:r>
          </w:p>
        </w:tc>
        <w:tc>
          <w:tcPr>
            <w:tcW w:w="648" w:type="pct"/>
            <w:tcBorders>
              <w:top w:val="single" w:sz="6" w:space="0" w:color="000000"/>
              <w:left w:val="single" w:sz="6" w:space="0" w:color="000000"/>
              <w:bottom w:val="single" w:sz="6" w:space="0" w:color="000000"/>
              <w:right w:val="single" w:sz="6" w:space="0" w:color="000000"/>
            </w:tcBorders>
            <w:shd w:val="clear" w:color="auto" w:fill="4472C4"/>
            <w:tcMar>
              <w:top w:w="0" w:type="dxa"/>
              <w:left w:w="108" w:type="dxa"/>
              <w:bottom w:w="0" w:type="dxa"/>
              <w:right w:w="108" w:type="dxa"/>
            </w:tcMar>
            <w:vAlign w:val="center"/>
          </w:tcPr>
          <w:p w14:paraId="6B5AF690" w14:textId="77777777" w:rsidR="002C211C" w:rsidRDefault="00000000">
            <w:pPr>
              <w:ind w:firstLine="420"/>
              <w:jc w:val="both"/>
              <w:rPr>
                <w:sz w:val="21"/>
                <w:szCs w:val="21"/>
              </w:rPr>
            </w:pPr>
            <w:r>
              <w:rPr>
                <w:sz w:val="21"/>
                <w:szCs w:val="21"/>
              </w:rPr>
              <w:t>存储（GB）</w:t>
            </w:r>
          </w:p>
        </w:tc>
      </w:tr>
      <w:tr w:rsidR="002C211C" w14:paraId="65EB5DFC" w14:textId="77777777">
        <w:trPr>
          <w:trHeight w:val="90"/>
        </w:trPr>
        <w:tc>
          <w:tcPr>
            <w:tcW w:w="846"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114A8AD0" w14:textId="77777777" w:rsidR="002C211C" w:rsidRDefault="00000000">
            <w:pPr>
              <w:ind w:firstLine="420"/>
              <w:jc w:val="both"/>
              <w:rPr>
                <w:sz w:val="21"/>
                <w:szCs w:val="21"/>
              </w:rPr>
            </w:pPr>
            <w:r>
              <w:rPr>
                <w:sz w:val="21"/>
                <w:szCs w:val="21"/>
              </w:rPr>
              <w:t>万胜</w:t>
            </w:r>
            <w:proofErr w:type="gramStart"/>
            <w:r>
              <w:rPr>
                <w:sz w:val="21"/>
                <w:szCs w:val="21"/>
              </w:rPr>
              <w:t>围数据</w:t>
            </w:r>
            <w:proofErr w:type="gramEnd"/>
            <w:r>
              <w:rPr>
                <w:sz w:val="21"/>
                <w:szCs w:val="21"/>
              </w:rPr>
              <w:t>中心</w:t>
            </w:r>
          </w:p>
        </w:tc>
        <w:tc>
          <w:tcPr>
            <w:tcW w:w="950"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73BC15A4" w14:textId="77777777" w:rsidR="002C211C" w:rsidRDefault="00000000">
            <w:pPr>
              <w:ind w:firstLine="420"/>
              <w:jc w:val="both"/>
              <w:rPr>
                <w:sz w:val="21"/>
                <w:szCs w:val="21"/>
              </w:rPr>
            </w:pPr>
            <w:r>
              <w:rPr>
                <w:sz w:val="21"/>
                <w:szCs w:val="21"/>
              </w:rPr>
              <w:t>智能客服系统</w:t>
            </w:r>
          </w:p>
        </w:tc>
        <w:tc>
          <w:tcPr>
            <w:tcW w:w="429"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11972ABE" w14:textId="77777777" w:rsidR="002C211C" w:rsidRDefault="00000000">
            <w:pPr>
              <w:ind w:firstLine="420"/>
              <w:jc w:val="both"/>
              <w:rPr>
                <w:sz w:val="21"/>
                <w:szCs w:val="21"/>
              </w:rPr>
            </w:pPr>
            <w:r>
              <w:rPr>
                <w:sz w:val="21"/>
                <w:szCs w:val="21"/>
              </w:rPr>
              <w:t>线网级</w:t>
            </w:r>
          </w:p>
        </w:tc>
        <w:tc>
          <w:tcPr>
            <w:tcW w:w="533"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6F4F7FBB" w14:textId="77777777" w:rsidR="002C211C" w:rsidRDefault="00000000">
            <w:pPr>
              <w:ind w:firstLine="420"/>
              <w:jc w:val="both"/>
              <w:rPr>
                <w:sz w:val="21"/>
                <w:szCs w:val="21"/>
              </w:rPr>
            </w:pPr>
            <w:r>
              <w:rPr>
                <w:sz w:val="21"/>
                <w:szCs w:val="21"/>
              </w:rPr>
              <w:t>虚拟机</w:t>
            </w:r>
          </w:p>
        </w:tc>
        <w:tc>
          <w:tcPr>
            <w:tcW w:w="325"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57E4186D" w14:textId="77777777" w:rsidR="002C211C" w:rsidRDefault="00000000">
            <w:pPr>
              <w:ind w:firstLine="420"/>
              <w:jc w:val="both"/>
              <w:rPr>
                <w:sz w:val="21"/>
                <w:szCs w:val="21"/>
              </w:rPr>
            </w:pPr>
            <w:r>
              <w:rPr>
                <w:sz w:val="21"/>
                <w:szCs w:val="21"/>
              </w:rPr>
              <w:t>2</w:t>
            </w:r>
          </w:p>
        </w:tc>
        <w:tc>
          <w:tcPr>
            <w:tcW w:w="617"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6489F239" w14:textId="77777777" w:rsidR="002C211C" w:rsidRDefault="00000000">
            <w:pPr>
              <w:ind w:firstLine="420"/>
              <w:jc w:val="both"/>
              <w:rPr>
                <w:sz w:val="21"/>
                <w:szCs w:val="21"/>
              </w:rPr>
            </w:pPr>
            <w:r>
              <w:rPr>
                <w:sz w:val="21"/>
                <w:szCs w:val="21"/>
              </w:rPr>
              <w:t>8</w:t>
            </w:r>
          </w:p>
        </w:tc>
        <w:tc>
          <w:tcPr>
            <w:tcW w:w="648"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1B1E72BD" w14:textId="77777777" w:rsidR="002C211C" w:rsidRDefault="00000000">
            <w:pPr>
              <w:ind w:firstLine="420"/>
              <w:jc w:val="both"/>
              <w:rPr>
                <w:sz w:val="21"/>
                <w:szCs w:val="21"/>
              </w:rPr>
            </w:pPr>
            <w:r>
              <w:rPr>
                <w:sz w:val="21"/>
                <w:szCs w:val="21"/>
              </w:rPr>
              <w:t>8</w:t>
            </w:r>
          </w:p>
        </w:tc>
        <w:tc>
          <w:tcPr>
            <w:tcW w:w="648"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7A248410" w14:textId="77777777" w:rsidR="002C211C" w:rsidRDefault="00000000">
            <w:pPr>
              <w:ind w:firstLine="420"/>
              <w:jc w:val="both"/>
              <w:rPr>
                <w:sz w:val="21"/>
                <w:szCs w:val="21"/>
              </w:rPr>
            </w:pPr>
            <w:r>
              <w:rPr>
                <w:sz w:val="21"/>
                <w:szCs w:val="21"/>
              </w:rPr>
              <w:t>100</w:t>
            </w:r>
          </w:p>
        </w:tc>
      </w:tr>
      <w:tr w:rsidR="002C211C" w14:paraId="6128FDD3" w14:textId="77777777">
        <w:trPr>
          <w:trHeight w:val="90"/>
        </w:trPr>
        <w:tc>
          <w:tcPr>
            <w:tcW w:w="846"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11817646" w14:textId="77777777" w:rsidR="002C211C" w:rsidRDefault="00000000">
            <w:pPr>
              <w:ind w:firstLine="420"/>
              <w:jc w:val="both"/>
              <w:rPr>
                <w:sz w:val="21"/>
                <w:szCs w:val="21"/>
              </w:rPr>
            </w:pPr>
            <w:r>
              <w:rPr>
                <w:sz w:val="21"/>
                <w:szCs w:val="21"/>
              </w:rPr>
              <w:t>万胜</w:t>
            </w:r>
            <w:proofErr w:type="gramStart"/>
            <w:r>
              <w:rPr>
                <w:sz w:val="21"/>
                <w:szCs w:val="21"/>
              </w:rPr>
              <w:t>围数据</w:t>
            </w:r>
            <w:proofErr w:type="gramEnd"/>
            <w:r>
              <w:rPr>
                <w:sz w:val="21"/>
                <w:szCs w:val="21"/>
              </w:rPr>
              <w:t>中心</w:t>
            </w:r>
          </w:p>
        </w:tc>
        <w:tc>
          <w:tcPr>
            <w:tcW w:w="950"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EA31A39" w14:textId="77777777" w:rsidR="002C211C" w:rsidRDefault="00000000">
            <w:pPr>
              <w:ind w:firstLine="420"/>
              <w:jc w:val="both"/>
              <w:rPr>
                <w:sz w:val="21"/>
                <w:szCs w:val="21"/>
              </w:rPr>
            </w:pPr>
            <w:r>
              <w:rPr>
                <w:sz w:val="21"/>
                <w:szCs w:val="21"/>
              </w:rPr>
              <w:t>安检系统</w:t>
            </w:r>
          </w:p>
        </w:tc>
        <w:tc>
          <w:tcPr>
            <w:tcW w:w="429"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4231B86D" w14:textId="77777777" w:rsidR="002C211C" w:rsidRDefault="00000000">
            <w:pPr>
              <w:ind w:firstLine="420"/>
              <w:jc w:val="both"/>
              <w:rPr>
                <w:sz w:val="21"/>
                <w:szCs w:val="21"/>
              </w:rPr>
            </w:pPr>
            <w:r>
              <w:rPr>
                <w:sz w:val="21"/>
                <w:szCs w:val="21"/>
              </w:rPr>
              <w:t>线网级</w:t>
            </w:r>
          </w:p>
        </w:tc>
        <w:tc>
          <w:tcPr>
            <w:tcW w:w="533"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087CFE86" w14:textId="77777777" w:rsidR="002C211C" w:rsidRDefault="00000000">
            <w:pPr>
              <w:ind w:firstLine="420"/>
              <w:jc w:val="both"/>
              <w:rPr>
                <w:sz w:val="21"/>
                <w:szCs w:val="21"/>
              </w:rPr>
            </w:pPr>
            <w:r>
              <w:rPr>
                <w:sz w:val="21"/>
                <w:szCs w:val="21"/>
              </w:rPr>
              <w:t>虚拟机</w:t>
            </w:r>
          </w:p>
        </w:tc>
        <w:tc>
          <w:tcPr>
            <w:tcW w:w="325"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3E3D14C0" w14:textId="77777777" w:rsidR="002C211C" w:rsidRDefault="00000000">
            <w:pPr>
              <w:ind w:firstLine="420"/>
              <w:jc w:val="both"/>
              <w:rPr>
                <w:sz w:val="21"/>
                <w:szCs w:val="21"/>
              </w:rPr>
            </w:pPr>
            <w:r>
              <w:rPr>
                <w:sz w:val="21"/>
                <w:szCs w:val="21"/>
              </w:rPr>
              <w:t>2</w:t>
            </w:r>
          </w:p>
        </w:tc>
        <w:tc>
          <w:tcPr>
            <w:tcW w:w="617"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4851DAD2" w14:textId="77777777" w:rsidR="002C211C" w:rsidRDefault="00000000">
            <w:pPr>
              <w:ind w:firstLine="420"/>
              <w:jc w:val="both"/>
              <w:rPr>
                <w:sz w:val="21"/>
                <w:szCs w:val="21"/>
              </w:rPr>
            </w:pPr>
            <w:r>
              <w:rPr>
                <w:sz w:val="21"/>
                <w:szCs w:val="21"/>
              </w:rPr>
              <w:t>8</w:t>
            </w:r>
          </w:p>
        </w:tc>
        <w:tc>
          <w:tcPr>
            <w:tcW w:w="648"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074498AA" w14:textId="77777777" w:rsidR="002C211C" w:rsidRDefault="00000000">
            <w:pPr>
              <w:ind w:firstLine="420"/>
              <w:jc w:val="both"/>
              <w:rPr>
                <w:sz w:val="21"/>
                <w:szCs w:val="21"/>
              </w:rPr>
            </w:pPr>
            <w:r>
              <w:rPr>
                <w:sz w:val="21"/>
                <w:szCs w:val="21"/>
              </w:rPr>
              <w:t>8</w:t>
            </w:r>
          </w:p>
        </w:tc>
        <w:tc>
          <w:tcPr>
            <w:tcW w:w="648"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6DA15439" w14:textId="77777777" w:rsidR="002C211C" w:rsidRDefault="00000000">
            <w:pPr>
              <w:ind w:firstLine="420"/>
              <w:jc w:val="both"/>
              <w:rPr>
                <w:sz w:val="21"/>
                <w:szCs w:val="21"/>
              </w:rPr>
            </w:pPr>
            <w:r>
              <w:rPr>
                <w:sz w:val="21"/>
                <w:szCs w:val="21"/>
              </w:rPr>
              <w:t>100</w:t>
            </w:r>
          </w:p>
        </w:tc>
      </w:tr>
      <w:tr w:rsidR="002C211C" w14:paraId="528C3E4F" w14:textId="77777777">
        <w:trPr>
          <w:trHeight w:val="90"/>
        </w:trPr>
        <w:tc>
          <w:tcPr>
            <w:tcW w:w="846"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7C9E6FE0" w14:textId="77777777" w:rsidR="002C211C" w:rsidRDefault="00000000">
            <w:pPr>
              <w:ind w:firstLine="420"/>
              <w:jc w:val="both"/>
              <w:rPr>
                <w:sz w:val="21"/>
                <w:szCs w:val="21"/>
              </w:rPr>
            </w:pPr>
            <w:r>
              <w:rPr>
                <w:sz w:val="21"/>
                <w:szCs w:val="21"/>
              </w:rPr>
              <w:t>万胜</w:t>
            </w:r>
            <w:proofErr w:type="gramStart"/>
            <w:r>
              <w:rPr>
                <w:sz w:val="21"/>
                <w:szCs w:val="21"/>
              </w:rPr>
              <w:t>围数据</w:t>
            </w:r>
            <w:proofErr w:type="gramEnd"/>
            <w:r>
              <w:rPr>
                <w:sz w:val="21"/>
                <w:szCs w:val="21"/>
              </w:rPr>
              <w:t>中心</w:t>
            </w:r>
          </w:p>
        </w:tc>
        <w:tc>
          <w:tcPr>
            <w:tcW w:w="950"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6536D79D" w14:textId="77777777" w:rsidR="002C211C" w:rsidRDefault="00000000">
            <w:pPr>
              <w:ind w:firstLine="420"/>
              <w:jc w:val="both"/>
              <w:rPr>
                <w:sz w:val="21"/>
                <w:szCs w:val="21"/>
              </w:rPr>
            </w:pPr>
            <w:r>
              <w:rPr>
                <w:sz w:val="21"/>
                <w:szCs w:val="21"/>
              </w:rPr>
              <w:t>清分中心乘客画像</w:t>
            </w:r>
          </w:p>
        </w:tc>
        <w:tc>
          <w:tcPr>
            <w:tcW w:w="429"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03FA89F7" w14:textId="77777777" w:rsidR="002C211C" w:rsidRDefault="00000000">
            <w:pPr>
              <w:ind w:firstLine="420"/>
              <w:jc w:val="both"/>
              <w:rPr>
                <w:sz w:val="21"/>
                <w:szCs w:val="21"/>
              </w:rPr>
            </w:pPr>
            <w:r>
              <w:rPr>
                <w:sz w:val="21"/>
                <w:szCs w:val="21"/>
              </w:rPr>
              <w:t>线网级</w:t>
            </w:r>
          </w:p>
        </w:tc>
        <w:tc>
          <w:tcPr>
            <w:tcW w:w="533"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3D8B79BC" w14:textId="77777777" w:rsidR="002C211C" w:rsidRDefault="00000000">
            <w:pPr>
              <w:ind w:firstLine="420"/>
              <w:jc w:val="both"/>
              <w:rPr>
                <w:sz w:val="21"/>
                <w:szCs w:val="21"/>
              </w:rPr>
            </w:pPr>
            <w:r>
              <w:rPr>
                <w:sz w:val="21"/>
                <w:szCs w:val="21"/>
              </w:rPr>
              <w:t>虚拟机</w:t>
            </w:r>
          </w:p>
        </w:tc>
        <w:tc>
          <w:tcPr>
            <w:tcW w:w="325"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AC9F332" w14:textId="77777777" w:rsidR="002C211C" w:rsidRDefault="00000000">
            <w:pPr>
              <w:tabs>
                <w:tab w:val="center" w:pos="181"/>
              </w:tabs>
              <w:ind w:firstLine="420"/>
              <w:jc w:val="both"/>
              <w:rPr>
                <w:sz w:val="21"/>
                <w:szCs w:val="21"/>
              </w:rPr>
            </w:pPr>
            <w:r>
              <w:rPr>
                <w:sz w:val="21"/>
                <w:szCs w:val="21"/>
              </w:rPr>
              <w:t>3</w:t>
            </w:r>
          </w:p>
        </w:tc>
        <w:tc>
          <w:tcPr>
            <w:tcW w:w="617"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0838D19" w14:textId="77777777" w:rsidR="002C211C" w:rsidRDefault="00000000">
            <w:pPr>
              <w:ind w:firstLine="420"/>
              <w:jc w:val="both"/>
              <w:rPr>
                <w:sz w:val="21"/>
                <w:szCs w:val="21"/>
              </w:rPr>
            </w:pPr>
            <w:r>
              <w:rPr>
                <w:sz w:val="21"/>
                <w:szCs w:val="21"/>
              </w:rPr>
              <w:t>8</w:t>
            </w:r>
          </w:p>
        </w:tc>
        <w:tc>
          <w:tcPr>
            <w:tcW w:w="648"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71C8B9F1" w14:textId="77777777" w:rsidR="002C211C" w:rsidRDefault="00000000">
            <w:pPr>
              <w:ind w:firstLine="420"/>
              <w:jc w:val="both"/>
              <w:rPr>
                <w:sz w:val="21"/>
                <w:szCs w:val="21"/>
              </w:rPr>
            </w:pPr>
            <w:r>
              <w:rPr>
                <w:sz w:val="21"/>
                <w:szCs w:val="21"/>
              </w:rPr>
              <w:t>8</w:t>
            </w:r>
          </w:p>
        </w:tc>
        <w:tc>
          <w:tcPr>
            <w:tcW w:w="648"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3C9245CB" w14:textId="77777777" w:rsidR="002C211C" w:rsidRDefault="00000000">
            <w:pPr>
              <w:ind w:firstLine="420"/>
              <w:jc w:val="both"/>
              <w:rPr>
                <w:sz w:val="21"/>
                <w:szCs w:val="21"/>
              </w:rPr>
            </w:pPr>
            <w:r>
              <w:rPr>
                <w:sz w:val="21"/>
                <w:szCs w:val="21"/>
              </w:rPr>
              <w:t>100</w:t>
            </w:r>
          </w:p>
        </w:tc>
      </w:tr>
      <w:tr w:rsidR="002C211C" w14:paraId="7CD0E1E2" w14:textId="77777777">
        <w:trPr>
          <w:trHeight w:val="90"/>
        </w:trPr>
        <w:tc>
          <w:tcPr>
            <w:tcW w:w="846"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693F3410" w14:textId="77777777" w:rsidR="002C211C" w:rsidRDefault="00000000">
            <w:pPr>
              <w:ind w:firstLine="420"/>
              <w:jc w:val="both"/>
              <w:rPr>
                <w:sz w:val="21"/>
                <w:szCs w:val="21"/>
              </w:rPr>
            </w:pPr>
            <w:r>
              <w:rPr>
                <w:sz w:val="21"/>
                <w:szCs w:val="21"/>
              </w:rPr>
              <w:t>万胜</w:t>
            </w:r>
            <w:proofErr w:type="gramStart"/>
            <w:r>
              <w:rPr>
                <w:sz w:val="21"/>
                <w:szCs w:val="21"/>
              </w:rPr>
              <w:t>围数据</w:t>
            </w:r>
            <w:proofErr w:type="gramEnd"/>
            <w:r>
              <w:rPr>
                <w:sz w:val="21"/>
                <w:szCs w:val="21"/>
              </w:rPr>
              <w:t>中心</w:t>
            </w:r>
          </w:p>
        </w:tc>
        <w:tc>
          <w:tcPr>
            <w:tcW w:w="950"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38BD4213" w14:textId="77777777" w:rsidR="002C211C" w:rsidRDefault="00000000">
            <w:pPr>
              <w:ind w:firstLine="420"/>
              <w:jc w:val="both"/>
              <w:rPr>
                <w:sz w:val="21"/>
                <w:szCs w:val="21"/>
              </w:rPr>
            </w:pPr>
            <w:proofErr w:type="gramStart"/>
            <w:r>
              <w:rPr>
                <w:sz w:val="21"/>
                <w:szCs w:val="21"/>
              </w:rPr>
              <w:t>运维云桌面</w:t>
            </w:r>
            <w:proofErr w:type="gramEnd"/>
          </w:p>
        </w:tc>
        <w:tc>
          <w:tcPr>
            <w:tcW w:w="429"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4F9C9AD5" w14:textId="77777777" w:rsidR="002C211C" w:rsidRDefault="00000000">
            <w:pPr>
              <w:ind w:firstLine="420"/>
              <w:jc w:val="both"/>
              <w:rPr>
                <w:sz w:val="21"/>
                <w:szCs w:val="21"/>
              </w:rPr>
            </w:pPr>
            <w:r>
              <w:rPr>
                <w:sz w:val="21"/>
                <w:szCs w:val="21"/>
              </w:rPr>
              <w:t>/</w:t>
            </w:r>
          </w:p>
        </w:tc>
        <w:tc>
          <w:tcPr>
            <w:tcW w:w="533"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45ECC59B" w14:textId="77777777" w:rsidR="002C211C" w:rsidRDefault="00000000">
            <w:pPr>
              <w:ind w:firstLine="420"/>
              <w:jc w:val="both"/>
              <w:rPr>
                <w:sz w:val="21"/>
                <w:szCs w:val="21"/>
              </w:rPr>
            </w:pPr>
            <w:r>
              <w:rPr>
                <w:sz w:val="21"/>
                <w:szCs w:val="21"/>
              </w:rPr>
              <w:t>虚拟机</w:t>
            </w:r>
          </w:p>
        </w:tc>
        <w:tc>
          <w:tcPr>
            <w:tcW w:w="325"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7659830" w14:textId="77777777" w:rsidR="002C211C" w:rsidRDefault="00000000">
            <w:pPr>
              <w:ind w:firstLine="420"/>
              <w:jc w:val="both"/>
              <w:rPr>
                <w:sz w:val="21"/>
                <w:szCs w:val="21"/>
              </w:rPr>
            </w:pPr>
            <w:r>
              <w:rPr>
                <w:sz w:val="21"/>
                <w:szCs w:val="21"/>
              </w:rPr>
              <w:t>8</w:t>
            </w:r>
          </w:p>
        </w:tc>
        <w:tc>
          <w:tcPr>
            <w:tcW w:w="617"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7F8C2AD9" w14:textId="77777777" w:rsidR="002C211C" w:rsidRDefault="00000000">
            <w:pPr>
              <w:ind w:firstLine="420"/>
              <w:jc w:val="both"/>
              <w:rPr>
                <w:sz w:val="21"/>
                <w:szCs w:val="21"/>
              </w:rPr>
            </w:pPr>
            <w:r>
              <w:rPr>
                <w:sz w:val="21"/>
                <w:szCs w:val="21"/>
              </w:rPr>
              <w:t>8</w:t>
            </w:r>
          </w:p>
        </w:tc>
        <w:tc>
          <w:tcPr>
            <w:tcW w:w="648"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3F54B6A0" w14:textId="77777777" w:rsidR="002C211C" w:rsidRDefault="00000000">
            <w:pPr>
              <w:ind w:firstLine="420"/>
              <w:jc w:val="both"/>
              <w:rPr>
                <w:sz w:val="21"/>
                <w:szCs w:val="21"/>
              </w:rPr>
            </w:pPr>
            <w:r>
              <w:rPr>
                <w:sz w:val="21"/>
                <w:szCs w:val="21"/>
              </w:rPr>
              <w:t>8</w:t>
            </w:r>
          </w:p>
        </w:tc>
        <w:tc>
          <w:tcPr>
            <w:tcW w:w="648"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FEEF244" w14:textId="77777777" w:rsidR="002C211C" w:rsidRDefault="00000000">
            <w:pPr>
              <w:ind w:firstLine="420"/>
              <w:jc w:val="both"/>
              <w:rPr>
                <w:sz w:val="21"/>
                <w:szCs w:val="21"/>
              </w:rPr>
            </w:pPr>
            <w:r>
              <w:rPr>
                <w:sz w:val="21"/>
                <w:szCs w:val="21"/>
              </w:rPr>
              <w:t>100</w:t>
            </w:r>
          </w:p>
        </w:tc>
      </w:tr>
      <w:tr w:rsidR="002C211C" w14:paraId="6D66B5EF" w14:textId="77777777">
        <w:trPr>
          <w:trHeight w:val="90"/>
        </w:trPr>
        <w:tc>
          <w:tcPr>
            <w:tcW w:w="846"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74768A5E" w14:textId="77777777" w:rsidR="002C211C" w:rsidRDefault="00000000">
            <w:pPr>
              <w:ind w:firstLine="420"/>
              <w:jc w:val="both"/>
              <w:rPr>
                <w:sz w:val="21"/>
                <w:szCs w:val="21"/>
              </w:rPr>
            </w:pPr>
            <w:proofErr w:type="gramStart"/>
            <w:r>
              <w:rPr>
                <w:sz w:val="21"/>
                <w:szCs w:val="21"/>
              </w:rPr>
              <w:t>赤沙数据</w:t>
            </w:r>
            <w:proofErr w:type="gramEnd"/>
            <w:r>
              <w:rPr>
                <w:sz w:val="21"/>
                <w:szCs w:val="21"/>
              </w:rPr>
              <w:t>中心</w:t>
            </w:r>
          </w:p>
        </w:tc>
        <w:tc>
          <w:tcPr>
            <w:tcW w:w="950"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02A72E50" w14:textId="77777777" w:rsidR="002C211C" w:rsidRDefault="00000000">
            <w:pPr>
              <w:ind w:firstLine="420"/>
              <w:jc w:val="both"/>
              <w:rPr>
                <w:sz w:val="21"/>
                <w:szCs w:val="21"/>
              </w:rPr>
            </w:pPr>
            <w:r>
              <w:rPr>
                <w:sz w:val="21"/>
                <w:szCs w:val="21"/>
              </w:rPr>
              <w:t>清分中心乘客画像</w:t>
            </w:r>
          </w:p>
        </w:tc>
        <w:tc>
          <w:tcPr>
            <w:tcW w:w="429"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62A877C5" w14:textId="77777777" w:rsidR="002C211C" w:rsidRDefault="00000000">
            <w:pPr>
              <w:ind w:firstLine="420"/>
              <w:jc w:val="both"/>
              <w:rPr>
                <w:sz w:val="21"/>
                <w:szCs w:val="21"/>
              </w:rPr>
            </w:pPr>
            <w:r>
              <w:rPr>
                <w:sz w:val="21"/>
                <w:szCs w:val="21"/>
              </w:rPr>
              <w:t>线网级</w:t>
            </w:r>
          </w:p>
        </w:tc>
        <w:tc>
          <w:tcPr>
            <w:tcW w:w="533"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7407B00F" w14:textId="77777777" w:rsidR="002C211C" w:rsidRDefault="00000000">
            <w:pPr>
              <w:ind w:firstLine="420"/>
              <w:jc w:val="both"/>
              <w:rPr>
                <w:sz w:val="21"/>
                <w:szCs w:val="21"/>
              </w:rPr>
            </w:pPr>
            <w:r>
              <w:rPr>
                <w:sz w:val="21"/>
                <w:szCs w:val="21"/>
              </w:rPr>
              <w:t>虚拟机</w:t>
            </w:r>
          </w:p>
        </w:tc>
        <w:tc>
          <w:tcPr>
            <w:tcW w:w="325"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65FA2B14" w14:textId="77777777" w:rsidR="002C211C" w:rsidRDefault="00000000">
            <w:pPr>
              <w:ind w:firstLine="420"/>
              <w:jc w:val="both"/>
              <w:rPr>
                <w:sz w:val="21"/>
                <w:szCs w:val="21"/>
              </w:rPr>
            </w:pPr>
            <w:r>
              <w:rPr>
                <w:sz w:val="21"/>
                <w:szCs w:val="21"/>
              </w:rPr>
              <w:t>3</w:t>
            </w:r>
          </w:p>
        </w:tc>
        <w:tc>
          <w:tcPr>
            <w:tcW w:w="617"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49539361" w14:textId="77777777" w:rsidR="002C211C" w:rsidRDefault="00000000">
            <w:pPr>
              <w:ind w:firstLine="420"/>
              <w:jc w:val="both"/>
              <w:rPr>
                <w:sz w:val="21"/>
                <w:szCs w:val="21"/>
              </w:rPr>
            </w:pPr>
            <w:r>
              <w:rPr>
                <w:sz w:val="21"/>
                <w:szCs w:val="21"/>
              </w:rPr>
              <w:t>8</w:t>
            </w:r>
          </w:p>
        </w:tc>
        <w:tc>
          <w:tcPr>
            <w:tcW w:w="648"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649C668" w14:textId="77777777" w:rsidR="002C211C" w:rsidRDefault="00000000">
            <w:pPr>
              <w:ind w:firstLine="420"/>
              <w:jc w:val="both"/>
              <w:rPr>
                <w:sz w:val="21"/>
                <w:szCs w:val="21"/>
              </w:rPr>
            </w:pPr>
            <w:r>
              <w:rPr>
                <w:sz w:val="21"/>
                <w:szCs w:val="21"/>
              </w:rPr>
              <w:t>8</w:t>
            </w:r>
          </w:p>
        </w:tc>
        <w:tc>
          <w:tcPr>
            <w:tcW w:w="648"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774D5945" w14:textId="77777777" w:rsidR="002C211C" w:rsidRDefault="00000000">
            <w:pPr>
              <w:ind w:firstLine="420"/>
              <w:jc w:val="both"/>
              <w:rPr>
                <w:sz w:val="21"/>
                <w:szCs w:val="21"/>
              </w:rPr>
            </w:pPr>
            <w:r>
              <w:rPr>
                <w:sz w:val="21"/>
                <w:szCs w:val="21"/>
              </w:rPr>
              <w:t>100</w:t>
            </w:r>
          </w:p>
        </w:tc>
      </w:tr>
      <w:tr w:rsidR="002C211C" w14:paraId="74DEA66E" w14:textId="77777777">
        <w:trPr>
          <w:trHeight w:val="90"/>
        </w:trPr>
        <w:tc>
          <w:tcPr>
            <w:tcW w:w="846"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185E740F" w14:textId="77777777" w:rsidR="002C211C" w:rsidRDefault="00000000">
            <w:pPr>
              <w:ind w:firstLine="420"/>
              <w:jc w:val="both"/>
              <w:rPr>
                <w:sz w:val="21"/>
                <w:szCs w:val="21"/>
              </w:rPr>
            </w:pPr>
            <w:proofErr w:type="gramStart"/>
            <w:r>
              <w:rPr>
                <w:sz w:val="21"/>
                <w:szCs w:val="21"/>
              </w:rPr>
              <w:t>赤沙数据</w:t>
            </w:r>
            <w:proofErr w:type="gramEnd"/>
            <w:r>
              <w:rPr>
                <w:sz w:val="21"/>
                <w:szCs w:val="21"/>
              </w:rPr>
              <w:t>中心</w:t>
            </w:r>
          </w:p>
        </w:tc>
        <w:tc>
          <w:tcPr>
            <w:tcW w:w="950"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7A971C04" w14:textId="77777777" w:rsidR="002C211C" w:rsidRDefault="00000000">
            <w:pPr>
              <w:ind w:firstLine="420"/>
              <w:jc w:val="both"/>
              <w:rPr>
                <w:sz w:val="21"/>
                <w:szCs w:val="21"/>
              </w:rPr>
            </w:pPr>
            <w:proofErr w:type="gramStart"/>
            <w:r>
              <w:rPr>
                <w:sz w:val="21"/>
                <w:szCs w:val="21"/>
              </w:rPr>
              <w:t>运维云桌面</w:t>
            </w:r>
            <w:proofErr w:type="gramEnd"/>
          </w:p>
        </w:tc>
        <w:tc>
          <w:tcPr>
            <w:tcW w:w="429"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121ACAFA" w14:textId="77777777" w:rsidR="002C211C" w:rsidRDefault="00000000">
            <w:pPr>
              <w:ind w:firstLine="420"/>
              <w:jc w:val="both"/>
              <w:rPr>
                <w:sz w:val="21"/>
                <w:szCs w:val="21"/>
              </w:rPr>
            </w:pPr>
            <w:r>
              <w:rPr>
                <w:sz w:val="21"/>
                <w:szCs w:val="21"/>
              </w:rPr>
              <w:t>/</w:t>
            </w:r>
          </w:p>
        </w:tc>
        <w:tc>
          <w:tcPr>
            <w:tcW w:w="533"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8E9A6AC" w14:textId="77777777" w:rsidR="002C211C" w:rsidRDefault="00000000">
            <w:pPr>
              <w:ind w:firstLine="420"/>
              <w:jc w:val="both"/>
              <w:rPr>
                <w:sz w:val="21"/>
                <w:szCs w:val="21"/>
              </w:rPr>
            </w:pPr>
            <w:r>
              <w:rPr>
                <w:sz w:val="21"/>
                <w:szCs w:val="21"/>
              </w:rPr>
              <w:t>虚拟机</w:t>
            </w:r>
          </w:p>
        </w:tc>
        <w:tc>
          <w:tcPr>
            <w:tcW w:w="325"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6ABE3C3" w14:textId="77777777" w:rsidR="002C211C" w:rsidRDefault="00000000">
            <w:pPr>
              <w:ind w:firstLine="420"/>
              <w:jc w:val="both"/>
              <w:rPr>
                <w:sz w:val="21"/>
                <w:szCs w:val="21"/>
              </w:rPr>
            </w:pPr>
            <w:r>
              <w:rPr>
                <w:sz w:val="21"/>
                <w:szCs w:val="21"/>
              </w:rPr>
              <w:t>6</w:t>
            </w:r>
          </w:p>
        </w:tc>
        <w:tc>
          <w:tcPr>
            <w:tcW w:w="617"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B4D6A10" w14:textId="77777777" w:rsidR="002C211C" w:rsidRDefault="00000000">
            <w:pPr>
              <w:ind w:firstLine="420"/>
              <w:jc w:val="both"/>
              <w:rPr>
                <w:sz w:val="21"/>
                <w:szCs w:val="21"/>
              </w:rPr>
            </w:pPr>
            <w:r>
              <w:rPr>
                <w:sz w:val="21"/>
                <w:szCs w:val="21"/>
              </w:rPr>
              <w:t>8</w:t>
            </w:r>
          </w:p>
        </w:tc>
        <w:tc>
          <w:tcPr>
            <w:tcW w:w="648"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53EAA075" w14:textId="77777777" w:rsidR="002C211C" w:rsidRDefault="00000000">
            <w:pPr>
              <w:ind w:firstLine="420"/>
              <w:jc w:val="both"/>
              <w:rPr>
                <w:sz w:val="21"/>
                <w:szCs w:val="21"/>
              </w:rPr>
            </w:pPr>
            <w:r>
              <w:rPr>
                <w:sz w:val="21"/>
                <w:szCs w:val="21"/>
              </w:rPr>
              <w:t>8</w:t>
            </w:r>
          </w:p>
        </w:tc>
        <w:tc>
          <w:tcPr>
            <w:tcW w:w="648"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6B1A8EA1" w14:textId="77777777" w:rsidR="002C211C" w:rsidRDefault="00000000">
            <w:pPr>
              <w:ind w:firstLine="420"/>
              <w:jc w:val="both"/>
              <w:rPr>
                <w:sz w:val="21"/>
                <w:szCs w:val="21"/>
              </w:rPr>
            </w:pPr>
            <w:r>
              <w:rPr>
                <w:sz w:val="21"/>
                <w:szCs w:val="21"/>
              </w:rPr>
              <w:t>100</w:t>
            </w:r>
          </w:p>
        </w:tc>
      </w:tr>
      <w:tr w:rsidR="002C211C" w14:paraId="4771307F" w14:textId="77777777">
        <w:trPr>
          <w:trHeight w:val="90"/>
        </w:trPr>
        <w:tc>
          <w:tcPr>
            <w:tcW w:w="846" w:type="pc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1CA3B230" w14:textId="77777777" w:rsidR="002C211C" w:rsidRDefault="00000000">
            <w:pPr>
              <w:ind w:firstLine="420"/>
              <w:jc w:val="both"/>
              <w:rPr>
                <w:sz w:val="21"/>
                <w:szCs w:val="21"/>
              </w:rPr>
            </w:pPr>
            <w:r>
              <w:rPr>
                <w:sz w:val="21"/>
                <w:szCs w:val="21"/>
              </w:rPr>
              <w:t>仿真测试区</w:t>
            </w:r>
          </w:p>
        </w:tc>
        <w:tc>
          <w:tcPr>
            <w:tcW w:w="950"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4EF7A863" w14:textId="77777777" w:rsidR="002C211C" w:rsidRDefault="00000000">
            <w:pPr>
              <w:ind w:firstLine="420"/>
              <w:jc w:val="both"/>
              <w:rPr>
                <w:sz w:val="21"/>
                <w:szCs w:val="21"/>
              </w:rPr>
            </w:pPr>
            <w:r>
              <w:rPr>
                <w:sz w:val="21"/>
                <w:szCs w:val="21"/>
              </w:rPr>
              <w:t>/</w:t>
            </w:r>
          </w:p>
        </w:tc>
        <w:tc>
          <w:tcPr>
            <w:tcW w:w="429"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0E03CCB6" w14:textId="77777777" w:rsidR="002C211C" w:rsidRDefault="00000000">
            <w:pPr>
              <w:ind w:firstLine="420"/>
              <w:jc w:val="both"/>
              <w:rPr>
                <w:sz w:val="21"/>
                <w:szCs w:val="21"/>
              </w:rPr>
            </w:pPr>
            <w:r>
              <w:rPr>
                <w:sz w:val="21"/>
                <w:szCs w:val="21"/>
              </w:rPr>
              <w:t>线网级</w:t>
            </w:r>
          </w:p>
        </w:tc>
        <w:tc>
          <w:tcPr>
            <w:tcW w:w="533"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42D1276D" w14:textId="77777777" w:rsidR="002C211C" w:rsidRDefault="00000000">
            <w:pPr>
              <w:ind w:firstLine="420"/>
              <w:jc w:val="both"/>
              <w:rPr>
                <w:sz w:val="21"/>
                <w:szCs w:val="21"/>
              </w:rPr>
            </w:pPr>
            <w:r>
              <w:rPr>
                <w:sz w:val="21"/>
                <w:szCs w:val="21"/>
              </w:rPr>
              <w:t>虚拟机</w:t>
            </w:r>
          </w:p>
        </w:tc>
        <w:tc>
          <w:tcPr>
            <w:tcW w:w="325"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6CE25B1C" w14:textId="77777777" w:rsidR="002C211C" w:rsidRDefault="00000000">
            <w:pPr>
              <w:ind w:firstLine="420"/>
              <w:jc w:val="both"/>
              <w:rPr>
                <w:sz w:val="21"/>
                <w:szCs w:val="21"/>
              </w:rPr>
            </w:pPr>
            <w:r>
              <w:rPr>
                <w:sz w:val="21"/>
                <w:szCs w:val="21"/>
              </w:rPr>
              <w:t>2</w:t>
            </w:r>
          </w:p>
        </w:tc>
        <w:tc>
          <w:tcPr>
            <w:tcW w:w="617"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42CE2B32" w14:textId="77777777" w:rsidR="002C211C" w:rsidRDefault="00000000">
            <w:pPr>
              <w:ind w:firstLine="420"/>
              <w:jc w:val="both"/>
              <w:rPr>
                <w:sz w:val="21"/>
                <w:szCs w:val="21"/>
              </w:rPr>
            </w:pPr>
            <w:r>
              <w:rPr>
                <w:sz w:val="21"/>
                <w:szCs w:val="21"/>
              </w:rPr>
              <w:t>8</w:t>
            </w:r>
          </w:p>
        </w:tc>
        <w:tc>
          <w:tcPr>
            <w:tcW w:w="648"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7A5BF7E6" w14:textId="77777777" w:rsidR="002C211C" w:rsidRDefault="00000000">
            <w:pPr>
              <w:ind w:firstLine="420"/>
              <w:jc w:val="both"/>
              <w:rPr>
                <w:sz w:val="21"/>
                <w:szCs w:val="21"/>
              </w:rPr>
            </w:pPr>
            <w:r>
              <w:rPr>
                <w:sz w:val="21"/>
                <w:szCs w:val="21"/>
              </w:rPr>
              <w:t>8</w:t>
            </w:r>
          </w:p>
        </w:tc>
        <w:tc>
          <w:tcPr>
            <w:tcW w:w="648" w:type="pc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3542317C" w14:textId="77777777" w:rsidR="002C211C" w:rsidRDefault="00000000">
            <w:pPr>
              <w:ind w:firstLine="420"/>
              <w:jc w:val="both"/>
              <w:rPr>
                <w:sz w:val="21"/>
                <w:szCs w:val="21"/>
              </w:rPr>
            </w:pPr>
            <w:r>
              <w:rPr>
                <w:sz w:val="21"/>
                <w:szCs w:val="21"/>
              </w:rPr>
              <w:t>100</w:t>
            </w:r>
          </w:p>
        </w:tc>
      </w:tr>
    </w:tbl>
    <w:p w14:paraId="5C5E58CB" w14:textId="77777777" w:rsidR="002C211C" w:rsidRDefault="00000000">
      <w:pPr>
        <w:spacing w:line="360" w:lineRule="auto"/>
      </w:pPr>
      <w:r>
        <w:t> </w:t>
      </w:r>
    </w:p>
    <w:p w14:paraId="2A8149BA" w14:textId="77777777" w:rsidR="002C211C" w:rsidRDefault="00000000">
      <w:pPr>
        <w:pStyle w:val="3"/>
        <w:numPr>
          <w:ilvl w:val="2"/>
          <w:numId w:val="1"/>
        </w:numPr>
        <w:tabs>
          <w:tab w:val="clear" w:pos="2160"/>
          <w:tab w:val="left" w:pos="720"/>
        </w:tabs>
      </w:pPr>
      <w:bookmarkStart w:id="391" w:name="_Toc172064359"/>
      <w:r>
        <w:lastRenderedPageBreak/>
        <w:t>瘦终端部署需求</w:t>
      </w:r>
      <w:bookmarkEnd w:id="391"/>
    </w:p>
    <w:tbl>
      <w:tblPr>
        <w:tblStyle w:val="aff7"/>
        <w:tblW w:w="0" w:type="auto"/>
        <w:jc w:val="center"/>
        <w:tblLook w:val="04A0" w:firstRow="1" w:lastRow="0" w:firstColumn="1" w:lastColumn="0" w:noHBand="0" w:noVBand="1"/>
      </w:tblPr>
      <w:tblGrid>
        <w:gridCol w:w="2197"/>
        <w:gridCol w:w="3076"/>
        <w:gridCol w:w="1825"/>
        <w:gridCol w:w="1314"/>
        <w:gridCol w:w="984"/>
      </w:tblGrid>
      <w:tr w:rsidR="002C211C" w14:paraId="3E8B84EB" w14:textId="77777777">
        <w:trPr>
          <w:trHeight w:val="270"/>
          <w:jc w:val="center"/>
        </w:trPr>
        <w:tc>
          <w:tcPr>
            <w:tcW w:w="1703" w:type="dxa"/>
            <w:tcBorders>
              <w:top w:val="single" w:sz="6" w:space="0" w:color="000000"/>
              <w:left w:val="single" w:sz="6" w:space="0" w:color="000000"/>
              <w:bottom w:val="single" w:sz="6" w:space="0" w:color="CBCDD1"/>
              <w:right w:val="single" w:sz="6" w:space="0" w:color="000000"/>
            </w:tcBorders>
            <w:shd w:val="clear" w:color="auto" w:fill="4472C4"/>
            <w:tcMar>
              <w:top w:w="0" w:type="dxa"/>
              <w:left w:w="108" w:type="dxa"/>
              <w:bottom w:w="0" w:type="dxa"/>
              <w:right w:w="108" w:type="dxa"/>
            </w:tcMar>
            <w:vAlign w:val="center"/>
          </w:tcPr>
          <w:p w14:paraId="3CF62037" w14:textId="77777777" w:rsidR="002C211C" w:rsidRDefault="00000000">
            <w:pPr>
              <w:ind w:firstLine="480"/>
              <w:jc w:val="left"/>
            </w:pPr>
            <w:r>
              <w:t>系统</w:t>
            </w:r>
          </w:p>
        </w:tc>
        <w:tc>
          <w:tcPr>
            <w:tcW w:w="2225" w:type="dxa"/>
            <w:tcBorders>
              <w:top w:val="single" w:sz="6" w:space="0" w:color="000000"/>
              <w:left w:val="single" w:sz="6" w:space="0" w:color="000000"/>
              <w:bottom w:val="single" w:sz="6" w:space="0" w:color="CBCDD1"/>
              <w:right w:val="single" w:sz="6" w:space="0" w:color="000000"/>
            </w:tcBorders>
            <w:shd w:val="clear" w:color="auto" w:fill="4472C4"/>
            <w:tcMar>
              <w:top w:w="0" w:type="dxa"/>
              <w:left w:w="108" w:type="dxa"/>
              <w:bottom w:w="0" w:type="dxa"/>
              <w:right w:w="108" w:type="dxa"/>
            </w:tcMar>
            <w:vAlign w:val="center"/>
          </w:tcPr>
          <w:p w14:paraId="493EA7EF" w14:textId="77777777" w:rsidR="002C211C" w:rsidRDefault="00000000">
            <w:pPr>
              <w:ind w:firstLine="480"/>
              <w:jc w:val="left"/>
            </w:pPr>
            <w:r>
              <w:t>线路</w:t>
            </w:r>
          </w:p>
        </w:tc>
        <w:tc>
          <w:tcPr>
            <w:tcW w:w="0" w:type="auto"/>
            <w:tcBorders>
              <w:top w:val="single" w:sz="6" w:space="0" w:color="000000"/>
              <w:left w:val="single" w:sz="6" w:space="0" w:color="000000"/>
              <w:bottom w:val="single" w:sz="6" w:space="0" w:color="000000"/>
              <w:right w:val="single" w:sz="6" w:space="0" w:color="000000"/>
            </w:tcBorders>
            <w:shd w:val="clear" w:color="auto" w:fill="4472C4"/>
            <w:tcMar>
              <w:top w:w="0" w:type="dxa"/>
              <w:left w:w="108" w:type="dxa"/>
              <w:bottom w:w="0" w:type="dxa"/>
              <w:right w:w="108" w:type="dxa"/>
            </w:tcMar>
            <w:vAlign w:val="center"/>
          </w:tcPr>
          <w:p w14:paraId="03BD6062" w14:textId="77777777" w:rsidR="002C211C" w:rsidRDefault="00000000">
            <w:pPr>
              <w:ind w:firstLine="480"/>
              <w:jc w:val="left"/>
            </w:pPr>
            <w:proofErr w:type="gramStart"/>
            <w:r>
              <w:t>瘦客户</w:t>
            </w:r>
            <w:proofErr w:type="gramEnd"/>
            <w:r>
              <w:t>机系统</w:t>
            </w:r>
          </w:p>
        </w:tc>
        <w:tc>
          <w:tcPr>
            <w:tcW w:w="0" w:type="auto"/>
            <w:tcBorders>
              <w:top w:val="single" w:sz="6" w:space="0" w:color="000000"/>
              <w:left w:val="single" w:sz="6" w:space="0" w:color="000000"/>
              <w:bottom w:val="single" w:sz="6" w:space="0" w:color="000000"/>
              <w:right w:val="single" w:sz="6" w:space="0" w:color="000000"/>
            </w:tcBorders>
            <w:shd w:val="clear" w:color="auto" w:fill="4472C4"/>
            <w:tcMar>
              <w:top w:w="0" w:type="dxa"/>
              <w:left w:w="108" w:type="dxa"/>
              <w:bottom w:w="0" w:type="dxa"/>
              <w:right w:w="108" w:type="dxa"/>
            </w:tcMar>
            <w:vAlign w:val="center"/>
          </w:tcPr>
          <w:p w14:paraId="132739F0" w14:textId="77777777" w:rsidR="002C211C" w:rsidRDefault="00000000">
            <w:pPr>
              <w:ind w:firstLine="480"/>
              <w:jc w:val="left"/>
            </w:pPr>
            <w:proofErr w:type="gramStart"/>
            <w:r>
              <w:t>瘦客户</w:t>
            </w:r>
            <w:proofErr w:type="gramEnd"/>
            <w:r>
              <w:t>机规格型号</w:t>
            </w:r>
          </w:p>
        </w:tc>
        <w:tc>
          <w:tcPr>
            <w:tcW w:w="0" w:type="auto"/>
            <w:tcBorders>
              <w:top w:val="single" w:sz="6" w:space="0" w:color="000000"/>
              <w:left w:val="single" w:sz="6" w:space="0" w:color="000000"/>
              <w:bottom w:val="single" w:sz="6" w:space="0" w:color="000000"/>
              <w:right w:val="single" w:sz="6" w:space="0" w:color="000000"/>
            </w:tcBorders>
            <w:shd w:val="clear" w:color="auto" w:fill="4472C4"/>
            <w:tcMar>
              <w:top w:w="0" w:type="dxa"/>
              <w:left w:w="108" w:type="dxa"/>
              <w:bottom w:w="0" w:type="dxa"/>
              <w:right w:w="108" w:type="dxa"/>
            </w:tcMar>
            <w:vAlign w:val="center"/>
          </w:tcPr>
          <w:p w14:paraId="62E677B7" w14:textId="77777777" w:rsidR="002C211C" w:rsidRDefault="00000000">
            <w:pPr>
              <w:ind w:firstLine="480"/>
              <w:jc w:val="left"/>
            </w:pPr>
            <w:r>
              <w:t>数量</w:t>
            </w:r>
          </w:p>
        </w:tc>
      </w:tr>
      <w:tr w:rsidR="002C211C" w14:paraId="3C0350AB" w14:textId="77777777">
        <w:trPr>
          <w:trHeight w:val="270"/>
          <w:jc w:val="center"/>
        </w:trPr>
        <w:tc>
          <w:tcPr>
            <w:tcW w:w="1703" w:type="dxa"/>
            <w:tcBorders>
              <w:top w:val="single" w:sz="6" w:space="0" w:color="CBCDD1"/>
              <w:left w:val="single" w:sz="6" w:space="0" w:color="000000"/>
              <w:bottom w:val="single" w:sz="6" w:space="0" w:color="CBCDD1"/>
              <w:right w:val="single" w:sz="6" w:space="0" w:color="000000"/>
            </w:tcBorders>
            <w:tcMar>
              <w:top w:w="0" w:type="dxa"/>
              <w:left w:w="108" w:type="dxa"/>
              <w:bottom w:w="0" w:type="dxa"/>
              <w:right w:w="108" w:type="dxa"/>
            </w:tcMar>
            <w:vAlign w:val="center"/>
          </w:tcPr>
          <w:p w14:paraId="0976F242" w14:textId="77777777" w:rsidR="002C211C" w:rsidRDefault="00000000">
            <w:pPr>
              <w:ind w:firstLine="440"/>
              <w:rPr>
                <w:sz w:val="22"/>
                <w:szCs w:val="22"/>
              </w:rPr>
            </w:pPr>
            <w:r>
              <w:rPr>
                <w:sz w:val="22"/>
                <w:szCs w:val="22"/>
              </w:rPr>
              <w:t>综合业务云平台</w:t>
            </w:r>
          </w:p>
        </w:tc>
        <w:tc>
          <w:tcPr>
            <w:tcW w:w="2225" w:type="dxa"/>
            <w:tcBorders>
              <w:top w:val="single" w:sz="6" w:space="0" w:color="000000"/>
              <w:left w:val="single" w:sz="6" w:space="0" w:color="000000"/>
              <w:bottom w:val="single" w:sz="6" w:space="0" w:color="CBCDD1"/>
              <w:right w:val="single" w:sz="6" w:space="0" w:color="000000"/>
            </w:tcBorders>
            <w:tcMar>
              <w:top w:w="0" w:type="dxa"/>
              <w:left w:w="108" w:type="dxa"/>
              <w:bottom w:w="0" w:type="dxa"/>
              <w:right w:w="108" w:type="dxa"/>
            </w:tcMar>
            <w:vAlign w:val="center"/>
          </w:tcPr>
          <w:p w14:paraId="33387B02" w14:textId="77777777" w:rsidR="002C211C" w:rsidRDefault="00000000">
            <w:pPr>
              <w:ind w:firstLine="440"/>
              <w:rPr>
                <w:sz w:val="22"/>
                <w:szCs w:val="22"/>
              </w:rPr>
            </w:pPr>
            <w:r>
              <w:rPr>
                <w:sz w:val="22"/>
                <w:szCs w:val="22"/>
              </w:rPr>
              <w:t>十四号线二期</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18D3DBF0" w14:textId="77777777" w:rsidR="002C211C" w:rsidRDefault="00000000">
            <w:pPr>
              <w:ind w:firstLine="440"/>
              <w:rPr>
                <w:sz w:val="22"/>
                <w:szCs w:val="22"/>
              </w:rPr>
            </w:pPr>
            <w:r>
              <w:rPr>
                <w:sz w:val="22"/>
                <w:szCs w:val="22"/>
              </w:rPr>
              <w:t>Win7、Win10、</w:t>
            </w:r>
            <w:proofErr w:type="spellStart"/>
            <w:r>
              <w:rPr>
                <w:sz w:val="22"/>
                <w:szCs w:val="22"/>
              </w:rPr>
              <w:t>SpaceOS</w:t>
            </w:r>
            <w:proofErr w:type="spellEnd"/>
            <w:r>
              <w:rPr>
                <w:sz w:val="22"/>
                <w:szCs w:val="22"/>
              </w:rPr>
              <w:t>（</w:t>
            </w:r>
            <w:proofErr w:type="spellStart"/>
            <w:r>
              <w:rPr>
                <w:sz w:val="22"/>
                <w:szCs w:val="22"/>
              </w:rPr>
              <w:t>linux</w:t>
            </w:r>
            <w:proofErr w:type="spellEnd"/>
            <w:r>
              <w:rPr>
                <w:sz w:val="22"/>
                <w:szCs w:val="22"/>
              </w:rPr>
              <w:t>）</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12A9425C" w14:textId="77777777" w:rsidR="002C211C" w:rsidRDefault="00000000">
            <w:pPr>
              <w:ind w:firstLine="440"/>
              <w:rPr>
                <w:sz w:val="22"/>
                <w:szCs w:val="22"/>
              </w:rPr>
            </w:pPr>
            <w:r>
              <w:rPr>
                <w:sz w:val="22"/>
                <w:szCs w:val="22"/>
              </w:rPr>
              <w:t>C33</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0263716F" w14:textId="77777777" w:rsidR="002C211C" w:rsidRDefault="00000000">
            <w:pPr>
              <w:ind w:firstLine="440"/>
              <w:rPr>
                <w:sz w:val="22"/>
                <w:szCs w:val="22"/>
              </w:rPr>
            </w:pPr>
            <w:r>
              <w:rPr>
                <w:sz w:val="22"/>
                <w:szCs w:val="22"/>
              </w:rPr>
              <w:t>1</w:t>
            </w:r>
          </w:p>
        </w:tc>
      </w:tr>
      <w:tr w:rsidR="002C211C" w14:paraId="007A4910" w14:textId="77777777">
        <w:trPr>
          <w:trHeight w:val="270"/>
          <w:jc w:val="center"/>
        </w:trPr>
        <w:tc>
          <w:tcPr>
            <w:tcW w:w="0" w:type="auto"/>
            <w:tcBorders>
              <w:top w:val="single" w:sz="6" w:space="0" w:color="CBCDD1"/>
              <w:left w:val="single" w:sz="6" w:space="0" w:color="000000"/>
              <w:bottom w:val="single" w:sz="6" w:space="0" w:color="CBCDD1"/>
              <w:right w:val="single" w:sz="6" w:space="0" w:color="000000"/>
            </w:tcBorders>
            <w:tcMar>
              <w:top w:w="0" w:type="dxa"/>
              <w:left w:w="108" w:type="dxa"/>
              <w:bottom w:w="0" w:type="dxa"/>
              <w:right w:w="108" w:type="dxa"/>
            </w:tcMar>
            <w:vAlign w:val="center"/>
          </w:tcPr>
          <w:p w14:paraId="663A8371" w14:textId="77777777" w:rsidR="002C211C" w:rsidRDefault="00000000">
            <w:pPr>
              <w:ind w:firstLine="440"/>
              <w:rPr>
                <w:sz w:val="22"/>
                <w:szCs w:val="22"/>
              </w:rPr>
            </w:pPr>
            <w:r>
              <w:rPr>
                <w:sz w:val="22"/>
                <w:szCs w:val="22"/>
              </w:rPr>
              <w:t>综合业务云平台</w:t>
            </w:r>
          </w:p>
        </w:tc>
        <w:tc>
          <w:tcPr>
            <w:tcW w:w="0" w:type="auto"/>
            <w:tcBorders>
              <w:top w:val="single" w:sz="6" w:space="0" w:color="000000"/>
              <w:left w:val="single" w:sz="6" w:space="0" w:color="000000"/>
              <w:bottom w:val="single" w:sz="6" w:space="0" w:color="CBCDD1"/>
              <w:right w:val="single" w:sz="6" w:space="0" w:color="000000"/>
            </w:tcBorders>
            <w:tcMar>
              <w:top w:w="0" w:type="dxa"/>
              <w:left w:w="108" w:type="dxa"/>
              <w:bottom w:w="0" w:type="dxa"/>
              <w:right w:w="108" w:type="dxa"/>
            </w:tcMar>
            <w:vAlign w:val="center"/>
          </w:tcPr>
          <w:p w14:paraId="6DD1764A" w14:textId="77777777" w:rsidR="002C211C" w:rsidRDefault="00000000">
            <w:pPr>
              <w:ind w:firstLine="440"/>
              <w:rPr>
                <w:sz w:val="22"/>
                <w:szCs w:val="22"/>
              </w:rPr>
            </w:pPr>
            <w:r>
              <w:rPr>
                <w:sz w:val="22"/>
                <w:szCs w:val="22"/>
              </w:rPr>
              <w:t>十八号线</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17B3F8D6" w14:textId="77777777" w:rsidR="002C211C" w:rsidRDefault="00000000">
            <w:pPr>
              <w:ind w:firstLine="440"/>
              <w:rPr>
                <w:sz w:val="22"/>
                <w:szCs w:val="22"/>
              </w:rPr>
            </w:pPr>
            <w:r>
              <w:rPr>
                <w:sz w:val="22"/>
                <w:szCs w:val="22"/>
              </w:rPr>
              <w:t>Win7、Win10、</w:t>
            </w:r>
            <w:proofErr w:type="spellStart"/>
            <w:r>
              <w:rPr>
                <w:sz w:val="22"/>
                <w:szCs w:val="22"/>
              </w:rPr>
              <w:t>SpaceOS</w:t>
            </w:r>
            <w:proofErr w:type="spellEnd"/>
            <w:r>
              <w:rPr>
                <w:sz w:val="22"/>
                <w:szCs w:val="22"/>
              </w:rPr>
              <w:t>（</w:t>
            </w:r>
            <w:proofErr w:type="spellStart"/>
            <w:r>
              <w:rPr>
                <w:sz w:val="22"/>
                <w:szCs w:val="22"/>
              </w:rPr>
              <w:t>linux</w:t>
            </w:r>
            <w:proofErr w:type="spellEnd"/>
            <w:r>
              <w:rPr>
                <w:sz w:val="22"/>
                <w:szCs w:val="22"/>
              </w:rPr>
              <w:t>）</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6E5DD845" w14:textId="77777777" w:rsidR="002C211C" w:rsidRDefault="00000000">
            <w:pPr>
              <w:ind w:firstLine="440"/>
              <w:rPr>
                <w:sz w:val="22"/>
                <w:szCs w:val="22"/>
              </w:rPr>
            </w:pPr>
            <w:r>
              <w:rPr>
                <w:sz w:val="22"/>
                <w:szCs w:val="22"/>
              </w:rPr>
              <w:t>C33</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13EC78E" w14:textId="77777777" w:rsidR="002C211C" w:rsidRDefault="00000000">
            <w:pPr>
              <w:ind w:firstLine="440"/>
              <w:rPr>
                <w:sz w:val="22"/>
                <w:szCs w:val="22"/>
              </w:rPr>
            </w:pPr>
            <w:r>
              <w:rPr>
                <w:sz w:val="22"/>
                <w:szCs w:val="22"/>
              </w:rPr>
              <w:t>3</w:t>
            </w:r>
          </w:p>
        </w:tc>
      </w:tr>
      <w:tr w:rsidR="002C211C" w14:paraId="7173756A" w14:textId="77777777">
        <w:trPr>
          <w:trHeight w:val="270"/>
          <w:jc w:val="center"/>
        </w:trPr>
        <w:tc>
          <w:tcPr>
            <w:tcW w:w="0" w:type="auto"/>
            <w:tcBorders>
              <w:top w:val="single" w:sz="6" w:space="0" w:color="CBCDD1"/>
              <w:left w:val="single" w:sz="6" w:space="0" w:color="000000"/>
              <w:bottom w:val="single" w:sz="6" w:space="0" w:color="CBCDD1"/>
              <w:right w:val="single" w:sz="6" w:space="0" w:color="000000"/>
            </w:tcBorders>
            <w:tcMar>
              <w:top w:w="0" w:type="dxa"/>
              <w:left w:w="108" w:type="dxa"/>
              <w:bottom w:w="0" w:type="dxa"/>
              <w:right w:w="108" w:type="dxa"/>
            </w:tcMar>
            <w:vAlign w:val="center"/>
          </w:tcPr>
          <w:p w14:paraId="6E51A04F" w14:textId="77777777" w:rsidR="002C211C" w:rsidRDefault="00000000">
            <w:pPr>
              <w:ind w:firstLine="440"/>
              <w:rPr>
                <w:sz w:val="22"/>
                <w:szCs w:val="22"/>
              </w:rPr>
            </w:pPr>
            <w:r>
              <w:rPr>
                <w:sz w:val="22"/>
                <w:szCs w:val="22"/>
              </w:rPr>
              <w:t>综合业务云平台</w:t>
            </w:r>
          </w:p>
        </w:tc>
        <w:tc>
          <w:tcPr>
            <w:tcW w:w="0" w:type="auto"/>
            <w:tcBorders>
              <w:top w:val="single" w:sz="6" w:space="0" w:color="000000"/>
              <w:left w:val="single" w:sz="6" w:space="0" w:color="000000"/>
              <w:bottom w:val="single" w:sz="6" w:space="0" w:color="CBCDD1"/>
              <w:right w:val="single" w:sz="6" w:space="0" w:color="000000"/>
            </w:tcBorders>
            <w:tcMar>
              <w:top w:w="0" w:type="dxa"/>
              <w:left w:w="108" w:type="dxa"/>
              <w:bottom w:w="0" w:type="dxa"/>
              <w:right w:w="108" w:type="dxa"/>
            </w:tcMar>
            <w:vAlign w:val="center"/>
          </w:tcPr>
          <w:p w14:paraId="4C7FEB10" w14:textId="77777777" w:rsidR="002C211C" w:rsidRDefault="00000000">
            <w:pPr>
              <w:ind w:firstLine="440"/>
              <w:rPr>
                <w:sz w:val="22"/>
                <w:szCs w:val="22"/>
              </w:rPr>
            </w:pPr>
            <w:r>
              <w:rPr>
                <w:sz w:val="22"/>
                <w:szCs w:val="22"/>
              </w:rPr>
              <w:t>二十二号线</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6269ADA3" w14:textId="77777777" w:rsidR="002C211C" w:rsidRDefault="00000000">
            <w:pPr>
              <w:ind w:firstLine="440"/>
              <w:rPr>
                <w:sz w:val="22"/>
                <w:szCs w:val="22"/>
              </w:rPr>
            </w:pPr>
            <w:r>
              <w:rPr>
                <w:sz w:val="22"/>
                <w:szCs w:val="22"/>
              </w:rPr>
              <w:t>Win7、Win10、</w:t>
            </w:r>
            <w:proofErr w:type="spellStart"/>
            <w:r>
              <w:rPr>
                <w:sz w:val="22"/>
                <w:szCs w:val="22"/>
              </w:rPr>
              <w:t>SpaceOS</w:t>
            </w:r>
            <w:proofErr w:type="spellEnd"/>
            <w:r>
              <w:rPr>
                <w:sz w:val="22"/>
                <w:szCs w:val="22"/>
              </w:rPr>
              <w:t>（</w:t>
            </w:r>
            <w:proofErr w:type="spellStart"/>
            <w:r>
              <w:rPr>
                <w:sz w:val="22"/>
                <w:szCs w:val="22"/>
              </w:rPr>
              <w:t>linux</w:t>
            </w:r>
            <w:proofErr w:type="spellEnd"/>
            <w:r>
              <w:rPr>
                <w:sz w:val="22"/>
                <w:szCs w:val="22"/>
              </w:rPr>
              <w:t>）</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0B37247A" w14:textId="77777777" w:rsidR="002C211C" w:rsidRDefault="00000000">
            <w:pPr>
              <w:ind w:firstLine="440"/>
              <w:rPr>
                <w:sz w:val="22"/>
                <w:szCs w:val="22"/>
              </w:rPr>
            </w:pPr>
            <w:r>
              <w:rPr>
                <w:sz w:val="22"/>
                <w:szCs w:val="22"/>
              </w:rPr>
              <w:t>C33</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5D7F2320" w14:textId="77777777" w:rsidR="002C211C" w:rsidRDefault="00000000">
            <w:pPr>
              <w:ind w:firstLine="440"/>
              <w:rPr>
                <w:sz w:val="22"/>
                <w:szCs w:val="22"/>
              </w:rPr>
            </w:pPr>
            <w:r>
              <w:rPr>
                <w:sz w:val="22"/>
                <w:szCs w:val="22"/>
              </w:rPr>
              <w:t>1</w:t>
            </w:r>
          </w:p>
        </w:tc>
      </w:tr>
      <w:tr w:rsidR="002C211C" w14:paraId="7CF5DADF" w14:textId="77777777">
        <w:trPr>
          <w:trHeight w:val="270"/>
          <w:jc w:val="center"/>
        </w:trPr>
        <w:tc>
          <w:tcPr>
            <w:tcW w:w="0" w:type="auto"/>
            <w:tcBorders>
              <w:top w:val="single" w:sz="6" w:space="0" w:color="CBCDD1"/>
              <w:left w:val="single" w:sz="6" w:space="0" w:color="000000"/>
              <w:bottom w:val="single" w:sz="6" w:space="0" w:color="CBCDD1"/>
              <w:right w:val="single" w:sz="6" w:space="0" w:color="000000"/>
            </w:tcBorders>
            <w:tcMar>
              <w:top w:w="0" w:type="dxa"/>
              <w:left w:w="108" w:type="dxa"/>
              <w:bottom w:w="0" w:type="dxa"/>
              <w:right w:w="108" w:type="dxa"/>
            </w:tcMar>
            <w:vAlign w:val="center"/>
          </w:tcPr>
          <w:p w14:paraId="756C47D5" w14:textId="77777777" w:rsidR="002C211C" w:rsidRDefault="00000000">
            <w:pPr>
              <w:ind w:firstLine="440"/>
              <w:rPr>
                <w:sz w:val="22"/>
                <w:szCs w:val="22"/>
              </w:rPr>
            </w:pPr>
            <w:r>
              <w:rPr>
                <w:sz w:val="22"/>
                <w:szCs w:val="22"/>
              </w:rPr>
              <w:t>综合业务云平台</w:t>
            </w:r>
          </w:p>
        </w:tc>
        <w:tc>
          <w:tcPr>
            <w:tcW w:w="0" w:type="auto"/>
            <w:tcBorders>
              <w:top w:val="single" w:sz="6" w:space="0" w:color="000000"/>
              <w:left w:val="single" w:sz="6" w:space="0" w:color="000000"/>
              <w:bottom w:val="single" w:sz="6" w:space="0" w:color="CBCDD1"/>
              <w:right w:val="single" w:sz="6" w:space="0" w:color="000000"/>
            </w:tcBorders>
            <w:tcMar>
              <w:top w:w="0" w:type="dxa"/>
              <w:left w:w="108" w:type="dxa"/>
              <w:bottom w:w="0" w:type="dxa"/>
              <w:right w:w="108" w:type="dxa"/>
            </w:tcMar>
            <w:vAlign w:val="center"/>
          </w:tcPr>
          <w:p w14:paraId="560CBEF9" w14:textId="77777777" w:rsidR="002C211C" w:rsidRDefault="00000000">
            <w:pPr>
              <w:ind w:firstLine="440"/>
              <w:rPr>
                <w:sz w:val="22"/>
                <w:szCs w:val="22"/>
              </w:rPr>
            </w:pPr>
            <w:r>
              <w:rPr>
                <w:sz w:val="22"/>
                <w:szCs w:val="22"/>
              </w:rPr>
              <w:t>三号线东延</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42073564" w14:textId="77777777" w:rsidR="002C211C" w:rsidRDefault="00000000">
            <w:pPr>
              <w:ind w:firstLine="440"/>
              <w:rPr>
                <w:sz w:val="22"/>
                <w:szCs w:val="22"/>
              </w:rPr>
            </w:pPr>
            <w:r>
              <w:rPr>
                <w:sz w:val="22"/>
                <w:szCs w:val="22"/>
              </w:rPr>
              <w:t>Win7、Win10、</w:t>
            </w:r>
            <w:proofErr w:type="spellStart"/>
            <w:r>
              <w:rPr>
                <w:sz w:val="22"/>
                <w:szCs w:val="22"/>
              </w:rPr>
              <w:t>SpaceOS</w:t>
            </w:r>
            <w:proofErr w:type="spellEnd"/>
            <w:r>
              <w:rPr>
                <w:sz w:val="22"/>
                <w:szCs w:val="22"/>
              </w:rPr>
              <w:t>（</w:t>
            </w:r>
            <w:proofErr w:type="spellStart"/>
            <w:r>
              <w:rPr>
                <w:sz w:val="22"/>
                <w:szCs w:val="22"/>
              </w:rPr>
              <w:t>linux</w:t>
            </w:r>
            <w:proofErr w:type="spellEnd"/>
            <w:r>
              <w:rPr>
                <w:sz w:val="22"/>
                <w:szCs w:val="22"/>
              </w:rPr>
              <w:t>）</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9981C7D" w14:textId="77777777" w:rsidR="002C211C" w:rsidRDefault="00000000">
            <w:pPr>
              <w:ind w:firstLine="440"/>
              <w:rPr>
                <w:sz w:val="22"/>
                <w:szCs w:val="22"/>
              </w:rPr>
            </w:pPr>
            <w:r>
              <w:rPr>
                <w:sz w:val="22"/>
                <w:szCs w:val="22"/>
              </w:rPr>
              <w:t>C33</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4B89B51C" w14:textId="77777777" w:rsidR="002C211C" w:rsidRDefault="00000000">
            <w:pPr>
              <w:ind w:firstLine="440"/>
              <w:rPr>
                <w:sz w:val="22"/>
                <w:szCs w:val="22"/>
              </w:rPr>
            </w:pPr>
            <w:r>
              <w:rPr>
                <w:sz w:val="22"/>
                <w:szCs w:val="22"/>
              </w:rPr>
              <w:t>1</w:t>
            </w:r>
          </w:p>
        </w:tc>
      </w:tr>
      <w:tr w:rsidR="002C211C" w14:paraId="78E181AF" w14:textId="77777777">
        <w:trPr>
          <w:trHeight w:val="270"/>
          <w:jc w:val="center"/>
        </w:trPr>
        <w:tc>
          <w:tcPr>
            <w:tcW w:w="0" w:type="auto"/>
            <w:tcBorders>
              <w:top w:val="single" w:sz="6" w:space="0" w:color="CBCDD1"/>
              <w:left w:val="single" w:sz="6" w:space="0" w:color="000000"/>
              <w:bottom w:val="single" w:sz="6" w:space="0" w:color="CBCDD1"/>
              <w:right w:val="single" w:sz="6" w:space="0" w:color="000000"/>
            </w:tcBorders>
            <w:tcMar>
              <w:top w:w="0" w:type="dxa"/>
              <w:left w:w="108" w:type="dxa"/>
              <w:bottom w:w="0" w:type="dxa"/>
              <w:right w:w="108" w:type="dxa"/>
            </w:tcMar>
            <w:vAlign w:val="center"/>
          </w:tcPr>
          <w:p w14:paraId="7EDA85D5" w14:textId="77777777" w:rsidR="002C211C" w:rsidRDefault="00000000">
            <w:pPr>
              <w:ind w:firstLine="440"/>
              <w:rPr>
                <w:sz w:val="22"/>
                <w:szCs w:val="22"/>
              </w:rPr>
            </w:pPr>
            <w:r>
              <w:rPr>
                <w:sz w:val="22"/>
                <w:szCs w:val="22"/>
              </w:rPr>
              <w:t>综合业务云平台</w:t>
            </w:r>
          </w:p>
        </w:tc>
        <w:tc>
          <w:tcPr>
            <w:tcW w:w="0" w:type="auto"/>
            <w:tcBorders>
              <w:top w:val="single" w:sz="6" w:space="0" w:color="000000"/>
              <w:left w:val="single" w:sz="6" w:space="0" w:color="000000"/>
              <w:bottom w:val="single" w:sz="6" w:space="0" w:color="CBCDD1"/>
              <w:right w:val="single" w:sz="6" w:space="0" w:color="000000"/>
            </w:tcBorders>
            <w:tcMar>
              <w:top w:w="0" w:type="dxa"/>
              <w:left w:w="108" w:type="dxa"/>
              <w:bottom w:w="0" w:type="dxa"/>
              <w:right w:w="108" w:type="dxa"/>
            </w:tcMar>
            <w:vAlign w:val="center"/>
          </w:tcPr>
          <w:p w14:paraId="204D4114" w14:textId="77777777" w:rsidR="002C211C" w:rsidRDefault="00000000">
            <w:pPr>
              <w:ind w:firstLine="440"/>
              <w:rPr>
                <w:sz w:val="22"/>
                <w:szCs w:val="22"/>
              </w:rPr>
            </w:pPr>
            <w:r>
              <w:rPr>
                <w:sz w:val="22"/>
                <w:szCs w:val="22"/>
              </w:rPr>
              <w:t>五号线东延</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4EC66A1E" w14:textId="77777777" w:rsidR="002C211C" w:rsidRDefault="00000000">
            <w:pPr>
              <w:ind w:firstLine="440"/>
              <w:rPr>
                <w:sz w:val="22"/>
                <w:szCs w:val="22"/>
              </w:rPr>
            </w:pPr>
            <w:r>
              <w:rPr>
                <w:sz w:val="22"/>
                <w:szCs w:val="22"/>
              </w:rPr>
              <w:t>Win7、Win10、</w:t>
            </w:r>
            <w:proofErr w:type="spellStart"/>
            <w:r>
              <w:rPr>
                <w:sz w:val="22"/>
                <w:szCs w:val="22"/>
              </w:rPr>
              <w:t>SpaceOS</w:t>
            </w:r>
            <w:proofErr w:type="spellEnd"/>
            <w:r>
              <w:rPr>
                <w:sz w:val="22"/>
                <w:szCs w:val="22"/>
              </w:rPr>
              <w:t>（</w:t>
            </w:r>
            <w:proofErr w:type="spellStart"/>
            <w:r>
              <w:rPr>
                <w:sz w:val="22"/>
                <w:szCs w:val="22"/>
              </w:rPr>
              <w:t>linux</w:t>
            </w:r>
            <w:proofErr w:type="spellEnd"/>
            <w:r>
              <w:rPr>
                <w:sz w:val="22"/>
                <w:szCs w:val="22"/>
              </w:rPr>
              <w:t>）</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CE1D02D" w14:textId="77777777" w:rsidR="002C211C" w:rsidRDefault="00000000">
            <w:pPr>
              <w:ind w:firstLine="440"/>
              <w:rPr>
                <w:sz w:val="22"/>
                <w:szCs w:val="22"/>
              </w:rPr>
            </w:pPr>
            <w:r>
              <w:rPr>
                <w:sz w:val="22"/>
                <w:szCs w:val="22"/>
              </w:rPr>
              <w:t>C33</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6DFC0891" w14:textId="77777777" w:rsidR="002C211C" w:rsidRDefault="00000000">
            <w:pPr>
              <w:ind w:firstLine="440"/>
              <w:rPr>
                <w:sz w:val="22"/>
                <w:szCs w:val="22"/>
              </w:rPr>
            </w:pPr>
            <w:r>
              <w:rPr>
                <w:sz w:val="22"/>
                <w:szCs w:val="22"/>
              </w:rPr>
              <w:t>1</w:t>
            </w:r>
          </w:p>
        </w:tc>
      </w:tr>
      <w:tr w:rsidR="002C211C" w14:paraId="3462CD68" w14:textId="77777777">
        <w:trPr>
          <w:trHeight w:val="270"/>
          <w:jc w:val="center"/>
        </w:trPr>
        <w:tc>
          <w:tcPr>
            <w:tcW w:w="0" w:type="auto"/>
            <w:tcBorders>
              <w:top w:val="single" w:sz="6" w:space="0" w:color="CBCDD1"/>
              <w:left w:val="single" w:sz="6" w:space="0" w:color="000000"/>
              <w:bottom w:val="single" w:sz="6" w:space="0" w:color="CBCDD1"/>
              <w:right w:val="single" w:sz="6" w:space="0" w:color="000000"/>
            </w:tcBorders>
            <w:tcMar>
              <w:top w:w="0" w:type="dxa"/>
              <w:left w:w="108" w:type="dxa"/>
              <w:bottom w:w="0" w:type="dxa"/>
              <w:right w:w="108" w:type="dxa"/>
            </w:tcMar>
            <w:vAlign w:val="center"/>
          </w:tcPr>
          <w:p w14:paraId="7E38FCB3" w14:textId="77777777" w:rsidR="002C211C" w:rsidRDefault="00000000">
            <w:pPr>
              <w:ind w:firstLine="440"/>
              <w:rPr>
                <w:sz w:val="22"/>
                <w:szCs w:val="22"/>
              </w:rPr>
            </w:pPr>
            <w:r>
              <w:rPr>
                <w:sz w:val="22"/>
                <w:szCs w:val="22"/>
              </w:rPr>
              <w:t>综合业务云平台</w:t>
            </w:r>
          </w:p>
        </w:tc>
        <w:tc>
          <w:tcPr>
            <w:tcW w:w="0" w:type="auto"/>
            <w:tcBorders>
              <w:top w:val="single" w:sz="6" w:space="0" w:color="000000"/>
              <w:left w:val="single" w:sz="6" w:space="0" w:color="000000"/>
              <w:bottom w:val="single" w:sz="6" w:space="0" w:color="CBCDD1"/>
              <w:right w:val="single" w:sz="6" w:space="0" w:color="000000"/>
            </w:tcBorders>
            <w:tcMar>
              <w:top w:w="0" w:type="dxa"/>
              <w:left w:w="108" w:type="dxa"/>
              <w:bottom w:w="0" w:type="dxa"/>
              <w:right w:w="108" w:type="dxa"/>
            </w:tcMar>
            <w:vAlign w:val="center"/>
          </w:tcPr>
          <w:p w14:paraId="6B434F0B" w14:textId="77777777" w:rsidR="002C211C" w:rsidRDefault="00000000">
            <w:pPr>
              <w:ind w:firstLine="440"/>
              <w:rPr>
                <w:sz w:val="22"/>
                <w:szCs w:val="22"/>
              </w:rPr>
            </w:pPr>
            <w:r>
              <w:rPr>
                <w:sz w:val="22"/>
                <w:szCs w:val="22"/>
              </w:rPr>
              <w:t>七号线二期</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103C481E" w14:textId="77777777" w:rsidR="002C211C" w:rsidRDefault="00000000">
            <w:pPr>
              <w:ind w:firstLine="440"/>
              <w:rPr>
                <w:sz w:val="22"/>
                <w:szCs w:val="22"/>
              </w:rPr>
            </w:pPr>
            <w:r>
              <w:rPr>
                <w:sz w:val="22"/>
                <w:szCs w:val="22"/>
              </w:rPr>
              <w:t>Win7、Win10、</w:t>
            </w:r>
            <w:proofErr w:type="spellStart"/>
            <w:r>
              <w:rPr>
                <w:sz w:val="22"/>
                <w:szCs w:val="22"/>
              </w:rPr>
              <w:t>SpaceOS</w:t>
            </w:r>
            <w:proofErr w:type="spellEnd"/>
            <w:r>
              <w:rPr>
                <w:sz w:val="22"/>
                <w:szCs w:val="22"/>
              </w:rPr>
              <w:t>（</w:t>
            </w:r>
            <w:proofErr w:type="spellStart"/>
            <w:r>
              <w:rPr>
                <w:sz w:val="22"/>
                <w:szCs w:val="22"/>
              </w:rPr>
              <w:t>linux</w:t>
            </w:r>
            <w:proofErr w:type="spellEnd"/>
            <w:r>
              <w:rPr>
                <w:sz w:val="22"/>
                <w:szCs w:val="22"/>
              </w:rPr>
              <w:t>）</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73A768C2" w14:textId="77777777" w:rsidR="002C211C" w:rsidRDefault="00000000">
            <w:pPr>
              <w:ind w:firstLine="440"/>
              <w:rPr>
                <w:sz w:val="22"/>
                <w:szCs w:val="22"/>
              </w:rPr>
            </w:pPr>
            <w:r>
              <w:rPr>
                <w:sz w:val="22"/>
                <w:szCs w:val="22"/>
              </w:rPr>
              <w:t>C33</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786ACDB7" w14:textId="77777777" w:rsidR="002C211C" w:rsidRDefault="00000000">
            <w:pPr>
              <w:ind w:firstLine="440"/>
              <w:rPr>
                <w:sz w:val="22"/>
                <w:szCs w:val="22"/>
              </w:rPr>
            </w:pPr>
            <w:r>
              <w:rPr>
                <w:sz w:val="22"/>
                <w:szCs w:val="22"/>
              </w:rPr>
              <w:t>1</w:t>
            </w:r>
          </w:p>
        </w:tc>
      </w:tr>
      <w:tr w:rsidR="002C211C" w14:paraId="6E27B732" w14:textId="77777777">
        <w:trPr>
          <w:trHeight w:val="270"/>
          <w:jc w:val="center"/>
        </w:trPr>
        <w:tc>
          <w:tcPr>
            <w:tcW w:w="0" w:type="auto"/>
            <w:tcBorders>
              <w:top w:val="single" w:sz="6" w:space="0" w:color="CBCDD1"/>
              <w:left w:val="single" w:sz="6" w:space="0" w:color="000000"/>
              <w:bottom w:val="single" w:sz="6" w:space="0" w:color="CBCDD1"/>
              <w:right w:val="single" w:sz="6" w:space="0" w:color="000000"/>
            </w:tcBorders>
            <w:tcMar>
              <w:top w:w="0" w:type="dxa"/>
              <w:left w:w="108" w:type="dxa"/>
              <w:bottom w:w="0" w:type="dxa"/>
              <w:right w:w="108" w:type="dxa"/>
            </w:tcMar>
            <w:vAlign w:val="center"/>
          </w:tcPr>
          <w:p w14:paraId="4D6EE639" w14:textId="77777777" w:rsidR="002C211C" w:rsidRDefault="00000000">
            <w:pPr>
              <w:ind w:firstLine="440"/>
              <w:rPr>
                <w:sz w:val="22"/>
                <w:szCs w:val="22"/>
              </w:rPr>
            </w:pPr>
            <w:r>
              <w:rPr>
                <w:sz w:val="22"/>
                <w:szCs w:val="22"/>
              </w:rPr>
              <w:t>综合业务云平台</w:t>
            </w:r>
          </w:p>
        </w:tc>
        <w:tc>
          <w:tcPr>
            <w:tcW w:w="0" w:type="auto"/>
            <w:tcBorders>
              <w:top w:val="single" w:sz="6" w:space="0" w:color="000000"/>
              <w:left w:val="single" w:sz="6" w:space="0" w:color="000000"/>
              <w:bottom w:val="single" w:sz="6" w:space="0" w:color="CBCDD1"/>
              <w:right w:val="single" w:sz="6" w:space="0" w:color="000000"/>
            </w:tcBorders>
            <w:tcMar>
              <w:top w:w="0" w:type="dxa"/>
              <w:left w:w="108" w:type="dxa"/>
              <w:bottom w:w="0" w:type="dxa"/>
              <w:right w:w="108" w:type="dxa"/>
            </w:tcMar>
            <w:vAlign w:val="center"/>
          </w:tcPr>
          <w:p w14:paraId="3282F193" w14:textId="77777777" w:rsidR="002C211C" w:rsidRDefault="00000000">
            <w:pPr>
              <w:ind w:firstLine="440"/>
              <w:rPr>
                <w:sz w:val="22"/>
                <w:szCs w:val="22"/>
              </w:rPr>
            </w:pPr>
            <w:r>
              <w:rPr>
                <w:sz w:val="22"/>
                <w:szCs w:val="22"/>
              </w:rPr>
              <w:t>十号线</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647A5836" w14:textId="77777777" w:rsidR="002C211C" w:rsidRDefault="00000000">
            <w:pPr>
              <w:ind w:firstLine="440"/>
              <w:rPr>
                <w:sz w:val="22"/>
                <w:szCs w:val="22"/>
              </w:rPr>
            </w:pPr>
            <w:r>
              <w:rPr>
                <w:sz w:val="22"/>
                <w:szCs w:val="22"/>
              </w:rPr>
              <w:t>Win7、Win10、</w:t>
            </w:r>
            <w:proofErr w:type="spellStart"/>
            <w:r>
              <w:rPr>
                <w:sz w:val="22"/>
                <w:szCs w:val="22"/>
              </w:rPr>
              <w:t>SpaceOS</w:t>
            </w:r>
            <w:proofErr w:type="spellEnd"/>
            <w:r>
              <w:rPr>
                <w:sz w:val="22"/>
                <w:szCs w:val="22"/>
              </w:rPr>
              <w:t>（</w:t>
            </w:r>
            <w:proofErr w:type="spellStart"/>
            <w:r>
              <w:rPr>
                <w:sz w:val="22"/>
                <w:szCs w:val="22"/>
              </w:rPr>
              <w:t>linux</w:t>
            </w:r>
            <w:proofErr w:type="spellEnd"/>
            <w:r>
              <w:rPr>
                <w:sz w:val="22"/>
                <w:szCs w:val="22"/>
              </w:rPr>
              <w:t>）</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4496F838" w14:textId="77777777" w:rsidR="002C211C" w:rsidRDefault="00000000">
            <w:pPr>
              <w:ind w:firstLine="440"/>
              <w:rPr>
                <w:sz w:val="22"/>
                <w:szCs w:val="22"/>
              </w:rPr>
            </w:pPr>
            <w:r>
              <w:rPr>
                <w:sz w:val="22"/>
                <w:szCs w:val="22"/>
              </w:rPr>
              <w:t>C33</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6EBD45B2" w14:textId="77777777" w:rsidR="002C211C" w:rsidRDefault="00000000">
            <w:pPr>
              <w:ind w:firstLine="440"/>
              <w:rPr>
                <w:sz w:val="22"/>
                <w:szCs w:val="22"/>
              </w:rPr>
            </w:pPr>
            <w:r>
              <w:rPr>
                <w:sz w:val="22"/>
                <w:szCs w:val="22"/>
              </w:rPr>
              <w:t>2</w:t>
            </w:r>
          </w:p>
        </w:tc>
      </w:tr>
      <w:tr w:rsidR="002C211C" w14:paraId="1185825D" w14:textId="77777777">
        <w:trPr>
          <w:trHeight w:val="270"/>
          <w:jc w:val="center"/>
        </w:trPr>
        <w:tc>
          <w:tcPr>
            <w:tcW w:w="0" w:type="auto"/>
            <w:tcBorders>
              <w:top w:val="single" w:sz="6" w:space="0" w:color="CBCDD1"/>
              <w:left w:val="single" w:sz="6" w:space="0" w:color="000000"/>
              <w:bottom w:val="single" w:sz="6" w:space="0" w:color="CBCDD1"/>
              <w:right w:val="single" w:sz="6" w:space="0" w:color="000000"/>
            </w:tcBorders>
            <w:tcMar>
              <w:top w:w="0" w:type="dxa"/>
              <w:left w:w="108" w:type="dxa"/>
              <w:bottom w:w="0" w:type="dxa"/>
              <w:right w:w="108" w:type="dxa"/>
            </w:tcMar>
            <w:vAlign w:val="center"/>
          </w:tcPr>
          <w:p w14:paraId="04ABEAFC" w14:textId="77777777" w:rsidR="002C211C" w:rsidRDefault="00000000">
            <w:pPr>
              <w:ind w:firstLine="440"/>
              <w:rPr>
                <w:sz w:val="22"/>
                <w:szCs w:val="22"/>
              </w:rPr>
            </w:pPr>
            <w:r>
              <w:rPr>
                <w:sz w:val="22"/>
                <w:szCs w:val="22"/>
              </w:rPr>
              <w:t>综合业务云平台</w:t>
            </w:r>
          </w:p>
        </w:tc>
        <w:tc>
          <w:tcPr>
            <w:tcW w:w="0" w:type="auto"/>
            <w:tcBorders>
              <w:top w:val="single" w:sz="6" w:space="0" w:color="000000"/>
              <w:left w:val="single" w:sz="6" w:space="0" w:color="000000"/>
              <w:bottom w:val="single" w:sz="6" w:space="0" w:color="CBCDD1"/>
              <w:right w:val="single" w:sz="6" w:space="0" w:color="000000"/>
            </w:tcBorders>
            <w:tcMar>
              <w:top w:w="0" w:type="dxa"/>
              <w:left w:w="108" w:type="dxa"/>
              <w:bottom w:w="0" w:type="dxa"/>
              <w:right w:w="108" w:type="dxa"/>
            </w:tcMar>
            <w:vAlign w:val="center"/>
          </w:tcPr>
          <w:p w14:paraId="526275BA" w14:textId="77777777" w:rsidR="002C211C" w:rsidRDefault="00000000">
            <w:pPr>
              <w:ind w:firstLine="440"/>
              <w:rPr>
                <w:sz w:val="22"/>
                <w:szCs w:val="22"/>
              </w:rPr>
            </w:pPr>
            <w:r>
              <w:rPr>
                <w:sz w:val="22"/>
                <w:szCs w:val="22"/>
              </w:rPr>
              <w:t>十一号线</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64B328B" w14:textId="77777777" w:rsidR="002C211C" w:rsidRDefault="00000000">
            <w:pPr>
              <w:ind w:firstLine="440"/>
              <w:rPr>
                <w:sz w:val="22"/>
                <w:szCs w:val="22"/>
              </w:rPr>
            </w:pPr>
            <w:r>
              <w:rPr>
                <w:sz w:val="22"/>
                <w:szCs w:val="22"/>
              </w:rPr>
              <w:t>Win7、Win10、</w:t>
            </w:r>
            <w:proofErr w:type="spellStart"/>
            <w:r>
              <w:rPr>
                <w:sz w:val="22"/>
                <w:szCs w:val="22"/>
              </w:rPr>
              <w:t>SpaceOS</w:t>
            </w:r>
            <w:proofErr w:type="spellEnd"/>
            <w:r>
              <w:rPr>
                <w:sz w:val="22"/>
                <w:szCs w:val="22"/>
              </w:rPr>
              <w:t>（</w:t>
            </w:r>
            <w:proofErr w:type="spellStart"/>
            <w:r>
              <w:rPr>
                <w:sz w:val="22"/>
                <w:szCs w:val="22"/>
              </w:rPr>
              <w:t>linux</w:t>
            </w:r>
            <w:proofErr w:type="spellEnd"/>
            <w:r>
              <w:rPr>
                <w:sz w:val="22"/>
                <w:szCs w:val="22"/>
              </w:rPr>
              <w:t>）</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DDECD66" w14:textId="77777777" w:rsidR="002C211C" w:rsidRDefault="00000000">
            <w:pPr>
              <w:ind w:firstLine="440"/>
              <w:rPr>
                <w:sz w:val="22"/>
                <w:szCs w:val="22"/>
              </w:rPr>
            </w:pPr>
            <w:r>
              <w:rPr>
                <w:sz w:val="22"/>
                <w:szCs w:val="22"/>
              </w:rPr>
              <w:t>C33</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577A7FCB" w14:textId="77777777" w:rsidR="002C211C" w:rsidRDefault="00000000">
            <w:pPr>
              <w:ind w:firstLine="440"/>
              <w:rPr>
                <w:sz w:val="22"/>
                <w:szCs w:val="22"/>
              </w:rPr>
            </w:pPr>
            <w:r>
              <w:rPr>
                <w:sz w:val="22"/>
                <w:szCs w:val="22"/>
              </w:rPr>
              <w:t>2</w:t>
            </w:r>
          </w:p>
        </w:tc>
      </w:tr>
      <w:tr w:rsidR="002C211C" w14:paraId="08A4542E" w14:textId="77777777">
        <w:trPr>
          <w:trHeight w:val="555"/>
          <w:jc w:val="center"/>
        </w:trPr>
        <w:tc>
          <w:tcPr>
            <w:tcW w:w="0" w:type="auto"/>
            <w:tcBorders>
              <w:top w:val="single" w:sz="6" w:space="0" w:color="CBCDD1"/>
              <w:left w:val="single" w:sz="6" w:space="0" w:color="000000"/>
              <w:bottom w:val="single" w:sz="6" w:space="0" w:color="CBCDD1"/>
              <w:right w:val="single" w:sz="6" w:space="0" w:color="000000"/>
            </w:tcBorders>
            <w:tcMar>
              <w:top w:w="0" w:type="dxa"/>
              <w:left w:w="108" w:type="dxa"/>
              <w:bottom w:w="0" w:type="dxa"/>
              <w:right w:w="108" w:type="dxa"/>
            </w:tcMar>
            <w:vAlign w:val="center"/>
          </w:tcPr>
          <w:p w14:paraId="49E6E7AD" w14:textId="77777777" w:rsidR="002C211C" w:rsidRDefault="00000000">
            <w:pPr>
              <w:ind w:firstLine="440"/>
              <w:rPr>
                <w:sz w:val="22"/>
                <w:szCs w:val="22"/>
              </w:rPr>
            </w:pPr>
            <w:r>
              <w:rPr>
                <w:sz w:val="22"/>
                <w:szCs w:val="22"/>
              </w:rPr>
              <w:lastRenderedPageBreak/>
              <w:t>综合业务云平台</w:t>
            </w:r>
          </w:p>
        </w:tc>
        <w:tc>
          <w:tcPr>
            <w:tcW w:w="0" w:type="auto"/>
            <w:tcBorders>
              <w:top w:val="single" w:sz="6" w:space="0" w:color="000000"/>
              <w:left w:val="single" w:sz="6" w:space="0" w:color="000000"/>
              <w:bottom w:val="single" w:sz="6" w:space="0" w:color="CBCDD1"/>
              <w:right w:val="single" w:sz="6" w:space="0" w:color="000000"/>
            </w:tcBorders>
            <w:tcMar>
              <w:top w:w="0" w:type="dxa"/>
              <w:left w:w="108" w:type="dxa"/>
              <w:bottom w:w="0" w:type="dxa"/>
              <w:right w:w="108" w:type="dxa"/>
            </w:tcMar>
            <w:vAlign w:val="center"/>
          </w:tcPr>
          <w:p w14:paraId="3A52B309" w14:textId="77777777" w:rsidR="002C211C" w:rsidRDefault="00000000">
            <w:pPr>
              <w:ind w:firstLine="440"/>
              <w:rPr>
                <w:sz w:val="22"/>
                <w:szCs w:val="22"/>
              </w:rPr>
            </w:pPr>
            <w:r>
              <w:rPr>
                <w:sz w:val="22"/>
                <w:szCs w:val="22"/>
              </w:rPr>
              <w:t>十二号线</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11AB3C49" w14:textId="77777777" w:rsidR="002C211C" w:rsidRDefault="00000000">
            <w:pPr>
              <w:ind w:firstLine="440"/>
              <w:rPr>
                <w:sz w:val="22"/>
                <w:szCs w:val="22"/>
              </w:rPr>
            </w:pPr>
            <w:r>
              <w:rPr>
                <w:sz w:val="22"/>
                <w:szCs w:val="22"/>
              </w:rPr>
              <w:t>Win7、Win10、</w:t>
            </w:r>
            <w:proofErr w:type="spellStart"/>
            <w:r>
              <w:rPr>
                <w:sz w:val="22"/>
                <w:szCs w:val="22"/>
              </w:rPr>
              <w:t>SpaceOS</w:t>
            </w:r>
            <w:proofErr w:type="spellEnd"/>
            <w:r>
              <w:rPr>
                <w:sz w:val="22"/>
                <w:szCs w:val="22"/>
              </w:rPr>
              <w:t>（</w:t>
            </w:r>
            <w:proofErr w:type="spellStart"/>
            <w:r>
              <w:rPr>
                <w:sz w:val="22"/>
                <w:szCs w:val="22"/>
              </w:rPr>
              <w:t>linux</w:t>
            </w:r>
            <w:proofErr w:type="spellEnd"/>
            <w:r>
              <w:rPr>
                <w:sz w:val="22"/>
                <w:szCs w:val="22"/>
              </w:rPr>
              <w:t>）</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71347217" w14:textId="77777777" w:rsidR="002C211C" w:rsidRDefault="00000000">
            <w:pPr>
              <w:ind w:firstLine="440"/>
              <w:rPr>
                <w:sz w:val="22"/>
                <w:szCs w:val="22"/>
              </w:rPr>
            </w:pPr>
            <w:r>
              <w:rPr>
                <w:sz w:val="22"/>
                <w:szCs w:val="22"/>
              </w:rPr>
              <w:t>C33</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0409D7B1" w14:textId="77777777" w:rsidR="002C211C" w:rsidRDefault="00000000">
            <w:pPr>
              <w:ind w:firstLine="440"/>
              <w:rPr>
                <w:sz w:val="22"/>
                <w:szCs w:val="22"/>
              </w:rPr>
            </w:pPr>
            <w:r>
              <w:rPr>
                <w:sz w:val="22"/>
                <w:szCs w:val="22"/>
              </w:rPr>
              <w:t>2</w:t>
            </w:r>
          </w:p>
        </w:tc>
      </w:tr>
      <w:tr w:rsidR="002C211C" w14:paraId="4F80DE50" w14:textId="77777777">
        <w:trPr>
          <w:trHeight w:val="270"/>
          <w:jc w:val="center"/>
        </w:trPr>
        <w:tc>
          <w:tcPr>
            <w:tcW w:w="0" w:type="auto"/>
            <w:tcBorders>
              <w:top w:val="single" w:sz="6" w:space="0" w:color="CBCDD1"/>
              <w:left w:val="single" w:sz="6" w:space="0" w:color="000000"/>
              <w:bottom w:val="single" w:sz="6" w:space="0" w:color="CBCDD1"/>
              <w:right w:val="single" w:sz="6" w:space="0" w:color="000000"/>
            </w:tcBorders>
            <w:tcMar>
              <w:top w:w="0" w:type="dxa"/>
              <w:left w:w="108" w:type="dxa"/>
              <w:bottom w:w="0" w:type="dxa"/>
              <w:right w:w="108" w:type="dxa"/>
            </w:tcMar>
            <w:vAlign w:val="center"/>
          </w:tcPr>
          <w:p w14:paraId="233E2900" w14:textId="77777777" w:rsidR="002C211C" w:rsidRDefault="00000000">
            <w:pPr>
              <w:ind w:firstLine="440"/>
              <w:rPr>
                <w:sz w:val="22"/>
                <w:szCs w:val="22"/>
              </w:rPr>
            </w:pPr>
            <w:r>
              <w:rPr>
                <w:sz w:val="22"/>
                <w:szCs w:val="22"/>
              </w:rPr>
              <w:t>综合业务云平台</w:t>
            </w:r>
          </w:p>
        </w:tc>
        <w:tc>
          <w:tcPr>
            <w:tcW w:w="0" w:type="auto"/>
            <w:tcBorders>
              <w:top w:val="single" w:sz="6" w:space="0" w:color="000000"/>
              <w:left w:val="single" w:sz="6" w:space="0" w:color="000000"/>
              <w:bottom w:val="single" w:sz="6" w:space="0" w:color="CBCDD1"/>
              <w:right w:val="single" w:sz="6" w:space="0" w:color="000000"/>
            </w:tcBorders>
            <w:tcMar>
              <w:top w:w="0" w:type="dxa"/>
              <w:left w:w="108" w:type="dxa"/>
              <w:bottom w:w="0" w:type="dxa"/>
              <w:right w:w="108" w:type="dxa"/>
            </w:tcMar>
            <w:vAlign w:val="center"/>
          </w:tcPr>
          <w:p w14:paraId="22B7B8FF" w14:textId="77777777" w:rsidR="002C211C" w:rsidRDefault="00000000">
            <w:pPr>
              <w:ind w:firstLine="440"/>
              <w:rPr>
                <w:sz w:val="22"/>
                <w:szCs w:val="22"/>
              </w:rPr>
            </w:pPr>
            <w:r>
              <w:rPr>
                <w:sz w:val="22"/>
                <w:szCs w:val="22"/>
              </w:rPr>
              <w:t>十三号线二期</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7D40D9DC" w14:textId="77777777" w:rsidR="002C211C" w:rsidRDefault="00000000">
            <w:pPr>
              <w:ind w:firstLine="440"/>
              <w:rPr>
                <w:sz w:val="22"/>
                <w:szCs w:val="22"/>
              </w:rPr>
            </w:pPr>
            <w:r>
              <w:rPr>
                <w:sz w:val="22"/>
                <w:szCs w:val="22"/>
              </w:rPr>
              <w:t>Win7、Win10、</w:t>
            </w:r>
            <w:proofErr w:type="spellStart"/>
            <w:r>
              <w:rPr>
                <w:sz w:val="22"/>
                <w:szCs w:val="22"/>
              </w:rPr>
              <w:t>SpaceOS</w:t>
            </w:r>
            <w:proofErr w:type="spellEnd"/>
            <w:r>
              <w:rPr>
                <w:sz w:val="22"/>
                <w:szCs w:val="22"/>
              </w:rPr>
              <w:t>（</w:t>
            </w:r>
            <w:proofErr w:type="spellStart"/>
            <w:r>
              <w:rPr>
                <w:sz w:val="22"/>
                <w:szCs w:val="22"/>
              </w:rPr>
              <w:t>linux</w:t>
            </w:r>
            <w:proofErr w:type="spellEnd"/>
            <w:r>
              <w:rPr>
                <w:sz w:val="22"/>
                <w:szCs w:val="22"/>
              </w:rPr>
              <w:t>）</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3BF2DB36" w14:textId="77777777" w:rsidR="002C211C" w:rsidRDefault="00000000">
            <w:pPr>
              <w:ind w:firstLine="440"/>
              <w:rPr>
                <w:sz w:val="22"/>
                <w:szCs w:val="22"/>
              </w:rPr>
            </w:pPr>
            <w:r>
              <w:rPr>
                <w:sz w:val="22"/>
                <w:szCs w:val="22"/>
              </w:rPr>
              <w:t>C33</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6ED07E0E" w14:textId="77777777" w:rsidR="002C211C" w:rsidRDefault="00000000">
            <w:pPr>
              <w:ind w:firstLine="440"/>
              <w:rPr>
                <w:sz w:val="22"/>
                <w:szCs w:val="22"/>
              </w:rPr>
            </w:pPr>
            <w:r>
              <w:rPr>
                <w:sz w:val="22"/>
                <w:szCs w:val="22"/>
              </w:rPr>
              <w:t>2</w:t>
            </w:r>
          </w:p>
        </w:tc>
      </w:tr>
      <w:tr w:rsidR="002C211C" w14:paraId="6F05BA46" w14:textId="77777777">
        <w:trPr>
          <w:trHeight w:val="450"/>
          <w:jc w:val="center"/>
        </w:trPr>
        <w:tc>
          <w:tcPr>
            <w:tcW w:w="0" w:type="auto"/>
            <w:tcBorders>
              <w:top w:val="single" w:sz="6" w:space="0" w:color="CBCDD1"/>
              <w:left w:val="single" w:sz="6" w:space="0" w:color="000000"/>
              <w:bottom w:val="single" w:sz="6" w:space="0" w:color="CBCDD1"/>
              <w:right w:val="single" w:sz="6" w:space="0" w:color="000000"/>
            </w:tcBorders>
            <w:tcMar>
              <w:top w:w="0" w:type="dxa"/>
              <w:left w:w="108" w:type="dxa"/>
              <w:bottom w:w="0" w:type="dxa"/>
              <w:right w:w="108" w:type="dxa"/>
            </w:tcMar>
            <w:vAlign w:val="center"/>
          </w:tcPr>
          <w:p w14:paraId="1DDD8D63" w14:textId="77777777" w:rsidR="002C211C" w:rsidRDefault="00000000">
            <w:pPr>
              <w:ind w:firstLine="440"/>
              <w:rPr>
                <w:sz w:val="22"/>
                <w:szCs w:val="22"/>
              </w:rPr>
            </w:pPr>
            <w:r>
              <w:rPr>
                <w:sz w:val="22"/>
                <w:szCs w:val="22"/>
              </w:rPr>
              <w:t>综合业务云平台</w:t>
            </w:r>
          </w:p>
        </w:tc>
        <w:tc>
          <w:tcPr>
            <w:tcW w:w="0" w:type="auto"/>
            <w:tcBorders>
              <w:top w:val="single" w:sz="6" w:space="0" w:color="000000"/>
              <w:left w:val="single" w:sz="6" w:space="0" w:color="000000"/>
              <w:bottom w:val="single" w:sz="6" w:space="0" w:color="CBCDD1"/>
              <w:right w:val="single" w:sz="6" w:space="0" w:color="000000"/>
            </w:tcBorders>
            <w:tcMar>
              <w:top w:w="0" w:type="dxa"/>
              <w:left w:w="108" w:type="dxa"/>
              <w:bottom w:w="0" w:type="dxa"/>
              <w:right w:w="108" w:type="dxa"/>
            </w:tcMar>
            <w:vAlign w:val="center"/>
          </w:tcPr>
          <w:p w14:paraId="5785DF23" w14:textId="77777777" w:rsidR="002C211C" w:rsidRDefault="00000000">
            <w:pPr>
              <w:ind w:firstLine="440"/>
              <w:rPr>
                <w:sz w:val="22"/>
                <w:szCs w:val="22"/>
              </w:rPr>
            </w:pPr>
            <w:r>
              <w:rPr>
                <w:sz w:val="22"/>
                <w:szCs w:val="22"/>
              </w:rPr>
              <w:t>大</w:t>
            </w:r>
            <w:proofErr w:type="gramStart"/>
            <w:r>
              <w:rPr>
                <w:sz w:val="22"/>
                <w:szCs w:val="22"/>
              </w:rPr>
              <w:t>石区域</w:t>
            </w:r>
            <w:proofErr w:type="gramEnd"/>
            <w:r>
              <w:rPr>
                <w:sz w:val="22"/>
                <w:szCs w:val="22"/>
              </w:rPr>
              <w:t>控制中心</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45CE2931" w14:textId="77777777" w:rsidR="002C211C" w:rsidRDefault="00000000">
            <w:pPr>
              <w:ind w:firstLine="440"/>
              <w:rPr>
                <w:sz w:val="22"/>
                <w:szCs w:val="22"/>
              </w:rPr>
            </w:pPr>
            <w:r>
              <w:rPr>
                <w:sz w:val="22"/>
                <w:szCs w:val="22"/>
              </w:rPr>
              <w:t>Win7、Win10、</w:t>
            </w:r>
            <w:proofErr w:type="spellStart"/>
            <w:r>
              <w:rPr>
                <w:sz w:val="22"/>
                <w:szCs w:val="22"/>
              </w:rPr>
              <w:t>SpaceOS</w:t>
            </w:r>
            <w:proofErr w:type="spellEnd"/>
            <w:r>
              <w:rPr>
                <w:sz w:val="22"/>
                <w:szCs w:val="22"/>
              </w:rPr>
              <w:t>（</w:t>
            </w:r>
            <w:proofErr w:type="spellStart"/>
            <w:r>
              <w:rPr>
                <w:sz w:val="22"/>
                <w:szCs w:val="22"/>
              </w:rPr>
              <w:t>linux</w:t>
            </w:r>
            <w:proofErr w:type="spellEnd"/>
            <w:r>
              <w:rPr>
                <w:sz w:val="22"/>
                <w:szCs w:val="22"/>
              </w:rPr>
              <w:t>）</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110F10B9" w14:textId="77777777" w:rsidR="002C211C" w:rsidRDefault="00000000">
            <w:pPr>
              <w:ind w:firstLine="440"/>
              <w:rPr>
                <w:sz w:val="22"/>
                <w:szCs w:val="22"/>
              </w:rPr>
            </w:pPr>
            <w:r>
              <w:rPr>
                <w:sz w:val="22"/>
                <w:szCs w:val="22"/>
              </w:rPr>
              <w:t>C33</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0A014D78" w14:textId="77777777" w:rsidR="002C211C" w:rsidRDefault="00000000">
            <w:pPr>
              <w:ind w:firstLine="440"/>
              <w:rPr>
                <w:sz w:val="22"/>
                <w:szCs w:val="22"/>
              </w:rPr>
            </w:pPr>
            <w:r>
              <w:rPr>
                <w:sz w:val="22"/>
                <w:szCs w:val="22"/>
              </w:rPr>
              <w:t>1</w:t>
            </w:r>
          </w:p>
        </w:tc>
      </w:tr>
      <w:tr w:rsidR="002C211C" w14:paraId="209F2EDA" w14:textId="77777777">
        <w:trPr>
          <w:trHeight w:val="450"/>
          <w:jc w:val="center"/>
        </w:trPr>
        <w:tc>
          <w:tcPr>
            <w:tcW w:w="0" w:type="auto"/>
            <w:tcBorders>
              <w:top w:val="single" w:sz="6" w:space="0" w:color="CBCDD1"/>
              <w:left w:val="single" w:sz="6" w:space="0" w:color="000000"/>
              <w:bottom w:val="single" w:sz="6" w:space="0" w:color="CBCDD1"/>
              <w:right w:val="single" w:sz="6" w:space="0" w:color="000000"/>
            </w:tcBorders>
            <w:tcMar>
              <w:top w:w="0" w:type="dxa"/>
              <w:left w:w="108" w:type="dxa"/>
              <w:bottom w:w="0" w:type="dxa"/>
              <w:right w:w="108" w:type="dxa"/>
            </w:tcMar>
            <w:vAlign w:val="center"/>
          </w:tcPr>
          <w:p w14:paraId="49C80CC9" w14:textId="77777777" w:rsidR="002C211C" w:rsidRDefault="00000000">
            <w:pPr>
              <w:ind w:firstLine="440"/>
              <w:rPr>
                <w:sz w:val="22"/>
                <w:szCs w:val="22"/>
              </w:rPr>
            </w:pPr>
            <w:r>
              <w:rPr>
                <w:sz w:val="22"/>
                <w:szCs w:val="22"/>
              </w:rPr>
              <w:t>综合业务云平台</w:t>
            </w:r>
          </w:p>
        </w:tc>
        <w:tc>
          <w:tcPr>
            <w:tcW w:w="0" w:type="auto"/>
            <w:tcBorders>
              <w:top w:val="single" w:sz="6" w:space="0" w:color="000000"/>
              <w:left w:val="single" w:sz="6" w:space="0" w:color="000000"/>
              <w:bottom w:val="single" w:sz="6" w:space="0" w:color="CBCDD1"/>
              <w:right w:val="single" w:sz="6" w:space="0" w:color="000000"/>
            </w:tcBorders>
            <w:tcMar>
              <w:top w:w="0" w:type="dxa"/>
              <w:left w:w="108" w:type="dxa"/>
              <w:bottom w:w="0" w:type="dxa"/>
              <w:right w:w="108" w:type="dxa"/>
            </w:tcMar>
            <w:vAlign w:val="center"/>
          </w:tcPr>
          <w:p w14:paraId="1A9F5084" w14:textId="77777777" w:rsidR="002C211C" w:rsidRDefault="00000000">
            <w:pPr>
              <w:ind w:firstLine="440"/>
              <w:rPr>
                <w:sz w:val="22"/>
                <w:szCs w:val="22"/>
              </w:rPr>
            </w:pPr>
            <w:r>
              <w:rPr>
                <w:sz w:val="22"/>
                <w:szCs w:val="22"/>
              </w:rPr>
              <w:t>仿真测试及培训系统</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6CE09518" w14:textId="77777777" w:rsidR="002C211C" w:rsidRDefault="00000000">
            <w:pPr>
              <w:ind w:firstLine="440"/>
              <w:rPr>
                <w:sz w:val="22"/>
                <w:szCs w:val="22"/>
              </w:rPr>
            </w:pPr>
            <w:r>
              <w:rPr>
                <w:sz w:val="22"/>
                <w:szCs w:val="22"/>
              </w:rPr>
              <w:t>Win7、Win10、</w:t>
            </w:r>
            <w:proofErr w:type="spellStart"/>
            <w:r>
              <w:rPr>
                <w:sz w:val="22"/>
                <w:szCs w:val="22"/>
              </w:rPr>
              <w:t>SpaceOS</w:t>
            </w:r>
            <w:proofErr w:type="spellEnd"/>
            <w:r>
              <w:rPr>
                <w:sz w:val="22"/>
                <w:szCs w:val="22"/>
              </w:rPr>
              <w:t>（</w:t>
            </w:r>
            <w:proofErr w:type="spellStart"/>
            <w:r>
              <w:rPr>
                <w:sz w:val="22"/>
                <w:szCs w:val="22"/>
              </w:rPr>
              <w:t>linux</w:t>
            </w:r>
            <w:proofErr w:type="spellEnd"/>
            <w:r>
              <w:rPr>
                <w:sz w:val="22"/>
                <w:szCs w:val="22"/>
              </w:rPr>
              <w:t>）</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7EC49BF2" w14:textId="77777777" w:rsidR="002C211C" w:rsidRDefault="00000000">
            <w:pPr>
              <w:ind w:firstLine="440"/>
              <w:rPr>
                <w:sz w:val="22"/>
                <w:szCs w:val="22"/>
              </w:rPr>
            </w:pPr>
            <w:r>
              <w:rPr>
                <w:sz w:val="22"/>
                <w:szCs w:val="22"/>
              </w:rPr>
              <w:t>C33</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579F9836" w14:textId="77777777" w:rsidR="002C211C" w:rsidRDefault="00000000">
            <w:pPr>
              <w:ind w:firstLine="440"/>
              <w:rPr>
                <w:sz w:val="22"/>
                <w:szCs w:val="22"/>
              </w:rPr>
            </w:pPr>
            <w:r>
              <w:rPr>
                <w:sz w:val="22"/>
                <w:szCs w:val="22"/>
              </w:rPr>
              <w:t>6</w:t>
            </w:r>
          </w:p>
        </w:tc>
      </w:tr>
      <w:tr w:rsidR="002C211C" w14:paraId="10AC2FCC" w14:textId="77777777">
        <w:trPr>
          <w:trHeight w:val="450"/>
          <w:jc w:val="center"/>
        </w:trPr>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15D535DE" w14:textId="77777777" w:rsidR="002C211C" w:rsidRDefault="00000000">
            <w:pPr>
              <w:ind w:firstLine="440"/>
              <w:rPr>
                <w:sz w:val="22"/>
                <w:szCs w:val="22"/>
              </w:rPr>
            </w:pPr>
            <w:r>
              <w:rPr>
                <w:sz w:val="22"/>
                <w:szCs w:val="22"/>
              </w:rPr>
              <w:t>综合业务云平台</w:t>
            </w:r>
          </w:p>
        </w:tc>
        <w:tc>
          <w:tcPr>
            <w:tcW w:w="0" w:type="auto"/>
            <w:tcBorders>
              <w:top w:val="single" w:sz="6" w:space="0" w:color="000000"/>
              <w:left w:val="single" w:sz="6" w:space="0" w:color="000000"/>
              <w:bottom w:val="single" w:sz="6" w:space="0" w:color="CBCDD1"/>
              <w:right w:val="single" w:sz="6" w:space="0" w:color="000000"/>
            </w:tcBorders>
            <w:tcMar>
              <w:top w:w="0" w:type="dxa"/>
              <w:left w:w="108" w:type="dxa"/>
              <w:bottom w:w="0" w:type="dxa"/>
              <w:right w:w="108" w:type="dxa"/>
            </w:tcMar>
            <w:vAlign w:val="center"/>
          </w:tcPr>
          <w:p w14:paraId="2F8042DE" w14:textId="77777777" w:rsidR="002C211C" w:rsidRDefault="00000000">
            <w:pPr>
              <w:ind w:firstLine="440"/>
              <w:rPr>
                <w:sz w:val="22"/>
                <w:szCs w:val="22"/>
              </w:rPr>
            </w:pPr>
            <w:proofErr w:type="gramStart"/>
            <w:r>
              <w:rPr>
                <w:sz w:val="22"/>
                <w:szCs w:val="22"/>
              </w:rPr>
              <w:t>陇</w:t>
            </w:r>
            <w:proofErr w:type="gramEnd"/>
            <w:r>
              <w:rPr>
                <w:sz w:val="22"/>
                <w:szCs w:val="22"/>
              </w:rPr>
              <w:t>枕区域控制中心</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6692017C" w14:textId="77777777" w:rsidR="002C211C" w:rsidRDefault="00000000">
            <w:pPr>
              <w:ind w:firstLine="440"/>
              <w:rPr>
                <w:sz w:val="22"/>
                <w:szCs w:val="22"/>
              </w:rPr>
            </w:pPr>
            <w:r>
              <w:rPr>
                <w:sz w:val="22"/>
                <w:szCs w:val="22"/>
              </w:rPr>
              <w:t>Win7、Win10、</w:t>
            </w:r>
            <w:proofErr w:type="spellStart"/>
            <w:r>
              <w:rPr>
                <w:sz w:val="22"/>
                <w:szCs w:val="22"/>
              </w:rPr>
              <w:t>SpaceOS</w:t>
            </w:r>
            <w:proofErr w:type="spellEnd"/>
            <w:r>
              <w:rPr>
                <w:sz w:val="22"/>
                <w:szCs w:val="22"/>
              </w:rPr>
              <w:t>（</w:t>
            </w:r>
            <w:proofErr w:type="spellStart"/>
            <w:r>
              <w:rPr>
                <w:sz w:val="22"/>
                <w:szCs w:val="22"/>
              </w:rPr>
              <w:t>linux</w:t>
            </w:r>
            <w:proofErr w:type="spellEnd"/>
            <w:r>
              <w:rPr>
                <w:sz w:val="22"/>
                <w:szCs w:val="22"/>
              </w:rPr>
              <w:t>）</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0A4FCCCA" w14:textId="77777777" w:rsidR="002C211C" w:rsidRDefault="00000000">
            <w:pPr>
              <w:ind w:firstLine="440"/>
              <w:rPr>
                <w:sz w:val="22"/>
                <w:szCs w:val="22"/>
              </w:rPr>
            </w:pPr>
            <w:r>
              <w:rPr>
                <w:sz w:val="22"/>
                <w:szCs w:val="22"/>
              </w:rPr>
              <w:t>C33</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32701396" w14:textId="77777777" w:rsidR="002C211C" w:rsidRDefault="00000000">
            <w:pPr>
              <w:ind w:firstLine="440"/>
              <w:rPr>
                <w:sz w:val="22"/>
                <w:szCs w:val="22"/>
              </w:rPr>
            </w:pPr>
            <w:r>
              <w:rPr>
                <w:sz w:val="22"/>
                <w:szCs w:val="22"/>
              </w:rPr>
              <w:t>1</w:t>
            </w:r>
          </w:p>
        </w:tc>
      </w:tr>
      <w:tr w:rsidR="002C211C" w14:paraId="41874BC3" w14:textId="77777777">
        <w:trPr>
          <w:trHeight w:val="270"/>
          <w:jc w:val="center"/>
        </w:trPr>
        <w:tc>
          <w:tcPr>
            <w:tcW w:w="0" w:type="auto"/>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38B25178" w14:textId="77777777" w:rsidR="002C211C" w:rsidRDefault="00000000">
            <w:pPr>
              <w:ind w:firstLine="440"/>
              <w:rPr>
                <w:sz w:val="22"/>
                <w:szCs w:val="22"/>
              </w:rPr>
            </w:pPr>
            <w:r>
              <w:rPr>
                <w:sz w:val="22"/>
                <w:szCs w:val="22"/>
              </w:rPr>
              <w:t>综合业务云平台</w:t>
            </w:r>
          </w:p>
        </w:tc>
        <w:tc>
          <w:tcPr>
            <w:tcW w:w="0" w:type="auto"/>
            <w:tcBorders>
              <w:top w:val="single" w:sz="6" w:space="0" w:color="000000"/>
              <w:left w:val="single" w:sz="6" w:space="0" w:color="000000"/>
              <w:bottom w:val="single" w:sz="6" w:space="0" w:color="CBCDD1"/>
              <w:right w:val="single" w:sz="6" w:space="0" w:color="000000"/>
            </w:tcBorders>
            <w:tcMar>
              <w:top w:w="0" w:type="dxa"/>
              <w:left w:w="108" w:type="dxa"/>
              <w:bottom w:w="0" w:type="dxa"/>
              <w:right w:w="108" w:type="dxa"/>
            </w:tcMar>
            <w:vAlign w:val="center"/>
          </w:tcPr>
          <w:p w14:paraId="2BEC3074" w14:textId="77777777" w:rsidR="002C211C" w:rsidRDefault="00000000">
            <w:pPr>
              <w:ind w:firstLine="440"/>
              <w:rPr>
                <w:sz w:val="22"/>
                <w:szCs w:val="22"/>
              </w:rPr>
            </w:pPr>
            <w:r>
              <w:rPr>
                <w:sz w:val="22"/>
                <w:szCs w:val="22"/>
              </w:rPr>
              <w:t>万胜</w:t>
            </w:r>
            <w:proofErr w:type="gramStart"/>
            <w:r>
              <w:rPr>
                <w:sz w:val="22"/>
                <w:szCs w:val="22"/>
              </w:rPr>
              <w:t>围数据</w:t>
            </w:r>
            <w:proofErr w:type="gramEnd"/>
            <w:r>
              <w:rPr>
                <w:sz w:val="22"/>
                <w:szCs w:val="22"/>
              </w:rPr>
              <w:t>中心</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1F0B8D09" w14:textId="77777777" w:rsidR="002C211C" w:rsidRDefault="00000000">
            <w:pPr>
              <w:ind w:firstLine="440"/>
              <w:rPr>
                <w:sz w:val="22"/>
                <w:szCs w:val="22"/>
              </w:rPr>
            </w:pPr>
            <w:r>
              <w:rPr>
                <w:sz w:val="22"/>
                <w:szCs w:val="22"/>
              </w:rPr>
              <w:t>Win7、Win10、</w:t>
            </w:r>
            <w:proofErr w:type="spellStart"/>
            <w:r>
              <w:rPr>
                <w:sz w:val="22"/>
                <w:szCs w:val="22"/>
              </w:rPr>
              <w:t>SpaceOS</w:t>
            </w:r>
            <w:proofErr w:type="spellEnd"/>
            <w:r>
              <w:rPr>
                <w:sz w:val="22"/>
                <w:szCs w:val="22"/>
              </w:rPr>
              <w:t>（</w:t>
            </w:r>
            <w:proofErr w:type="spellStart"/>
            <w:r>
              <w:rPr>
                <w:sz w:val="22"/>
                <w:szCs w:val="22"/>
              </w:rPr>
              <w:t>linux</w:t>
            </w:r>
            <w:proofErr w:type="spellEnd"/>
            <w:r>
              <w:rPr>
                <w:sz w:val="22"/>
                <w:szCs w:val="22"/>
              </w:rPr>
              <w:t>）</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192E6345" w14:textId="77777777" w:rsidR="002C211C" w:rsidRDefault="00000000">
            <w:pPr>
              <w:ind w:firstLine="440"/>
              <w:rPr>
                <w:sz w:val="22"/>
                <w:szCs w:val="22"/>
              </w:rPr>
            </w:pPr>
            <w:r>
              <w:rPr>
                <w:sz w:val="22"/>
                <w:szCs w:val="22"/>
              </w:rPr>
              <w:t>C33</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3A30F1B" w14:textId="77777777" w:rsidR="002C211C" w:rsidRDefault="00000000">
            <w:pPr>
              <w:ind w:firstLine="440"/>
              <w:rPr>
                <w:sz w:val="22"/>
                <w:szCs w:val="22"/>
              </w:rPr>
            </w:pPr>
            <w:r>
              <w:rPr>
                <w:sz w:val="22"/>
                <w:szCs w:val="22"/>
              </w:rPr>
              <w:t>10</w:t>
            </w:r>
          </w:p>
        </w:tc>
      </w:tr>
      <w:tr w:rsidR="002C211C" w14:paraId="33BBAE4C" w14:textId="77777777">
        <w:trPr>
          <w:trHeight w:val="270"/>
          <w:jc w:val="center"/>
        </w:trPr>
        <w:tc>
          <w:tcPr>
            <w:tcW w:w="0" w:type="auto"/>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7E724038" w14:textId="77777777" w:rsidR="002C211C" w:rsidRDefault="00000000">
            <w:pPr>
              <w:ind w:firstLine="440"/>
              <w:rPr>
                <w:sz w:val="22"/>
                <w:szCs w:val="22"/>
              </w:rPr>
            </w:pPr>
            <w:r>
              <w:rPr>
                <w:sz w:val="22"/>
                <w:szCs w:val="22"/>
              </w:rPr>
              <w:t>综合业务生产云</w:t>
            </w:r>
          </w:p>
        </w:tc>
        <w:tc>
          <w:tcPr>
            <w:tcW w:w="0" w:type="auto"/>
            <w:tcBorders>
              <w:top w:val="single" w:sz="6" w:space="0" w:color="000000"/>
              <w:left w:val="single" w:sz="6" w:space="0" w:color="000000"/>
              <w:bottom w:val="single" w:sz="6" w:space="0" w:color="CBCDD1"/>
              <w:right w:val="single" w:sz="6" w:space="0" w:color="000000"/>
            </w:tcBorders>
            <w:tcMar>
              <w:top w:w="0" w:type="dxa"/>
              <w:left w:w="108" w:type="dxa"/>
              <w:bottom w:w="0" w:type="dxa"/>
              <w:right w:w="108" w:type="dxa"/>
            </w:tcMar>
            <w:vAlign w:val="center"/>
          </w:tcPr>
          <w:p w14:paraId="00169005" w14:textId="77777777" w:rsidR="002C211C" w:rsidRDefault="00000000">
            <w:pPr>
              <w:ind w:firstLine="440"/>
              <w:rPr>
                <w:sz w:val="22"/>
                <w:szCs w:val="22"/>
              </w:rPr>
            </w:pPr>
            <w:proofErr w:type="gramStart"/>
            <w:r>
              <w:rPr>
                <w:sz w:val="22"/>
                <w:szCs w:val="22"/>
              </w:rPr>
              <w:t>赤沙数据</w:t>
            </w:r>
            <w:proofErr w:type="gramEnd"/>
            <w:r>
              <w:rPr>
                <w:sz w:val="22"/>
                <w:szCs w:val="22"/>
              </w:rPr>
              <w:t>中心</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7C9FC40A" w14:textId="77777777" w:rsidR="002C211C" w:rsidRDefault="00000000">
            <w:pPr>
              <w:ind w:firstLine="440"/>
              <w:rPr>
                <w:sz w:val="22"/>
                <w:szCs w:val="22"/>
              </w:rPr>
            </w:pPr>
            <w:r>
              <w:rPr>
                <w:sz w:val="22"/>
                <w:szCs w:val="22"/>
              </w:rPr>
              <w:t>Win7、Win10、</w:t>
            </w:r>
            <w:proofErr w:type="spellStart"/>
            <w:r>
              <w:rPr>
                <w:sz w:val="22"/>
                <w:szCs w:val="22"/>
              </w:rPr>
              <w:t>SpaceOS</w:t>
            </w:r>
            <w:proofErr w:type="spellEnd"/>
            <w:r>
              <w:rPr>
                <w:sz w:val="22"/>
                <w:szCs w:val="22"/>
              </w:rPr>
              <w:t>（</w:t>
            </w:r>
            <w:proofErr w:type="spellStart"/>
            <w:r>
              <w:rPr>
                <w:sz w:val="22"/>
                <w:szCs w:val="22"/>
              </w:rPr>
              <w:t>linux</w:t>
            </w:r>
            <w:proofErr w:type="spellEnd"/>
            <w:r>
              <w:rPr>
                <w:sz w:val="22"/>
                <w:szCs w:val="22"/>
              </w:rPr>
              <w:t>）</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1830A4A1" w14:textId="77777777" w:rsidR="002C211C" w:rsidRDefault="00000000">
            <w:pPr>
              <w:ind w:firstLine="440"/>
              <w:rPr>
                <w:sz w:val="22"/>
                <w:szCs w:val="22"/>
              </w:rPr>
            </w:pPr>
            <w:r>
              <w:rPr>
                <w:sz w:val="22"/>
                <w:szCs w:val="22"/>
              </w:rPr>
              <w:t>C33</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1D287275" w14:textId="77777777" w:rsidR="002C211C" w:rsidRDefault="00000000">
            <w:pPr>
              <w:ind w:firstLine="440"/>
              <w:rPr>
                <w:sz w:val="22"/>
                <w:szCs w:val="22"/>
              </w:rPr>
            </w:pPr>
            <w:r>
              <w:rPr>
                <w:sz w:val="22"/>
                <w:szCs w:val="22"/>
              </w:rPr>
              <w:t>10</w:t>
            </w:r>
          </w:p>
        </w:tc>
      </w:tr>
      <w:tr w:rsidR="002C211C" w14:paraId="4D6E3EA5" w14:textId="77777777">
        <w:trPr>
          <w:trHeight w:val="450"/>
          <w:jc w:val="center"/>
        </w:trPr>
        <w:tc>
          <w:tcPr>
            <w:tcW w:w="0" w:type="auto"/>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421A7180" w14:textId="77777777" w:rsidR="002C211C" w:rsidRDefault="00000000">
            <w:pPr>
              <w:ind w:firstLine="440"/>
              <w:rPr>
                <w:sz w:val="22"/>
                <w:szCs w:val="22"/>
              </w:rPr>
            </w:pPr>
            <w:r>
              <w:rPr>
                <w:sz w:val="22"/>
                <w:szCs w:val="22"/>
              </w:rPr>
              <w:t>综合业务云平台</w:t>
            </w:r>
          </w:p>
        </w:tc>
        <w:tc>
          <w:tcPr>
            <w:tcW w:w="0" w:type="auto"/>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0B8117D1" w14:textId="77777777" w:rsidR="002C211C" w:rsidRDefault="00000000">
            <w:pPr>
              <w:ind w:firstLine="440"/>
              <w:rPr>
                <w:sz w:val="22"/>
                <w:szCs w:val="22"/>
              </w:rPr>
            </w:pPr>
            <w:r>
              <w:rPr>
                <w:sz w:val="22"/>
                <w:szCs w:val="22"/>
              </w:rPr>
              <w:t>镇</w:t>
            </w:r>
            <w:proofErr w:type="gramStart"/>
            <w:r>
              <w:rPr>
                <w:sz w:val="22"/>
                <w:szCs w:val="22"/>
              </w:rPr>
              <w:t>龙区域</w:t>
            </w:r>
            <w:proofErr w:type="gramEnd"/>
            <w:r>
              <w:rPr>
                <w:sz w:val="22"/>
                <w:szCs w:val="22"/>
              </w:rPr>
              <w:t>控制中心云节点</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727B5802" w14:textId="77777777" w:rsidR="002C211C" w:rsidRDefault="00000000">
            <w:pPr>
              <w:ind w:firstLine="440"/>
              <w:rPr>
                <w:sz w:val="22"/>
                <w:szCs w:val="22"/>
              </w:rPr>
            </w:pPr>
            <w:r>
              <w:rPr>
                <w:sz w:val="22"/>
                <w:szCs w:val="22"/>
              </w:rPr>
              <w:t>Win7、Win10、</w:t>
            </w:r>
            <w:proofErr w:type="spellStart"/>
            <w:r>
              <w:rPr>
                <w:sz w:val="22"/>
                <w:szCs w:val="22"/>
              </w:rPr>
              <w:t>SpaceOS</w:t>
            </w:r>
            <w:proofErr w:type="spellEnd"/>
            <w:r>
              <w:rPr>
                <w:sz w:val="22"/>
                <w:szCs w:val="22"/>
              </w:rPr>
              <w:t>（</w:t>
            </w:r>
            <w:proofErr w:type="spellStart"/>
            <w:r>
              <w:rPr>
                <w:sz w:val="22"/>
                <w:szCs w:val="22"/>
              </w:rPr>
              <w:t>linux</w:t>
            </w:r>
            <w:proofErr w:type="spellEnd"/>
            <w:r>
              <w:rPr>
                <w:sz w:val="22"/>
                <w:szCs w:val="22"/>
              </w:rPr>
              <w:t>）</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00EC2F94" w14:textId="77777777" w:rsidR="002C211C" w:rsidRDefault="00000000">
            <w:pPr>
              <w:ind w:firstLine="440"/>
              <w:rPr>
                <w:sz w:val="22"/>
                <w:szCs w:val="22"/>
              </w:rPr>
            </w:pPr>
            <w:r>
              <w:rPr>
                <w:sz w:val="22"/>
                <w:szCs w:val="22"/>
              </w:rPr>
              <w:t>C33</w:t>
            </w:r>
          </w:p>
        </w:tc>
        <w:tc>
          <w:tcPr>
            <w:tcW w:w="0" w:type="auto"/>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7FE9F523" w14:textId="77777777" w:rsidR="002C211C" w:rsidRDefault="00000000">
            <w:pPr>
              <w:ind w:firstLine="440"/>
              <w:rPr>
                <w:sz w:val="22"/>
                <w:szCs w:val="22"/>
              </w:rPr>
            </w:pPr>
            <w:r>
              <w:rPr>
                <w:sz w:val="22"/>
                <w:szCs w:val="22"/>
              </w:rPr>
              <w:t>4</w:t>
            </w:r>
          </w:p>
        </w:tc>
      </w:tr>
    </w:tbl>
    <w:p w14:paraId="196619C8" w14:textId="77777777" w:rsidR="002C211C" w:rsidRDefault="00000000">
      <w:pPr>
        <w:spacing w:line="360" w:lineRule="auto"/>
      </w:pPr>
      <w:r>
        <w:t> </w:t>
      </w:r>
    </w:p>
    <w:p w14:paraId="7CF7DF53" w14:textId="77777777" w:rsidR="002C211C" w:rsidRDefault="002C211C">
      <w:pPr>
        <w:spacing w:line="360" w:lineRule="auto"/>
      </w:pPr>
    </w:p>
    <w:p w14:paraId="4C3F72E8" w14:textId="77777777" w:rsidR="002C211C" w:rsidRDefault="002C211C">
      <w:pPr>
        <w:spacing w:line="360" w:lineRule="auto"/>
      </w:pPr>
    </w:p>
    <w:p w14:paraId="3927FC95" w14:textId="77777777" w:rsidR="002C211C" w:rsidRDefault="002C211C">
      <w:pPr>
        <w:spacing w:line="360" w:lineRule="auto"/>
      </w:pPr>
    </w:p>
    <w:p w14:paraId="4E11B2D9" w14:textId="77777777" w:rsidR="002C211C" w:rsidRDefault="00000000">
      <w:pPr>
        <w:spacing w:line="360" w:lineRule="auto"/>
      </w:pPr>
      <w:r>
        <w:rPr>
          <w:sz w:val="28"/>
          <w:szCs w:val="28"/>
        </w:rPr>
        <w:t>云桌面操作系统适配表：</w:t>
      </w:r>
    </w:p>
    <w:tbl>
      <w:tblPr>
        <w:tblStyle w:val="aff7"/>
        <w:tblW w:w="0" w:type="auto"/>
        <w:tblLayout w:type="fixed"/>
        <w:tblLook w:val="04A0" w:firstRow="1" w:lastRow="0" w:firstColumn="1" w:lastColumn="0" w:noHBand="0" w:noVBand="1"/>
      </w:tblPr>
      <w:tblGrid>
        <w:gridCol w:w="1409"/>
        <w:gridCol w:w="3695"/>
        <w:gridCol w:w="1881"/>
        <w:gridCol w:w="2555"/>
      </w:tblGrid>
      <w:tr w:rsidR="002C211C" w14:paraId="28F46B7D" w14:textId="77777777">
        <w:trPr>
          <w:trHeight w:val="445"/>
        </w:trPr>
        <w:tc>
          <w:tcPr>
            <w:tcW w:w="1409" w:type="dxa"/>
            <w:tcBorders>
              <w:top w:val="single" w:sz="6" w:space="0" w:color="CBCDD1"/>
              <w:left w:val="single" w:sz="6" w:space="0" w:color="000000"/>
              <w:bottom w:val="single" w:sz="6" w:space="0" w:color="000000"/>
              <w:right w:val="single" w:sz="6" w:space="0" w:color="000000"/>
            </w:tcBorders>
            <w:shd w:val="clear" w:color="auto" w:fill="4472C4"/>
            <w:tcMar>
              <w:top w:w="0" w:type="dxa"/>
              <w:left w:w="108" w:type="dxa"/>
              <w:bottom w:w="0" w:type="dxa"/>
              <w:right w:w="108" w:type="dxa"/>
            </w:tcMar>
            <w:vAlign w:val="center"/>
          </w:tcPr>
          <w:p w14:paraId="18071D0E" w14:textId="77777777" w:rsidR="002C211C" w:rsidRDefault="00000000">
            <w:pPr>
              <w:ind w:firstLine="560"/>
              <w:rPr>
                <w:sz w:val="28"/>
                <w:szCs w:val="28"/>
              </w:rPr>
            </w:pPr>
            <w:r>
              <w:rPr>
                <w:sz w:val="28"/>
                <w:szCs w:val="28"/>
              </w:rPr>
              <w:lastRenderedPageBreak/>
              <w:t>OS名称</w:t>
            </w:r>
          </w:p>
        </w:tc>
        <w:tc>
          <w:tcPr>
            <w:tcW w:w="3695" w:type="dxa"/>
            <w:tcBorders>
              <w:top w:val="single" w:sz="6" w:space="0" w:color="CBCDD1"/>
              <w:left w:val="single" w:sz="6" w:space="0" w:color="000000"/>
              <w:bottom w:val="single" w:sz="6" w:space="0" w:color="000000"/>
              <w:right w:val="single" w:sz="6" w:space="0" w:color="000000"/>
            </w:tcBorders>
            <w:shd w:val="clear" w:color="auto" w:fill="4472C4"/>
            <w:tcMar>
              <w:top w:w="0" w:type="dxa"/>
              <w:left w:w="108" w:type="dxa"/>
              <w:bottom w:w="0" w:type="dxa"/>
              <w:right w:w="108" w:type="dxa"/>
            </w:tcMar>
            <w:vAlign w:val="center"/>
          </w:tcPr>
          <w:p w14:paraId="63F25CFA" w14:textId="77777777" w:rsidR="002C211C" w:rsidRDefault="00000000">
            <w:pPr>
              <w:ind w:firstLine="560"/>
              <w:rPr>
                <w:sz w:val="28"/>
                <w:szCs w:val="28"/>
              </w:rPr>
            </w:pPr>
            <w:r>
              <w:rPr>
                <w:sz w:val="28"/>
                <w:szCs w:val="28"/>
              </w:rPr>
              <w:t>版本号</w:t>
            </w:r>
          </w:p>
        </w:tc>
        <w:tc>
          <w:tcPr>
            <w:tcW w:w="1881" w:type="dxa"/>
            <w:tcBorders>
              <w:top w:val="single" w:sz="6" w:space="0" w:color="CBCDD1"/>
              <w:left w:val="single" w:sz="6" w:space="0" w:color="000000"/>
              <w:bottom w:val="single" w:sz="6" w:space="0" w:color="000000"/>
              <w:right w:val="single" w:sz="6" w:space="0" w:color="000000"/>
            </w:tcBorders>
            <w:shd w:val="clear" w:color="auto" w:fill="4472C4"/>
            <w:tcMar>
              <w:top w:w="0" w:type="dxa"/>
              <w:left w:w="108" w:type="dxa"/>
              <w:bottom w:w="0" w:type="dxa"/>
              <w:right w:w="108" w:type="dxa"/>
            </w:tcMar>
            <w:vAlign w:val="center"/>
          </w:tcPr>
          <w:p w14:paraId="63E5DA2E" w14:textId="77777777" w:rsidR="002C211C" w:rsidRDefault="00000000">
            <w:pPr>
              <w:ind w:firstLine="560"/>
              <w:rPr>
                <w:sz w:val="28"/>
                <w:szCs w:val="28"/>
              </w:rPr>
            </w:pPr>
            <w:r>
              <w:rPr>
                <w:sz w:val="28"/>
                <w:szCs w:val="28"/>
              </w:rPr>
              <w:t>版本位数</w:t>
            </w:r>
          </w:p>
        </w:tc>
        <w:tc>
          <w:tcPr>
            <w:tcW w:w="2555" w:type="dxa"/>
            <w:tcBorders>
              <w:top w:val="single" w:sz="6" w:space="0" w:color="CBCDD1"/>
              <w:left w:val="single" w:sz="6" w:space="0" w:color="000000"/>
              <w:bottom w:val="single" w:sz="6" w:space="0" w:color="000000"/>
              <w:right w:val="single" w:sz="6" w:space="0" w:color="000000"/>
            </w:tcBorders>
            <w:shd w:val="clear" w:color="auto" w:fill="4472C4"/>
            <w:tcMar>
              <w:top w:w="0" w:type="dxa"/>
              <w:left w:w="108" w:type="dxa"/>
              <w:bottom w:w="0" w:type="dxa"/>
              <w:right w:w="108" w:type="dxa"/>
            </w:tcMar>
            <w:vAlign w:val="center"/>
          </w:tcPr>
          <w:p w14:paraId="03EFFE1E" w14:textId="77777777" w:rsidR="002C211C" w:rsidRDefault="00000000">
            <w:pPr>
              <w:ind w:firstLine="560"/>
              <w:rPr>
                <w:sz w:val="28"/>
                <w:szCs w:val="28"/>
              </w:rPr>
            </w:pPr>
            <w:r>
              <w:rPr>
                <w:sz w:val="28"/>
                <w:szCs w:val="28"/>
              </w:rPr>
              <w:t>备注</w:t>
            </w:r>
          </w:p>
        </w:tc>
      </w:tr>
      <w:tr w:rsidR="002C211C" w14:paraId="5CA0F1F8" w14:textId="77777777">
        <w:trPr>
          <w:trHeight w:val="521"/>
        </w:trPr>
        <w:tc>
          <w:tcPr>
            <w:tcW w:w="1409"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43CC62CA" w14:textId="77777777" w:rsidR="002C211C" w:rsidRDefault="00000000">
            <w:pPr>
              <w:ind w:firstLine="440"/>
              <w:rPr>
                <w:sz w:val="22"/>
                <w:szCs w:val="22"/>
              </w:rPr>
            </w:pPr>
            <w:r>
              <w:rPr>
                <w:sz w:val="22"/>
                <w:szCs w:val="22"/>
              </w:rPr>
              <w:t>Win7</w:t>
            </w:r>
          </w:p>
        </w:tc>
        <w:tc>
          <w:tcPr>
            <w:tcW w:w="3695"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12F6CB0F" w14:textId="77777777" w:rsidR="002C211C" w:rsidRDefault="00000000">
            <w:pPr>
              <w:ind w:firstLine="440"/>
              <w:rPr>
                <w:sz w:val="22"/>
                <w:szCs w:val="22"/>
              </w:rPr>
            </w:pPr>
            <w:r>
              <w:rPr>
                <w:sz w:val="22"/>
                <w:szCs w:val="22"/>
              </w:rPr>
              <w:t>Win7 SP1专业版</w:t>
            </w:r>
          </w:p>
        </w:tc>
        <w:tc>
          <w:tcPr>
            <w:tcW w:w="188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0D8B29A" w14:textId="77777777" w:rsidR="002C211C" w:rsidRDefault="00000000">
            <w:pPr>
              <w:ind w:firstLine="440"/>
              <w:rPr>
                <w:sz w:val="22"/>
                <w:szCs w:val="22"/>
              </w:rPr>
            </w:pPr>
            <w:r>
              <w:rPr>
                <w:sz w:val="22"/>
                <w:szCs w:val="22"/>
              </w:rPr>
              <w:t>32/64</w:t>
            </w:r>
          </w:p>
        </w:tc>
        <w:tc>
          <w:tcPr>
            <w:tcW w:w="2555"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3448819B" w14:textId="77777777" w:rsidR="002C211C" w:rsidRDefault="002C211C">
            <w:pPr>
              <w:ind w:firstLine="440"/>
              <w:rPr>
                <w:sz w:val="22"/>
                <w:szCs w:val="22"/>
              </w:rPr>
            </w:pPr>
          </w:p>
        </w:tc>
      </w:tr>
      <w:tr w:rsidR="002C211C" w14:paraId="79ABFD27" w14:textId="77777777">
        <w:trPr>
          <w:trHeight w:val="445"/>
        </w:trPr>
        <w:tc>
          <w:tcPr>
            <w:tcW w:w="1409"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56FAF0E" w14:textId="77777777" w:rsidR="002C211C" w:rsidRDefault="002C211C">
            <w:pPr>
              <w:ind w:firstLine="440"/>
              <w:rPr>
                <w:sz w:val="22"/>
                <w:szCs w:val="22"/>
              </w:rPr>
            </w:pPr>
          </w:p>
        </w:tc>
        <w:tc>
          <w:tcPr>
            <w:tcW w:w="36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489B7E82" w14:textId="77777777" w:rsidR="002C211C" w:rsidRDefault="00000000">
            <w:pPr>
              <w:ind w:firstLine="440"/>
              <w:rPr>
                <w:sz w:val="22"/>
                <w:szCs w:val="22"/>
              </w:rPr>
            </w:pPr>
            <w:r>
              <w:rPr>
                <w:sz w:val="22"/>
                <w:szCs w:val="22"/>
              </w:rPr>
              <w:t>Win7 SP1 企业版</w:t>
            </w:r>
          </w:p>
        </w:tc>
        <w:tc>
          <w:tcPr>
            <w:tcW w:w="188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10511393" w14:textId="77777777" w:rsidR="002C211C" w:rsidRDefault="00000000">
            <w:pPr>
              <w:ind w:firstLine="440"/>
              <w:rPr>
                <w:sz w:val="22"/>
                <w:szCs w:val="22"/>
              </w:rPr>
            </w:pPr>
            <w:r>
              <w:rPr>
                <w:sz w:val="22"/>
                <w:szCs w:val="22"/>
              </w:rPr>
              <w:t>32/64</w:t>
            </w:r>
          </w:p>
        </w:tc>
        <w:tc>
          <w:tcPr>
            <w:tcW w:w="2555"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1168B9C9" w14:textId="77777777" w:rsidR="002C211C" w:rsidRDefault="00000000">
            <w:pPr>
              <w:ind w:firstLine="440"/>
              <w:rPr>
                <w:sz w:val="22"/>
                <w:szCs w:val="22"/>
              </w:rPr>
            </w:pPr>
            <w:r>
              <w:rPr>
                <w:sz w:val="22"/>
                <w:szCs w:val="22"/>
              </w:rPr>
              <w:t>推荐使用</w:t>
            </w:r>
          </w:p>
        </w:tc>
      </w:tr>
      <w:tr w:rsidR="002C211C" w14:paraId="275226F4" w14:textId="77777777">
        <w:trPr>
          <w:trHeight w:val="445"/>
        </w:trPr>
        <w:tc>
          <w:tcPr>
            <w:tcW w:w="1409"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561BB6A8" w14:textId="77777777" w:rsidR="002C211C" w:rsidRDefault="002C211C">
            <w:pPr>
              <w:ind w:firstLine="440"/>
              <w:rPr>
                <w:sz w:val="22"/>
                <w:szCs w:val="22"/>
              </w:rPr>
            </w:pPr>
          </w:p>
        </w:tc>
        <w:tc>
          <w:tcPr>
            <w:tcW w:w="36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003B1DAE" w14:textId="77777777" w:rsidR="002C211C" w:rsidRDefault="00000000">
            <w:pPr>
              <w:ind w:firstLine="440"/>
              <w:rPr>
                <w:sz w:val="22"/>
                <w:szCs w:val="22"/>
              </w:rPr>
            </w:pPr>
            <w:r>
              <w:rPr>
                <w:sz w:val="22"/>
                <w:szCs w:val="22"/>
              </w:rPr>
              <w:t>Win7 SP1 旗舰版</w:t>
            </w:r>
          </w:p>
        </w:tc>
        <w:tc>
          <w:tcPr>
            <w:tcW w:w="188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76EE5D19" w14:textId="77777777" w:rsidR="002C211C" w:rsidRDefault="00000000">
            <w:pPr>
              <w:ind w:firstLine="440"/>
              <w:rPr>
                <w:sz w:val="22"/>
                <w:szCs w:val="22"/>
              </w:rPr>
            </w:pPr>
            <w:r>
              <w:rPr>
                <w:sz w:val="22"/>
                <w:szCs w:val="22"/>
              </w:rPr>
              <w:t>32/64</w:t>
            </w:r>
          </w:p>
        </w:tc>
        <w:tc>
          <w:tcPr>
            <w:tcW w:w="2555"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31766D76" w14:textId="77777777" w:rsidR="002C211C" w:rsidRDefault="002C211C">
            <w:pPr>
              <w:ind w:firstLine="440"/>
              <w:rPr>
                <w:sz w:val="22"/>
                <w:szCs w:val="22"/>
              </w:rPr>
            </w:pPr>
          </w:p>
        </w:tc>
      </w:tr>
      <w:tr w:rsidR="002C211C" w14:paraId="3F226119" w14:textId="77777777">
        <w:trPr>
          <w:trHeight w:val="445"/>
        </w:trPr>
        <w:tc>
          <w:tcPr>
            <w:tcW w:w="1409"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15AD2560" w14:textId="77777777" w:rsidR="002C211C" w:rsidRDefault="00000000">
            <w:pPr>
              <w:ind w:firstLine="440"/>
              <w:rPr>
                <w:sz w:val="22"/>
                <w:szCs w:val="22"/>
              </w:rPr>
            </w:pPr>
            <w:r>
              <w:rPr>
                <w:sz w:val="22"/>
                <w:szCs w:val="22"/>
              </w:rPr>
              <w:t>Win10</w:t>
            </w:r>
          </w:p>
        </w:tc>
        <w:tc>
          <w:tcPr>
            <w:tcW w:w="3695"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E7F9956" w14:textId="77777777" w:rsidR="002C211C" w:rsidRDefault="00000000">
            <w:pPr>
              <w:ind w:firstLine="440"/>
              <w:rPr>
                <w:sz w:val="22"/>
                <w:szCs w:val="22"/>
              </w:rPr>
            </w:pPr>
            <w:r>
              <w:rPr>
                <w:sz w:val="22"/>
                <w:szCs w:val="22"/>
              </w:rPr>
              <w:t>Win10 1909 专业版</w:t>
            </w:r>
          </w:p>
        </w:tc>
        <w:tc>
          <w:tcPr>
            <w:tcW w:w="188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702A3A54" w14:textId="77777777" w:rsidR="002C211C" w:rsidRDefault="00000000">
            <w:pPr>
              <w:ind w:firstLine="440"/>
              <w:rPr>
                <w:sz w:val="22"/>
                <w:szCs w:val="22"/>
              </w:rPr>
            </w:pPr>
            <w:r>
              <w:rPr>
                <w:sz w:val="22"/>
                <w:szCs w:val="22"/>
              </w:rPr>
              <w:t>32/64</w:t>
            </w:r>
          </w:p>
        </w:tc>
        <w:tc>
          <w:tcPr>
            <w:tcW w:w="2555"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1F0C8A4D" w14:textId="77777777" w:rsidR="002C211C" w:rsidRDefault="002C211C">
            <w:pPr>
              <w:ind w:firstLine="440"/>
              <w:rPr>
                <w:sz w:val="22"/>
                <w:szCs w:val="22"/>
              </w:rPr>
            </w:pPr>
          </w:p>
        </w:tc>
      </w:tr>
      <w:tr w:rsidR="002C211C" w14:paraId="5A3A8669" w14:textId="77777777">
        <w:trPr>
          <w:trHeight w:val="1361"/>
        </w:trPr>
        <w:tc>
          <w:tcPr>
            <w:tcW w:w="1409"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4F3CD9B" w14:textId="77777777" w:rsidR="002C211C" w:rsidRDefault="002C211C">
            <w:pPr>
              <w:ind w:firstLine="440"/>
              <w:rPr>
                <w:sz w:val="22"/>
                <w:szCs w:val="22"/>
              </w:rPr>
            </w:pPr>
          </w:p>
        </w:tc>
        <w:tc>
          <w:tcPr>
            <w:tcW w:w="36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38237EC3" w14:textId="77777777" w:rsidR="002C211C" w:rsidRDefault="00000000">
            <w:pPr>
              <w:ind w:firstLine="440"/>
              <w:rPr>
                <w:sz w:val="22"/>
                <w:szCs w:val="22"/>
              </w:rPr>
            </w:pPr>
            <w:r>
              <w:rPr>
                <w:sz w:val="22"/>
                <w:szCs w:val="22"/>
              </w:rPr>
              <w:t>Win10 1909 企业版</w:t>
            </w:r>
          </w:p>
        </w:tc>
        <w:tc>
          <w:tcPr>
            <w:tcW w:w="188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44C2D54F" w14:textId="77777777" w:rsidR="002C211C" w:rsidRDefault="00000000">
            <w:pPr>
              <w:ind w:firstLine="440"/>
              <w:rPr>
                <w:sz w:val="22"/>
                <w:szCs w:val="22"/>
              </w:rPr>
            </w:pPr>
            <w:r>
              <w:rPr>
                <w:sz w:val="22"/>
                <w:szCs w:val="22"/>
              </w:rPr>
              <w:t>32/64</w:t>
            </w:r>
          </w:p>
        </w:tc>
        <w:tc>
          <w:tcPr>
            <w:tcW w:w="2555"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017E02B5" w14:textId="77777777" w:rsidR="002C211C" w:rsidRDefault="00000000">
            <w:pPr>
              <w:ind w:firstLine="440"/>
              <w:rPr>
                <w:sz w:val="22"/>
                <w:szCs w:val="22"/>
              </w:rPr>
            </w:pPr>
            <w:r>
              <w:rPr>
                <w:sz w:val="22"/>
                <w:szCs w:val="22"/>
              </w:rPr>
              <w:t>推荐使用Win10 1909 64位 企业版</w:t>
            </w:r>
          </w:p>
        </w:tc>
      </w:tr>
      <w:tr w:rsidR="002C211C" w14:paraId="1AA42F2A" w14:textId="77777777">
        <w:trPr>
          <w:trHeight w:val="445"/>
        </w:trPr>
        <w:tc>
          <w:tcPr>
            <w:tcW w:w="1409"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12434DE1" w14:textId="77777777" w:rsidR="002C211C" w:rsidRDefault="00000000">
            <w:pPr>
              <w:ind w:firstLine="440"/>
              <w:rPr>
                <w:sz w:val="22"/>
                <w:szCs w:val="22"/>
              </w:rPr>
            </w:pPr>
            <w:r>
              <w:rPr>
                <w:sz w:val="22"/>
                <w:szCs w:val="22"/>
              </w:rPr>
              <w:t>CentOS</w:t>
            </w:r>
          </w:p>
        </w:tc>
        <w:tc>
          <w:tcPr>
            <w:tcW w:w="3695"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3B0F669D" w14:textId="77777777" w:rsidR="002C211C" w:rsidRDefault="00000000">
            <w:pPr>
              <w:ind w:firstLine="440"/>
              <w:rPr>
                <w:sz w:val="22"/>
                <w:szCs w:val="22"/>
              </w:rPr>
            </w:pPr>
            <w:r>
              <w:rPr>
                <w:sz w:val="22"/>
                <w:szCs w:val="22"/>
              </w:rPr>
              <w:t>CentOS-7-x86_64</w:t>
            </w:r>
          </w:p>
        </w:tc>
        <w:tc>
          <w:tcPr>
            <w:tcW w:w="188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58E05F83" w14:textId="77777777" w:rsidR="002C211C" w:rsidRDefault="00000000">
            <w:pPr>
              <w:ind w:firstLine="440"/>
              <w:rPr>
                <w:sz w:val="22"/>
                <w:szCs w:val="22"/>
              </w:rPr>
            </w:pPr>
            <w:r>
              <w:rPr>
                <w:sz w:val="22"/>
                <w:szCs w:val="22"/>
              </w:rPr>
              <w:t>64</w:t>
            </w:r>
          </w:p>
        </w:tc>
        <w:tc>
          <w:tcPr>
            <w:tcW w:w="2555"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32BD138F" w14:textId="77777777" w:rsidR="002C211C" w:rsidRDefault="002C211C">
            <w:pPr>
              <w:ind w:firstLine="440"/>
              <w:rPr>
                <w:sz w:val="22"/>
                <w:szCs w:val="22"/>
              </w:rPr>
            </w:pPr>
          </w:p>
        </w:tc>
      </w:tr>
      <w:tr w:rsidR="002C211C" w14:paraId="1B05CC6B" w14:textId="77777777">
        <w:trPr>
          <w:trHeight w:val="445"/>
        </w:trPr>
        <w:tc>
          <w:tcPr>
            <w:tcW w:w="1409"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7B22C69" w14:textId="77777777" w:rsidR="002C211C" w:rsidRDefault="002C211C">
            <w:pPr>
              <w:ind w:firstLine="440"/>
              <w:rPr>
                <w:sz w:val="22"/>
                <w:szCs w:val="22"/>
              </w:rPr>
            </w:pPr>
          </w:p>
        </w:tc>
        <w:tc>
          <w:tcPr>
            <w:tcW w:w="369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795E7CED" w14:textId="77777777" w:rsidR="002C211C" w:rsidRDefault="00000000">
            <w:pPr>
              <w:ind w:firstLine="440"/>
              <w:rPr>
                <w:sz w:val="22"/>
                <w:szCs w:val="22"/>
              </w:rPr>
            </w:pPr>
            <w:r>
              <w:rPr>
                <w:sz w:val="22"/>
                <w:szCs w:val="22"/>
              </w:rPr>
              <w:t>CentOS-8-x86_64-1905-dvd1</w:t>
            </w:r>
          </w:p>
        </w:tc>
        <w:tc>
          <w:tcPr>
            <w:tcW w:w="188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38EB868F" w14:textId="77777777" w:rsidR="002C211C" w:rsidRDefault="00000000">
            <w:pPr>
              <w:ind w:firstLine="440"/>
              <w:rPr>
                <w:sz w:val="22"/>
                <w:szCs w:val="22"/>
              </w:rPr>
            </w:pPr>
            <w:r>
              <w:rPr>
                <w:sz w:val="22"/>
                <w:szCs w:val="22"/>
              </w:rPr>
              <w:t>64</w:t>
            </w:r>
          </w:p>
        </w:tc>
        <w:tc>
          <w:tcPr>
            <w:tcW w:w="2555"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3E95FC88" w14:textId="77777777" w:rsidR="002C211C" w:rsidRDefault="002C211C">
            <w:pPr>
              <w:ind w:firstLine="440"/>
              <w:rPr>
                <w:sz w:val="22"/>
                <w:szCs w:val="22"/>
              </w:rPr>
            </w:pPr>
          </w:p>
        </w:tc>
      </w:tr>
      <w:tr w:rsidR="002C211C" w14:paraId="0F6C96D2" w14:textId="77777777">
        <w:trPr>
          <w:trHeight w:val="90"/>
        </w:trPr>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487FE4A3" w14:textId="77777777" w:rsidR="002C211C" w:rsidRDefault="00000000">
            <w:pPr>
              <w:ind w:firstLine="440"/>
              <w:rPr>
                <w:sz w:val="22"/>
                <w:szCs w:val="22"/>
              </w:rPr>
            </w:pPr>
            <w:proofErr w:type="spellStart"/>
            <w:r>
              <w:rPr>
                <w:sz w:val="22"/>
                <w:szCs w:val="22"/>
              </w:rPr>
              <w:t>Redhat</w:t>
            </w:r>
            <w:proofErr w:type="spellEnd"/>
          </w:p>
        </w:tc>
        <w:tc>
          <w:tcPr>
            <w:tcW w:w="3695"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6D730ACB" w14:textId="77777777" w:rsidR="002C211C" w:rsidRDefault="00000000">
            <w:pPr>
              <w:ind w:firstLine="440"/>
              <w:rPr>
                <w:sz w:val="22"/>
                <w:szCs w:val="22"/>
              </w:rPr>
            </w:pPr>
            <w:r>
              <w:rPr>
                <w:sz w:val="22"/>
                <w:szCs w:val="22"/>
              </w:rPr>
              <w:t>rhel-server-7.5-x86_64-dvd</w:t>
            </w:r>
          </w:p>
        </w:tc>
        <w:tc>
          <w:tcPr>
            <w:tcW w:w="188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7171F5D2" w14:textId="77777777" w:rsidR="002C211C" w:rsidRDefault="00000000">
            <w:pPr>
              <w:ind w:firstLine="440"/>
              <w:rPr>
                <w:sz w:val="22"/>
                <w:szCs w:val="22"/>
              </w:rPr>
            </w:pPr>
            <w:r>
              <w:rPr>
                <w:sz w:val="22"/>
                <w:szCs w:val="22"/>
              </w:rPr>
              <w:t>64</w:t>
            </w:r>
          </w:p>
        </w:tc>
        <w:tc>
          <w:tcPr>
            <w:tcW w:w="2555"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3BF05EAB" w14:textId="77777777" w:rsidR="002C211C" w:rsidRDefault="002C211C">
            <w:pPr>
              <w:ind w:firstLine="440"/>
              <w:rPr>
                <w:sz w:val="22"/>
                <w:szCs w:val="22"/>
              </w:rPr>
            </w:pPr>
          </w:p>
        </w:tc>
      </w:tr>
      <w:tr w:rsidR="002C211C" w14:paraId="18DCD12A" w14:textId="77777777">
        <w:trPr>
          <w:trHeight w:val="460"/>
        </w:trPr>
        <w:tc>
          <w:tcPr>
            <w:tcW w:w="140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53E2C1D1" w14:textId="77777777" w:rsidR="002C211C" w:rsidRDefault="00000000">
            <w:pPr>
              <w:ind w:firstLine="440"/>
              <w:rPr>
                <w:sz w:val="22"/>
                <w:szCs w:val="22"/>
              </w:rPr>
            </w:pPr>
            <w:r>
              <w:rPr>
                <w:sz w:val="22"/>
                <w:szCs w:val="22"/>
              </w:rPr>
              <w:t>Ubuntu</w:t>
            </w:r>
          </w:p>
        </w:tc>
        <w:tc>
          <w:tcPr>
            <w:tcW w:w="3695"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3D324C5D" w14:textId="77777777" w:rsidR="002C211C" w:rsidRDefault="00000000">
            <w:pPr>
              <w:ind w:firstLine="440"/>
              <w:rPr>
                <w:sz w:val="22"/>
                <w:szCs w:val="22"/>
              </w:rPr>
            </w:pPr>
            <w:r>
              <w:rPr>
                <w:sz w:val="22"/>
                <w:szCs w:val="22"/>
              </w:rPr>
              <w:t>ubuntu-18.10-desktop-amd64</w:t>
            </w:r>
          </w:p>
        </w:tc>
        <w:tc>
          <w:tcPr>
            <w:tcW w:w="1881"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4DA852AB" w14:textId="77777777" w:rsidR="002C211C" w:rsidRDefault="00000000">
            <w:pPr>
              <w:ind w:firstLine="440"/>
              <w:rPr>
                <w:sz w:val="22"/>
                <w:szCs w:val="22"/>
              </w:rPr>
            </w:pPr>
            <w:r>
              <w:rPr>
                <w:sz w:val="22"/>
                <w:szCs w:val="22"/>
              </w:rPr>
              <w:t>64</w:t>
            </w:r>
          </w:p>
        </w:tc>
        <w:tc>
          <w:tcPr>
            <w:tcW w:w="2555"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4D783D84" w14:textId="77777777" w:rsidR="002C211C" w:rsidRDefault="002C211C">
            <w:pPr>
              <w:ind w:firstLine="440"/>
              <w:rPr>
                <w:sz w:val="22"/>
                <w:szCs w:val="22"/>
              </w:rPr>
            </w:pPr>
          </w:p>
        </w:tc>
      </w:tr>
    </w:tbl>
    <w:p w14:paraId="6A50F46C" w14:textId="77777777" w:rsidR="002C211C" w:rsidRDefault="00000000">
      <w:pPr>
        <w:spacing w:line="360" w:lineRule="auto"/>
      </w:pPr>
      <w:r>
        <w:t> </w:t>
      </w:r>
    </w:p>
    <w:p w14:paraId="3EBDCDF8" w14:textId="77777777" w:rsidR="002C211C" w:rsidRDefault="00000000">
      <w:pPr>
        <w:spacing w:line="360" w:lineRule="auto"/>
      </w:pPr>
      <w:r>
        <w:t> </w:t>
      </w:r>
    </w:p>
    <w:p w14:paraId="12936ACE" w14:textId="77777777" w:rsidR="002C211C" w:rsidRDefault="002C211C">
      <w:pPr>
        <w:spacing w:line="360" w:lineRule="auto"/>
      </w:pPr>
    </w:p>
    <w:p w14:paraId="3C750DCB" w14:textId="77777777" w:rsidR="002C211C" w:rsidRDefault="00000000">
      <w:pPr>
        <w:pStyle w:val="2"/>
        <w:numPr>
          <w:ilvl w:val="1"/>
          <w:numId w:val="1"/>
        </w:numPr>
        <w:tabs>
          <w:tab w:val="clear" w:pos="1440"/>
          <w:tab w:val="left" w:pos="720"/>
        </w:tabs>
      </w:pPr>
      <w:bookmarkStart w:id="392" w:name="_Toc172064360"/>
      <w:r>
        <w:t>云桌面物理部署架构设计</w:t>
      </w:r>
      <w:bookmarkEnd w:id="392"/>
    </w:p>
    <w:p w14:paraId="719EFDFC" w14:textId="77777777" w:rsidR="002C211C" w:rsidRDefault="00000000">
      <w:pPr>
        <w:spacing w:line="360" w:lineRule="auto"/>
        <w:ind w:firstLineChars="95" w:firstLine="228"/>
        <w:jc w:val="both"/>
      </w:pPr>
      <w:r>
        <w:rPr>
          <w:noProof/>
        </w:rPr>
        <w:drawing>
          <wp:inline distT="0" distB="0" distL="0" distR="0" wp14:anchorId="67B360EE" wp14:editId="679A69EB">
            <wp:extent cx="5274310" cy="2965450"/>
            <wp:effectExtent l="0" t="0" r="0" b="0"/>
            <wp:docPr id="240" name="picture" descr="descript"/>
            <wp:cNvGraphicFramePr/>
            <a:graphic xmlns:a="http://schemas.openxmlformats.org/drawingml/2006/main">
              <a:graphicData uri="http://schemas.openxmlformats.org/drawingml/2006/picture">
                <pic:pic xmlns:pic="http://schemas.openxmlformats.org/drawingml/2006/picture">
                  <pic:nvPicPr>
                    <pic:cNvPr id="240" name="picture" descr="descript"/>
                    <pic:cNvPicPr/>
                  </pic:nvPicPr>
                  <pic:blipFill>
                    <a:blip r:embed="rId97"/>
                    <a:stretch>
                      <a:fillRect/>
                    </a:stretch>
                  </pic:blipFill>
                  <pic:spPr>
                    <a:xfrm>
                      <a:off x="0" y="0"/>
                      <a:ext cx="5274310" cy="2966038"/>
                    </a:xfrm>
                    <a:prstGeom prst="rect">
                      <a:avLst/>
                    </a:prstGeom>
                  </pic:spPr>
                </pic:pic>
              </a:graphicData>
            </a:graphic>
          </wp:inline>
        </w:drawing>
      </w:r>
    </w:p>
    <w:p w14:paraId="7B829332" w14:textId="77777777" w:rsidR="002C211C" w:rsidRDefault="00000000">
      <w:pPr>
        <w:spacing w:before="48" w:line="360" w:lineRule="auto"/>
        <w:ind w:firstLineChars="200" w:firstLine="420"/>
        <w:jc w:val="center"/>
      </w:pPr>
      <w:r>
        <w:rPr>
          <w:color w:val="000000"/>
          <w:sz w:val="21"/>
        </w:rPr>
        <w:lastRenderedPageBreak/>
        <w:t>图</w:t>
      </w:r>
      <w:r>
        <w:rPr>
          <w:rFonts w:ascii="等线" w:eastAsia="等线" w:hAnsi="等线" w:cs="等线"/>
          <w:color w:val="000000"/>
          <w:sz w:val="21"/>
        </w:rPr>
        <w:t>2-3</w:t>
      </w:r>
      <w:r>
        <w:rPr>
          <w:color w:val="000000"/>
          <w:sz w:val="21"/>
        </w:rPr>
        <w:t>云桌面系统硬件部署架构</w:t>
      </w:r>
    </w:p>
    <w:p w14:paraId="5B55DFAC" w14:textId="77777777" w:rsidR="002C211C" w:rsidRDefault="00000000">
      <w:pPr>
        <w:spacing w:line="360" w:lineRule="auto"/>
        <w:ind w:firstLineChars="200" w:firstLine="420"/>
        <w:jc w:val="both"/>
      </w:pPr>
      <w:r>
        <w:rPr>
          <w:color w:val="000000"/>
          <w:sz w:val="21"/>
        </w:rPr>
        <w:t>万胜围和</w:t>
      </w:r>
      <w:proofErr w:type="gramStart"/>
      <w:r>
        <w:rPr>
          <w:color w:val="000000"/>
          <w:sz w:val="21"/>
        </w:rPr>
        <w:t>赤沙</w:t>
      </w:r>
      <w:proofErr w:type="gramEnd"/>
      <w:r>
        <w:rPr>
          <w:color w:val="000000"/>
          <w:sz w:val="21"/>
        </w:rPr>
        <w:t>数据中心综合生产云平台部署业务系统云桌面的计算、存储、网络资源，同时为对应线路和线网的控制中心提供完整的云桌面服务。区域控制中心和各线路的云桌面终端通过控制中心汇聚</w:t>
      </w:r>
      <w:proofErr w:type="gramStart"/>
      <w:r>
        <w:rPr>
          <w:color w:val="000000"/>
          <w:sz w:val="21"/>
        </w:rPr>
        <w:t>及瘦终</w:t>
      </w:r>
      <w:proofErr w:type="gramEnd"/>
      <w:r>
        <w:rPr>
          <w:color w:val="000000"/>
          <w:sz w:val="21"/>
        </w:rPr>
        <w:t>线路骨干网进行接入生产</w:t>
      </w:r>
      <w:proofErr w:type="gramStart"/>
      <w:r>
        <w:rPr>
          <w:color w:val="000000"/>
          <w:sz w:val="21"/>
        </w:rPr>
        <w:t>云中心</w:t>
      </w:r>
      <w:proofErr w:type="gramEnd"/>
      <w:r>
        <w:rPr>
          <w:color w:val="000000"/>
          <w:sz w:val="21"/>
        </w:rPr>
        <w:t>的云桌面系统；车站的云桌面终端通过车站汇聚--&gt;线路骨干--&gt;控制中心--&gt;线网骨干传输网接入到生产中心云桌面系统。桌面终端访问桌面系统流量访问路径如下图所示：</w:t>
      </w:r>
    </w:p>
    <w:p w14:paraId="0872A2BA" w14:textId="77777777" w:rsidR="002C211C" w:rsidRDefault="002C211C">
      <w:pPr>
        <w:spacing w:line="360" w:lineRule="auto"/>
      </w:pPr>
    </w:p>
    <w:p w14:paraId="30D979DC" w14:textId="77777777" w:rsidR="002C211C" w:rsidRDefault="00000000">
      <w:pPr>
        <w:spacing w:line="360" w:lineRule="auto"/>
      </w:pPr>
      <w:r>
        <w:t> </w:t>
      </w:r>
      <w:r>
        <w:rPr>
          <w:noProof/>
        </w:rPr>
        <w:drawing>
          <wp:inline distT="0" distB="0" distL="0" distR="0" wp14:anchorId="29DE45F2" wp14:editId="4F2E2C21">
            <wp:extent cx="5274310" cy="2965450"/>
            <wp:effectExtent l="0" t="0" r="0" b="0"/>
            <wp:docPr id="243" name="picture" descr="descript"/>
            <wp:cNvGraphicFramePr/>
            <a:graphic xmlns:a="http://schemas.openxmlformats.org/drawingml/2006/main">
              <a:graphicData uri="http://schemas.openxmlformats.org/drawingml/2006/picture">
                <pic:pic xmlns:pic="http://schemas.openxmlformats.org/drawingml/2006/picture">
                  <pic:nvPicPr>
                    <pic:cNvPr id="243" name="picture" descr="descript"/>
                    <pic:cNvPicPr/>
                  </pic:nvPicPr>
                  <pic:blipFill>
                    <a:blip r:embed="rId98"/>
                    <a:stretch>
                      <a:fillRect/>
                    </a:stretch>
                  </pic:blipFill>
                  <pic:spPr>
                    <a:xfrm>
                      <a:off x="0" y="0"/>
                      <a:ext cx="5274310" cy="2966038"/>
                    </a:xfrm>
                    <a:prstGeom prst="rect">
                      <a:avLst/>
                    </a:prstGeom>
                  </pic:spPr>
                </pic:pic>
              </a:graphicData>
            </a:graphic>
          </wp:inline>
        </w:drawing>
      </w:r>
    </w:p>
    <w:p w14:paraId="2224C0EB" w14:textId="77777777" w:rsidR="002C211C" w:rsidRDefault="00000000">
      <w:pPr>
        <w:spacing w:line="360" w:lineRule="auto"/>
        <w:ind w:firstLineChars="200" w:firstLine="420"/>
        <w:jc w:val="center"/>
      </w:pPr>
      <w:r>
        <w:rPr>
          <w:color w:val="000000"/>
          <w:sz w:val="21"/>
        </w:rPr>
        <w:t>图</w:t>
      </w:r>
      <w:r>
        <w:rPr>
          <w:rFonts w:ascii="等线" w:eastAsia="等线" w:hAnsi="等线" w:cs="等线"/>
          <w:color w:val="000000"/>
          <w:sz w:val="21"/>
        </w:rPr>
        <w:t>2-3</w:t>
      </w:r>
      <w:proofErr w:type="gramStart"/>
      <w:r>
        <w:rPr>
          <w:color w:val="000000"/>
          <w:sz w:val="21"/>
        </w:rPr>
        <w:t>瘦客户</w:t>
      </w:r>
      <w:proofErr w:type="gramEnd"/>
      <w:r>
        <w:rPr>
          <w:color w:val="000000"/>
          <w:sz w:val="21"/>
        </w:rPr>
        <w:t>机访问桌面系统流量访问路径</w:t>
      </w:r>
    </w:p>
    <w:p w14:paraId="7709C299" w14:textId="77777777" w:rsidR="002C211C" w:rsidRDefault="00000000">
      <w:pPr>
        <w:pStyle w:val="2"/>
        <w:numPr>
          <w:ilvl w:val="1"/>
          <w:numId w:val="1"/>
        </w:numPr>
        <w:tabs>
          <w:tab w:val="clear" w:pos="1440"/>
          <w:tab w:val="left" w:pos="720"/>
        </w:tabs>
      </w:pPr>
      <w:bookmarkStart w:id="393" w:name="_Toc172064361"/>
      <w:r>
        <w:t>云桌面计算资源设计</w:t>
      </w:r>
      <w:bookmarkEnd w:id="393"/>
    </w:p>
    <w:p w14:paraId="4C7B4F82" w14:textId="77777777" w:rsidR="002C211C" w:rsidRDefault="00000000">
      <w:pPr>
        <w:spacing w:line="360" w:lineRule="auto"/>
        <w:ind w:firstLineChars="200" w:firstLine="420"/>
        <w:jc w:val="both"/>
      </w:pPr>
      <w:r>
        <w:rPr>
          <w:color w:val="000000"/>
          <w:sz w:val="21"/>
        </w:rPr>
        <w:t>云桌面系统以服务器虚拟化为基础，允许多个用户桌面以虚拟机的形式独立运行，同时共享CPU、内存、网络连接和存储器等底层物理硬件资源。这种架构</w:t>
      </w:r>
      <w:proofErr w:type="gramStart"/>
      <w:r>
        <w:rPr>
          <w:color w:val="000000"/>
          <w:sz w:val="21"/>
        </w:rPr>
        <w:t>将虚机彼此</w:t>
      </w:r>
      <w:proofErr w:type="gramEnd"/>
      <w:r>
        <w:rPr>
          <w:color w:val="000000"/>
          <w:sz w:val="21"/>
        </w:rPr>
        <w:t>隔离开来，同时可以实现精确的资源分配，并能保护用户免受由其他用户活动所造成的应用程序崩溃和操作系统故障的影响。</w:t>
      </w:r>
    </w:p>
    <w:p w14:paraId="31A605AB" w14:textId="77777777" w:rsidR="002C211C" w:rsidRDefault="00000000">
      <w:pPr>
        <w:spacing w:line="360" w:lineRule="auto"/>
        <w:ind w:firstLineChars="200" w:firstLine="420"/>
        <w:jc w:val="both"/>
      </w:pPr>
      <w:r>
        <w:rPr>
          <w:color w:val="000000"/>
          <w:sz w:val="21"/>
        </w:rPr>
        <w:t>计算资源池为用户提供CPU、内存计算资源。在服务器上安装 的虚拟化软件，可以在一台服务器上虚拟出多个台虚拟机，提供弹性规格的虚拟桌面。</w:t>
      </w:r>
    </w:p>
    <w:p w14:paraId="493449FC" w14:textId="77777777" w:rsidR="002C211C" w:rsidRDefault="00000000">
      <w:pPr>
        <w:spacing w:line="360" w:lineRule="auto"/>
        <w:ind w:firstLineChars="200" w:firstLine="420"/>
        <w:jc w:val="both"/>
      </w:pPr>
      <w:r>
        <w:rPr>
          <w:color w:val="000000"/>
          <w:sz w:val="21"/>
        </w:rPr>
        <w:t>本次项目采用2路机架服务器作为云桌面系统的计算资源，分别在万胜</w:t>
      </w:r>
      <w:proofErr w:type="gramStart"/>
      <w:r>
        <w:rPr>
          <w:color w:val="000000"/>
          <w:sz w:val="21"/>
        </w:rPr>
        <w:t>围数据</w:t>
      </w:r>
      <w:proofErr w:type="gramEnd"/>
      <w:r>
        <w:rPr>
          <w:color w:val="000000"/>
          <w:sz w:val="21"/>
        </w:rPr>
        <w:t>中心、</w:t>
      </w:r>
      <w:proofErr w:type="gramStart"/>
      <w:r>
        <w:rPr>
          <w:color w:val="000000"/>
          <w:sz w:val="21"/>
        </w:rPr>
        <w:t>赤沙数据</w:t>
      </w:r>
      <w:proofErr w:type="gramEnd"/>
      <w:r>
        <w:rPr>
          <w:color w:val="000000"/>
          <w:sz w:val="21"/>
        </w:rPr>
        <w:t>中心进行部署，用于提供云桌面服务的计算资源。</w:t>
      </w:r>
    </w:p>
    <w:p w14:paraId="760732B8" w14:textId="77777777" w:rsidR="002C211C" w:rsidRDefault="00000000">
      <w:pPr>
        <w:spacing w:line="360" w:lineRule="auto"/>
        <w:ind w:firstLineChars="200" w:firstLine="420"/>
        <w:jc w:val="both"/>
      </w:pPr>
      <w:r>
        <w:rPr>
          <w:color w:val="000000"/>
          <w:sz w:val="21"/>
        </w:rPr>
        <w:t>云桌面服务器规格2路：2.6主频，14物理核，内存192GB</w:t>
      </w:r>
    </w:p>
    <w:p w14:paraId="0D31A572" w14:textId="77777777" w:rsidR="002C211C" w:rsidRDefault="00000000">
      <w:pPr>
        <w:spacing w:line="360" w:lineRule="auto"/>
        <w:ind w:firstLineChars="200" w:firstLine="420"/>
        <w:jc w:val="both"/>
      </w:pPr>
      <w:r>
        <w:rPr>
          <w:color w:val="000000"/>
          <w:sz w:val="21"/>
        </w:rPr>
        <w:t>按服务器配置综合考虑，桌面虚拟机规格8C、8G内存、100G存储计算，单台服务器可提供15个桌面虚拟机。</w:t>
      </w:r>
      <w:proofErr w:type="gramStart"/>
      <w:r>
        <w:rPr>
          <w:color w:val="000000"/>
          <w:sz w:val="21"/>
        </w:rPr>
        <w:t>万胜围可提供</w:t>
      </w:r>
      <w:proofErr w:type="gramEnd"/>
      <w:r>
        <w:rPr>
          <w:color w:val="000000"/>
          <w:sz w:val="21"/>
        </w:rPr>
        <w:t>30个云桌面VM，</w:t>
      </w:r>
      <w:proofErr w:type="gramStart"/>
      <w:r>
        <w:rPr>
          <w:color w:val="000000"/>
          <w:sz w:val="21"/>
        </w:rPr>
        <w:t>赤沙可</w:t>
      </w:r>
      <w:proofErr w:type="gramEnd"/>
      <w:r>
        <w:rPr>
          <w:color w:val="000000"/>
          <w:sz w:val="21"/>
        </w:rPr>
        <w:t>提供30个云桌面VM，仿真测试环境可提供10个VM。</w:t>
      </w:r>
    </w:p>
    <w:p w14:paraId="44A4CFC5" w14:textId="77777777" w:rsidR="002C211C" w:rsidRDefault="00000000">
      <w:pPr>
        <w:pStyle w:val="2"/>
        <w:numPr>
          <w:ilvl w:val="1"/>
          <w:numId w:val="1"/>
        </w:numPr>
        <w:tabs>
          <w:tab w:val="clear" w:pos="1440"/>
          <w:tab w:val="left" w:pos="720"/>
        </w:tabs>
      </w:pPr>
      <w:bookmarkStart w:id="394" w:name="_Toc172064362"/>
      <w:r>
        <w:lastRenderedPageBreak/>
        <w:t>云桌面存储资源设计</w:t>
      </w:r>
      <w:bookmarkEnd w:id="394"/>
    </w:p>
    <w:p w14:paraId="01C38BBE" w14:textId="77777777" w:rsidR="002C211C" w:rsidRDefault="00000000">
      <w:pPr>
        <w:spacing w:line="360" w:lineRule="auto"/>
        <w:ind w:firstLineChars="200" w:firstLine="420"/>
        <w:jc w:val="both"/>
      </w:pPr>
      <w:r>
        <w:rPr>
          <w:color w:val="000000"/>
          <w:sz w:val="21"/>
        </w:rPr>
        <w:t>存储资源主要为虚拟桌面提供系统空间和数据空间、还有云桌面管理系统所需要的空间。</w:t>
      </w:r>
    </w:p>
    <w:p w14:paraId="45D49CF7" w14:textId="77777777" w:rsidR="002C211C" w:rsidRDefault="00000000">
      <w:pPr>
        <w:spacing w:line="360" w:lineRule="auto"/>
        <w:ind w:firstLineChars="200" w:firstLine="420"/>
        <w:jc w:val="both"/>
      </w:pPr>
      <w:r>
        <w:rPr>
          <w:color w:val="000000"/>
          <w:sz w:val="21"/>
        </w:rPr>
        <w:t>本次项目万胜</w:t>
      </w:r>
      <w:proofErr w:type="gramStart"/>
      <w:r>
        <w:rPr>
          <w:color w:val="000000"/>
          <w:sz w:val="21"/>
        </w:rPr>
        <w:t>围数据</w:t>
      </w:r>
      <w:proofErr w:type="gramEnd"/>
      <w:r>
        <w:rPr>
          <w:color w:val="000000"/>
          <w:sz w:val="21"/>
        </w:rPr>
        <w:t>中心、</w:t>
      </w:r>
      <w:proofErr w:type="gramStart"/>
      <w:r>
        <w:rPr>
          <w:color w:val="000000"/>
          <w:sz w:val="21"/>
        </w:rPr>
        <w:t>赤沙数据</w:t>
      </w:r>
      <w:proofErr w:type="gramEnd"/>
      <w:r>
        <w:rPr>
          <w:color w:val="000000"/>
          <w:sz w:val="21"/>
        </w:rPr>
        <w:t>中心云桌面系统的存储资源采用分布式存储，仿真测试及培训云桌面系统的存储采用本地存储，每台服务器配置4块2.4T的数据盘，配置2副本后，云桌面存储集群可用空间为4T。云桌面服务器存储单独组网，交换机配置存储内网和存储外网完成存储池的搭建，存储节点硬盘支持动态扩容，可灵活配置硬盘框数量。</w:t>
      </w:r>
    </w:p>
    <w:p w14:paraId="08967844" w14:textId="77777777" w:rsidR="002C211C" w:rsidRDefault="00000000">
      <w:pPr>
        <w:spacing w:line="360" w:lineRule="auto"/>
        <w:ind w:firstLineChars="200" w:firstLine="420"/>
        <w:jc w:val="both"/>
      </w:pPr>
      <w:r>
        <w:rPr>
          <w:color w:val="000000"/>
          <w:sz w:val="21"/>
        </w:rPr>
        <w:t>存储使用共享存储，更具当前的桌面存储需求，万胜</w:t>
      </w:r>
      <w:proofErr w:type="gramStart"/>
      <w:r>
        <w:rPr>
          <w:color w:val="000000"/>
          <w:sz w:val="21"/>
        </w:rPr>
        <w:t>围需要</w:t>
      </w:r>
      <w:proofErr w:type="gramEnd"/>
      <w:r>
        <w:rPr>
          <w:color w:val="000000"/>
          <w:sz w:val="21"/>
        </w:rPr>
        <w:t>共享存储1500G,建议按需分配4TB（其他组件所用资源详见云桌面总体设计方案）,</w:t>
      </w:r>
      <w:proofErr w:type="gramStart"/>
      <w:r>
        <w:rPr>
          <w:color w:val="000000"/>
          <w:sz w:val="21"/>
        </w:rPr>
        <w:t>赤沙需要</w:t>
      </w:r>
      <w:proofErr w:type="gramEnd"/>
      <w:r>
        <w:rPr>
          <w:color w:val="000000"/>
          <w:sz w:val="21"/>
        </w:rPr>
        <w:t>共享存储900GB，建议按需分配4TB（其他组件所用资源详见云桌面总体设计方案），仿真测试中心规划云桌面虚拟机2个，建议按需分配2TB。</w:t>
      </w:r>
    </w:p>
    <w:p w14:paraId="0F908C97" w14:textId="77777777" w:rsidR="002C211C" w:rsidRDefault="00000000">
      <w:pPr>
        <w:spacing w:line="360" w:lineRule="auto"/>
        <w:ind w:firstLineChars="200" w:firstLine="420"/>
        <w:jc w:val="both"/>
      </w:pPr>
      <w:r>
        <w:rPr>
          <w:color w:val="000000"/>
          <w:sz w:val="21"/>
        </w:rPr>
        <w:t> </w:t>
      </w:r>
    </w:p>
    <w:p w14:paraId="376E4610" w14:textId="77777777" w:rsidR="002C211C" w:rsidRDefault="00000000">
      <w:pPr>
        <w:pStyle w:val="2"/>
        <w:numPr>
          <w:ilvl w:val="1"/>
          <w:numId w:val="1"/>
        </w:numPr>
        <w:tabs>
          <w:tab w:val="clear" w:pos="1440"/>
          <w:tab w:val="left" w:pos="720"/>
        </w:tabs>
      </w:pPr>
      <w:bookmarkStart w:id="395" w:name="_Toc172064363"/>
      <w:r>
        <w:t>云桌面网络资源设计</w:t>
      </w:r>
      <w:bookmarkEnd w:id="395"/>
    </w:p>
    <w:p w14:paraId="1C82990C" w14:textId="77777777" w:rsidR="002C211C" w:rsidRDefault="00000000">
      <w:pPr>
        <w:spacing w:line="360" w:lineRule="auto"/>
        <w:ind w:firstLineChars="200" w:firstLine="420"/>
        <w:jc w:val="both"/>
      </w:pPr>
      <w:r>
        <w:rPr>
          <w:color w:val="000000"/>
          <w:sz w:val="21"/>
        </w:rPr>
        <w:t>使用云桌面的用户可以通过瘦客户端、个人电脑接入并访问到后端的云桌面服务，瘦客户端的接入网络可以是百兆或千兆GE网口。</w:t>
      </w:r>
    </w:p>
    <w:p w14:paraId="593634E7" w14:textId="77777777" w:rsidR="002C211C" w:rsidRDefault="00000000">
      <w:pPr>
        <w:spacing w:line="360" w:lineRule="auto"/>
        <w:ind w:firstLineChars="200" w:firstLine="420"/>
        <w:jc w:val="both"/>
      </w:pPr>
      <w:r>
        <w:rPr>
          <w:color w:val="000000"/>
          <w:sz w:val="21"/>
        </w:rPr>
        <w:t>云桌面系统部署在万胜围和</w:t>
      </w:r>
      <w:proofErr w:type="gramStart"/>
      <w:r>
        <w:rPr>
          <w:color w:val="000000"/>
          <w:sz w:val="21"/>
        </w:rPr>
        <w:t>赤沙</w:t>
      </w:r>
      <w:proofErr w:type="gramEnd"/>
      <w:r>
        <w:rPr>
          <w:color w:val="000000"/>
          <w:sz w:val="21"/>
        </w:rPr>
        <w:t>的数据中心机房中；为云桌面分区设置两台独立的接入交换机，云桌面服务器双接入至两台接入交换机，由接入交换机与数据中心核心交换机对接。云桌面网络通信平面划分为业务网、存储网和管理网。三个网络之间是隔离的，保证最终用户不能破坏基础平台。</w:t>
      </w:r>
    </w:p>
    <w:p w14:paraId="0F987011" w14:textId="77777777" w:rsidR="002C211C" w:rsidRDefault="00000000">
      <w:pPr>
        <w:spacing w:line="360" w:lineRule="auto"/>
        <w:ind w:firstLineChars="200" w:firstLine="420"/>
        <w:jc w:val="both"/>
      </w:pPr>
      <w:r>
        <w:rPr>
          <w:color w:val="000000"/>
          <w:sz w:val="21"/>
        </w:rPr>
        <w:t>存储网络：存储网络通过配置双网卡聚合保障冗余，服务器提供两个万兆口聚合后运行存储的</w:t>
      </w:r>
      <w:proofErr w:type="gramStart"/>
      <w:r>
        <w:rPr>
          <w:color w:val="000000"/>
          <w:sz w:val="21"/>
        </w:rPr>
        <w:t>前端网</w:t>
      </w:r>
      <w:proofErr w:type="gramEnd"/>
      <w:r>
        <w:rPr>
          <w:color w:val="000000"/>
          <w:sz w:val="21"/>
        </w:rPr>
        <w:t>和后端网。服务器的本地硬盘通过存储虚拟化后为虚拟机提供存储资源，但不直接与虚拟机通信，而通过虚拟化平台转化，本次项目采用IP SAN存储，存储网络复用业务TOR交换机。</w:t>
      </w:r>
    </w:p>
    <w:p w14:paraId="660FF019" w14:textId="77777777" w:rsidR="002C211C" w:rsidRDefault="00000000">
      <w:pPr>
        <w:spacing w:line="360" w:lineRule="auto"/>
        <w:ind w:firstLineChars="200" w:firstLine="420"/>
        <w:jc w:val="both"/>
      </w:pPr>
      <w:r>
        <w:rPr>
          <w:color w:val="000000"/>
          <w:sz w:val="21"/>
        </w:rPr>
        <w:t>业务网络：为用户提供业务通道，为虚拟机虚拟网卡的通信平面，对外提供业务应用。云桌面远程访问协议与虚拟机访问外部应用系统都是经过这个网络。各业务系统的桌面可以通过细分VLAN进行访问隔离。</w:t>
      </w:r>
    </w:p>
    <w:p w14:paraId="0C7AEA91" w14:textId="77777777" w:rsidR="002C211C" w:rsidRDefault="00000000">
      <w:pPr>
        <w:spacing w:line="360" w:lineRule="auto"/>
        <w:ind w:firstLineChars="200" w:firstLine="420"/>
        <w:jc w:val="both"/>
      </w:pPr>
      <w:r>
        <w:rPr>
          <w:color w:val="000000"/>
          <w:sz w:val="21"/>
        </w:rPr>
        <w:t>管理网络：负责</w:t>
      </w:r>
      <w:proofErr w:type="gramStart"/>
      <w:r>
        <w:rPr>
          <w:color w:val="000000"/>
          <w:sz w:val="21"/>
        </w:rPr>
        <w:t>整个云</w:t>
      </w:r>
      <w:proofErr w:type="gramEnd"/>
      <w:r>
        <w:rPr>
          <w:color w:val="000000"/>
          <w:sz w:val="21"/>
        </w:rPr>
        <w:t>桌面系统的管理、业务部署、系统加载等流量的通信。</w:t>
      </w:r>
    </w:p>
    <w:p w14:paraId="62857D56" w14:textId="77777777" w:rsidR="002C211C" w:rsidRDefault="00000000">
      <w:pPr>
        <w:spacing w:line="360" w:lineRule="auto"/>
        <w:ind w:firstLineChars="200" w:firstLine="420"/>
        <w:jc w:val="both"/>
      </w:pPr>
      <w:r>
        <w:rPr>
          <w:color w:val="000000"/>
          <w:sz w:val="21"/>
        </w:rPr>
        <w:t>网络接口定义如下：</w:t>
      </w:r>
    </w:p>
    <w:tbl>
      <w:tblPr>
        <w:tblStyle w:val="aff7"/>
        <w:tblW w:w="0" w:type="auto"/>
        <w:tblLayout w:type="fixed"/>
        <w:tblLook w:val="04A0" w:firstRow="1" w:lastRow="0" w:firstColumn="1" w:lastColumn="0" w:noHBand="0" w:noVBand="1"/>
      </w:tblPr>
      <w:tblGrid>
        <w:gridCol w:w="2459"/>
        <w:gridCol w:w="1568"/>
        <w:gridCol w:w="1122"/>
        <w:gridCol w:w="1683"/>
        <w:gridCol w:w="1122"/>
        <w:gridCol w:w="1122"/>
      </w:tblGrid>
      <w:tr w:rsidR="002C211C" w14:paraId="09C54C26" w14:textId="77777777">
        <w:trPr>
          <w:trHeight w:val="881"/>
        </w:trPr>
        <w:tc>
          <w:tcPr>
            <w:tcW w:w="2459" w:type="dxa"/>
            <w:tcBorders>
              <w:top w:val="single" w:sz="6" w:space="0" w:color="000000"/>
              <w:left w:val="single" w:sz="6" w:space="0" w:color="000000"/>
              <w:bottom w:val="single" w:sz="6" w:space="0" w:color="CBCDD1"/>
              <w:right w:val="single" w:sz="6" w:space="0" w:color="000000"/>
            </w:tcBorders>
            <w:shd w:val="clear" w:color="auto" w:fill="4472C4"/>
            <w:tcMar>
              <w:top w:w="0" w:type="dxa"/>
              <w:left w:w="108" w:type="dxa"/>
              <w:bottom w:w="0" w:type="dxa"/>
              <w:right w:w="108" w:type="dxa"/>
            </w:tcMar>
            <w:vAlign w:val="center"/>
          </w:tcPr>
          <w:p w14:paraId="36264314" w14:textId="77777777" w:rsidR="002C211C" w:rsidRDefault="00000000">
            <w:pPr>
              <w:ind w:firstLine="420"/>
              <w:jc w:val="both"/>
              <w:rPr>
                <w:sz w:val="21"/>
                <w:szCs w:val="21"/>
              </w:rPr>
            </w:pPr>
            <w:r>
              <w:rPr>
                <w:sz w:val="21"/>
                <w:szCs w:val="21"/>
              </w:rPr>
              <w:t>云内设备接口互联定义</w:t>
            </w:r>
          </w:p>
        </w:tc>
        <w:tc>
          <w:tcPr>
            <w:tcW w:w="1568" w:type="dxa"/>
            <w:tcBorders>
              <w:top w:val="single" w:sz="6" w:space="0" w:color="000000"/>
              <w:left w:val="single" w:sz="6" w:space="0" w:color="000000"/>
              <w:bottom w:val="single" w:sz="6" w:space="0" w:color="CBCDD1"/>
              <w:right w:val="single" w:sz="6" w:space="0" w:color="000000"/>
            </w:tcBorders>
            <w:shd w:val="clear" w:color="auto" w:fill="4472C4"/>
            <w:tcMar>
              <w:top w:w="0" w:type="dxa"/>
              <w:left w:w="108" w:type="dxa"/>
              <w:bottom w:w="0" w:type="dxa"/>
              <w:right w:w="108" w:type="dxa"/>
            </w:tcMar>
            <w:vAlign w:val="center"/>
          </w:tcPr>
          <w:p w14:paraId="74E83340" w14:textId="77777777" w:rsidR="002C211C" w:rsidRDefault="00000000">
            <w:pPr>
              <w:ind w:firstLine="420"/>
              <w:jc w:val="both"/>
              <w:rPr>
                <w:sz w:val="21"/>
                <w:szCs w:val="21"/>
              </w:rPr>
            </w:pPr>
            <w:r>
              <w:rPr>
                <w:sz w:val="21"/>
                <w:szCs w:val="21"/>
              </w:rPr>
              <w:t>互联角色定义</w:t>
            </w:r>
          </w:p>
        </w:tc>
        <w:tc>
          <w:tcPr>
            <w:tcW w:w="1122" w:type="dxa"/>
            <w:tcBorders>
              <w:top w:val="single" w:sz="6" w:space="0" w:color="000000"/>
              <w:left w:val="single" w:sz="6" w:space="0" w:color="000000"/>
              <w:bottom w:val="single" w:sz="6" w:space="0" w:color="CBCDD1"/>
              <w:right w:val="single" w:sz="6" w:space="0" w:color="000000"/>
            </w:tcBorders>
            <w:shd w:val="clear" w:color="auto" w:fill="4472C4"/>
            <w:tcMar>
              <w:top w:w="0" w:type="dxa"/>
              <w:left w:w="108" w:type="dxa"/>
              <w:bottom w:w="0" w:type="dxa"/>
              <w:right w:w="108" w:type="dxa"/>
            </w:tcMar>
            <w:vAlign w:val="center"/>
          </w:tcPr>
          <w:p w14:paraId="0B03080D" w14:textId="77777777" w:rsidR="002C211C" w:rsidRDefault="00000000">
            <w:pPr>
              <w:ind w:firstLine="420"/>
              <w:jc w:val="both"/>
              <w:rPr>
                <w:sz w:val="21"/>
                <w:szCs w:val="21"/>
              </w:rPr>
            </w:pPr>
            <w:proofErr w:type="gramStart"/>
            <w:r>
              <w:rPr>
                <w:sz w:val="21"/>
                <w:szCs w:val="21"/>
              </w:rPr>
              <w:t>本端设备</w:t>
            </w:r>
            <w:proofErr w:type="gramEnd"/>
          </w:p>
        </w:tc>
        <w:tc>
          <w:tcPr>
            <w:tcW w:w="1683" w:type="dxa"/>
            <w:tcBorders>
              <w:top w:val="single" w:sz="6" w:space="0" w:color="000000"/>
              <w:left w:val="single" w:sz="6" w:space="0" w:color="000000"/>
              <w:bottom w:val="single" w:sz="6" w:space="0" w:color="CBCDD1"/>
              <w:right w:val="single" w:sz="6" w:space="0" w:color="000000"/>
            </w:tcBorders>
            <w:shd w:val="clear" w:color="auto" w:fill="4472C4"/>
            <w:tcMar>
              <w:top w:w="0" w:type="dxa"/>
              <w:left w:w="108" w:type="dxa"/>
              <w:bottom w:w="0" w:type="dxa"/>
              <w:right w:w="108" w:type="dxa"/>
            </w:tcMar>
            <w:vAlign w:val="center"/>
          </w:tcPr>
          <w:p w14:paraId="0E58A07C" w14:textId="77777777" w:rsidR="002C211C" w:rsidRDefault="00000000">
            <w:pPr>
              <w:ind w:firstLine="420"/>
              <w:jc w:val="both"/>
              <w:rPr>
                <w:sz w:val="21"/>
                <w:szCs w:val="21"/>
              </w:rPr>
            </w:pPr>
            <w:r>
              <w:rPr>
                <w:sz w:val="21"/>
                <w:szCs w:val="21"/>
              </w:rPr>
              <w:t>对端设备</w:t>
            </w:r>
          </w:p>
        </w:tc>
        <w:tc>
          <w:tcPr>
            <w:tcW w:w="1122" w:type="dxa"/>
            <w:tcBorders>
              <w:top w:val="single" w:sz="6" w:space="0" w:color="000000"/>
              <w:left w:val="single" w:sz="6" w:space="0" w:color="000000"/>
              <w:bottom w:val="single" w:sz="6" w:space="0" w:color="CBCDD1"/>
              <w:right w:val="single" w:sz="6" w:space="0" w:color="000000"/>
            </w:tcBorders>
            <w:shd w:val="clear" w:color="auto" w:fill="4472C4"/>
            <w:tcMar>
              <w:top w:w="0" w:type="dxa"/>
              <w:left w:w="108" w:type="dxa"/>
              <w:bottom w:w="0" w:type="dxa"/>
              <w:right w:w="108" w:type="dxa"/>
            </w:tcMar>
            <w:vAlign w:val="center"/>
          </w:tcPr>
          <w:p w14:paraId="79116CA4" w14:textId="77777777" w:rsidR="002C211C" w:rsidRDefault="00000000">
            <w:pPr>
              <w:ind w:firstLine="420"/>
              <w:jc w:val="both"/>
              <w:rPr>
                <w:sz w:val="21"/>
                <w:szCs w:val="21"/>
              </w:rPr>
            </w:pPr>
            <w:r>
              <w:rPr>
                <w:sz w:val="21"/>
                <w:szCs w:val="21"/>
              </w:rPr>
              <w:t>接口数量</w:t>
            </w:r>
          </w:p>
        </w:tc>
        <w:tc>
          <w:tcPr>
            <w:tcW w:w="1122" w:type="dxa"/>
            <w:tcBorders>
              <w:top w:val="single" w:sz="6" w:space="0" w:color="000000"/>
              <w:left w:val="single" w:sz="6" w:space="0" w:color="000000"/>
              <w:bottom w:val="single" w:sz="6" w:space="0" w:color="CBCDD1"/>
              <w:right w:val="single" w:sz="6" w:space="0" w:color="000000"/>
            </w:tcBorders>
            <w:shd w:val="clear" w:color="auto" w:fill="4472C4"/>
            <w:tcMar>
              <w:top w:w="0" w:type="dxa"/>
              <w:left w:w="108" w:type="dxa"/>
              <w:bottom w:w="0" w:type="dxa"/>
              <w:right w:w="108" w:type="dxa"/>
            </w:tcMar>
            <w:vAlign w:val="center"/>
          </w:tcPr>
          <w:p w14:paraId="2C81C73D" w14:textId="77777777" w:rsidR="002C211C" w:rsidRDefault="00000000">
            <w:pPr>
              <w:ind w:firstLine="420"/>
              <w:jc w:val="both"/>
              <w:rPr>
                <w:sz w:val="21"/>
                <w:szCs w:val="21"/>
              </w:rPr>
            </w:pPr>
            <w:r>
              <w:rPr>
                <w:sz w:val="21"/>
                <w:szCs w:val="21"/>
              </w:rPr>
              <w:t>地址需求</w:t>
            </w:r>
          </w:p>
        </w:tc>
      </w:tr>
      <w:tr w:rsidR="002C211C" w14:paraId="5FD9608B" w14:textId="77777777">
        <w:trPr>
          <w:trHeight w:val="919"/>
        </w:trPr>
        <w:tc>
          <w:tcPr>
            <w:tcW w:w="2459" w:type="dxa"/>
            <w:vMerge w:val="restar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7107113D" w14:textId="77777777" w:rsidR="002C211C" w:rsidRDefault="00000000">
            <w:pPr>
              <w:ind w:firstLineChars="0" w:firstLine="0"/>
              <w:jc w:val="both"/>
            </w:pPr>
            <w:r>
              <w:rPr>
                <w:color w:val="000000"/>
                <w:sz w:val="21"/>
              </w:rPr>
              <w:t>万胜围线网资源池到接入交换机互联</w:t>
            </w:r>
          </w:p>
        </w:tc>
        <w:tc>
          <w:tcPr>
            <w:tcW w:w="156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372D3D48" w14:textId="77777777" w:rsidR="002C211C" w:rsidRDefault="00000000">
            <w:pPr>
              <w:ind w:firstLineChars="90" w:firstLine="189"/>
              <w:jc w:val="both"/>
            </w:pPr>
            <w:r>
              <w:rPr>
                <w:color w:val="000000"/>
                <w:sz w:val="21"/>
              </w:rPr>
              <w:t>带外管理</w:t>
            </w:r>
          </w:p>
        </w:tc>
        <w:tc>
          <w:tcPr>
            <w:tcW w:w="1122"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5D94D131" w14:textId="77777777" w:rsidR="002C211C" w:rsidRDefault="00000000">
            <w:pPr>
              <w:ind w:firstLineChars="0" w:firstLine="0"/>
              <w:jc w:val="both"/>
            </w:pPr>
            <w:r>
              <w:rPr>
                <w:color w:val="000000"/>
                <w:sz w:val="21"/>
              </w:rPr>
              <w:t>万胜围</w:t>
            </w:r>
            <w:r>
              <w:rPr>
                <w:rFonts w:ascii="等线" w:eastAsia="等线" w:hAnsi="等线" w:cs="等线"/>
                <w:color w:val="000000"/>
                <w:sz w:val="21"/>
              </w:rPr>
              <w:t>2</w:t>
            </w:r>
            <w:r>
              <w:rPr>
                <w:color w:val="000000"/>
                <w:sz w:val="21"/>
              </w:rPr>
              <w:t>台</w:t>
            </w:r>
          </w:p>
        </w:tc>
        <w:tc>
          <w:tcPr>
            <w:tcW w:w="168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312A1D11" w14:textId="77777777" w:rsidR="002C211C" w:rsidRDefault="00000000">
            <w:pPr>
              <w:ind w:firstLineChars="0" w:firstLine="0"/>
              <w:jc w:val="both"/>
            </w:pPr>
            <w:r>
              <w:rPr>
                <w:rFonts w:ascii="等线" w:eastAsia="等线" w:hAnsi="等线" w:cs="等线"/>
                <w:color w:val="000000"/>
                <w:sz w:val="21"/>
              </w:rPr>
              <w:t xml:space="preserve">S5560X-54C-EI </w:t>
            </w:r>
          </w:p>
        </w:tc>
        <w:tc>
          <w:tcPr>
            <w:tcW w:w="112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37A9EDF7" w14:textId="77777777" w:rsidR="002C211C" w:rsidRDefault="00000000">
            <w:pPr>
              <w:ind w:firstLineChars="0" w:firstLine="0"/>
              <w:jc w:val="both"/>
            </w:pPr>
            <w:r>
              <w:rPr>
                <w:rFonts w:ascii="等线" w:eastAsia="等线" w:hAnsi="等线" w:cs="等线"/>
                <w:color w:val="000000"/>
                <w:sz w:val="21"/>
              </w:rPr>
              <w:t>1*1Gb</w:t>
            </w:r>
          </w:p>
        </w:tc>
        <w:tc>
          <w:tcPr>
            <w:tcW w:w="1122"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0D1AFFF0" w14:textId="77777777" w:rsidR="002C211C" w:rsidRDefault="00000000">
            <w:pPr>
              <w:ind w:firstLineChars="0" w:firstLine="0"/>
              <w:jc w:val="both"/>
            </w:pPr>
            <w:r>
              <w:rPr>
                <w:color w:val="000000"/>
                <w:sz w:val="21"/>
              </w:rPr>
              <w:t>虚拟机业务</w:t>
            </w:r>
            <w:r>
              <w:rPr>
                <w:rFonts w:ascii="等线" w:eastAsia="等线" w:hAnsi="等线" w:cs="等线"/>
                <w:color w:val="000000"/>
                <w:sz w:val="21"/>
              </w:rPr>
              <w:t>3C</w:t>
            </w:r>
          </w:p>
        </w:tc>
      </w:tr>
      <w:tr w:rsidR="002C211C" w14:paraId="38293AF9" w14:textId="77777777">
        <w:trPr>
          <w:trHeight w:val="467"/>
        </w:trPr>
        <w:tc>
          <w:tcPr>
            <w:tcW w:w="2459" w:type="dxa"/>
            <w:vMerge/>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3159A3D7" w14:textId="77777777" w:rsidR="002C211C" w:rsidRDefault="002C211C">
            <w:pPr>
              <w:spacing w:line="240" w:lineRule="auto"/>
              <w:ind w:firstLine="480"/>
            </w:pPr>
          </w:p>
        </w:tc>
        <w:tc>
          <w:tcPr>
            <w:tcW w:w="156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56EF45CC" w14:textId="77777777" w:rsidR="002C211C" w:rsidRDefault="00000000">
            <w:pPr>
              <w:ind w:firstLineChars="90" w:firstLine="189"/>
              <w:jc w:val="both"/>
            </w:pPr>
            <w:r>
              <w:rPr>
                <w:color w:val="000000"/>
                <w:sz w:val="21"/>
              </w:rPr>
              <w:t>业务平面</w:t>
            </w:r>
          </w:p>
        </w:tc>
        <w:tc>
          <w:tcPr>
            <w:tcW w:w="1122" w:type="dxa"/>
            <w:vMerge/>
            <w:tcBorders>
              <w:top w:val="single" w:sz="6" w:space="0" w:color="000000"/>
              <w:left w:val="single" w:sz="6" w:space="0" w:color="CBCDD1"/>
              <w:bottom w:val="single" w:sz="6" w:space="0" w:color="000000"/>
              <w:right w:val="single" w:sz="6" w:space="0" w:color="000000"/>
            </w:tcBorders>
            <w:tcMar>
              <w:top w:w="0" w:type="dxa"/>
              <w:left w:w="108" w:type="dxa"/>
              <w:bottom w:w="0" w:type="dxa"/>
              <w:right w:w="108" w:type="dxa"/>
            </w:tcMar>
            <w:vAlign w:val="center"/>
          </w:tcPr>
          <w:p w14:paraId="34558305" w14:textId="77777777" w:rsidR="002C211C" w:rsidRDefault="002C211C">
            <w:pPr>
              <w:spacing w:line="240" w:lineRule="auto"/>
              <w:ind w:firstLine="480"/>
            </w:pPr>
          </w:p>
        </w:tc>
        <w:tc>
          <w:tcPr>
            <w:tcW w:w="1683"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4F901D79" w14:textId="77777777" w:rsidR="002C211C" w:rsidRDefault="00000000">
            <w:pPr>
              <w:ind w:firstLineChars="0" w:firstLine="0"/>
              <w:jc w:val="both"/>
            </w:pPr>
            <w:r>
              <w:rPr>
                <w:rFonts w:ascii="等线" w:eastAsia="等线" w:hAnsi="等线" w:cs="等线"/>
                <w:color w:val="000000"/>
                <w:sz w:val="21"/>
              </w:rPr>
              <w:t>S6800-54QF</w:t>
            </w:r>
          </w:p>
        </w:tc>
        <w:tc>
          <w:tcPr>
            <w:tcW w:w="1122"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66C78FCF" w14:textId="77777777" w:rsidR="002C211C" w:rsidRDefault="00000000">
            <w:pPr>
              <w:ind w:firstLineChars="0" w:firstLine="0"/>
              <w:jc w:val="both"/>
            </w:pPr>
            <w:r>
              <w:rPr>
                <w:rFonts w:ascii="等线" w:eastAsia="等线" w:hAnsi="等线" w:cs="等线"/>
                <w:color w:val="000000"/>
                <w:sz w:val="21"/>
              </w:rPr>
              <w:t>2*10Gb</w:t>
            </w:r>
          </w:p>
        </w:tc>
        <w:tc>
          <w:tcPr>
            <w:tcW w:w="1122" w:type="dxa"/>
            <w:vMerge/>
            <w:tcBorders>
              <w:top w:val="single" w:sz="6" w:space="0" w:color="000000"/>
              <w:left w:val="single" w:sz="6" w:space="0" w:color="CBCDD1"/>
              <w:bottom w:val="single" w:sz="6" w:space="0" w:color="000000"/>
              <w:right w:val="single" w:sz="6" w:space="0" w:color="000000"/>
            </w:tcBorders>
            <w:tcMar>
              <w:top w:w="0" w:type="dxa"/>
              <w:left w:w="108" w:type="dxa"/>
              <w:bottom w:w="0" w:type="dxa"/>
              <w:right w:w="108" w:type="dxa"/>
            </w:tcMar>
            <w:vAlign w:val="center"/>
          </w:tcPr>
          <w:p w14:paraId="10E4E4C6" w14:textId="77777777" w:rsidR="002C211C" w:rsidRDefault="002C211C">
            <w:pPr>
              <w:spacing w:line="240" w:lineRule="auto"/>
              <w:ind w:firstLine="480"/>
            </w:pPr>
          </w:p>
        </w:tc>
      </w:tr>
      <w:tr w:rsidR="002C211C" w14:paraId="255DB62C" w14:textId="77777777">
        <w:trPr>
          <w:trHeight w:val="467"/>
        </w:trPr>
        <w:tc>
          <w:tcPr>
            <w:tcW w:w="2459" w:type="dxa"/>
            <w:vMerge/>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20C84165" w14:textId="77777777" w:rsidR="002C211C" w:rsidRDefault="002C211C">
            <w:pPr>
              <w:spacing w:line="240" w:lineRule="auto"/>
              <w:ind w:firstLine="480"/>
            </w:pPr>
          </w:p>
        </w:tc>
        <w:tc>
          <w:tcPr>
            <w:tcW w:w="156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3D81787D" w14:textId="77777777" w:rsidR="002C211C" w:rsidRDefault="00000000">
            <w:pPr>
              <w:ind w:firstLineChars="90" w:firstLine="189"/>
              <w:jc w:val="both"/>
            </w:pPr>
            <w:r>
              <w:rPr>
                <w:color w:val="000000"/>
                <w:sz w:val="21"/>
              </w:rPr>
              <w:t>存储平面</w:t>
            </w:r>
          </w:p>
        </w:tc>
        <w:tc>
          <w:tcPr>
            <w:tcW w:w="1122" w:type="dxa"/>
            <w:vMerge/>
            <w:tcBorders>
              <w:top w:val="single" w:sz="6" w:space="0" w:color="000000"/>
              <w:left w:val="single" w:sz="6" w:space="0" w:color="CBCDD1"/>
              <w:bottom w:val="single" w:sz="6" w:space="0" w:color="000000"/>
              <w:right w:val="single" w:sz="6" w:space="0" w:color="000000"/>
            </w:tcBorders>
            <w:tcMar>
              <w:top w:w="0" w:type="dxa"/>
              <w:left w:w="108" w:type="dxa"/>
              <w:bottom w:w="0" w:type="dxa"/>
              <w:right w:w="108" w:type="dxa"/>
            </w:tcMar>
            <w:vAlign w:val="center"/>
          </w:tcPr>
          <w:p w14:paraId="2AF8211D" w14:textId="77777777" w:rsidR="002C211C" w:rsidRDefault="002C211C">
            <w:pPr>
              <w:spacing w:line="240" w:lineRule="auto"/>
              <w:ind w:firstLine="480"/>
            </w:pPr>
          </w:p>
        </w:tc>
        <w:tc>
          <w:tcPr>
            <w:tcW w:w="1683"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0C1B16E0" w14:textId="77777777" w:rsidR="002C211C" w:rsidRDefault="00000000">
            <w:pPr>
              <w:ind w:firstLineChars="0" w:firstLine="0"/>
              <w:jc w:val="both"/>
            </w:pPr>
            <w:r>
              <w:rPr>
                <w:rFonts w:ascii="等线" w:eastAsia="等线" w:hAnsi="等线" w:cs="等线"/>
                <w:color w:val="000000"/>
                <w:sz w:val="21"/>
              </w:rPr>
              <w:t>S6800-54QF</w:t>
            </w:r>
          </w:p>
        </w:tc>
        <w:tc>
          <w:tcPr>
            <w:tcW w:w="1122"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064951D7" w14:textId="77777777" w:rsidR="002C211C" w:rsidRDefault="00000000">
            <w:pPr>
              <w:ind w:firstLineChars="0" w:firstLine="0"/>
              <w:jc w:val="both"/>
            </w:pPr>
            <w:r>
              <w:rPr>
                <w:rFonts w:ascii="等线" w:eastAsia="等线" w:hAnsi="等线" w:cs="等线"/>
                <w:color w:val="000000"/>
                <w:sz w:val="21"/>
              </w:rPr>
              <w:t>2*10Gb</w:t>
            </w:r>
          </w:p>
        </w:tc>
        <w:tc>
          <w:tcPr>
            <w:tcW w:w="1122" w:type="dxa"/>
            <w:vMerge/>
            <w:tcBorders>
              <w:top w:val="single" w:sz="6" w:space="0" w:color="000000"/>
              <w:left w:val="single" w:sz="6" w:space="0" w:color="CBCDD1"/>
              <w:bottom w:val="single" w:sz="6" w:space="0" w:color="000000"/>
              <w:right w:val="single" w:sz="6" w:space="0" w:color="000000"/>
            </w:tcBorders>
            <w:tcMar>
              <w:top w:w="0" w:type="dxa"/>
              <w:left w:w="108" w:type="dxa"/>
              <w:bottom w:w="0" w:type="dxa"/>
              <w:right w:w="108" w:type="dxa"/>
            </w:tcMar>
            <w:vAlign w:val="center"/>
          </w:tcPr>
          <w:p w14:paraId="45D55D00" w14:textId="77777777" w:rsidR="002C211C" w:rsidRDefault="002C211C">
            <w:pPr>
              <w:spacing w:line="240" w:lineRule="auto"/>
              <w:ind w:firstLine="480"/>
            </w:pPr>
          </w:p>
        </w:tc>
      </w:tr>
      <w:tr w:rsidR="002C211C" w14:paraId="502B2847" w14:textId="77777777">
        <w:trPr>
          <w:trHeight w:val="467"/>
        </w:trPr>
        <w:tc>
          <w:tcPr>
            <w:tcW w:w="2459"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1722826A" w14:textId="77777777" w:rsidR="002C211C" w:rsidRDefault="00000000">
            <w:pPr>
              <w:ind w:firstLineChars="0" w:firstLine="0"/>
              <w:jc w:val="both"/>
            </w:pPr>
            <w:proofErr w:type="gramStart"/>
            <w:r>
              <w:rPr>
                <w:color w:val="000000"/>
                <w:sz w:val="21"/>
              </w:rPr>
              <w:t>防真资源池</w:t>
            </w:r>
            <w:proofErr w:type="gramEnd"/>
          </w:p>
        </w:tc>
        <w:tc>
          <w:tcPr>
            <w:tcW w:w="1568"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1F1DA7A" w14:textId="77777777" w:rsidR="002C211C" w:rsidRDefault="00000000">
            <w:pPr>
              <w:ind w:firstLineChars="90" w:firstLine="189"/>
              <w:jc w:val="both"/>
            </w:pPr>
            <w:r>
              <w:rPr>
                <w:color w:val="000000"/>
                <w:sz w:val="21"/>
              </w:rPr>
              <w:t>带外管理</w:t>
            </w:r>
          </w:p>
        </w:tc>
        <w:tc>
          <w:tcPr>
            <w:tcW w:w="1122" w:type="dxa"/>
            <w:vMerge w:val="restar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5657361D" w14:textId="77777777" w:rsidR="002C211C" w:rsidRDefault="00000000">
            <w:pPr>
              <w:ind w:firstLineChars="0" w:firstLine="0"/>
              <w:jc w:val="both"/>
            </w:pPr>
            <w:proofErr w:type="gramStart"/>
            <w:r>
              <w:rPr>
                <w:color w:val="000000"/>
                <w:sz w:val="21"/>
              </w:rPr>
              <w:t>赤</w:t>
            </w:r>
            <w:proofErr w:type="gramEnd"/>
            <w:r>
              <w:rPr>
                <w:color w:val="000000"/>
                <w:sz w:val="21"/>
              </w:rPr>
              <w:t>沙一台</w:t>
            </w:r>
          </w:p>
        </w:tc>
        <w:tc>
          <w:tcPr>
            <w:tcW w:w="1683"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6AC3CE6C" w14:textId="77777777" w:rsidR="002C211C" w:rsidRDefault="00000000">
            <w:pPr>
              <w:ind w:firstLineChars="0" w:firstLine="0"/>
              <w:jc w:val="both"/>
            </w:pPr>
            <w:r>
              <w:rPr>
                <w:rFonts w:ascii="等线" w:eastAsia="等线" w:hAnsi="等线" w:cs="等线"/>
                <w:color w:val="000000"/>
                <w:sz w:val="21"/>
              </w:rPr>
              <w:t xml:space="preserve">S5560X-54C-EI </w:t>
            </w:r>
          </w:p>
        </w:tc>
        <w:tc>
          <w:tcPr>
            <w:tcW w:w="1122"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74D307E8" w14:textId="77777777" w:rsidR="002C211C" w:rsidRDefault="00000000">
            <w:pPr>
              <w:ind w:firstLineChars="0" w:firstLine="0"/>
              <w:jc w:val="both"/>
            </w:pPr>
            <w:r>
              <w:rPr>
                <w:rFonts w:ascii="等线" w:eastAsia="等线" w:hAnsi="等线" w:cs="等线"/>
                <w:color w:val="000000"/>
                <w:sz w:val="21"/>
              </w:rPr>
              <w:t>1*Gb</w:t>
            </w:r>
          </w:p>
        </w:tc>
        <w:tc>
          <w:tcPr>
            <w:tcW w:w="1122" w:type="dxa"/>
            <w:vMerge w:val="restar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5EE34717" w14:textId="77777777" w:rsidR="002C211C" w:rsidRDefault="00000000">
            <w:pPr>
              <w:ind w:firstLineChars="0" w:firstLine="0"/>
              <w:jc w:val="left"/>
            </w:pPr>
            <w:r>
              <w:rPr>
                <w:color w:val="000000"/>
                <w:sz w:val="21"/>
              </w:rPr>
              <w:t>虚拟机业务</w:t>
            </w:r>
            <w:r>
              <w:rPr>
                <w:rFonts w:ascii="等线" w:eastAsia="等线" w:hAnsi="等线" w:cs="等线"/>
                <w:color w:val="000000"/>
                <w:sz w:val="21"/>
              </w:rPr>
              <w:t>3C</w:t>
            </w:r>
          </w:p>
        </w:tc>
      </w:tr>
      <w:tr w:rsidR="002C211C" w14:paraId="1CDDFD41" w14:textId="77777777">
        <w:trPr>
          <w:trHeight w:val="467"/>
        </w:trPr>
        <w:tc>
          <w:tcPr>
            <w:tcW w:w="2459"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2B50D5A" w14:textId="77777777" w:rsidR="002C211C" w:rsidRDefault="002C211C">
            <w:pPr>
              <w:spacing w:line="240" w:lineRule="auto"/>
              <w:ind w:firstLine="480"/>
            </w:pPr>
          </w:p>
        </w:tc>
        <w:tc>
          <w:tcPr>
            <w:tcW w:w="156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16CDFC35" w14:textId="77777777" w:rsidR="002C211C" w:rsidRDefault="00000000">
            <w:pPr>
              <w:ind w:firstLineChars="90" w:firstLine="189"/>
              <w:jc w:val="both"/>
            </w:pPr>
            <w:proofErr w:type="gramStart"/>
            <w:r>
              <w:rPr>
                <w:color w:val="000000"/>
                <w:sz w:val="21"/>
              </w:rPr>
              <w:t>业务业务</w:t>
            </w:r>
            <w:proofErr w:type="gramEnd"/>
          </w:p>
        </w:tc>
        <w:tc>
          <w:tcPr>
            <w:tcW w:w="1122"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vAlign w:val="center"/>
          </w:tcPr>
          <w:p w14:paraId="77512DCE" w14:textId="77777777" w:rsidR="002C211C" w:rsidRDefault="002C211C">
            <w:pPr>
              <w:spacing w:line="240" w:lineRule="auto"/>
              <w:ind w:firstLine="480"/>
            </w:pPr>
          </w:p>
        </w:tc>
        <w:tc>
          <w:tcPr>
            <w:tcW w:w="1683"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00572CA7" w14:textId="77777777" w:rsidR="002C211C" w:rsidRDefault="00000000">
            <w:pPr>
              <w:ind w:firstLineChars="0" w:firstLine="0"/>
              <w:jc w:val="both"/>
            </w:pPr>
            <w:r>
              <w:rPr>
                <w:rFonts w:ascii="等线" w:eastAsia="等线" w:hAnsi="等线" w:cs="等线"/>
                <w:color w:val="000000"/>
                <w:sz w:val="21"/>
              </w:rPr>
              <w:t>S6800-54QF</w:t>
            </w:r>
          </w:p>
        </w:tc>
        <w:tc>
          <w:tcPr>
            <w:tcW w:w="1122"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B58BD0A" w14:textId="77777777" w:rsidR="002C211C" w:rsidRDefault="00000000">
            <w:pPr>
              <w:ind w:firstLineChars="0" w:firstLine="0"/>
              <w:jc w:val="both"/>
            </w:pPr>
            <w:r>
              <w:rPr>
                <w:rFonts w:ascii="等线" w:eastAsia="等线" w:hAnsi="等线" w:cs="等线"/>
                <w:color w:val="000000"/>
                <w:sz w:val="21"/>
              </w:rPr>
              <w:t>2*10Gb</w:t>
            </w:r>
          </w:p>
        </w:tc>
        <w:tc>
          <w:tcPr>
            <w:tcW w:w="1122"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vAlign w:val="center"/>
          </w:tcPr>
          <w:p w14:paraId="0658EF38" w14:textId="77777777" w:rsidR="002C211C" w:rsidRDefault="002C211C">
            <w:pPr>
              <w:spacing w:line="240" w:lineRule="auto"/>
              <w:ind w:firstLine="480"/>
            </w:pPr>
          </w:p>
        </w:tc>
      </w:tr>
      <w:tr w:rsidR="002C211C" w14:paraId="4E0374C3" w14:textId="77777777">
        <w:trPr>
          <w:trHeight w:val="919"/>
        </w:trPr>
        <w:tc>
          <w:tcPr>
            <w:tcW w:w="2459"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0B496C26" w14:textId="77777777" w:rsidR="002C211C" w:rsidRDefault="00000000">
            <w:pPr>
              <w:pBdr>
                <w:bottom w:val="single" w:sz="4" w:space="0" w:color="auto"/>
              </w:pBdr>
              <w:ind w:firstLineChars="0" w:firstLine="0"/>
              <w:jc w:val="both"/>
            </w:pPr>
            <w:proofErr w:type="gramStart"/>
            <w:r>
              <w:rPr>
                <w:color w:val="000000"/>
                <w:sz w:val="21"/>
              </w:rPr>
              <w:t>赤</w:t>
            </w:r>
            <w:proofErr w:type="gramEnd"/>
            <w:r>
              <w:rPr>
                <w:color w:val="000000"/>
                <w:sz w:val="21"/>
              </w:rPr>
              <w:t>沙线网资源池</w:t>
            </w:r>
          </w:p>
          <w:p w14:paraId="1AC6B6DD" w14:textId="77777777" w:rsidR="002C211C" w:rsidRDefault="00000000">
            <w:pPr>
              <w:ind w:firstLineChars="0" w:firstLine="0"/>
              <w:jc w:val="both"/>
            </w:pPr>
            <w:r>
              <w:rPr>
                <w:color w:val="000000"/>
                <w:sz w:val="21"/>
              </w:rPr>
              <w:t>到接入交换机互联</w:t>
            </w:r>
          </w:p>
        </w:tc>
        <w:tc>
          <w:tcPr>
            <w:tcW w:w="1568"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5461F395" w14:textId="77777777" w:rsidR="002C211C" w:rsidRDefault="00000000">
            <w:pPr>
              <w:ind w:firstLineChars="83" w:firstLine="174"/>
              <w:jc w:val="both"/>
            </w:pPr>
            <w:r>
              <w:rPr>
                <w:color w:val="000000"/>
                <w:sz w:val="21"/>
              </w:rPr>
              <w:t>带外管理</w:t>
            </w:r>
          </w:p>
        </w:tc>
        <w:tc>
          <w:tcPr>
            <w:tcW w:w="1122" w:type="dxa"/>
            <w:vMerge w:val="restar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4CCA76EA" w14:textId="77777777" w:rsidR="002C211C" w:rsidRDefault="00000000">
            <w:pPr>
              <w:ind w:firstLineChars="0" w:firstLine="0"/>
              <w:jc w:val="both"/>
            </w:pPr>
            <w:proofErr w:type="gramStart"/>
            <w:r>
              <w:rPr>
                <w:color w:val="000000"/>
                <w:sz w:val="21"/>
              </w:rPr>
              <w:t>赤</w:t>
            </w:r>
            <w:proofErr w:type="gramEnd"/>
            <w:r>
              <w:rPr>
                <w:color w:val="000000"/>
                <w:sz w:val="21"/>
              </w:rPr>
              <w:t>沙两台</w:t>
            </w:r>
          </w:p>
        </w:tc>
        <w:tc>
          <w:tcPr>
            <w:tcW w:w="1683"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0E40DC68" w14:textId="77777777" w:rsidR="002C211C" w:rsidRDefault="00000000">
            <w:pPr>
              <w:ind w:firstLineChars="0" w:firstLine="0"/>
              <w:jc w:val="both"/>
            </w:pPr>
            <w:r>
              <w:rPr>
                <w:rFonts w:ascii="等线" w:eastAsia="等线" w:hAnsi="等线" w:cs="等线"/>
                <w:color w:val="000000"/>
                <w:sz w:val="21"/>
              </w:rPr>
              <w:t xml:space="preserve">S5560X-54C-EI </w:t>
            </w:r>
          </w:p>
        </w:tc>
        <w:tc>
          <w:tcPr>
            <w:tcW w:w="1122"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69543CBF" w14:textId="77777777" w:rsidR="002C211C" w:rsidRDefault="00000000">
            <w:pPr>
              <w:ind w:firstLineChars="0" w:firstLine="0"/>
              <w:jc w:val="both"/>
            </w:pPr>
            <w:r>
              <w:rPr>
                <w:rFonts w:ascii="等线" w:eastAsia="等线" w:hAnsi="等线" w:cs="等线"/>
                <w:color w:val="000000"/>
                <w:sz w:val="21"/>
              </w:rPr>
              <w:t>1*Gb</w:t>
            </w:r>
          </w:p>
        </w:tc>
        <w:tc>
          <w:tcPr>
            <w:tcW w:w="1122" w:type="dxa"/>
            <w:vMerge w:val="restart"/>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5FAB69B7" w14:textId="77777777" w:rsidR="002C211C" w:rsidRDefault="00000000">
            <w:pPr>
              <w:ind w:firstLineChars="0" w:firstLine="0"/>
              <w:jc w:val="left"/>
            </w:pPr>
            <w:r>
              <w:rPr>
                <w:color w:val="000000"/>
                <w:sz w:val="21"/>
              </w:rPr>
              <w:t>虚拟机业务</w:t>
            </w:r>
            <w:r>
              <w:rPr>
                <w:rFonts w:ascii="等线" w:eastAsia="等线" w:hAnsi="等线" w:cs="等线"/>
                <w:color w:val="000000"/>
                <w:sz w:val="21"/>
              </w:rPr>
              <w:t>3C</w:t>
            </w:r>
          </w:p>
        </w:tc>
      </w:tr>
      <w:tr w:rsidR="002C211C" w14:paraId="6E3B10BE" w14:textId="77777777">
        <w:trPr>
          <w:trHeight w:val="468"/>
        </w:trPr>
        <w:tc>
          <w:tcPr>
            <w:tcW w:w="2459"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75A32A2A" w14:textId="77777777" w:rsidR="002C211C" w:rsidRDefault="002C211C">
            <w:pPr>
              <w:spacing w:line="240" w:lineRule="auto"/>
              <w:ind w:firstLine="480"/>
            </w:pPr>
          </w:p>
        </w:tc>
        <w:tc>
          <w:tcPr>
            <w:tcW w:w="156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0F95787C" w14:textId="77777777" w:rsidR="002C211C" w:rsidRDefault="00000000">
            <w:pPr>
              <w:ind w:firstLineChars="83" w:firstLine="183"/>
              <w:jc w:val="both"/>
            </w:pPr>
            <w:proofErr w:type="gramStart"/>
            <w:r>
              <w:rPr>
                <w:color w:val="000000"/>
                <w:sz w:val="22"/>
              </w:rPr>
              <w:t>业务业务</w:t>
            </w:r>
            <w:proofErr w:type="gramEnd"/>
          </w:p>
        </w:tc>
        <w:tc>
          <w:tcPr>
            <w:tcW w:w="1122"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vAlign w:val="center"/>
          </w:tcPr>
          <w:p w14:paraId="743BDDD3" w14:textId="77777777" w:rsidR="002C211C" w:rsidRDefault="002C211C">
            <w:pPr>
              <w:spacing w:line="240" w:lineRule="auto"/>
              <w:ind w:firstLine="480"/>
            </w:pPr>
          </w:p>
        </w:tc>
        <w:tc>
          <w:tcPr>
            <w:tcW w:w="1683"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37B9CB02" w14:textId="77777777" w:rsidR="002C211C" w:rsidRDefault="00000000">
            <w:pPr>
              <w:ind w:firstLineChars="0" w:firstLine="0"/>
              <w:jc w:val="both"/>
            </w:pPr>
            <w:r>
              <w:rPr>
                <w:rFonts w:ascii="等线" w:eastAsia="等线" w:hAnsi="等线" w:cs="等线"/>
                <w:color w:val="000000"/>
                <w:sz w:val="21"/>
              </w:rPr>
              <w:t>S6800-54QF</w:t>
            </w:r>
          </w:p>
        </w:tc>
        <w:tc>
          <w:tcPr>
            <w:tcW w:w="1122"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6DADE02B" w14:textId="77777777" w:rsidR="002C211C" w:rsidRDefault="00000000">
            <w:pPr>
              <w:ind w:firstLineChars="0" w:firstLine="0"/>
              <w:jc w:val="both"/>
            </w:pPr>
            <w:r>
              <w:rPr>
                <w:rFonts w:ascii="等线" w:eastAsia="等线" w:hAnsi="等线" w:cs="等线"/>
                <w:color w:val="000000"/>
                <w:sz w:val="21"/>
              </w:rPr>
              <w:t>2*10Gb</w:t>
            </w:r>
          </w:p>
        </w:tc>
        <w:tc>
          <w:tcPr>
            <w:tcW w:w="1122"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vAlign w:val="center"/>
          </w:tcPr>
          <w:p w14:paraId="427DC6A9" w14:textId="77777777" w:rsidR="002C211C" w:rsidRDefault="002C211C">
            <w:pPr>
              <w:spacing w:line="240" w:lineRule="auto"/>
              <w:ind w:firstLine="480"/>
            </w:pPr>
          </w:p>
        </w:tc>
      </w:tr>
      <w:tr w:rsidR="002C211C" w14:paraId="670BB946" w14:textId="77777777">
        <w:trPr>
          <w:trHeight w:val="484"/>
        </w:trPr>
        <w:tc>
          <w:tcPr>
            <w:tcW w:w="2459" w:type="dxa"/>
            <w:vMerge/>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6AFE3092" w14:textId="77777777" w:rsidR="002C211C" w:rsidRDefault="002C211C">
            <w:pPr>
              <w:spacing w:line="240" w:lineRule="auto"/>
              <w:ind w:firstLine="480"/>
            </w:pPr>
          </w:p>
        </w:tc>
        <w:tc>
          <w:tcPr>
            <w:tcW w:w="156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349A5271" w14:textId="77777777" w:rsidR="002C211C" w:rsidRDefault="00000000">
            <w:pPr>
              <w:ind w:firstLineChars="83" w:firstLine="183"/>
              <w:jc w:val="both"/>
            </w:pPr>
            <w:r>
              <w:rPr>
                <w:color w:val="000000"/>
                <w:sz w:val="22"/>
              </w:rPr>
              <w:t>存储平面</w:t>
            </w:r>
          </w:p>
        </w:tc>
        <w:tc>
          <w:tcPr>
            <w:tcW w:w="1122"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vAlign w:val="center"/>
          </w:tcPr>
          <w:p w14:paraId="1F598734" w14:textId="77777777" w:rsidR="002C211C" w:rsidRDefault="002C211C">
            <w:pPr>
              <w:spacing w:line="240" w:lineRule="auto"/>
              <w:ind w:firstLine="480"/>
            </w:pPr>
          </w:p>
        </w:tc>
        <w:tc>
          <w:tcPr>
            <w:tcW w:w="1683"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48A49AAD" w14:textId="77777777" w:rsidR="002C211C" w:rsidRDefault="00000000">
            <w:pPr>
              <w:ind w:firstLineChars="0" w:firstLine="0"/>
              <w:jc w:val="both"/>
            </w:pPr>
            <w:r>
              <w:rPr>
                <w:rFonts w:ascii="等线" w:eastAsia="等线" w:hAnsi="等线" w:cs="等线"/>
                <w:color w:val="000000"/>
                <w:sz w:val="21"/>
              </w:rPr>
              <w:t>S6800-54QF</w:t>
            </w:r>
          </w:p>
        </w:tc>
        <w:tc>
          <w:tcPr>
            <w:tcW w:w="1122"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6DCEAEF2" w14:textId="77777777" w:rsidR="002C211C" w:rsidRDefault="00000000">
            <w:pPr>
              <w:ind w:firstLineChars="0" w:firstLine="0"/>
              <w:jc w:val="both"/>
            </w:pPr>
            <w:r>
              <w:rPr>
                <w:rFonts w:ascii="等线" w:eastAsia="等线" w:hAnsi="等线" w:cs="等线"/>
                <w:color w:val="000000"/>
                <w:sz w:val="21"/>
              </w:rPr>
              <w:t>2*10Gb</w:t>
            </w:r>
          </w:p>
        </w:tc>
        <w:tc>
          <w:tcPr>
            <w:tcW w:w="1122" w:type="dxa"/>
            <w:vMerge/>
            <w:tcBorders>
              <w:top w:val="single" w:sz="6" w:space="0" w:color="CBCDD1"/>
              <w:left w:val="single" w:sz="6" w:space="0" w:color="CBCDD1"/>
              <w:bottom w:val="single" w:sz="6" w:space="0" w:color="000000"/>
              <w:right w:val="single" w:sz="6" w:space="0" w:color="000000"/>
            </w:tcBorders>
            <w:tcMar>
              <w:top w:w="0" w:type="dxa"/>
              <w:left w:w="108" w:type="dxa"/>
              <w:bottom w:w="0" w:type="dxa"/>
              <w:right w:w="108" w:type="dxa"/>
            </w:tcMar>
            <w:vAlign w:val="center"/>
          </w:tcPr>
          <w:p w14:paraId="2D1A5A6C" w14:textId="77777777" w:rsidR="002C211C" w:rsidRDefault="002C211C">
            <w:pPr>
              <w:spacing w:line="240" w:lineRule="auto"/>
              <w:ind w:firstLine="480"/>
            </w:pPr>
          </w:p>
        </w:tc>
      </w:tr>
    </w:tbl>
    <w:p w14:paraId="47CF9CAE" w14:textId="77777777" w:rsidR="002C211C" w:rsidRDefault="00000000">
      <w:pPr>
        <w:spacing w:line="360" w:lineRule="auto"/>
        <w:ind w:firstLineChars="200" w:firstLine="420"/>
        <w:jc w:val="both"/>
      </w:pPr>
      <w:r>
        <w:rPr>
          <w:color w:val="000000"/>
          <w:sz w:val="21"/>
        </w:rPr>
        <w:t> </w:t>
      </w:r>
    </w:p>
    <w:p w14:paraId="02BA886C" w14:textId="77777777" w:rsidR="002C211C" w:rsidRDefault="00000000">
      <w:pPr>
        <w:pStyle w:val="2"/>
        <w:numPr>
          <w:ilvl w:val="1"/>
          <w:numId w:val="1"/>
        </w:numPr>
        <w:tabs>
          <w:tab w:val="clear" w:pos="1440"/>
          <w:tab w:val="left" w:pos="720"/>
        </w:tabs>
      </w:pPr>
      <w:bookmarkStart w:id="396" w:name="_Toc172064364"/>
      <w:r>
        <w:t>软件版本</w:t>
      </w:r>
      <w:bookmarkEnd w:id="396"/>
    </w:p>
    <w:p w14:paraId="4910361B" w14:textId="77777777" w:rsidR="002C211C" w:rsidRDefault="00000000">
      <w:pPr>
        <w:pStyle w:val="3"/>
        <w:numPr>
          <w:ilvl w:val="2"/>
          <w:numId w:val="1"/>
        </w:numPr>
        <w:tabs>
          <w:tab w:val="clear" w:pos="2160"/>
          <w:tab w:val="left" w:pos="720"/>
        </w:tabs>
      </w:pPr>
      <w:bookmarkStart w:id="397" w:name="_Toc172064365"/>
      <w:r>
        <w:t>云桌面产品</w:t>
      </w:r>
      <w:bookmarkEnd w:id="397"/>
    </w:p>
    <w:tbl>
      <w:tblPr>
        <w:tblStyle w:val="aff7"/>
        <w:tblW w:w="0" w:type="auto"/>
        <w:tblLayout w:type="fixed"/>
        <w:tblLook w:val="04A0" w:firstRow="1" w:lastRow="0" w:firstColumn="1" w:lastColumn="0" w:noHBand="0" w:noVBand="1"/>
      </w:tblPr>
      <w:tblGrid>
        <w:gridCol w:w="4620"/>
        <w:gridCol w:w="4620"/>
      </w:tblGrid>
      <w:tr w:rsidR="002C211C" w14:paraId="125731B2" w14:textId="77777777">
        <w:trPr>
          <w:trHeight w:val="589"/>
        </w:trPr>
        <w:tc>
          <w:tcPr>
            <w:tcW w:w="4620" w:type="dxa"/>
            <w:tcBorders>
              <w:top w:val="single" w:sz="6" w:space="0" w:color="000000"/>
              <w:left w:val="single" w:sz="6" w:space="0" w:color="000000"/>
              <w:bottom w:val="single" w:sz="6" w:space="0" w:color="000000"/>
              <w:right w:val="single" w:sz="6" w:space="0" w:color="000000"/>
            </w:tcBorders>
            <w:shd w:val="clear" w:color="auto" w:fill="4472C4"/>
            <w:tcMar>
              <w:top w:w="0" w:type="dxa"/>
              <w:left w:w="108" w:type="dxa"/>
              <w:bottom w:w="0" w:type="dxa"/>
              <w:right w:w="108" w:type="dxa"/>
            </w:tcMar>
            <w:vAlign w:val="center"/>
          </w:tcPr>
          <w:p w14:paraId="0DF87D5C" w14:textId="77777777" w:rsidR="002C211C" w:rsidRDefault="00000000">
            <w:pPr>
              <w:ind w:firstLineChars="0" w:firstLine="0"/>
              <w:rPr>
                <w:sz w:val="40"/>
                <w:szCs w:val="40"/>
              </w:rPr>
            </w:pPr>
            <w:r>
              <w:rPr>
                <w:color w:val="000000"/>
                <w:sz w:val="28"/>
                <w:szCs w:val="40"/>
              </w:rPr>
              <w:t>产品</w:t>
            </w:r>
          </w:p>
        </w:tc>
        <w:tc>
          <w:tcPr>
            <w:tcW w:w="4620" w:type="dxa"/>
            <w:tcBorders>
              <w:top w:val="single" w:sz="6" w:space="0" w:color="000000"/>
              <w:left w:val="single" w:sz="6" w:space="0" w:color="000000"/>
              <w:bottom w:val="single" w:sz="6" w:space="0" w:color="000000"/>
              <w:right w:val="single" w:sz="6" w:space="0" w:color="000000"/>
            </w:tcBorders>
            <w:shd w:val="clear" w:color="auto" w:fill="4472C4"/>
            <w:tcMar>
              <w:top w:w="0" w:type="dxa"/>
              <w:left w:w="108" w:type="dxa"/>
              <w:bottom w:w="0" w:type="dxa"/>
              <w:right w:w="108" w:type="dxa"/>
            </w:tcMar>
            <w:vAlign w:val="center"/>
          </w:tcPr>
          <w:p w14:paraId="10EDEAD9" w14:textId="77777777" w:rsidR="002C211C" w:rsidRDefault="00000000">
            <w:pPr>
              <w:ind w:firstLineChars="0" w:firstLine="0"/>
              <w:rPr>
                <w:sz w:val="40"/>
                <w:szCs w:val="40"/>
              </w:rPr>
            </w:pPr>
            <w:r>
              <w:rPr>
                <w:color w:val="000000"/>
                <w:sz w:val="28"/>
                <w:szCs w:val="40"/>
              </w:rPr>
              <w:t>版本</w:t>
            </w:r>
          </w:p>
        </w:tc>
      </w:tr>
      <w:tr w:rsidR="002C211C" w14:paraId="1F440FD4" w14:textId="77777777">
        <w:trPr>
          <w:trHeight w:val="466"/>
        </w:trPr>
        <w:tc>
          <w:tcPr>
            <w:tcW w:w="462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361A293F" w14:textId="77777777" w:rsidR="002C211C" w:rsidRDefault="00000000">
            <w:pPr>
              <w:ind w:firstLineChars="0" w:firstLine="0"/>
              <w:rPr>
                <w:sz w:val="32"/>
                <w:szCs w:val="32"/>
              </w:rPr>
            </w:pPr>
            <w:r>
              <w:rPr>
                <w:color w:val="000000"/>
                <w:sz w:val="22"/>
                <w:szCs w:val="32"/>
              </w:rPr>
              <w:t>workspace云桌面管理平台</w:t>
            </w:r>
          </w:p>
        </w:tc>
        <w:tc>
          <w:tcPr>
            <w:tcW w:w="4620"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4AD167A" w14:textId="77777777" w:rsidR="002C211C" w:rsidRDefault="00000000">
            <w:pPr>
              <w:ind w:firstLineChars="0" w:firstLine="0"/>
              <w:rPr>
                <w:sz w:val="32"/>
                <w:szCs w:val="32"/>
              </w:rPr>
            </w:pPr>
            <w:r>
              <w:rPr>
                <w:color w:val="000000"/>
                <w:sz w:val="22"/>
                <w:szCs w:val="32"/>
              </w:rPr>
              <w:t>E1013P</w:t>
            </w:r>
            <w:r>
              <w:rPr>
                <w:rFonts w:hint="eastAsia"/>
                <w:color w:val="000000"/>
                <w:sz w:val="22"/>
                <w:szCs w:val="32"/>
              </w:rPr>
              <w:t>14</w:t>
            </w:r>
          </w:p>
        </w:tc>
      </w:tr>
      <w:tr w:rsidR="002C211C" w14:paraId="4A709833" w14:textId="77777777">
        <w:trPr>
          <w:trHeight w:val="466"/>
        </w:trPr>
        <w:tc>
          <w:tcPr>
            <w:tcW w:w="462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111FF2C3" w14:textId="77777777" w:rsidR="002C211C" w:rsidRDefault="00000000">
            <w:pPr>
              <w:ind w:firstLineChars="0" w:firstLine="0"/>
              <w:rPr>
                <w:sz w:val="32"/>
                <w:szCs w:val="32"/>
              </w:rPr>
            </w:pPr>
            <w:r>
              <w:rPr>
                <w:color w:val="000000"/>
                <w:sz w:val="22"/>
                <w:szCs w:val="32"/>
              </w:rPr>
              <w:t>workspace云桌面客户端</w:t>
            </w:r>
          </w:p>
        </w:tc>
        <w:tc>
          <w:tcPr>
            <w:tcW w:w="4620"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11B0E5E7" w14:textId="77777777" w:rsidR="002C211C" w:rsidRDefault="00000000">
            <w:pPr>
              <w:ind w:firstLineChars="0" w:firstLine="0"/>
              <w:rPr>
                <w:sz w:val="32"/>
                <w:szCs w:val="32"/>
              </w:rPr>
            </w:pPr>
            <w:r>
              <w:rPr>
                <w:color w:val="000000"/>
                <w:sz w:val="22"/>
                <w:szCs w:val="32"/>
              </w:rPr>
              <w:t>E1013P</w:t>
            </w:r>
            <w:r>
              <w:rPr>
                <w:rFonts w:hint="eastAsia"/>
                <w:color w:val="000000"/>
                <w:sz w:val="22"/>
                <w:szCs w:val="32"/>
              </w:rPr>
              <w:t>14</w:t>
            </w:r>
          </w:p>
        </w:tc>
      </w:tr>
      <w:tr w:rsidR="002C211C" w14:paraId="253CDA94" w14:textId="77777777">
        <w:trPr>
          <w:trHeight w:val="466"/>
        </w:trPr>
        <w:tc>
          <w:tcPr>
            <w:tcW w:w="462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5C8BA8BA" w14:textId="77777777" w:rsidR="002C211C" w:rsidRDefault="00000000">
            <w:pPr>
              <w:ind w:firstLineChars="0" w:firstLine="0"/>
              <w:rPr>
                <w:sz w:val="32"/>
                <w:szCs w:val="32"/>
              </w:rPr>
            </w:pPr>
            <w:r>
              <w:rPr>
                <w:color w:val="000000"/>
                <w:sz w:val="22"/>
                <w:szCs w:val="32"/>
              </w:rPr>
              <w:t>workspace云桌面</w:t>
            </w:r>
            <w:proofErr w:type="spellStart"/>
            <w:r>
              <w:rPr>
                <w:color w:val="000000"/>
                <w:sz w:val="22"/>
                <w:szCs w:val="32"/>
              </w:rPr>
              <w:t>spaceagent</w:t>
            </w:r>
            <w:proofErr w:type="spellEnd"/>
          </w:p>
        </w:tc>
        <w:tc>
          <w:tcPr>
            <w:tcW w:w="4620"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74D4DD5B" w14:textId="77777777" w:rsidR="002C211C" w:rsidRDefault="00000000">
            <w:pPr>
              <w:ind w:firstLineChars="0" w:firstLine="0"/>
              <w:rPr>
                <w:sz w:val="32"/>
                <w:szCs w:val="32"/>
              </w:rPr>
            </w:pPr>
            <w:r>
              <w:rPr>
                <w:color w:val="000000"/>
                <w:sz w:val="22"/>
                <w:szCs w:val="32"/>
              </w:rPr>
              <w:t>E1013P</w:t>
            </w:r>
            <w:r>
              <w:rPr>
                <w:rFonts w:hint="eastAsia"/>
                <w:color w:val="000000"/>
                <w:sz w:val="22"/>
                <w:szCs w:val="32"/>
              </w:rPr>
              <w:t>14</w:t>
            </w:r>
          </w:p>
        </w:tc>
      </w:tr>
      <w:tr w:rsidR="002C211C" w14:paraId="6C17AAF2" w14:textId="77777777">
        <w:trPr>
          <w:trHeight w:val="482"/>
        </w:trPr>
        <w:tc>
          <w:tcPr>
            <w:tcW w:w="462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2A9A369C" w14:textId="77777777" w:rsidR="002C211C" w:rsidRDefault="00000000">
            <w:pPr>
              <w:ind w:firstLineChars="0" w:firstLine="0"/>
              <w:rPr>
                <w:sz w:val="32"/>
                <w:szCs w:val="32"/>
              </w:rPr>
            </w:pPr>
            <w:r>
              <w:rPr>
                <w:color w:val="000000"/>
                <w:sz w:val="22"/>
                <w:szCs w:val="32"/>
              </w:rPr>
              <w:t>云桌面瘦终端</w:t>
            </w:r>
          </w:p>
        </w:tc>
        <w:tc>
          <w:tcPr>
            <w:tcW w:w="4620"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792DC626" w14:textId="77777777" w:rsidR="002C211C" w:rsidRDefault="00000000">
            <w:pPr>
              <w:ind w:firstLineChars="0" w:firstLine="0"/>
              <w:rPr>
                <w:sz w:val="32"/>
                <w:szCs w:val="32"/>
              </w:rPr>
            </w:pPr>
            <w:r>
              <w:rPr>
                <w:color w:val="000000"/>
                <w:sz w:val="22"/>
                <w:szCs w:val="32"/>
              </w:rPr>
              <w:t>C100S</w:t>
            </w:r>
          </w:p>
        </w:tc>
      </w:tr>
    </w:tbl>
    <w:p w14:paraId="6305EB97" w14:textId="77777777" w:rsidR="002C211C" w:rsidRDefault="002C211C">
      <w:pPr>
        <w:spacing w:line="360" w:lineRule="auto"/>
        <w:jc w:val="center"/>
      </w:pPr>
    </w:p>
    <w:p w14:paraId="752BEC6C" w14:textId="77777777" w:rsidR="002C211C" w:rsidRDefault="00000000">
      <w:pPr>
        <w:pStyle w:val="3"/>
        <w:numPr>
          <w:ilvl w:val="2"/>
          <w:numId w:val="1"/>
        </w:numPr>
        <w:tabs>
          <w:tab w:val="clear" w:pos="2160"/>
          <w:tab w:val="left" w:pos="720"/>
        </w:tabs>
      </w:pPr>
      <w:bookmarkStart w:id="398" w:name="_Toc172064366"/>
      <w:r>
        <w:t>虚拟桌面操作系统版本</w:t>
      </w:r>
      <w:bookmarkEnd w:id="398"/>
    </w:p>
    <w:tbl>
      <w:tblPr>
        <w:tblStyle w:val="aff7"/>
        <w:tblW w:w="0" w:type="auto"/>
        <w:tblLayout w:type="fixed"/>
        <w:tblLook w:val="04A0" w:firstRow="1" w:lastRow="0" w:firstColumn="1" w:lastColumn="0" w:noHBand="0" w:noVBand="1"/>
      </w:tblPr>
      <w:tblGrid>
        <w:gridCol w:w="4640"/>
        <w:gridCol w:w="4640"/>
      </w:tblGrid>
      <w:tr w:rsidR="002C211C" w14:paraId="6057DEC4" w14:textId="77777777">
        <w:trPr>
          <w:trHeight w:val="657"/>
        </w:trPr>
        <w:tc>
          <w:tcPr>
            <w:tcW w:w="4640" w:type="dxa"/>
            <w:tcBorders>
              <w:top w:val="single" w:sz="6" w:space="0" w:color="000000"/>
              <w:left w:val="single" w:sz="6" w:space="0" w:color="000000"/>
              <w:bottom w:val="single" w:sz="6" w:space="0" w:color="000000"/>
              <w:right w:val="single" w:sz="6" w:space="0" w:color="000000"/>
            </w:tcBorders>
            <w:shd w:val="clear" w:color="auto" w:fill="4472C4"/>
            <w:tcMar>
              <w:top w:w="0" w:type="dxa"/>
              <w:left w:w="108" w:type="dxa"/>
              <w:bottom w:w="0" w:type="dxa"/>
              <w:right w:w="108" w:type="dxa"/>
            </w:tcMar>
            <w:vAlign w:val="center"/>
          </w:tcPr>
          <w:p w14:paraId="3119F301" w14:textId="77777777" w:rsidR="002C211C" w:rsidRDefault="00000000">
            <w:pPr>
              <w:ind w:firstLineChars="0" w:firstLine="0"/>
              <w:rPr>
                <w:sz w:val="40"/>
                <w:szCs w:val="40"/>
              </w:rPr>
            </w:pPr>
            <w:r>
              <w:rPr>
                <w:color w:val="000000"/>
                <w:sz w:val="28"/>
                <w:szCs w:val="40"/>
              </w:rPr>
              <w:t>操作系统</w:t>
            </w:r>
          </w:p>
        </w:tc>
        <w:tc>
          <w:tcPr>
            <w:tcW w:w="4640" w:type="dxa"/>
            <w:tcBorders>
              <w:top w:val="single" w:sz="6" w:space="0" w:color="000000"/>
              <w:left w:val="single" w:sz="6" w:space="0" w:color="000000"/>
              <w:bottom w:val="single" w:sz="6" w:space="0" w:color="000000"/>
              <w:right w:val="single" w:sz="6" w:space="0" w:color="000000"/>
            </w:tcBorders>
            <w:shd w:val="clear" w:color="auto" w:fill="4472C4"/>
            <w:tcMar>
              <w:top w:w="0" w:type="dxa"/>
              <w:left w:w="108" w:type="dxa"/>
              <w:bottom w:w="0" w:type="dxa"/>
              <w:right w:w="108" w:type="dxa"/>
            </w:tcMar>
            <w:vAlign w:val="center"/>
          </w:tcPr>
          <w:p w14:paraId="4B8C4C4C" w14:textId="77777777" w:rsidR="002C211C" w:rsidRDefault="00000000">
            <w:pPr>
              <w:ind w:firstLineChars="0" w:firstLine="0"/>
              <w:rPr>
                <w:sz w:val="40"/>
                <w:szCs w:val="40"/>
              </w:rPr>
            </w:pPr>
            <w:r>
              <w:rPr>
                <w:color w:val="000000"/>
                <w:sz w:val="28"/>
                <w:szCs w:val="40"/>
              </w:rPr>
              <w:t>版本</w:t>
            </w:r>
          </w:p>
        </w:tc>
      </w:tr>
      <w:tr w:rsidR="002C211C" w14:paraId="61B9913E" w14:textId="77777777">
        <w:trPr>
          <w:trHeight w:val="520"/>
        </w:trPr>
        <w:tc>
          <w:tcPr>
            <w:tcW w:w="464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2609F945" w14:textId="77777777" w:rsidR="002C211C" w:rsidRDefault="00000000">
            <w:pPr>
              <w:ind w:firstLineChars="0" w:firstLine="0"/>
              <w:rPr>
                <w:sz w:val="32"/>
                <w:szCs w:val="32"/>
              </w:rPr>
            </w:pPr>
            <w:r>
              <w:rPr>
                <w:color w:val="000000"/>
                <w:sz w:val="22"/>
                <w:szCs w:val="32"/>
              </w:rPr>
              <w:t>Windows</w:t>
            </w:r>
          </w:p>
        </w:tc>
        <w:tc>
          <w:tcPr>
            <w:tcW w:w="4640"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67AC8D67" w14:textId="77777777" w:rsidR="002C211C" w:rsidRDefault="00000000">
            <w:pPr>
              <w:ind w:firstLineChars="0" w:firstLine="0"/>
              <w:rPr>
                <w:sz w:val="32"/>
                <w:szCs w:val="32"/>
              </w:rPr>
            </w:pPr>
            <w:r>
              <w:rPr>
                <w:color w:val="000000"/>
                <w:sz w:val="22"/>
                <w:szCs w:val="32"/>
              </w:rPr>
              <w:t>32位SP1企业版</w:t>
            </w:r>
          </w:p>
        </w:tc>
      </w:tr>
      <w:tr w:rsidR="002C211C" w14:paraId="3494FF72" w14:textId="77777777">
        <w:trPr>
          <w:trHeight w:val="537"/>
        </w:trPr>
        <w:tc>
          <w:tcPr>
            <w:tcW w:w="464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tcPr>
          <w:p w14:paraId="2705D5C9" w14:textId="77777777" w:rsidR="002C211C" w:rsidRDefault="00000000">
            <w:pPr>
              <w:ind w:firstLineChars="0" w:firstLine="0"/>
              <w:rPr>
                <w:sz w:val="32"/>
                <w:szCs w:val="32"/>
              </w:rPr>
            </w:pPr>
            <w:r>
              <w:rPr>
                <w:color w:val="000000"/>
                <w:sz w:val="22"/>
                <w:szCs w:val="32"/>
              </w:rPr>
              <w:t>Windows</w:t>
            </w:r>
          </w:p>
        </w:tc>
        <w:tc>
          <w:tcPr>
            <w:tcW w:w="4640" w:type="dxa"/>
            <w:tcBorders>
              <w:top w:val="single" w:sz="6" w:space="0" w:color="CBCDD1"/>
              <w:left w:val="single" w:sz="6" w:space="0" w:color="000000"/>
              <w:bottom w:val="single" w:sz="6" w:space="0" w:color="000000"/>
              <w:right w:val="single" w:sz="6" w:space="0" w:color="000000"/>
            </w:tcBorders>
            <w:tcMar>
              <w:top w:w="0" w:type="dxa"/>
              <w:left w:w="108" w:type="dxa"/>
              <w:bottom w:w="0" w:type="dxa"/>
              <w:right w:w="108" w:type="dxa"/>
            </w:tcMar>
            <w:vAlign w:val="center"/>
          </w:tcPr>
          <w:p w14:paraId="25E746D4" w14:textId="77777777" w:rsidR="002C211C" w:rsidRDefault="00000000">
            <w:pPr>
              <w:ind w:firstLineChars="0" w:firstLine="0"/>
              <w:rPr>
                <w:sz w:val="32"/>
                <w:szCs w:val="32"/>
              </w:rPr>
            </w:pPr>
            <w:r>
              <w:rPr>
                <w:color w:val="000000"/>
                <w:sz w:val="22"/>
                <w:szCs w:val="32"/>
              </w:rPr>
              <w:t>64位SP1企业版</w:t>
            </w:r>
          </w:p>
        </w:tc>
      </w:tr>
    </w:tbl>
    <w:p w14:paraId="53187661" w14:textId="77777777" w:rsidR="002C211C" w:rsidRDefault="00000000">
      <w:pPr>
        <w:spacing w:line="360" w:lineRule="auto"/>
      </w:pPr>
      <w:r>
        <w:rPr>
          <w:color w:val="000000"/>
          <w:sz w:val="20"/>
        </w:rPr>
        <w:t> </w:t>
      </w:r>
    </w:p>
    <w:p w14:paraId="6C824964" w14:textId="77777777" w:rsidR="002C211C" w:rsidRDefault="002C211C">
      <w:pPr>
        <w:spacing w:line="360" w:lineRule="auto"/>
      </w:pPr>
    </w:p>
    <w:p w14:paraId="5D467F95" w14:textId="77777777" w:rsidR="002C211C" w:rsidRDefault="002C211C">
      <w:pPr>
        <w:spacing w:line="360" w:lineRule="auto"/>
      </w:pPr>
    </w:p>
    <w:p w14:paraId="74995383" w14:textId="77777777" w:rsidR="002C211C" w:rsidRDefault="002C211C">
      <w:pPr>
        <w:spacing w:line="360" w:lineRule="auto"/>
      </w:pPr>
    </w:p>
    <w:p w14:paraId="3925C75F" w14:textId="77777777" w:rsidR="002C211C" w:rsidRDefault="002C211C">
      <w:pPr>
        <w:pStyle w:val="12"/>
        <w:autoSpaceDE w:val="0"/>
        <w:autoSpaceDN w:val="0"/>
        <w:adjustRightInd w:val="0"/>
        <w:spacing w:line="360" w:lineRule="auto"/>
        <w:ind w:firstLineChars="0" w:firstLine="0"/>
      </w:pPr>
    </w:p>
    <w:p w14:paraId="795E47DF" w14:textId="77777777" w:rsidR="002C211C" w:rsidRDefault="002C211C">
      <w:pPr>
        <w:pStyle w:val="afff5"/>
        <w:autoSpaceDE w:val="0"/>
        <w:autoSpaceDN w:val="0"/>
        <w:adjustRightInd w:val="0"/>
        <w:spacing w:line="360" w:lineRule="auto"/>
        <w:ind w:left="420" w:firstLineChars="0" w:firstLine="0"/>
        <w:rPr>
          <w:color w:val="23282D"/>
        </w:rPr>
      </w:pPr>
    </w:p>
    <w:p w14:paraId="30F83757" w14:textId="77777777" w:rsidR="002C211C" w:rsidRDefault="00000000">
      <w:pPr>
        <w:pStyle w:val="1"/>
        <w:rPr>
          <w:rFonts w:ascii="宋体" w:hAnsi="宋体" w:cs="宋体"/>
          <w:sz w:val="24"/>
        </w:rPr>
      </w:pPr>
      <w:bookmarkStart w:id="399" w:name="_Toc172064367"/>
      <w:bookmarkStart w:id="400" w:name="_Toc565137558"/>
      <w:r>
        <w:rPr>
          <w:rFonts w:ascii="宋体" w:hAnsi="宋体" w:cs="宋体" w:hint="eastAsia"/>
          <w:sz w:val="24"/>
        </w:rPr>
        <w:t>附录</w:t>
      </w:r>
      <w:proofErr w:type="gramStart"/>
      <w:r>
        <w:rPr>
          <w:rFonts w:ascii="宋体" w:hAnsi="宋体" w:cs="宋体" w:hint="eastAsia"/>
          <w:sz w:val="24"/>
          <w:lang w:eastAsia="zh-Hans"/>
        </w:rPr>
        <w:t>一</w:t>
      </w:r>
      <w:proofErr w:type="gramEnd"/>
      <w:r>
        <w:rPr>
          <w:rFonts w:ascii="宋体" w:hAnsi="宋体" w:cs="宋体" w:hint="eastAsia"/>
          <w:sz w:val="24"/>
        </w:rPr>
        <w:t>：生产云平台术语介绍</w:t>
      </w:r>
      <w:bookmarkEnd w:id="399"/>
      <w:bookmarkEnd w:id="400"/>
    </w:p>
    <w:p w14:paraId="3D6FCBDD" w14:textId="77777777" w:rsidR="002C211C" w:rsidRDefault="00000000">
      <w:pPr>
        <w:pStyle w:val="2"/>
        <w:numPr>
          <w:ilvl w:val="1"/>
          <w:numId w:val="1"/>
        </w:numPr>
        <w:spacing w:line="360" w:lineRule="auto"/>
        <w:rPr>
          <w:rFonts w:ascii="宋体" w:eastAsia="宋体" w:hAnsi="宋体" w:cs="宋体"/>
          <w:sz w:val="24"/>
          <w:szCs w:val="24"/>
        </w:rPr>
      </w:pPr>
      <w:bookmarkStart w:id="401" w:name="_Toc2094250272"/>
      <w:bookmarkStart w:id="402" w:name="_Toc172064368"/>
      <w:r>
        <w:rPr>
          <w:rFonts w:ascii="宋体" w:eastAsia="宋体" w:hAnsi="宋体" w:cs="宋体" w:hint="eastAsia"/>
          <w:sz w:val="24"/>
          <w:szCs w:val="24"/>
        </w:rPr>
        <w:t>基本术语介绍</w:t>
      </w:r>
      <w:bookmarkEnd w:id="401"/>
      <w:bookmarkEnd w:id="402"/>
    </w:p>
    <w:p w14:paraId="04ECAD2A" w14:textId="77777777" w:rsidR="002C211C" w:rsidRDefault="00000000">
      <w:pPr>
        <w:pStyle w:val="3"/>
        <w:numPr>
          <w:ilvl w:val="2"/>
          <w:numId w:val="1"/>
        </w:numPr>
        <w:spacing w:line="360" w:lineRule="auto"/>
        <w:rPr>
          <w:sz w:val="24"/>
          <w:szCs w:val="24"/>
        </w:rPr>
      </w:pPr>
      <w:bookmarkStart w:id="403" w:name="_Toc172064369"/>
      <w:r>
        <w:rPr>
          <w:rFonts w:hint="eastAsia"/>
          <w:sz w:val="24"/>
          <w:szCs w:val="24"/>
        </w:rPr>
        <w:t>生产云平台</w:t>
      </w:r>
      <w:bookmarkEnd w:id="403"/>
    </w:p>
    <w:p w14:paraId="06BBC980" w14:textId="77777777" w:rsidR="002C211C" w:rsidRDefault="00000000">
      <w:pPr>
        <w:autoSpaceDE w:val="0"/>
        <w:autoSpaceDN w:val="0"/>
        <w:adjustRightInd w:val="0"/>
        <w:spacing w:line="360" w:lineRule="auto"/>
        <w:ind w:firstLineChars="250" w:firstLine="600"/>
      </w:pPr>
      <w:r>
        <w:rPr>
          <w:rFonts w:hint="eastAsia"/>
        </w:rPr>
        <w:t>生产云平台（Tencent Cloud Enterprise）是基于</w:t>
      </w:r>
      <w:proofErr w:type="gramStart"/>
      <w:r>
        <w:rPr>
          <w:rFonts w:hint="eastAsia"/>
        </w:rPr>
        <w:t>腾讯云成熟</w:t>
      </w:r>
      <w:proofErr w:type="gramEnd"/>
      <w:r>
        <w:rPr>
          <w:rFonts w:hint="eastAsia"/>
        </w:rPr>
        <w:t>产品体系的企业级</w:t>
      </w:r>
      <w:proofErr w:type="gramStart"/>
      <w:r>
        <w:rPr>
          <w:rFonts w:hint="eastAsia"/>
        </w:rPr>
        <w:t>专有云</w:t>
      </w:r>
      <w:proofErr w:type="gramEnd"/>
      <w:r>
        <w:rPr>
          <w:rFonts w:hint="eastAsia"/>
        </w:rPr>
        <w:t>平台，为企业提供自主可控、弹性伸缩的全</w:t>
      </w:r>
      <w:proofErr w:type="gramStart"/>
      <w:r>
        <w:rPr>
          <w:rFonts w:hint="eastAsia"/>
        </w:rPr>
        <w:t>栈</w:t>
      </w:r>
      <w:proofErr w:type="gramEnd"/>
      <w:r>
        <w:rPr>
          <w:rFonts w:hint="eastAsia"/>
        </w:rPr>
        <w:t>服务能力。生产云平台原生支持多地域多</w:t>
      </w:r>
      <w:proofErr w:type="gramStart"/>
      <w:r>
        <w:rPr>
          <w:rFonts w:hint="eastAsia"/>
        </w:rPr>
        <w:t>可用区</w:t>
      </w:r>
      <w:proofErr w:type="gramEnd"/>
      <w:r>
        <w:rPr>
          <w:rFonts w:hint="eastAsia"/>
        </w:rPr>
        <w:t>架构。在实际</w:t>
      </w:r>
      <w:proofErr w:type="gramStart"/>
      <w:r>
        <w:rPr>
          <w:rFonts w:hint="eastAsia"/>
        </w:rPr>
        <w:t>私有云</w:t>
      </w:r>
      <w:proofErr w:type="gramEnd"/>
      <w:r>
        <w:rPr>
          <w:rFonts w:hint="eastAsia"/>
        </w:rPr>
        <w:t>场景下，用户可根据实际情况构建一朵或多朵的生产</w:t>
      </w:r>
      <w:proofErr w:type="gramStart"/>
      <w:r>
        <w:rPr>
          <w:rFonts w:hint="eastAsia"/>
        </w:rPr>
        <w:t>云平台云平台</w:t>
      </w:r>
      <w:proofErr w:type="gramEnd"/>
      <w:r>
        <w:rPr>
          <w:rFonts w:hint="eastAsia"/>
        </w:rPr>
        <w:t>，每一朵云平台是完全独立的，包括云平台的访问</w:t>
      </w:r>
      <w:proofErr w:type="spellStart"/>
      <w:r>
        <w:rPr>
          <w:rFonts w:hint="eastAsia"/>
        </w:rPr>
        <w:t>url</w:t>
      </w:r>
      <w:proofErr w:type="spellEnd"/>
      <w:r>
        <w:rPr>
          <w:rFonts w:hint="eastAsia"/>
        </w:rPr>
        <w:t>及资源都是完全隔离独立运行。</w:t>
      </w:r>
    </w:p>
    <w:p w14:paraId="6D2DF18A" w14:textId="77777777" w:rsidR="002C211C" w:rsidRDefault="00000000">
      <w:pPr>
        <w:pStyle w:val="3"/>
        <w:numPr>
          <w:ilvl w:val="2"/>
          <w:numId w:val="1"/>
        </w:numPr>
        <w:spacing w:line="360" w:lineRule="auto"/>
        <w:rPr>
          <w:sz w:val="24"/>
          <w:szCs w:val="24"/>
        </w:rPr>
      </w:pPr>
      <w:bookmarkStart w:id="404" w:name="_Toc1282271672"/>
      <w:bookmarkStart w:id="405" w:name="_Toc172064370"/>
      <w:r>
        <w:rPr>
          <w:rFonts w:hint="eastAsia"/>
          <w:sz w:val="24"/>
          <w:szCs w:val="24"/>
        </w:rPr>
        <w:t>Region（地域）</w:t>
      </w:r>
      <w:bookmarkEnd w:id="404"/>
      <w:bookmarkEnd w:id="405"/>
    </w:p>
    <w:p w14:paraId="16982443" w14:textId="77777777" w:rsidR="002C211C" w:rsidRDefault="00000000">
      <w:pPr>
        <w:autoSpaceDE w:val="0"/>
        <w:autoSpaceDN w:val="0"/>
        <w:adjustRightInd w:val="0"/>
        <w:spacing w:line="360" w:lineRule="auto"/>
        <w:ind w:firstLineChars="200" w:firstLine="480"/>
        <w:rPr>
          <w:iCs/>
          <w:color w:val="000000"/>
          <w:lang w:val="zh-CN"/>
        </w:rPr>
      </w:pPr>
      <w:r>
        <w:rPr>
          <w:rFonts w:hint="eastAsia"/>
          <w:iCs/>
          <w:color w:val="000000"/>
          <w:lang w:val="zh-CN"/>
        </w:rPr>
        <w:t>Region</w:t>
      </w:r>
      <w:r>
        <w:rPr>
          <w:rFonts w:hint="eastAsia"/>
          <w:iCs/>
          <w:color w:val="000000"/>
        </w:rPr>
        <w:t>是一朵云平台下的基本逻辑组成，一个云平台由1个或多个Region组成</w:t>
      </w:r>
      <w:r>
        <w:rPr>
          <w:rFonts w:hint="eastAsia"/>
          <w:iCs/>
          <w:color w:val="000000"/>
          <w:lang w:val="zh-CN"/>
        </w:rPr>
        <w:t>，在云平台里，Region是一个逻辑概念，标识一个具备完全独立控制及容灾域的云平台，一般上是指数据中心的所在物理城市。传统银行基础架构中的两地</w:t>
      </w:r>
      <w:proofErr w:type="gramStart"/>
      <w:r>
        <w:rPr>
          <w:rFonts w:hint="eastAsia"/>
          <w:iCs/>
          <w:color w:val="000000"/>
          <w:lang w:val="zh-CN"/>
        </w:rPr>
        <w:t>三中心</w:t>
      </w:r>
      <w:proofErr w:type="gramEnd"/>
      <w:r>
        <w:rPr>
          <w:rFonts w:hint="eastAsia"/>
          <w:iCs/>
          <w:color w:val="000000"/>
          <w:lang w:val="zh-CN"/>
        </w:rPr>
        <w:t>的地相当于云平台的region。</w:t>
      </w:r>
    </w:p>
    <w:p w14:paraId="65B3CBD2" w14:textId="77777777" w:rsidR="002C211C" w:rsidRDefault="00000000">
      <w:pPr>
        <w:autoSpaceDE w:val="0"/>
        <w:autoSpaceDN w:val="0"/>
        <w:adjustRightInd w:val="0"/>
        <w:spacing w:line="360" w:lineRule="auto"/>
        <w:ind w:firstLineChars="200" w:firstLine="480"/>
        <w:rPr>
          <w:iCs/>
          <w:color w:val="000000"/>
          <w:lang w:val="zh-CN"/>
        </w:rPr>
      </w:pPr>
      <w:r>
        <w:rPr>
          <w:rFonts w:hint="eastAsia"/>
          <w:iCs/>
          <w:color w:val="000000"/>
          <w:lang w:val="zh-CN"/>
        </w:rPr>
        <w:t>当云平台包含多个region时，每一个region的</w:t>
      </w:r>
      <w:proofErr w:type="gramStart"/>
      <w:r>
        <w:rPr>
          <w:rFonts w:hint="eastAsia"/>
          <w:iCs/>
          <w:color w:val="000000"/>
          <w:lang w:val="zh-CN"/>
        </w:rPr>
        <w:t>云资源</w:t>
      </w:r>
      <w:proofErr w:type="gramEnd"/>
      <w:r>
        <w:rPr>
          <w:rFonts w:hint="eastAsia"/>
          <w:iCs/>
          <w:color w:val="000000"/>
          <w:lang w:val="zh-CN"/>
        </w:rPr>
        <w:t>是完全独立工作的，多个region之间仅</w:t>
      </w:r>
      <w:proofErr w:type="gramStart"/>
      <w:r>
        <w:rPr>
          <w:rFonts w:hint="eastAsia"/>
          <w:iCs/>
          <w:color w:val="000000"/>
          <w:lang w:val="zh-CN"/>
        </w:rPr>
        <w:t>共享云管平台</w:t>
      </w:r>
      <w:proofErr w:type="gramEnd"/>
      <w:r>
        <w:rPr>
          <w:rFonts w:hint="eastAsia"/>
          <w:iCs/>
          <w:color w:val="000000"/>
          <w:lang w:val="zh-CN"/>
        </w:rPr>
        <w:t>入口、账号、权限等全局服务。每个region的网络延时一般在30ms之内，物理距离</w:t>
      </w:r>
      <w:proofErr w:type="gramStart"/>
      <w:r>
        <w:rPr>
          <w:rFonts w:hint="eastAsia"/>
          <w:iCs/>
          <w:color w:val="000000"/>
          <w:lang w:val="zh-CN"/>
        </w:rPr>
        <w:t>在数百到上千</w:t>
      </w:r>
      <w:proofErr w:type="gramEnd"/>
      <w:r>
        <w:rPr>
          <w:rFonts w:hint="eastAsia"/>
          <w:iCs/>
          <w:color w:val="000000"/>
          <w:lang w:val="zh-CN"/>
        </w:rPr>
        <w:t>公里之间。</w:t>
      </w:r>
    </w:p>
    <w:p w14:paraId="3D9F1AF2" w14:textId="77777777" w:rsidR="002C211C" w:rsidRDefault="00000000">
      <w:pPr>
        <w:pStyle w:val="3"/>
        <w:numPr>
          <w:ilvl w:val="2"/>
          <w:numId w:val="1"/>
        </w:numPr>
        <w:spacing w:line="360" w:lineRule="auto"/>
        <w:rPr>
          <w:sz w:val="24"/>
          <w:szCs w:val="24"/>
        </w:rPr>
      </w:pPr>
      <w:bookmarkStart w:id="406" w:name="_Toc1141593659"/>
      <w:bookmarkStart w:id="407" w:name="_Toc172064371"/>
      <w:r>
        <w:rPr>
          <w:rFonts w:hint="eastAsia"/>
          <w:sz w:val="24"/>
          <w:szCs w:val="24"/>
        </w:rPr>
        <w:t>AZ/Zone（可用区）</w:t>
      </w:r>
      <w:bookmarkEnd w:id="406"/>
      <w:bookmarkEnd w:id="407"/>
    </w:p>
    <w:p w14:paraId="1BD97FB9" w14:textId="77777777" w:rsidR="002C211C" w:rsidRDefault="00000000">
      <w:pPr>
        <w:autoSpaceDE w:val="0"/>
        <w:autoSpaceDN w:val="0"/>
        <w:adjustRightInd w:val="0"/>
        <w:spacing w:line="360" w:lineRule="auto"/>
        <w:ind w:firstLineChars="200" w:firstLine="480"/>
        <w:rPr>
          <w:iCs/>
          <w:color w:val="000000"/>
          <w:lang w:val="zh-CN"/>
        </w:rPr>
      </w:pPr>
      <w:r>
        <w:rPr>
          <w:rFonts w:hint="eastAsia"/>
          <w:iCs/>
          <w:color w:val="000000"/>
          <w:lang w:val="zh-CN"/>
        </w:rPr>
        <w:t>AZ是云平台Region的基本组成单元，每一个Region都包括1个或多个AZ，AZ本身也是一个逻辑概念，标识一个具备独立资源容灾域的云区域，一般上是指某个数据中心。传统银行基础架构的两地</w:t>
      </w:r>
      <w:proofErr w:type="gramStart"/>
      <w:r>
        <w:rPr>
          <w:rFonts w:hint="eastAsia"/>
          <w:iCs/>
          <w:color w:val="000000"/>
          <w:lang w:val="zh-CN"/>
        </w:rPr>
        <w:t>三中心</w:t>
      </w:r>
      <w:proofErr w:type="gramEnd"/>
      <w:r>
        <w:rPr>
          <w:rFonts w:hint="eastAsia"/>
          <w:iCs/>
          <w:color w:val="000000"/>
          <w:lang w:val="zh-CN"/>
        </w:rPr>
        <w:t>的中心相当于云平台的AZ。</w:t>
      </w:r>
    </w:p>
    <w:p w14:paraId="02058C77" w14:textId="77777777" w:rsidR="002C211C" w:rsidRDefault="00000000">
      <w:pPr>
        <w:autoSpaceDE w:val="0"/>
        <w:autoSpaceDN w:val="0"/>
        <w:adjustRightInd w:val="0"/>
        <w:spacing w:line="360" w:lineRule="auto"/>
        <w:ind w:firstLineChars="200" w:firstLine="480"/>
        <w:rPr>
          <w:iCs/>
          <w:color w:val="000000"/>
          <w:lang w:val="zh-CN"/>
        </w:rPr>
      </w:pPr>
      <w:r>
        <w:rPr>
          <w:rFonts w:hint="eastAsia"/>
          <w:iCs/>
          <w:color w:val="000000"/>
          <w:lang w:val="zh-CN"/>
        </w:rPr>
        <w:t>每个Region具备多个AZ时，在云平台中会分为MAZ（主中心），SAZ（备中心），OAZ（其它中心），多个AZ之间一般要求网络延时在3ms内。云上应用可以在多个AZ之间部署主备或多活集群实现银行应用的高可用架构。</w:t>
      </w:r>
    </w:p>
    <w:p w14:paraId="29EA63CF" w14:textId="77777777" w:rsidR="002C211C" w:rsidRDefault="00000000">
      <w:pPr>
        <w:pStyle w:val="3"/>
        <w:numPr>
          <w:ilvl w:val="2"/>
          <w:numId w:val="1"/>
        </w:numPr>
        <w:spacing w:line="360" w:lineRule="auto"/>
        <w:rPr>
          <w:sz w:val="24"/>
          <w:szCs w:val="24"/>
        </w:rPr>
      </w:pPr>
      <w:bookmarkStart w:id="408" w:name="_Toc1145724515"/>
      <w:bookmarkStart w:id="409" w:name="_Toc172064372"/>
      <w:r>
        <w:rPr>
          <w:rFonts w:hint="eastAsia"/>
          <w:sz w:val="24"/>
          <w:szCs w:val="24"/>
        </w:rPr>
        <w:lastRenderedPageBreak/>
        <w:t>租户端</w:t>
      </w:r>
      <w:bookmarkEnd w:id="408"/>
      <w:bookmarkEnd w:id="409"/>
    </w:p>
    <w:p w14:paraId="2003C6FB" w14:textId="77777777" w:rsidR="002C211C" w:rsidRDefault="00000000">
      <w:pPr>
        <w:autoSpaceDE w:val="0"/>
        <w:autoSpaceDN w:val="0"/>
        <w:adjustRightInd w:val="0"/>
        <w:spacing w:line="360" w:lineRule="auto"/>
        <w:ind w:firstLineChars="200" w:firstLine="480"/>
        <w:rPr>
          <w:iCs/>
          <w:color w:val="000000"/>
          <w:lang w:val="zh-CN"/>
        </w:rPr>
      </w:pPr>
      <w:r>
        <w:rPr>
          <w:rFonts w:hint="eastAsia"/>
          <w:iCs/>
          <w:color w:val="000000"/>
        </w:rPr>
        <w:t>云平台为天然的多租户设计，针对云平台的管理对象及日常操作不同，区分租户端与运营端，其中租户端为提供具备多租户/多法人能力的产品化控制台，实现每一个租户/法人下的</w:t>
      </w:r>
      <w:proofErr w:type="gramStart"/>
      <w:r>
        <w:rPr>
          <w:rFonts w:hint="eastAsia"/>
          <w:iCs/>
          <w:color w:val="000000"/>
        </w:rPr>
        <w:t>所有云</w:t>
      </w:r>
      <w:proofErr w:type="gramEnd"/>
      <w:r>
        <w:rPr>
          <w:rFonts w:hint="eastAsia"/>
          <w:iCs/>
          <w:color w:val="000000"/>
        </w:rPr>
        <w:t>上虚拟资源的生命周期管理能力。同时提供精细化的权限管理体系，可以实现按分组/角色设置一个租户下不同的子账号可以对不同的云上资源的管理权限。</w:t>
      </w:r>
    </w:p>
    <w:p w14:paraId="4BF5604D" w14:textId="77777777" w:rsidR="002C211C" w:rsidRDefault="00000000">
      <w:pPr>
        <w:pStyle w:val="3"/>
        <w:numPr>
          <w:ilvl w:val="2"/>
          <w:numId w:val="1"/>
        </w:numPr>
        <w:spacing w:line="360" w:lineRule="auto"/>
        <w:rPr>
          <w:sz w:val="24"/>
          <w:szCs w:val="24"/>
        </w:rPr>
      </w:pPr>
      <w:bookmarkStart w:id="410" w:name="_Toc1853544603"/>
      <w:bookmarkStart w:id="411" w:name="_Toc172064373"/>
      <w:r>
        <w:rPr>
          <w:rFonts w:hint="eastAsia"/>
          <w:sz w:val="24"/>
          <w:szCs w:val="24"/>
        </w:rPr>
        <w:t>运营端</w:t>
      </w:r>
      <w:bookmarkEnd w:id="410"/>
      <w:bookmarkEnd w:id="411"/>
    </w:p>
    <w:p w14:paraId="1F7C5100" w14:textId="77777777" w:rsidR="002C211C" w:rsidRDefault="00000000">
      <w:pPr>
        <w:autoSpaceDE w:val="0"/>
        <w:autoSpaceDN w:val="0"/>
        <w:adjustRightInd w:val="0"/>
        <w:spacing w:line="360" w:lineRule="auto"/>
        <w:ind w:firstLineChars="200" w:firstLine="480"/>
        <w:rPr>
          <w:iCs/>
          <w:color w:val="000000"/>
          <w:lang w:val="zh-CN"/>
        </w:rPr>
      </w:pPr>
      <w:r>
        <w:rPr>
          <w:rFonts w:hint="eastAsia"/>
          <w:iCs/>
          <w:color w:val="000000"/>
        </w:rPr>
        <w:t>运营端是面向云平台基础运维管理员，提供云平台统一的运营/运维产品化控制台，提供云平台基础服务管理，</w:t>
      </w:r>
      <w:proofErr w:type="gramStart"/>
      <w:r>
        <w:rPr>
          <w:rFonts w:hint="eastAsia"/>
          <w:iCs/>
          <w:color w:val="000000"/>
        </w:rPr>
        <w:t>各云产品</w:t>
      </w:r>
      <w:proofErr w:type="gramEnd"/>
      <w:r>
        <w:rPr>
          <w:rFonts w:hint="eastAsia"/>
          <w:iCs/>
          <w:color w:val="000000"/>
        </w:rPr>
        <w:t>日常运维等能力，保障云平台整体稳定运行。同时提供精细化的权限管理体系，可以实现按分组/角色设置一个不同的账号可以对不同的云上资源的管理权限。</w:t>
      </w:r>
    </w:p>
    <w:p w14:paraId="7F3C3D78" w14:textId="77777777" w:rsidR="002C211C" w:rsidRDefault="002C211C">
      <w:pPr>
        <w:pStyle w:val="afff5"/>
        <w:autoSpaceDE w:val="0"/>
        <w:autoSpaceDN w:val="0"/>
        <w:adjustRightInd w:val="0"/>
        <w:spacing w:line="360" w:lineRule="auto"/>
        <w:ind w:left="420" w:firstLineChars="0" w:firstLine="0"/>
        <w:rPr>
          <w:color w:val="23282D"/>
        </w:rPr>
      </w:pPr>
    </w:p>
    <w:sectPr w:rsidR="002C211C">
      <w:headerReference w:type="default" r:id="rId99"/>
      <w:footerReference w:type="even" r:id="rId100"/>
      <w:pgSz w:w="11907" w:h="16840"/>
      <w:pgMar w:top="1134" w:right="1191" w:bottom="1134" w:left="1304" w:header="964" w:footer="992" w:gutter="0"/>
      <w:cols w:space="720"/>
      <w:docGrid w:linePitch="381"/>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321" w:author="yiyuan chen" w:date="2024-08-23T11:00:00Z" w:initials="yc">
    <w:p w14:paraId="4ABA8F2F" w14:textId="1F5C1DEC" w:rsidR="001C63D6" w:rsidRDefault="001C63D6" w:rsidP="001C63D6">
      <w:pPr>
        <w:pStyle w:val="a9"/>
        <w:ind w:firstLineChars="0" w:firstLine="0"/>
      </w:pPr>
      <w:r>
        <w:rPr>
          <w:rStyle w:val="affc"/>
        </w:rPr>
        <w:annotationRef/>
      </w:r>
      <w:r>
        <w:rPr>
          <w:rFonts w:hint="eastAsia"/>
        </w:rPr>
        <w:t>已更新</w:t>
      </w:r>
    </w:p>
  </w:comment>
  <w:comment w:id="330" w:author="yiyuan chen" w:date="2024-08-23T11:07:00Z" w:initials="yc">
    <w:p w14:paraId="7BD15B12" w14:textId="2647CA1B" w:rsidR="00A13786" w:rsidRDefault="00A13786">
      <w:pPr>
        <w:pStyle w:val="a9"/>
        <w:ind w:firstLine="420"/>
      </w:pPr>
      <w:r>
        <w:rPr>
          <w:rStyle w:val="affc"/>
        </w:rPr>
        <w:annotationRef/>
      </w:r>
      <w:r>
        <w:rPr>
          <w:rFonts w:hint="eastAsia"/>
        </w:rPr>
        <w:t>已更新方案内容</w:t>
      </w:r>
    </w:p>
  </w:comment>
  <w:comment w:id="335" w:author="yiyuan chen" w:date="2024-08-30T12:28:00Z" w:initials="yc">
    <w:p w14:paraId="02138C89" w14:textId="77777777" w:rsidR="00A133C4" w:rsidRDefault="00A133C4" w:rsidP="00A133C4">
      <w:pPr>
        <w:pStyle w:val="a9"/>
        <w:ind w:firstLine="420"/>
      </w:pPr>
      <w:r>
        <w:rPr>
          <w:rStyle w:val="affc"/>
        </w:rPr>
        <w:annotationRef/>
      </w:r>
      <w:r>
        <w:rPr>
          <w:rFonts w:hint="eastAsia"/>
        </w:rPr>
        <w:t>按照合同功能清单更新</w:t>
      </w:r>
    </w:p>
  </w:comment>
  <w:comment w:id="345" w:author="yiyuan chen" w:date="2024-08-30T11:34:00Z" w:initials="yc">
    <w:p w14:paraId="419C052E" w14:textId="12C77CAF" w:rsidR="00DF4AF8" w:rsidRDefault="00DF4AF8">
      <w:pPr>
        <w:pStyle w:val="a9"/>
        <w:ind w:firstLine="420"/>
      </w:pPr>
      <w:r>
        <w:rPr>
          <w:rStyle w:val="affc"/>
        </w:rPr>
        <w:annotationRef/>
      </w:r>
      <w:r>
        <w:rPr>
          <w:rFonts w:hint="eastAsia"/>
        </w:rPr>
        <w:t>合同要求功能项目。</w:t>
      </w:r>
    </w:p>
  </w:comment>
  <w:comment w:id="352" w:author="yiyuan chen" w:date="2024-08-23T10:53:00Z" w:initials="yc">
    <w:p w14:paraId="6542A6CB" w14:textId="03A44F4B" w:rsidR="006C44EB" w:rsidRDefault="006C44EB">
      <w:pPr>
        <w:pStyle w:val="a9"/>
        <w:ind w:firstLine="420"/>
      </w:pPr>
      <w:r>
        <w:rPr>
          <w:rStyle w:val="affc"/>
        </w:rPr>
        <w:annotationRef/>
      </w:r>
      <w:r>
        <w:rPr>
          <w:rFonts w:hint="eastAsia"/>
        </w:rPr>
        <w:t>已更新纳管范围</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4ABA8F2F" w15:done="0"/>
  <w15:commentEx w15:paraId="7BD15B12" w15:done="0"/>
  <w15:commentEx w15:paraId="02138C89" w15:done="0"/>
  <w15:commentEx w15:paraId="419C052E" w15:done="0"/>
  <w15:commentEx w15:paraId="6542A6C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7218EC49" w16cex:dateUtc="2024-08-23T03:00:00Z"/>
  <w16cex:commentExtensible w16cex:durableId="34F335DA" w16cex:dateUtc="2024-08-23T03:07:00Z"/>
  <w16cex:commentExtensible w16cex:durableId="3B3C44F4" w16cex:dateUtc="2024-08-30T04:28:00Z"/>
  <w16cex:commentExtensible w16cex:durableId="15CF74EA" w16cex:dateUtc="2024-08-30T03:34:00Z"/>
  <w16cex:commentExtensible w16cex:durableId="612D1A7C" w16cex:dateUtc="2024-08-23T02:5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4ABA8F2F" w16cid:durableId="7218EC49"/>
  <w16cid:commentId w16cid:paraId="7BD15B12" w16cid:durableId="34F335DA"/>
  <w16cid:commentId w16cid:paraId="02138C89" w16cid:durableId="3B3C44F4"/>
  <w16cid:commentId w16cid:paraId="419C052E" w16cid:durableId="15CF74EA"/>
  <w16cid:commentId w16cid:paraId="6542A6CB" w16cid:durableId="612D1A7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69CB3CE" w14:textId="77777777" w:rsidR="002C6EF0" w:rsidRDefault="002C6EF0">
      <w:r>
        <w:separator/>
      </w:r>
    </w:p>
  </w:endnote>
  <w:endnote w:type="continuationSeparator" w:id="0">
    <w:p w14:paraId="73773950" w14:textId="77777777" w:rsidR="002C6EF0" w:rsidRDefault="002C6E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Gulim">
    <w:altName w:val="굴림"/>
    <w:panose1 w:val="020B0600000101010101"/>
    <w:charset w:val="81"/>
    <w:family w:val="swiss"/>
    <w:pitch w:val="default"/>
    <w:sig w:usb0="00000000" w:usb1="00000000" w:usb2="00000030" w:usb3="00000000" w:csb0="0008009F" w:csb1="00000000"/>
  </w:font>
  <w:font w:name="Verdana">
    <w:panose1 w:val="020B0604030504040204"/>
    <w:charset w:val="00"/>
    <w:family w:val="swiss"/>
    <w:pitch w:val="variable"/>
    <w:sig w:usb0="A00006FF" w:usb1="4000205B" w:usb2="00000010" w:usb3="00000000" w:csb0="0000019F" w:csb1="00000000"/>
  </w:font>
  <w:font w:name="方正大黑简体">
    <w:altName w:val="微软雅黑"/>
    <w:charset w:val="00"/>
    <w:family w:val="auto"/>
    <w:pitch w:val="default"/>
    <w:sig w:usb0="00000000" w:usb1="00000000" w:usb2="00000010" w:usb3="00000000" w:csb0="00040000" w:csb1="00000000"/>
  </w:font>
  <w:font w:name="微软雅黑">
    <w:panose1 w:val="020B0503020204020204"/>
    <w:charset w:val="86"/>
    <w:family w:val="swiss"/>
    <w:pitch w:val="variable"/>
    <w:sig w:usb0="80000287" w:usb1="2ACF3C50" w:usb2="00000016" w:usb3="00000000" w:csb0="0004001F" w:csb1="00000000"/>
  </w:font>
  <w:font w:name="微软雅黑 Light">
    <w:panose1 w:val="020B0502040204020203"/>
    <w:charset w:val="86"/>
    <w:family w:val="swiss"/>
    <w:pitch w:val="variable"/>
    <w:sig w:usb0="80000287" w:usb1="2ACF0010" w:usb2="00000016" w:usb3="00000000" w:csb0="0004001F" w:csb1="00000000"/>
  </w:font>
  <w:font w:name="楷体_GB2312">
    <w:altName w:val="宋体"/>
    <w:charset w:val="86"/>
    <w:family w:val="modern"/>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988"/>
      <w:gridCol w:w="1701"/>
      <w:gridCol w:w="1134"/>
      <w:gridCol w:w="2126"/>
      <w:gridCol w:w="709"/>
      <w:gridCol w:w="1559"/>
    </w:tblGrid>
    <w:tr w:rsidR="002C211C" w14:paraId="7CFD23E2" w14:textId="77777777">
      <w:trPr>
        <w:cantSplit/>
        <w:trHeight w:val="146"/>
      </w:trPr>
      <w:tc>
        <w:tcPr>
          <w:tcW w:w="988" w:type="dxa"/>
          <w:vMerge w:val="restart"/>
          <w:tcBorders>
            <w:right w:val="single" w:sz="4" w:space="0" w:color="auto"/>
          </w:tcBorders>
          <w:vAlign w:val="center"/>
        </w:tcPr>
        <w:p w14:paraId="11212044" w14:textId="77777777" w:rsidR="002C211C" w:rsidRDefault="00000000">
          <w:pPr>
            <w:spacing w:before="20" w:after="20"/>
            <w:jc w:val="center"/>
            <w:rPr>
              <w:sz w:val="16"/>
              <w:szCs w:val="16"/>
            </w:rPr>
          </w:pPr>
          <w:r>
            <w:rPr>
              <w:rFonts w:hint="eastAsia"/>
              <w:sz w:val="16"/>
              <w:szCs w:val="16"/>
            </w:rPr>
            <w:t>文件名称</w:t>
          </w:r>
        </w:p>
      </w:tc>
      <w:tc>
        <w:tcPr>
          <w:tcW w:w="1701" w:type="dxa"/>
          <w:vMerge w:val="restart"/>
          <w:tcBorders>
            <w:left w:val="nil"/>
          </w:tcBorders>
          <w:vAlign w:val="center"/>
        </w:tcPr>
        <w:p w14:paraId="3EDF88C0" w14:textId="77777777" w:rsidR="002C211C" w:rsidRDefault="00000000">
          <w:pPr>
            <w:jc w:val="center"/>
            <w:rPr>
              <w:b/>
              <w:color w:val="FF0000"/>
              <w:sz w:val="16"/>
              <w:szCs w:val="16"/>
              <w:highlight w:val="cyan"/>
              <w:lang w:val="fr-FR"/>
            </w:rPr>
          </w:pPr>
          <w:r>
            <w:rPr>
              <w:rFonts w:hint="eastAsia"/>
              <w:b/>
              <w:color w:val="FF0000"/>
              <w:sz w:val="16"/>
              <w:szCs w:val="16"/>
              <w:lang w:val="fr-FR"/>
            </w:rPr>
            <w:t>生产云总体设计方案</w:t>
          </w:r>
        </w:p>
      </w:tc>
      <w:tc>
        <w:tcPr>
          <w:tcW w:w="1134" w:type="dxa"/>
          <w:tcBorders>
            <w:bottom w:val="nil"/>
            <w:right w:val="single" w:sz="4" w:space="0" w:color="auto"/>
          </w:tcBorders>
          <w:vAlign w:val="center"/>
        </w:tcPr>
        <w:p w14:paraId="208E027F" w14:textId="77777777" w:rsidR="002C211C" w:rsidRDefault="00000000">
          <w:pPr>
            <w:spacing w:before="20" w:after="20"/>
            <w:jc w:val="center"/>
            <w:rPr>
              <w:sz w:val="16"/>
              <w:szCs w:val="16"/>
            </w:rPr>
          </w:pPr>
          <w:r>
            <w:rPr>
              <w:rFonts w:hint="eastAsia"/>
              <w:sz w:val="16"/>
              <w:szCs w:val="16"/>
            </w:rPr>
            <w:t>文件编号</w:t>
          </w:r>
        </w:p>
      </w:tc>
      <w:tc>
        <w:tcPr>
          <w:tcW w:w="2126" w:type="dxa"/>
          <w:tcBorders>
            <w:left w:val="nil"/>
            <w:bottom w:val="nil"/>
          </w:tcBorders>
          <w:vAlign w:val="center"/>
        </w:tcPr>
        <w:p w14:paraId="03028653" w14:textId="77777777" w:rsidR="002C211C" w:rsidRDefault="00000000">
          <w:pPr>
            <w:jc w:val="center"/>
            <w:rPr>
              <w:color w:val="FF0000"/>
              <w:sz w:val="16"/>
              <w:szCs w:val="16"/>
            </w:rPr>
          </w:pPr>
          <w:r>
            <w:rPr>
              <w:rFonts w:hint="eastAsia"/>
              <w:color w:val="FF0000"/>
              <w:sz w:val="16"/>
              <w:szCs w:val="16"/>
            </w:rPr>
            <w:t>PCI-GZISCP-Cloud</w:t>
          </w:r>
        </w:p>
      </w:tc>
      <w:tc>
        <w:tcPr>
          <w:tcW w:w="709" w:type="dxa"/>
          <w:tcBorders>
            <w:bottom w:val="nil"/>
          </w:tcBorders>
          <w:vAlign w:val="center"/>
        </w:tcPr>
        <w:p w14:paraId="12E7DCDF" w14:textId="77777777" w:rsidR="002C211C" w:rsidRDefault="00000000">
          <w:pPr>
            <w:spacing w:before="20" w:after="20"/>
            <w:jc w:val="center"/>
            <w:rPr>
              <w:sz w:val="16"/>
              <w:szCs w:val="16"/>
              <w:highlight w:val="cyan"/>
            </w:rPr>
          </w:pPr>
          <w:r>
            <w:rPr>
              <w:rFonts w:hint="eastAsia"/>
              <w:sz w:val="16"/>
              <w:szCs w:val="16"/>
            </w:rPr>
            <w:t>日期</w:t>
          </w:r>
        </w:p>
      </w:tc>
      <w:tc>
        <w:tcPr>
          <w:tcW w:w="1559" w:type="dxa"/>
          <w:tcBorders>
            <w:bottom w:val="nil"/>
          </w:tcBorders>
          <w:vAlign w:val="center"/>
        </w:tcPr>
        <w:p w14:paraId="64110BC3" w14:textId="2DCE6812" w:rsidR="002C211C" w:rsidRDefault="0020137C" w:rsidP="0020137C">
          <w:pPr>
            <w:spacing w:before="20" w:after="20"/>
            <w:jc w:val="center"/>
            <w:rPr>
              <w:color w:val="FF0000"/>
              <w:sz w:val="16"/>
              <w:szCs w:val="16"/>
            </w:rPr>
          </w:pPr>
          <w:r>
            <w:rPr>
              <w:rFonts w:hint="eastAsia"/>
              <w:color w:val="FF0000"/>
              <w:sz w:val="16"/>
              <w:szCs w:val="16"/>
            </w:rPr>
            <w:t>22</w:t>
          </w:r>
          <w:r>
            <w:rPr>
              <w:color w:val="FF0000"/>
              <w:sz w:val="16"/>
              <w:szCs w:val="16"/>
            </w:rPr>
            <w:t>/</w:t>
          </w:r>
          <w:r>
            <w:rPr>
              <w:rFonts w:hint="eastAsia"/>
              <w:color w:val="FF0000"/>
              <w:sz w:val="16"/>
              <w:szCs w:val="16"/>
            </w:rPr>
            <w:t>08</w:t>
          </w:r>
          <w:r>
            <w:rPr>
              <w:color w:val="FF0000"/>
              <w:sz w:val="16"/>
              <w:szCs w:val="16"/>
            </w:rPr>
            <w:t>/202</w:t>
          </w:r>
          <w:r>
            <w:rPr>
              <w:rFonts w:hint="eastAsia"/>
              <w:color w:val="FF0000"/>
              <w:sz w:val="16"/>
              <w:szCs w:val="16"/>
            </w:rPr>
            <w:t>4</w:t>
          </w:r>
        </w:p>
      </w:tc>
    </w:tr>
    <w:tr w:rsidR="002C211C" w14:paraId="706EB9E6" w14:textId="77777777">
      <w:trPr>
        <w:cantSplit/>
        <w:trHeight w:val="81"/>
      </w:trPr>
      <w:tc>
        <w:tcPr>
          <w:tcW w:w="988" w:type="dxa"/>
          <w:vMerge/>
          <w:tcBorders>
            <w:right w:val="single" w:sz="4" w:space="0" w:color="auto"/>
          </w:tcBorders>
        </w:tcPr>
        <w:p w14:paraId="16569276" w14:textId="77777777" w:rsidR="002C211C" w:rsidRDefault="002C211C">
          <w:pPr>
            <w:jc w:val="center"/>
            <w:rPr>
              <w:sz w:val="16"/>
              <w:szCs w:val="16"/>
            </w:rPr>
          </w:pPr>
        </w:p>
      </w:tc>
      <w:tc>
        <w:tcPr>
          <w:tcW w:w="1701" w:type="dxa"/>
          <w:vMerge/>
          <w:tcBorders>
            <w:left w:val="nil"/>
          </w:tcBorders>
        </w:tcPr>
        <w:p w14:paraId="123D6800" w14:textId="77777777" w:rsidR="002C211C" w:rsidRDefault="002C211C">
          <w:pPr>
            <w:jc w:val="center"/>
            <w:rPr>
              <w:b/>
              <w:color w:val="FF0000"/>
              <w:sz w:val="16"/>
              <w:szCs w:val="16"/>
            </w:rPr>
          </w:pPr>
        </w:p>
      </w:tc>
      <w:tc>
        <w:tcPr>
          <w:tcW w:w="1134" w:type="dxa"/>
          <w:tcBorders>
            <w:right w:val="single" w:sz="4" w:space="0" w:color="auto"/>
          </w:tcBorders>
          <w:vAlign w:val="center"/>
        </w:tcPr>
        <w:p w14:paraId="58CB8524" w14:textId="77777777" w:rsidR="002C211C" w:rsidRDefault="00000000">
          <w:pPr>
            <w:jc w:val="center"/>
            <w:rPr>
              <w:sz w:val="16"/>
              <w:szCs w:val="16"/>
            </w:rPr>
          </w:pPr>
          <w:r>
            <w:rPr>
              <w:rFonts w:hint="eastAsia"/>
              <w:sz w:val="16"/>
              <w:szCs w:val="16"/>
            </w:rPr>
            <w:t>文件版本</w:t>
          </w:r>
        </w:p>
      </w:tc>
      <w:tc>
        <w:tcPr>
          <w:tcW w:w="2126" w:type="dxa"/>
          <w:tcBorders>
            <w:left w:val="nil"/>
          </w:tcBorders>
          <w:vAlign w:val="center"/>
        </w:tcPr>
        <w:p w14:paraId="12BF9850" w14:textId="77777777" w:rsidR="002C211C" w:rsidRDefault="00000000">
          <w:pPr>
            <w:jc w:val="center"/>
            <w:rPr>
              <w:color w:val="FF0000"/>
              <w:sz w:val="16"/>
              <w:szCs w:val="16"/>
            </w:rPr>
          </w:pPr>
          <w:r>
            <w:rPr>
              <w:rFonts w:hint="eastAsia"/>
              <w:color w:val="FF0000"/>
              <w:sz w:val="16"/>
              <w:szCs w:val="16"/>
            </w:rPr>
            <w:t>v</w:t>
          </w:r>
          <w:r>
            <w:rPr>
              <w:color w:val="FF0000"/>
              <w:sz w:val="16"/>
              <w:szCs w:val="16"/>
            </w:rPr>
            <w:t>1</w:t>
          </w:r>
          <w:r>
            <w:rPr>
              <w:rFonts w:hint="eastAsia"/>
              <w:color w:val="FF0000"/>
              <w:sz w:val="16"/>
              <w:szCs w:val="16"/>
            </w:rPr>
            <w:t>.3</w:t>
          </w:r>
        </w:p>
      </w:tc>
      <w:tc>
        <w:tcPr>
          <w:tcW w:w="709" w:type="dxa"/>
          <w:tcBorders>
            <w:right w:val="single" w:sz="4" w:space="0" w:color="auto"/>
          </w:tcBorders>
          <w:vAlign w:val="center"/>
        </w:tcPr>
        <w:p w14:paraId="5B42ED8F" w14:textId="77777777" w:rsidR="002C211C" w:rsidRDefault="00000000">
          <w:pPr>
            <w:jc w:val="center"/>
            <w:rPr>
              <w:sz w:val="16"/>
              <w:szCs w:val="16"/>
            </w:rPr>
          </w:pPr>
          <w:r>
            <w:rPr>
              <w:rFonts w:hint="eastAsia"/>
              <w:sz w:val="16"/>
              <w:szCs w:val="16"/>
            </w:rPr>
            <w:t>页码</w:t>
          </w:r>
        </w:p>
      </w:tc>
      <w:tc>
        <w:tcPr>
          <w:tcW w:w="1559" w:type="dxa"/>
          <w:tcBorders>
            <w:left w:val="nil"/>
            <w:right w:val="single" w:sz="4" w:space="0" w:color="auto"/>
          </w:tcBorders>
          <w:vAlign w:val="center"/>
        </w:tcPr>
        <w:p w14:paraId="31A05F24" w14:textId="77777777" w:rsidR="002C211C" w:rsidRDefault="00000000">
          <w:pPr>
            <w:jc w:val="center"/>
            <w:rPr>
              <w:color w:val="FF0000"/>
              <w:sz w:val="16"/>
              <w:szCs w:val="16"/>
            </w:rPr>
          </w:pPr>
          <w:r>
            <w:rPr>
              <w:color w:val="FF0000"/>
              <w:sz w:val="16"/>
            </w:rPr>
            <w:fldChar w:fldCharType="begin"/>
          </w:r>
          <w:r>
            <w:rPr>
              <w:color w:val="FF0000"/>
              <w:sz w:val="16"/>
            </w:rPr>
            <w:instrText xml:space="preserve"> PAGE </w:instrText>
          </w:r>
          <w:r>
            <w:rPr>
              <w:color w:val="FF0000"/>
              <w:sz w:val="16"/>
            </w:rPr>
            <w:fldChar w:fldCharType="separate"/>
          </w:r>
          <w:r>
            <w:rPr>
              <w:color w:val="FF0000"/>
              <w:sz w:val="16"/>
            </w:rPr>
            <w:t>20</w:t>
          </w:r>
          <w:r>
            <w:rPr>
              <w:color w:val="FF0000"/>
              <w:sz w:val="16"/>
            </w:rPr>
            <w:fldChar w:fldCharType="end"/>
          </w:r>
          <w:r>
            <w:rPr>
              <w:color w:val="FF0000"/>
              <w:sz w:val="16"/>
              <w:szCs w:val="16"/>
            </w:rPr>
            <w:t>/</w:t>
          </w:r>
          <w:r>
            <w:rPr>
              <w:color w:val="FF0000"/>
              <w:sz w:val="16"/>
            </w:rPr>
            <w:fldChar w:fldCharType="begin"/>
          </w:r>
          <w:r>
            <w:rPr>
              <w:color w:val="FF0000"/>
              <w:sz w:val="16"/>
            </w:rPr>
            <w:instrText xml:space="preserve"> NUMPAGES </w:instrText>
          </w:r>
          <w:r>
            <w:rPr>
              <w:color w:val="FF0000"/>
              <w:sz w:val="16"/>
            </w:rPr>
            <w:fldChar w:fldCharType="separate"/>
          </w:r>
          <w:r>
            <w:rPr>
              <w:color w:val="FF0000"/>
              <w:sz w:val="16"/>
            </w:rPr>
            <w:t>177</w:t>
          </w:r>
          <w:r>
            <w:rPr>
              <w:color w:val="FF0000"/>
              <w:sz w:val="16"/>
            </w:rPr>
            <w:fldChar w:fldCharType="end"/>
          </w:r>
        </w:p>
      </w:tc>
    </w:tr>
  </w:tbl>
  <w:p w14:paraId="62DE93E1" w14:textId="77777777" w:rsidR="002C211C" w:rsidRDefault="002C211C">
    <w:pPr>
      <w:pStyle w:val="af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3696D1" w14:textId="77777777" w:rsidR="002C211C" w:rsidRDefault="002C211C">
    <w:pPr>
      <w:pStyle w:val="af5"/>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68AAD8" w14:textId="77777777" w:rsidR="002C211C" w:rsidRDefault="002C211C">
    <w:pPr>
      <w:pStyle w:val="af5"/>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BD895B" w14:textId="77777777" w:rsidR="002C211C" w:rsidRDefault="00000000">
    <w:r>
      <w:fldChar w:fldCharType="begin"/>
    </w:r>
    <w:r>
      <w:instrText xml:space="preserve">PAGE  </w:instrText>
    </w:r>
    <w:r>
      <w:fldChar w:fldCharType="end"/>
    </w:r>
  </w:p>
  <w:p w14:paraId="404B3D1A" w14:textId="77777777" w:rsidR="002C211C" w:rsidRDefault="002C211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2AA66D3" w14:textId="77777777" w:rsidR="002C6EF0" w:rsidRDefault="002C6EF0">
      <w:r>
        <w:separator/>
      </w:r>
    </w:p>
  </w:footnote>
  <w:footnote w:type="continuationSeparator" w:id="0">
    <w:p w14:paraId="5562C819" w14:textId="77777777" w:rsidR="002C6EF0" w:rsidRDefault="002C6E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A4F75E" w14:textId="77777777" w:rsidR="002C211C" w:rsidRDefault="002C211C">
    <w:pPr>
      <w:pStyle w:val="af7"/>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9668C8" w14:textId="77777777" w:rsidR="002C211C" w:rsidRDefault="002C211C">
    <w:pPr>
      <w:pStyle w:val="af7"/>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E0C27A" w14:textId="77777777" w:rsidR="002C211C" w:rsidRDefault="002C211C">
    <w:pPr>
      <w:pStyle w:val="af7"/>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C2032B" w14:textId="77777777" w:rsidR="002C211C" w:rsidRDefault="002C211C">
    <w:pPr>
      <w:pStyle w:val="af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B53F3350"/>
    <w:multiLevelType w:val="multilevel"/>
    <w:tmpl w:val="B53F3350"/>
    <w:lvl w:ilvl="0">
      <w:start w:val="1"/>
      <w:numFmt w:val="decimal"/>
      <w:pStyle w:val="1"/>
      <w:lvlText w:val="%1."/>
      <w:lvlJc w:val="left"/>
      <w:pPr>
        <w:tabs>
          <w:tab w:val="left" w:pos="720"/>
        </w:tabs>
        <w:ind w:left="336" w:hanging="336"/>
      </w:pPr>
      <w:rPr>
        <w:rFonts w:hint="default"/>
      </w:rPr>
    </w:lvl>
    <w:lvl w:ilvl="1">
      <w:start w:val="1"/>
      <w:numFmt w:val="decimal"/>
      <w:lvlText w:val="%1.%2."/>
      <w:lvlJc w:val="left"/>
      <w:pPr>
        <w:tabs>
          <w:tab w:val="left" w:pos="1440"/>
        </w:tabs>
        <w:ind w:left="744" w:hanging="504"/>
      </w:pPr>
      <w:rPr>
        <w:rFonts w:hint="default"/>
      </w:rPr>
    </w:lvl>
    <w:lvl w:ilvl="2">
      <w:start w:val="1"/>
      <w:numFmt w:val="decimal"/>
      <w:lvlText w:val="%1.%2.%3."/>
      <w:lvlJc w:val="left"/>
      <w:pPr>
        <w:tabs>
          <w:tab w:val="left" w:pos="2160"/>
        </w:tabs>
        <w:ind w:left="1392" w:hanging="672"/>
      </w:pPr>
      <w:rPr>
        <w:rFonts w:hint="default"/>
      </w:rPr>
    </w:lvl>
    <w:lvl w:ilvl="3">
      <w:start w:val="1"/>
      <w:numFmt w:val="decimal"/>
      <w:lvlText w:val="%1.%2.%3.%4."/>
      <w:lvlJc w:val="left"/>
      <w:pPr>
        <w:tabs>
          <w:tab w:val="left" w:pos="2880"/>
        </w:tabs>
        <w:ind w:left="3000" w:hanging="840"/>
      </w:pPr>
      <w:rPr>
        <w:rFonts w:hint="default"/>
      </w:rPr>
    </w:lvl>
    <w:lvl w:ilvl="4">
      <w:start w:val="1"/>
      <w:numFmt w:val="decimal"/>
      <w:lvlText w:val="%1.%2.%3.%4.%5."/>
      <w:lvlJc w:val="left"/>
      <w:pPr>
        <w:tabs>
          <w:tab w:val="left" w:pos="3600"/>
        </w:tabs>
        <w:ind w:left="3888" w:hanging="1008"/>
      </w:pPr>
      <w:rPr>
        <w:rFonts w:hint="default"/>
      </w:rPr>
    </w:lvl>
    <w:lvl w:ilvl="5">
      <w:start w:val="1"/>
      <w:numFmt w:val="decimal"/>
      <w:lvlText w:val="%1.%2.%3.%4.%5.%6."/>
      <w:lvlJc w:val="left"/>
      <w:pPr>
        <w:tabs>
          <w:tab w:val="left" w:pos="4320"/>
        </w:tabs>
        <w:ind w:left="4776" w:hanging="1176"/>
      </w:pPr>
      <w:rPr>
        <w:rFonts w:hint="default"/>
      </w:rPr>
    </w:lvl>
    <w:lvl w:ilvl="6">
      <w:start w:val="1"/>
      <w:numFmt w:val="decimal"/>
      <w:lvlText w:val="%1.%2.%3.%4.%5.%6.%7."/>
      <w:lvlJc w:val="left"/>
      <w:pPr>
        <w:tabs>
          <w:tab w:val="left" w:pos="5040"/>
        </w:tabs>
        <w:ind w:left="5664" w:hanging="1344"/>
      </w:pPr>
      <w:rPr>
        <w:rFonts w:hint="default"/>
      </w:rPr>
    </w:lvl>
    <w:lvl w:ilvl="7">
      <w:start w:val="1"/>
      <w:numFmt w:val="decimal"/>
      <w:lvlText w:val="%1.%2.%3.%4.%5.%6.%7.%8."/>
      <w:lvlJc w:val="left"/>
      <w:pPr>
        <w:tabs>
          <w:tab w:val="left" w:pos="5760"/>
        </w:tabs>
        <w:ind w:left="6552" w:hanging="1512"/>
      </w:pPr>
      <w:rPr>
        <w:rFonts w:hint="default"/>
      </w:rPr>
    </w:lvl>
    <w:lvl w:ilvl="8">
      <w:start w:val="1"/>
      <w:numFmt w:val="decimal"/>
      <w:lvlText w:val="%1.%2.%3.%4.%5.%6.%7.%8.%9."/>
      <w:lvlJc w:val="left"/>
      <w:pPr>
        <w:tabs>
          <w:tab w:val="left" w:pos="6480"/>
        </w:tabs>
        <w:ind w:left="7440" w:hanging="1680"/>
      </w:pPr>
      <w:rPr>
        <w:rFonts w:hint="default"/>
      </w:rPr>
    </w:lvl>
  </w:abstractNum>
  <w:abstractNum w:abstractNumId="1" w15:restartNumberingAfterBreak="0">
    <w:nsid w:val="00000404"/>
    <w:multiLevelType w:val="multilevel"/>
    <w:tmpl w:val="00000404"/>
    <w:lvl w:ilvl="0">
      <w:numFmt w:val="bullet"/>
      <w:lvlText w:val="•"/>
      <w:lvlJc w:val="left"/>
      <w:pPr>
        <w:ind w:left="600" w:hanging="481"/>
      </w:pPr>
      <w:rPr>
        <w:rFonts w:ascii="等线 Light" w:hAnsi="Times New Roman" w:cs="等线 Light"/>
        <w:b w:val="0"/>
        <w:bCs w:val="0"/>
        <w:w w:val="101"/>
        <w:sz w:val="21"/>
        <w:szCs w:val="21"/>
      </w:rPr>
    </w:lvl>
    <w:lvl w:ilvl="1">
      <w:numFmt w:val="bullet"/>
      <w:lvlText w:val="•"/>
      <w:lvlJc w:val="left"/>
      <w:pPr>
        <w:ind w:left="1550" w:hanging="481"/>
      </w:pPr>
    </w:lvl>
    <w:lvl w:ilvl="2">
      <w:numFmt w:val="bullet"/>
      <w:lvlText w:val="•"/>
      <w:lvlJc w:val="left"/>
      <w:pPr>
        <w:ind w:left="2501" w:hanging="481"/>
      </w:pPr>
    </w:lvl>
    <w:lvl w:ilvl="3">
      <w:numFmt w:val="bullet"/>
      <w:lvlText w:val="•"/>
      <w:lvlJc w:val="left"/>
      <w:pPr>
        <w:ind w:left="3451" w:hanging="481"/>
      </w:pPr>
    </w:lvl>
    <w:lvl w:ilvl="4">
      <w:numFmt w:val="bullet"/>
      <w:lvlText w:val="•"/>
      <w:lvlJc w:val="left"/>
      <w:pPr>
        <w:ind w:left="4402" w:hanging="481"/>
      </w:pPr>
    </w:lvl>
    <w:lvl w:ilvl="5">
      <w:numFmt w:val="bullet"/>
      <w:lvlText w:val="•"/>
      <w:lvlJc w:val="left"/>
      <w:pPr>
        <w:ind w:left="5353" w:hanging="481"/>
      </w:pPr>
    </w:lvl>
    <w:lvl w:ilvl="6">
      <w:numFmt w:val="bullet"/>
      <w:lvlText w:val="•"/>
      <w:lvlJc w:val="left"/>
      <w:pPr>
        <w:ind w:left="6303" w:hanging="481"/>
      </w:pPr>
    </w:lvl>
    <w:lvl w:ilvl="7">
      <w:numFmt w:val="bullet"/>
      <w:lvlText w:val="•"/>
      <w:lvlJc w:val="left"/>
      <w:pPr>
        <w:ind w:left="7254" w:hanging="481"/>
      </w:pPr>
    </w:lvl>
    <w:lvl w:ilvl="8">
      <w:numFmt w:val="bullet"/>
      <w:lvlText w:val="•"/>
      <w:lvlJc w:val="left"/>
      <w:pPr>
        <w:ind w:left="8205" w:hanging="481"/>
      </w:pPr>
    </w:lvl>
  </w:abstractNum>
  <w:abstractNum w:abstractNumId="2" w15:restartNumberingAfterBreak="0">
    <w:nsid w:val="00840475"/>
    <w:multiLevelType w:val="multilevel"/>
    <w:tmpl w:val="00840475"/>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3" w15:restartNumberingAfterBreak="0">
    <w:nsid w:val="00CB1B6A"/>
    <w:multiLevelType w:val="multilevel"/>
    <w:tmpl w:val="00CB1B6A"/>
    <w:lvl w:ilvl="0">
      <w:start w:val="1"/>
      <w:numFmt w:val="bullet"/>
      <w:lvlText w:val="•"/>
      <w:lvlJc w:val="left"/>
      <w:pPr>
        <w:tabs>
          <w:tab w:val="left" w:pos="720"/>
        </w:tabs>
        <w:ind w:left="720" w:hanging="360"/>
      </w:pPr>
      <w:rPr>
        <w:rFonts w:ascii="宋体" w:hAnsi="宋体" w:hint="default"/>
      </w:rPr>
    </w:lvl>
    <w:lvl w:ilvl="1">
      <w:start w:val="1"/>
      <w:numFmt w:val="decimalEnclosedCircle"/>
      <w:lvlText w:val="%2"/>
      <w:lvlJc w:val="left"/>
      <w:pPr>
        <w:tabs>
          <w:tab w:val="left" w:pos="1440"/>
        </w:tabs>
        <w:ind w:left="1440" w:hanging="360"/>
      </w:pPr>
    </w:lvl>
    <w:lvl w:ilvl="2">
      <w:start w:val="1"/>
      <w:numFmt w:val="bullet"/>
      <w:lvlText w:val="•"/>
      <w:lvlJc w:val="left"/>
      <w:pPr>
        <w:tabs>
          <w:tab w:val="left" w:pos="2160"/>
        </w:tabs>
        <w:ind w:left="2160" w:hanging="360"/>
      </w:pPr>
      <w:rPr>
        <w:rFonts w:ascii="宋体" w:hAnsi="宋体" w:hint="default"/>
      </w:rPr>
    </w:lvl>
    <w:lvl w:ilvl="3">
      <w:start w:val="1"/>
      <w:numFmt w:val="bullet"/>
      <w:lvlText w:val="•"/>
      <w:lvlJc w:val="left"/>
      <w:pPr>
        <w:tabs>
          <w:tab w:val="left" w:pos="2880"/>
        </w:tabs>
        <w:ind w:left="2880" w:hanging="360"/>
      </w:pPr>
      <w:rPr>
        <w:rFonts w:ascii="宋体" w:hAnsi="宋体" w:hint="default"/>
      </w:rPr>
    </w:lvl>
    <w:lvl w:ilvl="4">
      <w:start w:val="1"/>
      <w:numFmt w:val="bullet"/>
      <w:lvlText w:val="•"/>
      <w:lvlJc w:val="left"/>
      <w:pPr>
        <w:tabs>
          <w:tab w:val="left" w:pos="3600"/>
        </w:tabs>
        <w:ind w:left="3600" w:hanging="360"/>
      </w:pPr>
      <w:rPr>
        <w:rFonts w:ascii="宋体" w:hAnsi="宋体" w:hint="default"/>
      </w:rPr>
    </w:lvl>
    <w:lvl w:ilvl="5">
      <w:start w:val="1"/>
      <w:numFmt w:val="bullet"/>
      <w:lvlText w:val="•"/>
      <w:lvlJc w:val="left"/>
      <w:pPr>
        <w:tabs>
          <w:tab w:val="left" w:pos="4320"/>
        </w:tabs>
        <w:ind w:left="4320" w:hanging="360"/>
      </w:pPr>
      <w:rPr>
        <w:rFonts w:ascii="宋体" w:hAnsi="宋体" w:hint="default"/>
      </w:rPr>
    </w:lvl>
    <w:lvl w:ilvl="6">
      <w:start w:val="1"/>
      <w:numFmt w:val="bullet"/>
      <w:lvlText w:val="•"/>
      <w:lvlJc w:val="left"/>
      <w:pPr>
        <w:tabs>
          <w:tab w:val="left" w:pos="5040"/>
        </w:tabs>
        <w:ind w:left="5040" w:hanging="360"/>
      </w:pPr>
      <w:rPr>
        <w:rFonts w:ascii="宋体" w:hAnsi="宋体" w:hint="default"/>
      </w:rPr>
    </w:lvl>
    <w:lvl w:ilvl="7">
      <w:start w:val="1"/>
      <w:numFmt w:val="bullet"/>
      <w:lvlText w:val="•"/>
      <w:lvlJc w:val="left"/>
      <w:pPr>
        <w:tabs>
          <w:tab w:val="left" w:pos="5760"/>
        </w:tabs>
        <w:ind w:left="5760" w:hanging="360"/>
      </w:pPr>
      <w:rPr>
        <w:rFonts w:ascii="宋体" w:hAnsi="宋体" w:hint="default"/>
      </w:rPr>
    </w:lvl>
    <w:lvl w:ilvl="8">
      <w:start w:val="1"/>
      <w:numFmt w:val="bullet"/>
      <w:lvlText w:val="•"/>
      <w:lvlJc w:val="left"/>
      <w:pPr>
        <w:tabs>
          <w:tab w:val="left" w:pos="6480"/>
        </w:tabs>
        <w:ind w:left="6480" w:hanging="360"/>
      </w:pPr>
      <w:rPr>
        <w:rFonts w:ascii="宋体" w:hAnsi="宋体" w:hint="default"/>
      </w:rPr>
    </w:lvl>
  </w:abstractNum>
  <w:abstractNum w:abstractNumId="4" w15:restartNumberingAfterBreak="0">
    <w:nsid w:val="0396408C"/>
    <w:multiLevelType w:val="multilevel"/>
    <w:tmpl w:val="0396408C"/>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5" w15:restartNumberingAfterBreak="0">
    <w:nsid w:val="069D8ACF"/>
    <w:multiLevelType w:val="singleLevel"/>
    <w:tmpl w:val="069D8ACF"/>
    <w:lvl w:ilvl="0">
      <w:start w:val="1"/>
      <w:numFmt w:val="bullet"/>
      <w:lvlText w:val=""/>
      <w:lvlJc w:val="left"/>
      <w:pPr>
        <w:ind w:left="420" w:hanging="420"/>
      </w:pPr>
      <w:rPr>
        <w:rFonts w:ascii="Wingdings" w:hAnsi="Wingdings" w:hint="default"/>
      </w:rPr>
    </w:lvl>
  </w:abstractNum>
  <w:abstractNum w:abstractNumId="6" w15:restartNumberingAfterBreak="0">
    <w:nsid w:val="07672F2F"/>
    <w:multiLevelType w:val="multilevel"/>
    <w:tmpl w:val="07672F2F"/>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15:restartNumberingAfterBreak="0">
    <w:nsid w:val="08BD64F3"/>
    <w:multiLevelType w:val="multilevel"/>
    <w:tmpl w:val="08BD64F3"/>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8" w15:restartNumberingAfterBreak="0">
    <w:nsid w:val="09483D15"/>
    <w:multiLevelType w:val="multilevel"/>
    <w:tmpl w:val="09483D15"/>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9" w15:restartNumberingAfterBreak="0">
    <w:nsid w:val="0A256527"/>
    <w:multiLevelType w:val="multilevel"/>
    <w:tmpl w:val="0A256527"/>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0" w15:restartNumberingAfterBreak="0">
    <w:nsid w:val="0B637D4D"/>
    <w:multiLevelType w:val="multilevel"/>
    <w:tmpl w:val="0B637D4D"/>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1" w15:restartNumberingAfterBreak="0">
    <w:nsid w:val="0E13292D"/>
    <w:multiLevelType w:val="multilevel"/>
    <w:tmpl w:val="0E13292D"/>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2" w15:restartNumberingAfterBreak="0">
    <w:nsid w:val="0FA13AD2"/>
    <w:multiLevelType w:val="multilevel"/>
    <w:tmpl w:val="0FA13AD2"/>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15:restartNumberingAfterBreak="0">
    <w:nsid w:val="11E40568"/>
    <w:multiLevelType w:val="multilevel"/>
    <w:tmpl w:val="11E40568"/>
    <w:lvl w:ilvl="0">
      <w:start w:val="1"/>
      <w:numFmt w:val="decimal"/>
      <w:lvlText w:val="（%1）"/>
      <w:lvlJc w:val="left"/>
      <w:pPr>
        <w:ind w:left="900" w:hanging="420"/>
      </w:pPr>
      <w:rPr>
        <w:rFont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14" w15:restartNumberingAfterBreak="0">
    <w:nsid w:val="13AC5657"/>
    <w:multiLevelType w:val="multilevel"/>
    <w:tmpl w:val="13AC5657"/>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5" w15:restartNumberingAfterBreak="0">
    <w:nsid w:val="156A2C30"/>
    <w:multiLevelType w:val="multilevel"/>
    <w:tmpl w:val="156A2C30"/>
    <w:lvl w:ilvl="0">
      <w:start w:val="1"/>
      <w:numFmt w:val="decimal"/>
      <w:lvlText w:val="%1."/>
      <w:lvlJc w:val="left"/>
      <w:pPr>
        <w:ind w:left="336" w:hanging="336"/>
      </w:pPr>
    </w:lvl>
    <w:lvl w:ilvl="1">
      <w:start w:val="1"/>
      <w:numFmt w:val="lowerLetter"/>
      <w:lvlText w:val="%2."/>
      <w:lvlJc w:val="left"/>
      <w:pPr>
        <w:ind w:left="816" w:hanging="336"/>
      </w:pPr>
    </w:lvl>
    <w:lvl w:ilvl="2">
      <w:start w:val="1"/>
      <w:numFmt w:val="lowerRoman"/>
      <w:lvlText w:val="%3."/>
      <w:lvlJc w:val="left"/>
      <w:pPr>
        <w:ind w:left="1296" w:hanging="336"/>
      </w:pPr>
    </w:lvl>
    <w:lvl w:ilvl="3">
      <w:start w:val="1"/>
      <w:numFmt w:val="decimal"/>
      <w:lvlText w:val="%4."/>
      <w:lvlJc w:val="left"/>
      <w:pPr>
        <w:ind w:left="1776" w:hanging="336"/>
      </w:pPr>
    </w:lvl>
    <w:lvl w:ilvl="4">
      <w:start w:val="1"/>
      <w:numFmt w:val="lowerLetter"/>
      <w:lvlText w:val="%5."/>
      <w:lvlJc w:val="left"/>
      <w:pPr>
        <w:ind w:left="2256" w:hanging="336"/>
      </w:pPr>
    </w:lvl>
    <w:lvl w:ilvl="5">
      <w:start w:val="1"/>
      <w:numFmt w:val="lowerRoman"/>
      <w:lvlText w:val="%6."/>
      <w:lvlJc w:val="left"/>
      <w:pPr>
        <w:ind w:left="2736" w:hanging="336"/>
      </w:pPr>
    </w:lvl>
    <w:lvl w:ilvl="6">
      <w:start w:val="1"/>
      <w:numFmt w:val="decimal"/>
      <w:lvlText w:val="%7."/>
      <w:lvlJc w:val="left"/>
      <w:pPr>
        <w:ind w:left="3216" w:hanging="336"/>
      </w:pPr>
    </w:lvl>
    <w:lvl w:ilvl="7">
      <w:start w:val="1"/>
      <w:numFmt w:val="lowerLetter"/>
      <w:lvlText w:val="%8."/>
      <w:lvlJc w:val="left"/>
      <w:pPr>
        <w:ind w:left="3696" w:hanging="336"/>
      </w:pPr>
    </w:lvl>
    <w:lvl w:ilvl="8">
      <w:start w:val="1"/>
      <w:numFmt w:val="lowerRoman"/>
      <w:lvlText w:val="%9."/>
      <w:lvlJc w:val="left"/>
      <w:pPr>
        <w:ind w:left="4176" w:hanging="336"/>
      </w:pPr>
    </w:lvl>
  </w:abstractNum>
  <w:abstractNum w:abstractNumId="16" w15:restartNumberingAfterBreak="0">
    <w:nsid w:val="1B0C48F0"/>
    <w:multiLevelType w:val="multilevel"/>
    <w:tmpl w:val="1B0C48F0"/>
    <w:lvl w:ilvl="0">
      <w:start w:val="1"/>
      <w:numFmt w:val="bullet"/>
      <w:lvlText w:val="•"/>
      <w:lvlJc w:val="left"/>
      <w:pPr>
        <w:tabs>
          <w:tab w:val="left" w:pos="720"/>
        </w:tabs>
        <w:ind w:left="720" w:hanging="360"/>
      </w:pPr>
      <w:rPr>
        <w:rFonts w:ascii="宋体" w:hAnsi="宋体" w:hint="default"/>
      </w:rPr>
    </w:lvl>
    <w:lvl w:ilvl="1">
      <w:start w:val="1"/>
      <w:numFmt w:val="decimalEnclosedCircle"/>
      <w:lvlText w:val="%2"/>
      <w:lvlJc w:val="left"/>
      <w:pPr>
        <w:tabs>
          <w:tab w:val="left" w:pos="1440"/>
        </w:tabs>
        <w:ind w:left="1440" w:hanging="360"/>
      </w:pPr>
    </w:lvl>
    <w:lvl w:ilvl="2">
      <w:start w:val="1"/>
      <w:numFmt w:val="bullet"/>
      <w:lvlText w:val="•"/>
      <w:lvlJc w:val="left"/>
      <w:pPr>
        <w:tabs>
          <w:tab w:val="left" w:pos="2160"/>
        </w:tabs>
        <w:ind w:left="2160" w:hanging="360"/>
      </w:pPr>
      <w:rPr>
        <w:rFonts w:ascii="宋体" w:hAnsi="宋体" w:hint="default"/>
      </w:rPr>
    </w:lvl>
    <w:lvl w:ilvl="3">
      <w:start w:val="1"/>
      <w:numFmt w:val="bullet"/>
      <w:lvlText w:val="•"/>
      <w:lvlJc w:val="left"/>
      <w:pPr>
        <w:tabs>
          <w:tab w:val="left" w:pos="2880"/>
        </w:tabs>
        <w:ind w:left="2880" w:hanging="360"/>
      </w:pPr>
      <w:rPr>
        <w:rFonts w:ascii="宋体" w:hAnsi="宋体" w:hint="default"/>
      </w:rPr>
    </w:lvl>
    <w:lvl w:ilvl="4">
      <w:start w:val="1"/>
      <w:numFmt w:val="bullet"/>
      <w:lvlText w:val="•"/>
      <w:lvlJc w:val="left"/>
      <w:pPr>
        <w:tabs>
          <w:tab w:val="left" w:pos="3600"/>
        </w:tabs>
        <w:ind w:left="3600" w:hanging="360"/>
      </w:pPr>
      <w:rPr>
        <w:rFonts w:ascii="宋体" w:hAnsi="宋体" w:hint="default"/>
      </w:rPr>
    </w:lvl>
    <w:lvl w:ilvl="5">
      <w:start w:val="1"/>
      <w:numFmt w:val="bullet"/>
      <w:lvlText w:val="•"/>
      <w:lvlJc w:val="left"/>
      <w:pPr>
        <w:tabs>
          <w:tab w:val="left" w:pos="4320"/>
        </w:tabs>
        <w:ind w:left="4320" w:hanging="360"/>
      </w:pPr>
      <w:rPr>
        <w:rFonts w:ascii="宋体" w:hAnsi="宋体" w:hint="default"/>
      </w:rPr>
    </w:lvl>
    <w:lvl w:ilvl="6">
      <w:start w:val="1"/>
      <w:numFmt w:val="bullet"/>
      <w:lvlText w:val="•"/>
      <w:lvlJc w:val="left"/>
      <w:pPr>
        <w:tabs>
          <w:tab w:val="left" w:pos="5040"/>
        </w:tabs>
        <w:ind w:left="5040" w:hanging="360"/>
      </w:pPr>
      <w:rPr>
        <w:rFonts w:ascii="宋体" w:hAnsi="宋体" w:hint="default"/>
      </w:rPr>
    </w:lvl>
    <w:lvl w:ilvl="7">
      <w:start w:val="1"/>
      <w:numFmt w:val="bullet"/>
      <w:lvlText w:val="•"/>
      <w:lvlJc w:val="left"/>
      <w:pPr>
        <w:tabs>
          <w:tab w:val="left" w:pos="5760"/>
        </w:tabs>
        <w:ind w:left="5760" w:hanging="360"/>
      </w:pPr>
      <w:rPr>
        <w:rFonts w:ascii="宋体" w:hAnsi="宋体" w:hint="default"/>
      </w:rPr>
    </w:lvl>
    <w:lvl w:ilvl="8">
      <w:start w:val="1"/>
      <w:numFmt w:val="bullet"/>
      <w:lvlText w:val="•"/>
      <w:lvlJc w:val="left"/>
      <w:pPr>
        <w:tabs>
          <w:tab w:val="left" w:pos="6480"/>
        </w:tabs>
        <w:ind w:left="6480" w:hanging="360"/>
      </w:pPr>
      <w:rPr>
        <w:rFonts w:ascii="宋体" w:hAnsi="宋体" w:hint="default"/>
      </w:rPr>
    </w:lvl>
  </w:abstractNum>
  <w:abstractNum w:abstractNumId="17" w15:restartNumberingAfterBreak="0">
    <w:nsid w:val="1B1C3B4D"/>
    <w:multiLevelType w:val="multilevel"/>
    <w:tmpl w:val="1B1C3B4D"/>
    <w:lvl w:ilvl="0">
      <w:start w:val="1"/>
      <w:numFmt w:val="decimal"/>
      <w:lvlText w:val="（%1）"/>
      <w:lvlJc w:val="left"/>
      <w:pPr>
        <w:ind w:left="1200" w:hanging="7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8" w15:restartNumberingAfterBreak="0">
    <w:nsid w:val="1B4E365A"/>
    <w:multiLevelType w:val="multilevel"/>
    <w:tmpl w:val="1B4E365A"/>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19" w15:restartNumberingAfterBreak="0">
    <w:nsid w:val="1E95656F"/>
    <w:multiLevelType w:val="multilevel"/>
    <w:tmpl w:val="1E95656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0" w15:restartNumberingAfterBreak="0">
    <w:nsid w:val="201F7E8D"/>
    <w:multiLevelType w:val="multilevel"/>
    <w:tmpl w:val="201F7E8D"/>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21" w15:restartNumberingAfterBreak="0">
    <w:nsid w:val="20551A7B"/>
    <w:multiLevelType w:val="multilevel"/>
    <w:tmpl w:val="E09C7210"/>
    <w:lvl w:ilvl="0">
      <w:start w:val="1"/>
      <w:numFmt w:val="lowerLetter"/>
      <w:lvlText w:val="%1)"/>
      <w:lvlJc w:val="left"/>
      <w:pPr>
        <w:ind w:left="1680" w:hanging="420"/>
      </w:pPr>
      <w:rPr>
        <w:rFonts w:hint="default"/>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22" w15:restartNumberingAfterBreak="0">
    <w:nsid w:val="212F42E1"/>
    <w:multiLevelType w:val="multilevel"/>
    <w:tmpl w:val="212F42E1"/>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3" w15:restartNumberingAfterBreak="0">
    <w:nsid w:val="25AF6E68"/>
    <w:multiLevelType w:val="multilevel"/>
    <w:tmpl w:val="25AF6E68"/>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4" w15:restartNumberingAfterBreak="0">
    <w:nsid w:val="282A1CBC"/>
    <w:multiLevelType w:val="multilevel"/>
    <w:tmpl w:val="282A1CBC"/>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5" w15:restartNumberingAfterBreak="0">
    <w:nsid w:val="2E9659A3"/>
    <w:multiLevelType w:val="multilevel"/>
    <w:tmpl w:val="2E9659A3"/>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6" w15:restartNumberingAfterBreak="0">
    <w:nsid w:val="2F627E9D"/>
    <w:multiLevelType w:val="multilevel"/>
    <w:tmpl w:val="2F627E9D"/>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7" w15:restartNumberingAfterBreak="0">
    <w:nsid w:val="310D04D2"/>
    <w:multiLevelType w:val="multilevel"/>
    <w:tmpl w:val="310D04D2"/>
    <w:lvl w:ilvl="0">
      <w:start w:val="1"/>
      <w:numFmt w:val="bullet"/>
      <w:lvlText w:val="•"/>
      <w:lvlJc w:val="left"/>
      <w:pPr>
        <w:ind w:left="840" w:hanging="420"/>
      </w:pPr>
      <w:rPr>
        <w:rFonts w:ascii="Arial" w:hAnsi="Arial"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8" w15:restartNumberingAfterBreak="0">
    <w:nsid w:val="36575957"/>
    <w:multiLevelType w:val="multilevel"/>
    <w:tmpl w:val="36575957"/>
    <w:lvl w:ilvl="0">
      <w:start w:val="1"/>
      <w:numFmt w:val="decimal"/>
      <w:lvlText w:val="%1、"/>
      <w:lvlJc w:val="left"/>
      <w:pPr>
        <w:ind w:left="780" w:hanging="360"/>
      </w:pPr>
      <w:rPr>
        <w:rFonts w:hint="default"/>
        <w:color w:val="000000" w:themeColor="text1"/>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9" w15:restartNumberingAfterBreak="0">
    <w:nsid w:val="3BF72169"/>
    <w:multiLevelType w:val="multilevel"/>
    <w:tmpl w:val="3BF72169"/>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30" w15:restartNumberingAfterBreak="0">
    <w:nsid w:val="3C4606EE"/>
    <w:multiLevelType w:val="multilevel"/>
    <w:tmpl w:val="3C4606EE"/>
    <w:lvl w:ilvl="0">
      <w:start w:val="1"/>
      <w:numFmt w:val="decimal"/>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31" w15:restartNumberingAfterBreak="0">
    <w:nsid w:val="3DD54A24"/>
    <w:multiLevelType w:val="multilevel"/>
    <w:tmpl w:val="3DD54A24"/>
    <w:lvl w:ilvl="0">
      <w:start w:val="1"/>
      <w:numFmt w:val="bullet"/>
      <w:lvlText w:val="•"/>
      <w:lvlJc w:val="left"/>
      <w:pPr>
        <w:tabs>
          <w:tab w:val="left" w:pos="720"/>
        </w:tabs>
        <w:ind w:left="720" w:hanging="360"/>
      </w:pPr>
      <w:rPr>
        <w:rFonts w:ascii="Arial" w:hAnsi="Arial" w:hint="default"/>
      </w:rPr>
    </w:lvl>
    <w:lvl w:ilvl="1">
      <w:start w:val="1"/>
      <w:numFmt w:val="bullet"/>
      <w:lvlText w:val="•"/>
      <w:lvlJc w:val="left"/>
      <w:pPr>
        <w:tabs>
          <w:tab w:val="left" w:pos="1440"/>
        </w:tabs>
        <w:ind w:left="1440" w:hanging="360"/>
      </w:pPr>
      <w:rPr>
        <w:rFonts w:ascii="Arial" w:hAnsi="Arial" w:hint="default"/>
      </w:rPr>
    </w:lvl>
    <w:lvl w:ilvl="2">
      <w:start w:val="1"/>
      <w:numFmt w:val="bullet"/>
      <w:lvlText w:val="•"/>
      <w:lvlJc w:val="left"/>
      <w:pPr>
        <w:tabs>
          <w:tab w:val="left" w:pos="2160"/>
        </w:tabs>
        <w:ind w:left="2160" w:hanging="360"/>
      </w:pPr>
      <w:rPr>
        <w:rFonts w:ascii="Arial" w:hAnsi="Arial" w:hint="default"/>
      </w:rPr>
    </w:lvl>
    <w:lvl w:ilvl="3">
      <w:start w:val="1"/>
      <w:numFmt w:val="bullet"/>
      <w:lvlText w:val="•"/>
      <w:lvlJc w:val="left"/>
      <w:pPr>
        <w:tabs>
          <w:tab w:val="left" w:pos="2880"/>
        </w:tabs>
        <w:ind w:left="2880" w:hanging="360"/>
      </w:pPr>
      <w:rPr>
        <w:rFonts w:ascii="Arial" w:hAnsi="Arial" w:hint="default"/>
      </w:rPr>
    </w:lvl>
    <w:lvl w:ilvl="4">
      <w:start w:val="1"/>
      <w:numFmt w:val="bullet"/>
      <w:lvlText w:val="•"/>
      <w:lvlJc w:val="left"/>
      <w:pPr>
        <w:tabs>
          <w:tab w:val="left" w:pos="3600"/>
        </w:tabs>
        <w:ind w:left="3600" w:hanging="360"/>
      </w:pPr>
      <w:rPr>
        <w:rFonts w:ascii="Arial" w:hAnsi="Arial" w:hint="default"/>
      </w:rPr>
    </w:lvl>
    <w:lvl w:ilvl="5">
      <w:start w:val="1"/>
      <w:numFmt w:val="bullet"/>
      <w:lvlText w:val="•"/>
      <w:lvlJc w:val="left"/>
      <w:pPr>
        <w:tabs>
          <w:tab w:val="left" w:pos="4320"/>
        </w:tabs>
        <w:ind w:left="4320" w:hanging="360"/>
      </w:pPr>
      <w:rPr>
        <w:rFonts w:ascii="Arial" w:hAnsi="Arial" w:hint="default"/>
      </w:rPr>
    </w:lvl>
    <w:lvl w:ilvl="6">
      <w:start w:val="1"/>
      <w:numFmt w:val="bullet"/>
      <w:lvlText w:val="•"/>
      <w:lvlJc w:val="left"/>
      <w:pPr>
        <w:tabs>
          <w:tab w:val="left" w:pos="5040"/>
        </w:tabs>
        <w:ind w:left="5040" w:hanging="360"/>
      </w:pPr>
      <w:rPr>
        <w:rFonts w:ascii="Arial" w:hAnsi="Arial" w:hint="default"/>
      </w:rPr>
    </w:lvl>
    <w:lvl w:ilvl="7">
      <w:start w:val="1"/>
      <w:numFmt w:val="bullet"/>
      <w:lvlText w:val="•"/>
      <w:lvlJc w:val="left"/>
      <w:pPr>
        <w:tabs>
          <w:tab w:val="left" w:pos="5760"/>
        </w:tabs>
        <w:ind w:left="5760" w:hanging="360"/>
      </w:pPr>
      <w:rPr>
        <w:rFonts w:ascii="Arial" w:hAnsi="Arial" w:hint="default"/>
      </w:rPr>
    </w:lvl>
    <w:lvl w:ilvl="8">
      <w:start w:val="1"/>
      <w:numFmt w:val="bullet"/>
      <w:lvlText w:val="•"/>
      <w:lvlJc w:val="left"/>
      <w:pPr>
        <w:tabs>
          <w:tab w:val="left" w:pos="6480"/>
        </w:tabs>
        <w:ind w:left="6480" w:hanging="360"/>
      </w:pPr>
      <w:rPr>
        <w:rFonts w:ascii="Arial" w:hAnsi="Arial" w:hint="default"/>
      </w:rPr>
    </w:lvl>
  </w:abstractNum>
  <w:abstractNum w:abstractNumId="32" w15:restartNumberingAfterBreak="0">
    <w:nsid w:val="3E883620"/>
    <w:multiLevelType w:val="multilevel"/>
    <w:tmpl w:val="3E883620"/>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33" w15:restartNumberingAfterBreak="0">
    <w:nsid w:val="3FF87019"/>
    <w:multiLevelType w:val="singleLevel"/>
    <w:tmpl w:val="3FF87019"/>
    <w:lvl w:ilvl="0">
      <w:start w:val="1"/>
      <w:numFmt w:val="decimal"/>
      <w:lvlText w:val="%1)"/>
      <w:lvlJc w:val="left"/>
      <w:pPr>
        <w:ind w:left="425" w:hanging="425"/>
      </w:pPr>
      <w:rPr>
        <w:rFonts w:hint="default"/>
      </w:rPr>
    </w:lvl>
  </w:abstractNum>
  <w:abstractNum w:abstractNumId="34" w15:restartNumberingAfterBreak="0">
    <w:nsid w:val="422B316A"/>
    <w:multiLevelType w:val="multilevel"/>
    <w:tmpl w:val="422B316A"/>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5" w15:restartNumberingAfterBreak="0">
    <w:nsid w:val="49A80660"/>
    <w:multiLevelType w:val="multilevel"/>
    <w:tmpl w:val="49A80660"/>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36" w15:restartNumberingAfterBreak="0">
    <w:nsid w:val="4AFD1A8E"/>
    <w:multiLevelType w:val="multilevel"/>
    <w:tmpl w:val="4AFD1A8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7" w15:restartNumberingAfterBreak="0">
    <w:nsid w:val="4B6F1916"/>
    <w:multiLevelType w:val="multilevel"/>
    <w:tmpl w:val="4B6F1916"/>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38" w15:restartNumberingAfterBreak="0">
    <w:nsid w:val="4D225134"/>
    <w:multiLevelType w:val="multilevel"/>
    <w:tmpl w:val="4D225134"/>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39" w15:restartNumberingAfterBreak="0">
    <w:nsid w:val="4D463D5D"/>
    <w:multiLevelType w:val="multilevel"/>
    <w:tmpl w:val="4D463D5D"/>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40" w15:restartNumberingAfterBreak="0">
    <w:nsid w:val="4E9D29E1"/>
    <w:multiLevelType w:val="multilevel"/>
    <w:tmpl w:val="4E9D29E1"/>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41" w15:restartNumberingAfterBreak="0">
    <w:nsid w:val="4F012EA3"/>
    <w:multiLevelType w:val="multilevel"/>
    <w:tmpl w:val="4F012EA3"/>
    <w:lvl w:ilvl="0">
      <w:start w:val="1"/>
      <w:numFmt w:val="decimal"/>
      <w:lvlText w:val="（%1）"/>
      <w:lvlJc w:val="left"/>
      <w:pPr>
        <w:ind w:left="1145" w:hanging="7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42" w15:restartNumberingAfterBreak="0">
    <w:nsid w:val="53B2116A"/>
    <w:multiLevelType w:val="multilevel"/>
    <w:tmpl w:val="53B2116A"/>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43" w15:restartNumberingAfterBreak="0">
    <w:nsid w:val="596005EB"/>
    <w:multiLevelType w:val="multilevel"/>
    <w:tmpl w:val="596005EB"/>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44" w15:restartNumberingAfterBreak="0">
    <w:nsid w:val="5BD372CA"/>
    <w:multiLevelType w:val="multilevel"/>
    <w:tmpl w:val="5BD372CA"/>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5" w15:restartNumberingAfterBreak="0">
    <w:nsid w:val="5C9748EB"/>
    <w:multiLevelType w:val="multilevel"/>
    <w:tmpl w:val="5C9748EB"/>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46" w15:restartNumberingAfterBreak="0">
    <w:nsid w:val="5E1172A9"/>
    <w:multiLevelType w:val="multilevel"/>
    <w:tmpl w:val="5E1172A9"/>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47" w15:restartNumberingAfterBreak="0">
    <w:nsid w:val="5F672ADC"/>
    <w:multiLevelType w:val="singleLevel"/>
    <w:tmpl w:val="5F672ADC"/>
    <w:lvl w:ilvl="0">
      <w:start w:val="1"/>
      <w:numFmt w:val="decimal"/>
      <w:suff w:val="nothing"/>
      <w:lvlText w:val="%1）"/>
      <w:lvlJc w:val="left"/>
    </w:lvl>
  </w:abstractNum>
  <w:abstractNum w:abstractNumId="48" w15:restartNumberingAfterBreak="0">
    <w:nsid w:val="5F8713CE"/>
    <w:multiLevelType w:val="multilevel"/>
    <w:tmpl w:val="5F8713CE"/>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9" w15:restartNumberingAfterBreak="0">
    <w:nsid w:val="613575C2"/>
    <w:multiLevelType w:val="multilevel"/>
    <w:tmpl w:val="613575C2"/>
    <w:lvl w:ilvl="0">
      <w:start w:val="1"/>
      <w:numFmt w:val="bullet"/>
      <w:lvlText w:val=""/>
      <w:lvlJc w:val="left"/>
      <w:pPr>
        <w:ind w:left="84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50" w15:restartNumberingAfterBreak="0">
    <w:nsid w:val="6152539C"/>
    <w:multiLevelType w:val="multilevel"/>
    <w:tmpl w:val="6152539C"/>
    <w:lvl w:ilvl="0">
      <w:start w:val="1"/>
      <w:numFmt w:val="bullet"/>
      <w:lvlText w:val="·"/>
      <w:lvlJc w:val="left"/>
      <w:pPr>
        <w:ind w:left="840" w:hanging="420"/>
      </w:pPr>
      <w:rPr>
        <w:rFonts w:ascii="宋体" w:eastAsia="宋体" w:hAnsi="宋体" w:cs="Times New Roman" w:hint="eastAsia"/>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51" w15:restartNumberingAfterBreak="0">
    <w:nsid w:val="641D7FF4"/>
    <w:multiLevelType w:val="multilevel"/>
    <w:tmpl w:val="641D7FF4"/>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2" w15:restartNumberingAfterBreak="0">
    <w:nsid w:val="64531EE2"/>
    <w:multiLevelType w:val="multilevel"/>
    <w:tmpl w:val="64531EE2"/>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3" w15:restartNumberingAfterBreak="0">
    <w:nsid w:val="65AE1E83"/>
    <w:multiLevelType w:val="multilevel"/>
    <w:tmpl w:val="65AE1E83"/>
    <w:lvl w:ilvl="0">
      <w:start w:val="1"/>
      <w:numFmt w:val="bullet"/>
      <w:lvlText w:val="•"/>
      <w:lvlJc w:val="left"/>
      <w:pPr>
        <w:tabs>
          <w:tab w:val="left" w:pos="720"/>
        </w:tabs>
        <w:ind w:left="720" w:hanging="360"/>
      </w:pPr>
      <w:rPr>
        <w:rFonts w:ascii="宋体" w:hAnsi="宋体" w:hint="default"/>
      </w:rPr>
    </w:lvl>
    <w:lvl w:ilvl="1">
      <w:start w:val="1"/>
      <w:numFmt w:val="decimalEnclosedCircle"/>
      <w:lvlText w:val="%2"/>
      <w:lvlJc w:val="left"/>
      <w:pPr>
        <w:tabs>
          <w:tab w:val="left" w:pos="1440"/>
        </w:tabs>
        <w:ind w:left="1440" w:hanging="360"/>
      </w:pPr>
    </w:lvl>
    <w:lvl w:ilvl="2">
      <w:start w:val="2"/>
      <w:numFmt w:val="decimal"/>
      <w:lvlText w:val="%3）"/>
      <w:lvlJc w:val="left"/>
      <w:pPr>
        <w:ind w:left="2520" w:hanging="720"/>
      </w:pPr>
      <w:rPr>
        <w:rFonts w:hint="default"/>
      </w:rPr>
    </w:lvl>
    <w:lvl w:ilvl="3">
      <w:start w:val="1"/>
      <w:numFmt w:val="bullet"/>
      <w:lvlText w:val="•"/>
      <w:lvlJc w:val="left"/>
      <w:pPr>
        <w:tabs>
          <w:tab w:val="left" w:pos="2880"/>
        </w:tabs>
        <w:ind w:left="2880" w:hanging="360"/>
      </w:pPr>
      <w:rPr>
        <w:rFonts w:ascii="宋体" w:hAnsi="宋体" w:hint="default"/>
      </w:rPr>
    </w:lvl>
    <w:lvl w:ilvl="4">
      <w:start w:val="1"/>
      <w:numFmt w:val="bullet"/>
      <w:lvlText w:val="•"/>
      <w:lvlJc w:val="left"/>
      <w:pPr>
        <w:tabs>
          <w:tab w:val="left" w:pos="3600"/>
        </w:tabs>
        <w:ind w:left="3600" w:hanging="360"/>
      </w:pPr>
      <w:rPr>
        <w:rFonts w:ascii="宋体" w:hAnsi="宋体" w:hint="default"/>
      </w:rPr>
    </w:lvl>
    <w:lvl w:ilvl="5">
      <w:start w:val="1"/>
      <w:numFmt w:val="bullet"/>
      <w:lvlText w:val="•"/>
      <w:lvlJc w:val="left"/>
      <w:pPr>
        <w:tabs>
          <w:tab w:val="left" w:pos="4320"/>
        </w:tabs>
        <w:ind w:left="4320" w:hanging="360"/>
      </w:pPr>
      <w:rPr>
        <w:rFonts w:ascii="宋体" w:hAnsi="宋体" w:hint="default"/>
      </w:rPr>
    </w:lvl>
    <w:lvl w:ilvl="6">
      <w:start w:val="1"/>
      <w:numFmt w:val="bullet"/>
      <w:lvlText w:val="•"/>
      <w:lvlJc w:val="left"/>
      <w:pPr>
        <w:tabs>
          <w:tab w:val="left" w:pos="5040"/>
        </w:tabs>
        <w:ind w:left="5040" w:hanging="360"/>
      </w:pPr>
      <w:rPr>
        <w:rFonts w:ascii="宋体" w:hAnsi="宋体" w:hint="default"/>
      </w:rPr>
    </w:lvl>
    <w:lvl w:ilvl="7">
      <w:start w:val="1"/>
      <w:numFmt w:val="bullet"/>
      <w:lvlText w:val="•"/>
      <w:lvlJc w:val="left"/>
      <w:pPr>
        <w:tabs>
          <w:tab w:val="left" w:pos="5760"/>
        </w:tabs>
        <w:ind w:left="5760" w:hanging="360"/>
      </w:pPr>
      <w:rPr>
        <w:rFonts w:ascii="宋体" w:hAnsi="宋体" w:hint="default"/>
      </w:rPr>
    </w:lvl>
    <w:lvl w:ilvl="8">
      <w:start w:val="1"/>
      <w:numFmt w:val="bullet"/>
      <w:lvlText w:val="•"/>
      <w:lvlJc w:val="left"/>
      <w:pPr>
        <w:tabs>
          <w:tab w:val="left" w:pos="6480"/>
        </w:tabs>
        <w:ind w:left="6480" w:hanging="360"/>
      </w:pPr>
      <w:rPr>
        <w:rFonts w:ascii="宋体" w:hAnsi="宋体" w:hint="default"/>
      </w:rPr>
    </w:lvl>
  </w:abstractNum>
  <w:abstractNum w:abstractNumId="54" w15:restartNumberingAfterBreak="0">
    <w:nsid w:val="68B40AF4"/>
    <w:multiLevelType w:val="multilevel"/>
    <w:tmpl w:val="68B40AF4"/>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55" w15:restartNumberingAfterBreak="0">
    <w:nsid w:val="68DF7E8F"/>
    <w:multiLevelType w:val="multilevel"/>
    <w:tmpl w:val="68DF7E8F"/>
    <w:lvl w:ilvl="0">
      <w:start w:val="1"/>
      <w:numFmt w:val="bullet"/>
      <w:lvlText w:val="•"/>
      <w:lvlJc w:val="left"/>
      <w:pPr>
        <w:tabs>
          <w:tab w:val="left" w:pos="720"/>
        </w:tabs>
        <w:ind w:left="720" w:hanging="360"/>
      </w:pPr>
      <w:rPr>
        <w:rFonts w:ascii="宋体" w:hAnsi="宋体" w:hint="default"/>
      </w:rPr>
    </w:lvl>
    <w:lvl w:ilvl="1">
      <w:start w:val="1"/>
      <w:numFmt w:val="decimalEnclosedCircle"/>
      <w:lvlText w:val="%2"/>
      <w:lvlJc w:val="left"/>
      <w:pPr>
        <w:tabs>
          <w:tab w:val="left" w:pos="1440"/>
        </w:tabs>
        <w:ind w:left="1440" w:hanging="360"/>
      </w:pPr>
    </w:lvl>
    <w:lvl w:ilvl="2">
      <w:start w:val="1"/>
      <w:numFmt w:val="bullet"/>
      <w:lvlText w:val="•"/>
      <w:lvlJc w:val="left"/>
      <w:pPr>
        <w:tabs>
          <w:tab w:val="left" w:pos="2160"/>
        </w:tabs>
        <w:ind w:left="2160" w:hanging="360"/>
      </w:pPr>
      <w:rPr>
        <w:rFonts w:ascii="宋体" w:hAnsi="宋体" w:hint="default"/>
      </w:rPr>
    </w:lvl>
    <w:lvl w:ilvl="3">
      <w:start w:val="1"/>
      <w:numFmt w:val="bullet"/>
      <w:lvlText w:val="•"/>
      <w:lvlJc w:val="left"/>
      <w:pPr>
        <w:tabs>
          <w:tab w:val="left" w:pos="2880"/>
        </w:tabs>
        <w:ind w:left="2880" w:hanging="360"/>
      </w:pPr>
      <w:rPr>
        <w:rFonts w:ascii="宋体" w:hAnsi="宋体" w:hint="default"/>
      </w:rPr>
    </w:lvl>
    <w:lvl w:ilvl="4">
      <w:start w:val="1"/>
      <w:numFmt w:val="bullet"/>
      <w:lvlText w:val="•"/>
      <w:lvlJc w:val="left"/>
      <w:pPr>
        <w:tabs>
          <w:tab w:val="left" w:pos="3600"/>
        </w:tabs>
        <w:ind w:left="3600" w:hanging="360"/>
      </w:pPr>
      <w:rPr>
        <w:rFonts w:ascii="宋体" w:hAnsi="宋体" w:hint="default"/>
      </w:rPr>
    </w:lvl>
    <w:lvl w:ilvl="5">
      <w:start w:val="1"/>
      <w:numFmt w:val="bullet"/>
      <w:lvlText w:val="•"/>
      <w:lvlJc w:val="left"/>
      <w:pPr>
        <w:tabs>
          <w:tab w:val="left" w:pos="4320"/>
        </w:tabs>
        <w:ind w:left="4320" w:hanging="360"/>
      </w:pPr>
      <w:rPr>
        <w:rFonts w:ascii="宋体" w:hAnsi="宋体" w:hint="default"/>
      </w:rPr>
    </w:lvl>
    <w:lvl w:ilvl="6">
      <w:start w:val="1"/>
      <w:numFmt w:val="bullet"/>
      <w:lvlText w:val="•"/>
      <w:lvlJc w:val="left"/>
      <w:pPr>
        <w:tabs>
          <w:tab w:val="left" w:pos="5040"/>
        </w:tabs>
        <w:ind w:left="5040" w:hanging="360"/>
      </w:pPr>
      <w:rPr>
        <w:rFonts w:ascii="宋体" w:hAnsi="宋体" w:hint="default"/>
      </w:rPr>
    </w:lvl>
    <w:lvl w:ilvl="7">
      <w:start w:val="1"/>
      <w:numFmt w:val="bullet"/>
      <w:lvlText w:val="•"/>
      <w:lvlJc w:val="left"/>
      <w:pPr>
        <w:tabs>
          <w:tab w:val="left" w:pos="5760"/>
        </w:tabs>
        <w:ind w:left="5760" w:hanging="360"/>
      </w:pPr>
      <w:rPr>
        <w:rFonts w:ascii="宋体" w:hAnsi="宋体" w:hint="default"/>
      </w:rPr>
    </w:lvl>
    <w:lvl w:ilvl="8">
      <w:start w:val="1"/>
      <w:numFmt w:val="bullet"/>
      <w:lvlText w:val="•"/>
      <w:lvlJc w:val="left"/>
      <w:pPr>
        <w:tabs>
          <w:tab w:val="left" w:pos="6480"/>
        </w:tabs>
        <w:ind w:left="6480" w:hanging="360"/>
      </w:pPr>
      <w:rPr>
        <w:rFonts w:ascii="宋体" w:hAnsi="宋体" w:hint="default"/>
      </w:rPr>
    </w:lvl>
  </w:abstractNum>
  <w:abstractNum w:abstractNumId="56" w15:restartNumberingAfterBreak="0">
    <w:nsid w:val="6F0C0729"/>
    <w:multiLevelType w:val="singleLevel"/>
    <w:tmpl w:val="0409000B"/>
    <w:lvl w:ilvl="0">
      <w:start w:val="1"/>
      <w:numFmt w:val="bullet"/>
      <w:lvlText w:val=""/>
      <w:lvlJc w:val="left"/>
      <w:pPr>
        <w:ind w:left="440" w:hanging="440"/>
      </w:pPr>
      <w:rPr>
        <w:rFonts w:ascii="Wingdings" w:hAnsi="Wingdings" w:hint="default"/>
      </w:rPr>
    </w:lvl>
  </w:abstractNum>
  <w:abstractNum w:abstractNumId="57" w15:restartNumberingAfterBreak="0">
    <w:nsid w:val="71D26762"/>
    <w:multiLevelType w:val="multilevel"/>
    <w:tmpl w:val="71D26762"/>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8" w15:restartNumberingAfterBreak="0">
    <w:nsid w:val="71FD466C"/>
    <w:multiLevelType w:val="multilevel"/>
    <w:tmpl w:val="71FD466C"/>
    <w:lvl w:ilvl="0">
      <w:start w:val="1"/>
      <w:numFmt w:val="bullet"/>
      <w:lvlText w:val="•"/>
      <w:lvlJc w:val="left"/>
      <w:pPr>
        <w:ind w:left="840" w:hanging="420"/>
      </w:pPr>
      <w:rPr>
        <w:rFonts w:ascii="Arial" w:hAnsi="Arial"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59" w15:restartNumberingAfterBreak="0">
    <w:nsid w:val="726859BF"/>
    <w:multiLevelType w:val="multilevel"/>
    <w:tmpl w:val="726859BF"/>
    <w:lvl w:ilvl="0">
      <w:start w:val="1"/>
      <w:numFmt w:val="bullet"/>
      <w:lvlText w:val="•"/>
      <w:lvlJc w:val="left"/>
      <w:pPr>
        <w:ind w:left="840" w:hanging="420"/>
      </w:pPr>
      <w:rPr>
        <w:rFonts w:ascii="Arial" w:hAnsi="Arial"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60" w15:restartNumberingAfterBreak="0">
    <w:nsid w:val="72A87096"/>
    <w:multiLevelType w:val="multilevel"/>
    <w:tmpl w:val="72A87096"/>
    <w:lvl w:ilvl="0">
      <w:start w:val="1"/>
      <w:numFmt w:val="bullet"/>
      <w:lvlText w:val="•"/>
      <w:lvlJc w:val="left"/>
      <w:pPr>
        <w:tabs>
          <w:tab w:val="left" w:pos="720"/>
        </w:tabs>
        <w:ind w:left="720" w:hanging="360"/>
      </w:pPr>
      <w:rPr>
        <w:rFonts w:ascii="Arial" w:hAnsi="Arial" w:hint="default"/>
      </w:rPr>
    </w:lvl>
    <w:lvl w:ilvl="1">
      <w:start w:val="1"/>
      <w:numFmt w:val="bullet"/>
      <w:lvlText w:val="•"/>
      <w:lvlJc w:val="left"/>
      <w:pPr>
        <w:tabs>
          <w:tab w:val="left" w:pos="1440"/>
        </w:tabs>
        <w:ind w:left="1440" w:hanging="360"/>
      </w:pPr>
      <w:rPr>
        <w:rFonts w:ascii="Arial" w:hAnsi="Arial" w:hint="default"/>
      </w:rPr>
    </w:lvl>
    <w:lvl w:ilvl="2">
      <w:start w:val="1"/>
      <w:numFmt w:val="bullet"/>
      <w:lvlText w:val="•"/>
      <w:lvlJc w:val="left"/>
      <w:pPr>
        <w:tabs>
          <w:tab w:val="left" w:pos="2160"/>
        </w:tabs>
        <w:ind w:left="2160" w:hanging="360"/>
      </w:pPr>
      <w:rPr>
        <w:rFonts w:ascii="Arial" w:hAnsi="Arial" w:hint="default"/>
      </w:rPr>
    </w:lvl>
    <w:lvl w:ilvl="3">
      <w:start w:val="1"/>
      <w:numFmt w:val="bullet"/>
      <w:lvlText w:val="•"/>
      <w:lvlJc w:val="left"/>
      <w:pPr>
        <w:tabs>
          <w:tab w:val="left" w:pos="2880"/>
        </w:tabs>
        <w:ind w:left="2880" w:hanging="360"/>
      </w:pPr>
      <w:rPr>
        <w:rFonts w:ascii="Arial" w:hAnsi="Arial" w:hint="default"/>
      </w:rPr>
    </w:lvl>
    <w:lvl w:ilvl="4">
      <w:start w:val="1"/>
      <w:numFmt w:val="bullet"/>
      <w:lvlText w:val="•"/>
      <w:lvlJc w:val="left"/>
      <w:pPr>
        <w:tabs>
          <w:tab w:val="left" w:pos="3600"/>
        </w:tabs>
        <w:ind w:left="3600" w:hanging="360"/>
      </w:pPr>
      <w:rPr>
        <w:rFonts w:ascii="Arial" w:hAnsi="Arial" w:hint="default"/>
      </w:rPr>
    </w:lvl>
    <w:lvl w:ilvl="5">
      <w:start w:val="1"/>
      <w:numFmt w:val="bullet"/>
      <w:lvlText w:val="•"/>
      <w:lvlJc w:val="left"/>
      <w:pPr>
        <w:tabs>
          <w:tab w:val="left" w:pos="4320"/>
        </w:tabs>
        <w:ind w:left="4320" w:hanging="360"/>
      </w:pPr>
      <w:rPr>
        <w:rFonts w:ascii="Arial" w:hAnsi="Arial" w:hint="default"/>
      </w:rPr>
    </w:lvl>
    <w:lvl w:ilvl="6">
      <w:start w:val="1"/>
      <w:numFmt w:val="bullet"/>
      <w:lvlText w:val="•"/>
      <w:lvlJc w:val="left"/>
      <w:pPr>
        <w:tabs>
          <w:tab w:val="left" w:pos="5040"/>
        </w:tabs>
        <w:ind w:left="5040" w:hanging="360"/>
      </w:pPr>
      <w:rPr>
        <w:rFonts w:ascii="Arial" w:hAnsi="Arial" w:hint="default"/>
      </w:rPr>
    </w:lvl>
    <w:lvl w:ilvl="7">
      <w:start w:val="1"/>
      <w:numFmt w:val="bullet"/>
      <w:lvlText w:val="•"/>
      <w:lvlJc w:val="left"/>
      <w:pPr>
        <w:tabs>
          <w:tab w:val="left" w:pos="5760"/>
        </w:tabs>
        <w:ind w:left="5760" w:hanging="360"/>
      </w:pPr>
      <w:rPr>
        <w:rFonts w:ascii="Arial" w:hAnsi="Arial" w:hint="default"/>
      </w:rPr>
    </w:lvl>
    <w:lvl w:ilvl="8">
      <w:start w:val="1"/>
      <w:numFmt w:val="bullet"/>
      <w:lvlText w:val="•"/>
      <w:lvlJc w:val="left"/>
      <w:pPr>
        <w:tabs>
          <w:tab w:val="left" w:pos="6480"/>
        </w:tabs>
        <w:ind w:left="6480" w:hanging="360"/>
      </w:pPr>
      <w:rPr>
        <w:rFonts w:ascii="Arial" w:hAnsi="Arial" w:hint="default"/>
      </w:rPr>
    </w:lvl>
  </w:abstractNum>
  <w:abstractNum w:abstractNumId="61" w15:restartNumberingAfterBreak="0">
    <w:nsid w:val="72CD66F2"/>
    <w:multiLevelType w:val="multilevel"/>
    <w:tmpl w:val="72CD66F2"/>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62" w15:restartNumberingAfterBreak="0">
    <w:nsid w:val="74274CBD"/>
    <w:multiLevelType w:val="multilevel"/>
    <w:tmpl w:val="74274CBD"/>
    <w:lvl w:ilvl="0">
      <w:start w:val="1"/>
      <w:numFmt w:val="bullet"/>
      <w:lvlText w:val="•"/>
      <w:lvlJc w:val="left"/>
      <w:pPr>
        <w:tabs>
          <w:tab w:val="left" w:pos="720"/>
        </w:tabs>
        <w:ind w:left="720" w:hanging="360"/>
      </w:pPr>
      <w:rPr>
        <w:rFonts w:ascii="Arial" w:hAnsi="Arial" w:hint="default"/>
      </w:rPr>
    </w:lvl>
    <w:lvl w:ilvl="1">
      <w:start w:val="1"/>
      <w:numFmt w:val="bullet"/>
      <w:lvlText w:val="•"/>
      <w:lvlJc w:val="left"/>
      <w:pPr>
        <w:tabs>
          <w:tab w:val="left" w:pos="1440"/>
        </w:tabs>
        <w:ind w:left="1440" w:hanging="360"/>
      </w:pPr>
      <w:rPr>
        <w:rFonts w:ascii="Arial" w:hAnsi="Arial" w:hint="default"/>
      </w:rPr>
    </w:lvl>
    <w:lvl w:ilvl="2">
      <w:start w:val="1"/>
      <w:numFmt w:val="bullet"/>
      <w:lvlText w:val="•"/>
      <w:lvlJc w:val="left"/>
      <w:pPr>
        <w:tabs>
          <w:tab w:val="left" w:pos="2160"/>
        </w:tabs>
        <w:ind w:left="2160" w:hanging="360"/>
      </w:pPr>
      <w:rPr>
        <w:rFonts w:ascii="Arial" w:hAnsi="Arial" w:hint="default"/>
      </w:rPr>
    </w:lvl>
    <w:lvl w:ilvl="3">
      <w:start w:val="1"/>
      <w:numFmt w:val="bullet"/>
      <w:lvlText w:val="•"/>
      <w:lvlJc w:val="left"/>
      <w:pPr>
        <w:tabs>
          <w:tab w:val="left" w:pos="2880"/>
        </w:tabs>
        <w:ind w:left="2880" w:hanging="360"/>
      </w:pPr>
      <w:rPr>
        <w:rFonts w:ascii="Arial" w:hAnsi="Arial" w:hint="default"/>
      </w:rPr>
    </w:lvl>
    <w:lvl w:ilvl="4">
      <w:start w:val="1"/>
      <w:numFmt w:val="bullet"/>
      <w:lvlText w:val="•"/>
      <w:lvlJc w:val="left"/>
      <w:pPr>
        <w:tabs>
          <w:tab w:val="left" w:pos="3600"/>
        </w:tabs>
        <w:ind w:left="3600" w:hanging="360"/>
      </w:pPr>
      <w:rPr>
        <w:rFonts w:ascii="Arial" w:hAnsi="Arial" w:hint="default"/>
      </w:rPr>
    </w:lvl>
    <w:lvl w:ilvl="5">
      <w:start w:val="1"/>
      <w:numFmt w:val="bullet"/>
      <w:lvlText w:val="•"/>
      <w:lvlJc w:val="left"/>
      <w:pPr>
        <w:tabs>
          <w:tab w:val="left" w:pos="4320"/>
        </w:tabs>
        <w:ind w:left="4320" w:hanging="360"/>
      </w:pPr>
      <w:rPr>
        <w:rFonts w:ascii="Arial" w:hAnsi="Arial" w:hint="default"/>
      </w:rPr>
    </w:lvl>
    <w:lvl w:ilvl="6">
      <w:start w:val="1"/>
      <w:numFmt w:val="bullet"/>
      <w:lvlText w:val="•"/>
      <w:lvlJc w:val="left"/>
      <w:pPr>
        <w:tabs>
          <w:tab w:val="left" w:pos="5040"/>
        </w:tabs>
        <w:ind w:left="5040" w:hanging="360"/>
      </w:pPr>
      <w:rPr>
        <w:rFonts w:ascii="Arial" w:hAnsi="Arial" w:hint="default"/>
      </w:rPr>
    </w:lvl>
    <w:lvl w:ilvl="7">
      <w:start w:val="1"/>
      <w:numFmt w:val="bullet"/>
      <w:lvlText w:val="•"/>
      <w:lvlJc w:val="left"/>
      <w:pPr>
        <w:tabs>
          <w:tab w:val="left" w:pos="5760"/>
        </w:tabs>
        <w:ind w:left="5760" w:hanging="360"/>
      </w:pPr>
      <w:rPr>
        <w:rFonts w:ascii="Arial" w:hAnsi="Arial" w:hint="default"/>
      </w:rPr>
    </w:lvl>
    <w:lvl w:ilvl="8">
      <w:start w:val="1"/>
      <w:numFmt w:val="bullet"/>
      <w:lvlText w:val="•"/>
      <w:lvlJc w:val="left"/>
      <w:pPr>
        <w:tabs>
          <w:tab w:val="left" w:pos="6480"/>
        </w:tabs>
        <w:ind w:left="6480" w:hanging="360"/>
      </w:pPr>
      <w:rPr>
        <w:rFonts w:ascii="Arial" w:hAnsi="Arial" w:hint="default"/>
      </w:rPr>
    </w:lvl>
  </w:abstractNum>
  <w:abstractNum w:abstractNumId="63" w15:restartNumberingAfterBreak="0">
    <w:nsid w:val="74D26B89"/>
    <w:multiLevelType w:val="multilevel"/>
    <w:tmpl w:val="74D26B89"/>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4" w15:restartNumberingAfterBreak="0">
    <w:nsid w:val="764A408F"/>
    <w:multiLevelType w:val="multilevel"/>
    <w:tmpl w:val="764A408F"/>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65" w15:restartNumberingAfterBreak="0">
    <w:nsid w:val="76950C3B"/>
    <w:multiLevelType w:val="multilevel"/>
    <w:tmpl w:val="6680B7EA"/>
    <w:lvl w:ilvl="0">
      <w:start w:val="1"/>
      <w:numFmt w:val="decimal"/>
      <w:lvlText w:val="%1)"/>
      <w:lvlJc w:val="left"/>
      <w:pPr>
        <w:ind w:left="1260" w:hanging="420"/>
      </w:pPr>
    </w:lvl>
    <w:lvl w:ilvl="1">
      <w:start w:val="1"/>
      <w:numFmt w:val="lowerLetter"/>
      <w:lvlText w:val="%2)"/>
      <w:lvlJc w:val="left"/>
      <w:pPr>
        <w:ind w:left="1680" w:hanging="420"/>
      </w:pPr>
    </w:lvl>
    <w:lvl w:ilvl="2">
      <w:start w:val="1"/>
      <w:numFmt w:val="lowerRoman"/>
      <w:lvlText w:val="%3."/>
      <w:lvlJc w:val="right"/>
      <w:pPr>
        <w:ind w:left="2100" w:hanging="420"/>
      </w:pPr>
    </w:lvl>
    <w:lvl w:ilvl="3">
      <w:start w:val="1"/>
      <w:numFmt w:val="decimal"/>
      <w:lvlText w:val="%4."/>
      <w:lvlJc w:val="left"/>
      <w:pPr>
        <w:ind w:left="2520" w:hanging="420"/>
      </w:pPr>
    </w:lvl>
    <w:lvl w:ilvl="4">
      <w:start w:val="1"/>
      <w:numFmt w:val="lowerLetter"/>
      <w:lvlText w:val="%5)"/>
      <w:lvlJc w:val="left"/>
      <w:pPr>
        <w:ind w:left="2940" w:hanging="420"/>
      </w:pPr>
    </w:lvl>
    <w:lvl w:ilvl="5">
      <w:start w:val="1"/>
      <w:numFmt w:val="lowerRoman"/>
      <w:lvlText w:val="%6."/>
      <w:lvlJc w:val="right"/>
      <w:pPr>
        <w:ind w:left="3360" w:hanging="420"/>
      </w:pPr>
    </w:lvl>
    <w:lvl w:ilvl="6">
      <w:start w:val="1"/>
      <w:numFmt w:val="decimal"/>
      <w:lvlText w:val="%7."/>
      <w:lvlJc w:val="left"/>
      <w:pPr>
        <w:ind w:left="3780" w:hanging="420"/>
      </w:pPr>
    </w:lvl>
    <w:lvl w:ilvl="7">
      <w:start w:val="1"/>
      <w:numFmt w:val="lowerLetter"/>
      <w:lvlText w:val="%8)"/>
      <w:lvlJc w:val="left"/>
      <w:pPr>
        <w:ind w:left="4200" w:hanging="420"/>
      </w:pPr>
    </w:lvl>
    <w:lvl w:ilvl="8">
      <w:start w:val="1"/>
      <w:numFmt w:val="lowerRoman"/>
      <w:lvlText w:val="%9."/>
      <w:lvlJc w:val="right"/>
      <w:pPr>
        <w:ind w:left="4620" w:hanging="420"/>
      </w:pPr>
    </w:lvl>
  </w:abstractNum>
  <w:abstractNum w:abstractNumId="66" w15:restartNumberingAfterBreak="0">
    <w:nsid w:val="76A27069"/>
    <w:multiLevelType w:val="multilevel"/>
    <w:tmpl w:val="76A27069"/>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7" w15:restartNumberingAfterBreak="0">
    <w:nsid w:val="77401202"/>
    <w:multiLevelType w:val="multilevel"/>
    <w:tmpl w:val="77401202"/>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8" w15:restartNumberingAfterBreak="0">
    <w:nsid w:val="77D90AC9"/>
    <w:multiLevelType w:val="multilevel"/>
    <w:tmpl w:val="77D90AC9"/>
    <w:lvl w:ilvl="0">
      <w:start w:val="1"/>
      <w:numFmt w:val="decimal"/>
      <w:lvlText w:val="（%1）"/>
      <w:lvlJc w:val="left"/>
      <w:pPr>
        <w:ind w:left="900" w:hanging="4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69" w15:restartNumberingAfterBreak="0">
    <w:nsid w:val="78F35F29"/>
    <w:multiLevelType w:val="multilevel"/>
    <w:tmpl w:val="78F35F29"/>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70" w15:restartNumberingAfterBreak="0">
    <w:nsid w:val="7AA44A82"/>
    <w:multiLevelType w:val="multilevel"/>
    <w:tmpl w:val="7AA44A82"/>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71" w15:restartNumberingAfterBreak="0">
    <w:nsid w:val="7C0B0903"/>
    <w:multiLevelType w:val="multilevel"/>
    <w:tmpl w:val="7C0B0903"/>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2" w15:restartNumberingAfterBreak="0">
    <w:nsid w:val="7C8C5EFA"/>
    <w:multiLevelType w:val="multilevel"/>
    <w:tmpl w:val="7C8C5EFA"/>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3" w15:restartNumberingAfterBreak="0">
    <w:nsid w:val="7D8A6DF1"/>
    <w:multiLevelType w:val="multilevel"/>
    <w:tmpl w:val="7D8A6DF1"/>
    <w:lvl w:ilvl="0">
      <w:start w:val="1"/>
      <w:numFmt w:val="decimal"/>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num w:numId="1" w16cid:durableId="761148718">
    <w:abstractNumId w:val="0"/>
  </w:num>
  <w:num w:numId="2" w16cid:durableId="1590701093">
    <w:abstractNumId w:val="41"/>
  </w:num>
  <w:num w:numId="3" w16cid:durableId="62526365">
    <w:abstractNumId w:val="17"/>
  </w:num>
  <w:num w:numId="4" w16cid:durableId="1589072798">
    <w:abstractNumId w:val="5"/>
  </w:num>
  <w:num w:numId="5" w16cid:durableId="1458723450">
    <w:abstractNumId w:val="69"/>
  </w:num>
  <w:num w:numId="6" w16cid:durableId="1883785289">
    <w:abstractNumId w:val="13"/>
  </w:num>
  <w:num w:numId="7" w16cid:durableId="1028720844">
    <w:abstractNumId w:val="64"/>
  </w:num>
  <w:num w:numId="8" w16cid:durableId="1600094109">
    <w:abstractNumId w:val="20"/>
  </w:num>
  <w:num w:numId="9" w16cid:durableId="1824155150">
    <w:abstractNumId w:val="18"/>
  </w:num>
  <w:num w:numId="10" w16cid:durableId="1758751101">
    <w:abstractNumId w:val="10"/>
  </w:num>
  <w:num w:numId="11" w16cid:durableId="820122444">
    <w:abstractNumId w:val="52"/>
  </w:num>
  <w:num w:numId="12" w16cid:durableId="981736838">
    <w:abstractNumId w:val="68"/>
  </w:num>
  <w:num w:numId="13" w16cid:durableId="38406331">
    <w:abstractNumId w:val="15"/>
  </w:num>
  <w:num w:numId="14" w16cid:durableId="1333333692">
    <w:abstractNumId w:val="55"/>
  </w:num>
  <w:num w:numId="15" w16cid:durableId="1469056578">
    <w:abstractNumId w:val="3"/>
  </w:num>
  <w:num w:numId="16" w16cid:durableId="1295407163">
    <w:abstractNumId w:val="16"/>
  </w:num>
  <w:num w:numId="17" w16cid:durableId="1668165660">
    <w:abstractNumId w:val="53"/>
  </w:num>
  <w:num w:numId="18" w16cid:durableId="987176180">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05226585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960500830">
    <w:abstractNumId w:val="32"/>
  </w:num>
  <w:num w:numId="21" w16cid:durableId="1641157031">
    <w:abstractNumId w:val="51"/>
  </w:num>
  <w:num w:numId="22" w16cid:durableId="1928423738">
    <w:abstractNumId w:val="54"/>
  </w:num>
  <w:num w:numId="23" w16cid:durableId="997344108">
    <w:abstractNumId w:val="71"/>
  </w:num>
  <w:num w:numId="24" w16cid:durableId="1473331156">
    <w:abstractNumId w:val="36"/>
  </w:num>
  <w:num w:numId="25" w16cid:durableId="831067398">
    <w:abstractNumId w:val="37"/>
  </w:num>
  <w:num w:numId="26" w16cid:durableId="160895860">
    <w:abstractNumId w:val="22"/>
  </w:num>
  <w:num w:numId="27" w16cid:durableId="1748186800">
    <w:abstractNumId w:val="25"/>
  </w:num>
  <w:num w:numId="28" w16cid:durableId="721636866">
    <w:abstractNumId w:val="42"/>
  </w:num>
  <w:num w:numId="29" w16cid:durableId="1187601324">
    <w:abstractNumId w:val="2"/>
  </w:num>
  <w:num w:numId="30" w16cid:durableId="1004673224">
    <w:abstractNumId w:val="8"/>
  </w:num>
  <w:num w:numId="31" w16cid:durableId="1260022565">
    <w:abstractNumId w:val="66"/>
  </w:num>
  <w:num w:numId="32" w16cid:durableId="153372756">
    <w:abstractNumId w:val="7"/>
  </w:num>
  <w:num w:numId="33" w16cid:durableId="576012056">
    <w:abstractNumId w:val="44"/>
  </w:num>
  <w:num w:numId="34" w16cid:durableId="165562973">
    <w:abstractNumId w:val="19"/>
  </w:num>
  <w:num w:numId="35" w16cid:durableId="492452367">
    <w:abstractNumId w:val="57"/>
  </w:num>
  <w:num w:numId="36" w16cid:durableId="1971325396">
    <w:abstractNumId w:val="26"/>
  </w:num>
  <w:num w:numId="37" w16cid:durableId="2049261735">
    <w:abstractNumId w:val="11"/>
  </w:num>
  <w:num w:numId="38" w16cid:durableId="1968317346">
    <w:abstractNumId w:val="63"/>
  </w:num>
  <w:num w:numId="39" w16cid:durableId="625966022">
    <w:abstractNumId w:val="46"/>
  </w:num>
  <w:num w:numId="40" w16cid:durableId="850604495">
    <w:abstractNumId w:val="29"/>
  </w:num>
  <w:num w:numId="41" w16cid:durableId="1765372601">
    <w:abstractNumId w:val="45"/>
  </w:num>
  <w:num w:numId="42" w16cid:durableId="1479952149">
    <w:abstractNumId w:val="1"/>
  </w:num>
  <w:num w:numId="43" w16cid:durableId="447970298">
    <w:abstractNumId w:val="40"/>
  </w:num>
  <w:num w:numId="44" w16cid:durableId="250820089">
    <w:abstractNumId w:val="43"/>
  </w:num>
  <w:num w:numId="45" w16cid:durableId="201794990">
    <w:abstractNumId w:val="60"/>
  </w:num>
  <w:num w:numId="46" w16cid:durableId="681469362">
    <w:abstractNumId w:val="72"/>
  </w:num>
  <w:num w:numId="47" w16cid:durableId="1500192627">
    <w:abstractNumId w:val="9"/>
  </w:num>
  <w:num w:numId="48" w16cid:durableId="1261377448">
    <w:abstractNumId w:val="70"/>
  </w:num>
  <w:num w:numId="49" w16cid:durableId="1811558490">
    <w:abstractNumId w:val="47"/>
  </w:num>
  <w:num w:numId="50" w16cid:durableId="768701927">
    <w:abstractNumId w:val="39"/>
  </w:num>
  <w:num w:numId="51" w16cid:durableId="1253004115">
    <w:abstractNumId w:val="49"/>
  </w:num>
  <w:num w:numId="52" w16cid:durableId="1602882678">
    <w:abstractNumId w:val="62"/>
  </w:num>
  <w:num w:numId="53" w16cid:durableId="1243024985">
    <w:abstractNumId w:val="31"/>
  </w:num>
  <w:num w:numId="54" w16cid:durableId="1767847331">
    <w:abstractNumId w:val="24"/>
  </w:num>
  <w:num w:numId="55" w16cid:durableId="1667396086">
    <w:abstractNumId w:val="38"/>
  </w:num>
  <w:num w:numId="56" w16cid:durableId="1587614230">
    <w:abstractNumId w:val="4"/>
  </w:num>
  <w:num w:numId="57" w16cid:durableId="134446126">
    <w:abstractNumId w:val="50"/>
  </w:num>
  <w:num w:numId="58" w16cid:durableId="1692494416">
    <w:abstractNumId w:val="6"/>
  </w:num>
  <w:num w:numId="59" w16cid:durableId="93282960">
    <w:abstractNumId w:val="65"/>
  </w:num>
  <w:num w:numId="60" w16cid:durableId="1785735037">
    <w:abstractNumId w:val="21"/>
  </w:num>
  <w:num w:numId="61" w16cid:durableId="1111823105">
    <w:abstractNumId w:val="23"/>
  </w:num>
  <w:num w:numId="62" w16cid:durableId="1672443199">
    <w:abstractNumId w:val="59"/>
  </w:num>
  <w:num w:numId="63" w16cid:durableId="845707861">
    <w:abstractNumId w:val="58"/>
  </w:num>
  <w:num w:numId="64" w16cid:durableId="1594703031">
    <w:abstractNumId w:val="48"/>
  </w:num>
  <w:num w:numId="65" w16cid:durableId="1844272812">
    <w:abstractNumId w:val="27"/>
  </w:num>
  <w:num w:numId="66" w16cid:durableId="453406940">
    <w:abstractNumId w:val="14"/>
  </w:num>
  <w:num w:numId="67" w16cid:durableId="827864215">
    <w:abstractNumId w:val="12"/>
  </w:num>
  <w:num w:numId="68" w16cid:durableId="1911111149">
    <w:abstractNumId w:val="67"/>
  </w:num>
  <w:num w:numId="69" w16cid:durableId="1390953164">
    <w:abstractNumId w:val="34"/>
  </w:num>
  <w:num w:numId="70" w16cid:durableId="20671046">
    <w:abstractNumId w:val="33"/>
  </w:num>
  <w:num w:numId="71" w16cid:durableId="2130126886">
    <w:abstractNumId w:val="61"/>
  </w:num>
  <w:num w:numId="72" w16cid:durableId="1377780499">
    <w:abstractNumId w:val="28"/>
  </w:num>
  <w:num w:numId="73" w16cid:durableId="2064061672">
    <w:abstractNumId w:val="35"/>
  </w:num>
  <w:num w:numId="74" w16cid:durableId="1513763510">
    <w:abstractNumId w:val="56"/>
  </w:num>
  <w:numIdMacAtCleanup w:val="7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yiyuan chen">
    <w15:presenceInfo w15:providerId="Windows Live" w15:userId="47db2a0138ee8be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hideSpellingErrors/>
  <w:proofState w:spelling="clean" w:grammar="clean"/>
  <w:defaultTabStop w:val="420"/>
  <w:noPunctuationKerning/>
  <w:characterSpacingControl w:val="doNotCompress"/>
  <w:hdrShapeDefaults>
    <o:shapedefaults v:ext="edit" spidmax="2050" fillcolor="white">
      <v:fill color="white"/>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ZDRhNjM5ZTI4NmQ2NzM1ZWFlNTNiNzczZTg4YTYzNTIifQ=="/>
  </w:docVars>
  <w:rsids>
    <w:rsidRoot w:val="00777792"/>
    <w:rsid w:val="8BB56CF2"/>
    <w:rsid w:val="9BCFEFB2"/>
    <w:rsid w:val="B7D721F2"/>
    <w:rsid w:val="BECE391D"/>
    <w:rsid w:val="BFFD5C77"/>
    <w:rsid w:val="BFFFEC68"/>
    <w:rsid w:val="C9BA4734"/>
    <w:rsid w:val="CFEF21F6"/>
    <w:rsid w:val="D1CF7E73"/>
    <w:rsid w:val="D1F784DD"/>
    <w:rsid w:val="D3D9866A"/>
    <w:rsid w:val="D8EA4B73"/>
    <w:rsid w:val="D99FCA08"/>
    <w:rsid w:val="DEA391F9"/>
    <w:rsid w:val="DFA3B67D"/>
    <w:rsid w:val="DFB3E85E"/>
    <w:rsid w:val="DFF65622"/>
    <w:rsid w:val="E71FCCC0"/>
    <w:rsid w:val="EBF70C61"/>
    <w:rsid w:val="EDEF12C7"/>
    <w:rsid w:val="EF7B7C6C"/>
    <w:rsid w:val="EF7F4861"/>
    <w:rsid w:val="EFC7E824"/>
    <w:rsid w:val="F0BDC5EB"/>
    <w:rsid w:val="F5D6DCFB"/>
    <w:rsid w:val="F6EFCAC3"/>
    <w:rsid w:val="F7B75C83"/>
    <w:rsid w:val="FB773819"/>
    <w:rsid w:val="FBBBCDF6"/>
    <w:rsid w:val="FBCE14AE"/>
    <w:rsid w:val="FBFB6AA9"/>
    <w:rsid w:val="FC7B19CB"/>
    <w:rsid w:val="FFDFF231"/>
    <w:rsid w:val="FFF5E837"/>
    <w:rsid w:val="0000171E"/>
    <w:rsid w:val="00002451"/>
    <w:rsid w:val="000028C1"/>
    <w:rsid w:val="00002E50"/>
    <w:rsid w:val="0000300B"/>
    <w:rsid w:val="00007CB2"/>
    <w:rsid w:val="00013437"/>
    <w:rsid w:val="00016517"/>
    <w:rsid w:val="0001776A"/>
    <w:rsid w:val="00023EA5"/>
    <w:rsid w:val="0002529A"/>
    <w:rsid w:val="000258CF"/>
    <w:rsid w:val="00026E69"/>
    <w:rsid w:val="00033ACF"/>
    <w:rsid w:val="0003476B"/>
    <w:rsid w:val="000358CE"/>
    <w:rsid w:val="00035A83"/>
    <w:rsid w:val="00036E27"/>
    <w:rsid w:val="00040F44"/>
    <w:rsid w:val="0004493D"/>
    <w:rsid w:val="00044ECB"/>
    <w:rsid w:val="00045DD2"/>
    <w:rsid w:val="000470BB"/>
    <w:rsid w:val="00050B6A"/>
    <w:rsid w:val="00060FAB"/>
    <w:rsid w:val="0006145A"/>
    <w:rsid w:val="000615D8"/>
    <w:rsid w:val="00063359"/>
    <w:rsid w:val="0006658B"/>
    <w:rsid w:val="00066B6B"/>
    <w:rsid w:val="00070F3B"/>
    <w:rsid w:val="00071146"/>
    <w:rsid w:val="00073744"/>
    <w:rsid w:val="00086304"/>
    <w:rsid w:val="00087B3A"/>
    <w:rsid w:val="00087BA4"/>
    <w:rsid w:val="00091A62"/>
    <w:rsid w:val="000950A0"/>
    <w:rsid w:val="00096B9C"/>
    <w:rsid w:val="000A2860"/>
    <w:rsid w:val="000B0395"/>
    <w:rsid w:val="000B3AE6"/>
    <w:rsid w:val="000B4807"/>
    <w:rsid w:val="000B7BE8"/>
    <w:rsid w:val="000C01CD"/>
    <w:rsid w:val="000C1DD8"/>
    <w:rsid w:val="000C2DDF"/>
    <w:rsid w:val="000C32E9"/>
    <w:rsid w:val="000C366F"/>
    <w:rsid w:val="000C7A55"/>
    <w:rsid w:val="000D1A04"/>
    <w:rsid w:val="000D1C7C"/>
    <w:rsid w:val="000D7BF3"/>
    <w:rsid w:val="000E2BAC"/>
    <w:rsid w:val="000E2ECB"/>
    <w:rsid w:val="000E4F0E"/>
    <w:rsid w:val="000E6E1C"/>
    <w:rsid w:val="000E78BC"/>
    <w:rsid w:val="000F00A2"/>
    <w:rsid w:val="000F1087"/>
    <w:rsid w:val="000F6324"/>
    <w:rsid w:val="000F73AE"/>
    <w:rsid w:val="00100208"/>
    <w:rsid w:val="0010065F"/>
    <w:rsid w:val="00100860"/>
    <w:rsid w:val="00101260"/>
    <w:rsid w:val="001015BD"/>
    <w:rsid w:val="00101FBE"/>
    <w:rsid w:val="00102440"/>
    <w:rsid w:val="00102BA0"/>
    <w:rsid w:val="001052DC"/>
    <w:rsid w:val="001054E5"/>
    <w:rsid w:val="00107CFD"/>
    <w:rsid w:val="00110350"/>
    <w:rsid w:val="001103F7"/>
    <w:rsid w:val="0011143D"/>
    <w:rsid w:val="00111FA1"/>
    <w:rsid w:val="001144B9"/>
    <w:rsid w:val="00117B08"/>
    <w:rsid w:val="00120452"/>
    <w:rsid w:val="0012124A"/>
    <w:rsid w:val="001214A2"/>
    <w:rsid w:val="00122B8A"/>
    <w:rsid w:val="001241B8"/>
    <w:rsid w:val="00125FBE"/>
    <w:rsid w:val="00126222"/>
    <w:rsid w:val="00126F7F"/>
    <w:rsid w:val="00130704"/>
    <w:rsid w:val="00130ACA"/>
    <w:rsid w:val="00131E20"/>
    <w:rsid w:val="0013444D"/>
    <w:rsid w:val="0013481B"/>
    <w:rsid w:val="00134C17"/>
    <w:rsid w:val="0014158C"/>
    <w:rsid w:val="00142B53"/>
    <w:rsid w:val="001442E6"/>
    <w:rsid w:val="00144CAA"/>
    <w:rsid w:val="0014673F"/>
    <w:rsid w:val="0015085C"/>
    <w:rsid w:val="00151F4E"/>
    <w:rsid w:val="0015239F"/>
    <w:rsid w:val="0015405D"/>
    <w:rsid w:val="00160A6A"/>
    <w:rsid w:val="001621E6"/>
    <w:rsid w:val="00164ACD"/>
    <w:rsid w:val="00164CFC"/>
    <w:rsid w:val="0016544B"/>
    <w:rsid w:val="00167C04"/>
    <w:rsid w:val="001716E3"/>
    <w:rsid w:val="00173270"/>
    <w:rsid w:val="00173B8E"/>
    <w:rsid w:val="00174C9D"/>
    <w:rsid w:val="001756EF"/>
    <w:rsid w:val="00176D1F"/>
    <w:rsid w:val="00177F66"/>
    <w:rsid w:val="00180E23"/>
    <w:rsid w:val="0018101F"/>
    <w:rsid w:val="00181979"/>
    <w:rsid w:val="0018227F"/>
    <w:rsid w:val="00183228"/>
    <w:rsid w:val="00184137"/>
    <w:rsid w:val="00185ED0"/>
    <w:rsid w:val="00187E33"/>
    <w:rsid w:val="00190231"/>
    <w:rsid w:val="001914D1"/>
    <w:rsid w:val="001923F9"/>
    <w:rsid w:val="001932A1"/>
    <w:rsid w:val="00194717"/>
    <w:rsid w:val="00194812"/>
    <w:rsid w:val="00194823"/>
    <w:rsid w:val="00196BAE"/>
    <w:rsid w:val="001A0CBD"/>
    <w:rsid w:val="001A1243"/>
    <w:rsid w:val="001A19E8"/>
    <w:rsid w:val="001A20B6"/>
    <w:rsid w:val="001A3563"/>
    <w:rsid w:val="001A5C3B"/>
    <w:rsid w:val="001A64BE"/>
    <w:rsid w:val="001A71CB"/>
    <w:rsid w:val="001B003F"/>
    <w:rsid w:val="001B09B7"/>
    <w:rsid w:val="001B0AD6"/>
    <w:rsid w:val="001B1223"/>
    <w:rsid w:val="001B1E5F"/>
    <w:rsid w:val="001B2E38"/>
    <w:rsid w:val="001B4472"/>
    <w:rsid w:val="001B49E5"/>
    <w:rsid w:val="001B5E2D"/>
    <w:rsid w:val="001C0542"/>
    <w:rsid w:val="001C3455"/>
    <w:rsid w:val="001C54B7"/>
    <w:rsid w:val="001C63D6"/>
    <w:rsid w:val="001D30EC"/>
    <w:rsid w:val="001D3738"/>
    <w:rsid w:val="001D4BFC"/>
    <w:rsid w:val="001D4E4F"/>
    <w:rsid w:val="001D5B5B"/>
    <w:rsid w:val="001E14A6"/>
    <w:rsid w:val="001E17E3"/>
    <w:rsid w:val="001E450C"/>
    <w:rsid w:val="001E4994"/>
    <w:rsid w:val="001E52D2"/>
    <w:rsid w:val="001E6935"/>
    <w:rsid w:val="001F5172"/>
    <w:rsid w:val="001F5FC3"/>
    <w:rsid w:val="001F6A39"/>
    <w:rsid w:val="001F6E60"/>
    <w:rsid w:val="001F7901"/>
    <w:rsid w:val="00200682"/>
    <w:rsid w:val="002008CB"/>
    <w:rsid w:val="00200A58"/>
    <w:rsid w:val="0020137C"/>
    <w:rsid w:val="00201B81"/>
    <w:rsid w:val="002046B9"/>
    <w:rsid w:val="00205B1C"/>
    <w:rsid w:val="0020621F"/>
    <w:rsid w:val="00206499"/>
    <w:rsid w:val="0020681E"/>
    <w:rsid w:val="00207315"/>
    <w:rsid w:val="00211876"/>
    <w:rsid w:val="00213EA6"/>
    <w:rsid w:val="002144CA"/>
    <w:rsid w:val="00215855"/>
    <w:rsid w:val="00215AA5"/>
    <w:rsid w:val="00216B65"/>
    <w:rsid w:val="00221AA1"/>
    <w:rsid w:val="0022220E"/>
    <w:rsid w:val="0022287F"/>
    <w:rsid w:val="002236F9"/>
    <w:rsid w:val="002241FA"/>
    <w:rsid w:val="002244BB"/>
    <w:rsid w:val="0023164F"/>
    <w:rsid w:val="00234181"/>
    <w:rsid w:val="0023481C"/>
    <w:rsid w:val="00234849"/>
    <w:rsid w:val="00236C0C"/>
    <w:rsid w:val="002370FA"/>
    <w:rsid w:val="00237597"/>
    <w:rsid w:val="00240E03"/>
    <w:rsid w:val="00242D0E"/>
    <w:rsid w:val="00245666"/>
    <w:rsid w:val="00245D68"/>
    <w:rsid w:val="002478C0"/>
    <w:rsid w:val="00252C3E"/>
    <w:rsid w:val="002640FC"/>
    <w:rsid w:val="00264586"/>
    <w:rsid w:val="002659D8"/>
    <w:rsid w:val="002663BE"/>
    <w:rsid w:val="002667E5"/>
    <w:rsid w:val="00270AA5"/>
    <w:rsid w:val="0027182F"/>
    <w:rsid w:val="00271BDB"/>
    <w:rsid w:val="00277834"/>
    <w:rsid w:val="00282A75"/>
    <w:rsid w:val="00285A73"/>
    <w:rsid w:val="00286ED4"/>
    <w:rsid w:val="00291041"/>
    <w:rsid w:val="00291838"/>
    <w:rsid w:val="00296112"/>
    <w:rsid w:val="002A1A26"/>
    <w:rsid w:val="002A53E7"/>
    <w:rsid w:val="002A731F"/>
    <w:rsid w:val="002B1ECE"/>
    <w:rsid w:val="002B350E"/>
    <w:rsid w:val="002B5BB5"/>
    <w:rsid w:val="002B713F"/>
    <w:rsid w:val="002C11B4"/>
    <w:rsid w:val="002C211C"/>
    <w:rsid w:val="002C3E5A"/>
    <w:rsid w:val="002C43F7"/>
    <w:rsid w:val="002C5B55"/>
    <w:rsid w:val="002C6996"/>
    <w:rsid w:val="002C6EF0"/>
    <w:rsid w:val="002D0567"/>
    <w:rsid w:val="002D325A"/>
    <w:rsid w:val="002D415F"/>
    <w:rsid w:val="002D726B"/>
    <w:rsid w:val="002E0CCD"/>
    <w:rsid w:val="002E2D50"/>
    <w:rsid w:val="002F1946"/>
    <w:rsid w:val="002F2509"/>
    <w:rsid w:val="002F3CE9"/>
    <w:rsid w:val="002F4EB5"/>
    <w:rsid w:val="002F713E"/>
    <w:rsid w:val="00305300"/>
    <w:rsid w:val="00307F26"/>
    <w:rsid w:val="0031572B"/>
    <w:rsid w:val="00316090"/>
    <w:rsid w:val="003215BC"/>
    <w:rsid w:val="003217C7"/>
    <w:rsid w:val="003231AC"/>
    <w:rsid w:val="00323DD7"/>
    <w:rsid w:val="00325457"/>
    <w:rsid w:val="00325CF7"/>
    <w:rsid w:val="00326177"/>
    <w:rsid w:val="00326BBE"/>
    <w:rsid w:val="0032792D"/>
    <w:rsid w:val="00330E48"/>
    <w:rsid w:val="003324BC"/>
    <w:rsid w:val="00333613"/>
    <w:rsid w:val="00335A8F"/>
    <w:rsid w:val="003420AC"/>
    <w:rsid w:val="003421C4"/>
    <w:rsid w:val="003438B2"/>
    <w:rsid w:val="00343CC6"/>
    <w:rsid w:val="00343EDE"/>
    <w:rsid w:val="00344CED"/>
    <w:rsid w:val="00345231"/>
    <w:rsid w:val="00352061"/>
    <w:rsid w:val="003544C3"/>
    <w:rsid w:val="00355464"/>
    <w:rsid w:val="00356BC7"/>
    <w:rsid w:val="0035741F"/>
    <w:rsid w:val="003579A3"/>
    <w:rsid w:val="003606B5"/>
    <w:rsid w:val="00361C8E"/>
    <w:rsid w:val="00361E84"/>
    <w:rsid w:val="00363560"/>
    <w:rsid w:val="003635E9"/>
    <w:rsid w:val="003650C4"/>
    <w:rsid w:val="003669B6"/>
    <w:rsid w:val="003676A1"/>
    <w:rsid w:val="00367808"/>
    <w:rsid w:val="00372B8E"/>
    <w:rsid w:val="00372C9B"/>
    <w:rsid w:val="00372F87"/>
    <w:rsid w:val="00374364"/>
    <w:rsid w:val="00374837"/>
    <w:rsid w:val="00376D9B"/>
    <w:rsid w:val="00381158"/>
    <w:rsid w:val="0038127F"/>
    <w:rsid w:val="003843E1"/>
    <w:rsid w:val="00384423"/>
    <w:rsid w:val="00384C2A"/>
    <w:rsid w:val="003860A0"/>
    <w:rsid w:val="00386F61"/>
    <w:rsid w:val="00387A64"/>
    <w:rsid w:val="0039166F"/>
    <w:rsid w:val="003933E3"/>
    <w:rsid w:val="0039375F"/>
    <w:rsid w:val="00397237"/>
    <w:rsid w:val="003973BA"/>
    <w:rsid w:val="003A1246"/>
    <w:rsid w:val="003A2B49"/>
    <w:rsid w:val="003A3C9B"/>
    <w:rsid w:val="003A42CD"/>
    <w:rsid w:val="003A5009"/>
    <w:rsid w:val="003A5D11"/>
    <w:rsid w:val="003B04BE"/>
    <w:rsid w:val="003B1021"/>
    <w:rsid w:val="003B1B57"/>
    <w:rsid w:val="003B28C0"/>
    <w:rsid w:val="003B38C5"/>
    <w:rsid w:val="003B6060"/>
    <w:rsid w:val="003B7DF4"/>
    <w:rsid w:val="003C03A2"/>
    <w:rsid w:val="003C09E2"/>
    <w:rsid w:val="003C3583"/>
    <w:rsid w:val="003C5539"/>
    <w:rsid w:val="003D31E1"/>
    <w:rsid w:val="003D42E6"/>
    <w:rsid w:val="003D46BD"/>
    <w:rsid w:val="003D4B38"/>
    <w:rsid w:val="003D549F"/>
    <w:rsid w:val="003E0109"/>
    <w:rsid w:val="003E0C38"/>
    <w:rsid w:val="003E1245"/>
    <w:rsid w:val="003E1A86"/>
    <w:rsid w:val="003E44C5"/>
    <w:rsid w:val="003E45AC"/>
    <w:rsid w:val="003E5333"/>
    <w:rsid w:val="003E575C"/>
    <w:rsid w:val="003E5856"/>
    <w:rsid w:val="003F21D0"/>
    <w:rsid w:val="003F329E"/>
    <w:rsid w:val="003F660B"/>
    <w:rsid w:val="0040015A"/>
    <w:rsid w:val="00403199"/>
    <w:rsid w:val="00404809"/>
    <w:rsid w:val="00406ED7"/>
    <w:rsid w:val="00414EF9"/>
    <w:rsid w:val="00415118"/>
    <w:rsid w:val="0042083E"/>
    <w:rsid w:val="00421186"/>
    <w:rsid w:val="00422808"/>
    <w:rsid w:val="00422F25"/>
    <w:rsid w:val="00423DD7"/>
    <w:rsid w:val="00423F3F"/>
    <w:rsid w:val="00424046"/>
    <w:rsid w:val="00427E7E"/>
    <w:rsid w:val="00430A15"/>
    <w:rsid w:val="00431D3F"/>
    <w:rsid w:val="00431E8D"/>
    <w:rsid w:val="00432745"/>
    <w:rsid w:val="0043296E"/>
    <w:rsid w:val="00433587"/>
    <w:rsid w:val="00435A55"/>
    <w:rsid w:val="004419D7"/>
    <w:rsid w:val="00442961"/>
    <w:rsid w:val="00443BA1"/>
    <w:rsid w:val="00446CDF"/>
    <w:rsid w:val="00447969"/>
    <w:rsid w:val="00447F7F"/>
    <w:rsid w:val="00454138"/>
    <w:rsid w:val="004551D9"/>
    <w:rsid w:val="00456608"/>
    <w:rsid w:val="00456ADC"/>
    <w:rsid w:val="00460230"/>
    <w:rsid w:val="004605FE"/>
    <w:rsid w:val="00461912"/>
    <w:rsid w:val="0046243F"/>
    <w:rsid w:val="00470E0C"/>
    <w:rsid w:val="00472580"/>
    <w:rsid w:val="00475B60"/>
    <w:rsid w:val="00475B7F"/>
    <w:rsid w:val="00476475"/>
    <w:rsid w:val="00476E72"/>
    <w:rsid w:val="00481566"/>
    <w:rsid w:val="00481738"/>
    <w:rsid w:val="004826D1"/>
    <w:rsid w:val="004828CE"/>
    <w:rsid w:val="00482C73"/>
    <w:rsid w:val="00482DE3"/>
    <w:rsid w:val="004834FE"/>
    <w:rsid w:val="00484EEB"/>
    <w:rsid w:val="004852EA"/>
    <w:rsid w:val="00487D02"/>
    <w:rsid w:val="004907AE"/>
    <w:rsid w:val="0049153A"/>
    <w:rsid w:val="0049232A"/>
    <w:rsid w:val="004939F5"/>
    <w:rsid w:val="00494098"/>
    <w:rsid w:val="004951AF"/>
    <w:rsid w:val="00496006"/>
    <w:rsid w:val="00496C0D"/>
    <w:rsid w:val="00497F03"/>
    <w:rsid w:val="004A2816"/>
    <w:rsid w:val="004A29C5"/>
    <w:rsid w:val="004A3484"/>
    <w:rsid w:val="004A4740"/>
    <w:rsid w:val="004A658F"/>
    <w:rsid w:val="004A6A1E"/>
    <w:rsid w:val="004A76E7"/>
    <w:rsid w:val="004A7F9F"/>
    <w:rsid w:val="004B04C6"/>
    <w:rsid w:val="004B1357"/>
    <w:rsid w:val="004B1745"/>
    <w:rsid w:val="004B3B95"/>
    <w:rsid w:val="004B3E59"/>
    <w:rsid w:val="004B4871"/>
    <w:rsid w:val="004B5D89"/>
    <w:rsid w:val="004B6175"/>
    <w:rsid w:val="004B6D9F"/>
    <w:rsid w:val="004B7C87"/>
    <w:rsid w:val="004C1763"/>
    <w:rsid w:val="004C3836"/>
    <w:rsid w:val="004C4296"/>
    <w:rsid w:val="004C43A7"/>
    <w:rsid w:val="004C756A"/>
    <w:rsid w:val="004D075E"/>
    <w:rsid w:val="004D0E49"/>
    <w:rsid w:val="004D1BB4"/>
    <w:rsid w:val="004D36F7"/>
    <w:rsid w:val="004D3C9A"/>
    <w:rsid w:val="004D428D"/>
    <w:rsid w:val="004D4AEB"/>
    <w:rsid w:val="004E09AB"/>
    <w:rsid w:val="004E2F2C"/>
    <w:rsid w:val="004E34D8"/>
    <w:rsid w:val="004E6192"/>
    <w:rsid w:val="004F19A4"/>
    <w:rsid w:val="004F6EAD"/>
    <w:rsid w:val="00501FF4"/>
    <w:rsid w:val="00502B2E"/>
    <w:rsid w:val="00503652"/>
    <w:rsid w:val="0050471E"/>
    <w:rsid w:val="00506683"/>
    <w:rsid w:val="00510552"/>
    <w:rsid w:val="00512D32"/>
    <w:rsid w:val="005140AA"/>
    <w:rsid w:val="005142A5"/>
    <w:rsid w:val="00516AC6"/>
    <w:rsid w:val="0051784F"/>
    <w:rsid w:val="005225DB"/>
    <w:rsid w:val="00524DB2"/>
    <w:rsid w:val="00525B0F"/>
    <w:rsid w:val="00526D4C"/>
    <w:rsid w:val="00530F1C"/>
    <w:rsid w:val="00532ED1"/>
    <w:rsid w:val="00533AEC"/>
    <w:rsid w:val="0053424E"/>
    <w:rsid w:val="00541527"/>
    <w:rsid w:val="00542534"/>
    <w:rsid w:val="00543BBE"/>
    <w:rsid w:val="0054494E"/>
    <w:rsid w:val="005455F2"/>
    <w:rsid w:val="00545A56"/>
    <w:rsid w:val="005470F3"/>
    <w:rsid w:val="0054727E"/>
    <w:rsid w:val="0054752F"/>
    <w:rsid w:val="00547723"/>
    <w:rsid w:val="00550897"/>
    <w:rsid w:val="00550B3C"/>
    <w:rsid w:val="00550FF0"/>
    <w:rsid w:val="00552CF1"/>
    <w:rsid w:val="00552FEC"/>
    <w:rsid w:val="00556013"/>
    <w:rsid w:val="0055629F"/>
    <w:rsid w:val="00556F27"/>
    <w:rsid w:val="00560023"/>
    <w:rsid w:val="0056026E"/>
    <w:rsid w:val="00561A65"/>
    <w:rsid w:val="0056494D"/>
    <w:rsid w:val="00565D34"/>
    <w:rsid w:val="00566DB7"/>
    <w:rsid w:val="00572C90"/>
    <w:rsid w:val="005741EB"/>
    <w:rsid w:val="00575E6D"/>
    <w:rsid w:val="00576BD3"/>
    <w:rsid w:val="00580632"/>
    <w:rsid w:val="00580B64"/>
    <w:rsid w:val="00580C26"/>
    <w:rsid w:val="00581FD3"/>
    <w:rsid w:val="005829E0"/>
    <w:rsid w:val="005839F0"/>
    <w:rsid w:val="005856A1"/>
    <w:rsid w:val="00586FC2"/>
    <w:rsid w:val="00590F33"/>
    <w:rsid w:val="00593E29"/>
    <w:rsid w:val="00594960"/>
    <w:rsid w:val="00595105"/>
    <w:rsid w:val="0059737F"/>
    <w:rsid w:val="005A023C"/>
    <w:rsid w:val="005A13D8"/>
    <w:rsid w:val="005A1471"/>
    <w:rsid w:val="005A222D"/>
    <w:rsid w:val="005A3FA8"/>
    <w:rsid w:val="005A6DD8"/>
    <w:rsid w:val="005B01BC"/>
    <w:rsid w:val="005B3648"/>
    <w:rsid w:val="005B4C76"/>
    <w:rsid w:val="005B6F81"/>
    <w:rsid w:val="005B79DB"/>
    <w:rsid w:val="005C3138"/>
    <w:rsid w:val="005C593F"/>
    <w:rsid w:val="005C722D"/>
    <w:rsid w:val="005D295B"/>
    <w:rsid w:val="005D3B2E"/>
    <w:rsid w:val="005D485E"/>
    <w:rsid w:val="005D655B"/>
    <w:rsid w:val="005D6E55"/>
    <w:rsid w:val="005D77DF"/>
    <w:rsid w:val="005E118C"/>
    <w:rsid w:val="005E1299"/>
    <w:rsid w:val="005E163E"/>
    <w:rsid w:val="005E1957"/>
    <w:rsid w:val="005E1D2B"/>
    <w:rsid w:val="005E2347"/>
    <w:rsid w:val="005E37C1"/>
    <w:rsid w:val="005E39D0"/>
    <w:rsid w:val="005F1CC9"/>
    <w:rsid w:val="005F2B73"/>
    <w:rsid w:val="005F5625"/>
    <w:rsid w:val="005F775C"/>
    <w:rsid w:val="00602D24"/>
    <w:rsid w:val="00605E02"/>
    <w:rsid w:val="006068DE"/>
    <w:rsid w:val="00606907"/>
    <w:rsid w:val="00606E77"/>
    <w:rsid w:val="00607322"/>
    <w:rsid w:val="00611FF5"/>
    <w:rsid w:val="006130EE"/>
    <w:rsid w:val="006148B7"/>
    <w:rsid w:val="00615D07"/>
    <w:rsid w:val="00621888"/>
    <w:rsid w:val="00623FB7"/>
    <w:rsid w:val="00624DF6"/>
    <w:rsid w:val="00625112"/>
    <w:rsid w:val="00625262"/>
    <w:rsid w:val="00625782"/>
    <w:rsid w:val="00631AA6"/>
    <w:rsid w:val="00632AEF"/>
    <w:rsid w:val="0063311A"/>
    <w:rsid w:val="00633F89"/>
    <w:rsid w:val="00637B76"/>
    <w:rsid w:val="00641525"/>
    <w:rsid w:val="00641F83"/>
    <w:rsid w:val="0064351E"/>
    <w:rsid w:val="00643EEB"/>
    <w:rsid w:val="00645505"/>
    <w:rsid w:val="00645EE0"/>
    <w:rsid w:val="00646A29"/>
    <w:rsid w:val="00646E84"/>
    <w:rsid w:val="006523B9"/>
    <w:rsid w:val="00656681"/>
    <w:rsid w:val="0065767F"/>
    <w:rsid w:val="00657C22"/>
    <w:rsid w:val="006613A7"/>
    <w:rsid w:val="00663135"/>
    <w:rsid w:val="00664BC4"/>
    <w:rsid w:val="00665105"/>
    <w:rsid w:val="00665B83"/>
    <w:rsid w:val="00672032"/>
    <w:rsid w:val="0067459E"/>
    <w:rsid w:val="006750CE"/>
    <w:rsid w:val="00675698"/>
    <w:rsid w:val="0067599B"/>
    <w:rsid w:val="006767C1"/>
    <w:rsid w:val="00677242"/>
    <w:rsid w:val="006773CC"/>
    <w:rsid w:val="00681351"/>
    <w:rsid w:val="006816ED"/>
    <w:rsid w:val="006832E1"/>
    <w:rsid w:val="00684ED9"/>
    <w:rsid w:val="0068540B"/>
    <w:rsid w:val="00686172"/>
    <w:rsid w:val="00692E1C"/>
    <w:rsid w:val="0069348A"/>
    <w:rsid w:val="006956F8"/>
    <w:rsid w:val="0069770F"/>
    <w:rsid w:val="006A05D1"/>
    <w:rsid w:val="006A0E52"/>
    <w:rsid w:val="006A13BE"/>
    <w:rsid w:val="006A13EB"/>
    <w:rsid w:val="006A2E8C"/>
    <w:rsid w:val="006A52F8"/>
    <w:rsid w:val="006A6DFB"/>
    <w:rsid w:val="006A74DD"/>
    <w:rsid w:val="006B1564"/>
    <w:rsid w:val="006B1E1A"/>
    <w:rsid w:val="006B30C4"/>
    <w:rsid w:val="006B5EF5"/>
    <w:rsid w:val="006B76D5"/>
    <w:rsid w:val="006C277E"/>
    <w:rsid w:val="006C3D5D"/>
    <w:rsid w:val="006C44EB"/>
    <w:rsid w:val="006C5B51"/>
    <w:rsid w:val="006C6EB5"/>
    <w:rsid w:val="006C71E4"/>
    <w:rsid w:val="006C7F84"/>
    <w:rsid w:val="006D0F28"/>
    <w:rsid w:val="006D2501"/>
    <w:rsid w:val="006D3036"/>
    <w:rsid w:val="006D7B26"/>
    <w:rsid w:val="006E053A"/>
    <w:rsid w:val="006E0942"/>
    <w:rsid w:val="006E223B"/>
    <w:rsid w:val="006E47A6"/>
    <w:rsid w:val="006F1598"/>
    <w:rsid w:val="006F15E0"/>
    <w:rsid w:val="006F235F"/>
    <w:rsid w:val="006F25D0"/>
    <w:rsid w:val="006F3AAC"/>
    <w:rsid w:val="006F3ACB"/>
    <w:rsid w:val="006F3CBE"/>
    <w:rsid w:val="006F4498"/>
    <w:rsid w:val="006F4DCA"/>
    <w:rsid w:val="006F7975"/>
    <w:rsid w:val="00702E91"/>
    <w:rsid w:val="0070372F"/>
    <w:rsid w:val="00705215"/>
    <w:rsid w:val="0070568F"/>
    <w:rsid w:val="00710E86"/>
    <w:rsid w:val="007112CD"/>
    <w:rsid w:val="00713B5F"/>
    <w:rsid w:val="00713C59"/>
    <w:rsid w:val="00713EAE"/>
    <w:rsid w:val="00715FDB"/>
    <w:rsid w:val="00716B98"/>
    <w:rsid w:val="00720A7E"/>
    <w:rsid w:val="00720C4E"/>
    <w:rsid w:val="00721EAB"/>
    <w:rsid w:val="00724942"/>
    <w:rsid w:val="007270F3"/>
    <w:rsid w:val="00732AEF"/>
    <w:rsid w:val="007336F7"/>
    <w:rsid w:val="007341E6"/>
    <w:rsid w:val="007345CC"/>
    <w:rsid w:val="00735AF7"/>
    <w:rsid w:val="00736462"/>
    <w:rsid w:val="00737F7F"/>
    <w:rsid w:val="00740405"/>
    <w:rsid w:val="0074284D"/>
    <w:rsid w:val="00743AFA"/>
    <w:rsid w:val="00743E12"/>
    <w:rsid w:val="00744C7D"/>
    <w:rsid w:val="00745A27"/>
    <w:rsid w:val="00745B61"/>
    <w:rsid w:val="0074673D"/>
    <w:rsid w:val="00751155"/>
    <w:rsid w:val="0075182F"/>
    <w:rsid w:val="0075309D"/>
    <w:rsid w:val="00755998"/>
    <w:rsid w:val="00755B98"/>
    <w:rsid w:val="00755F9E"/>
    <w:rsid w:val="00756A52"/>
    <w:rsid w:val="00757C80"/>
    <w:rsid w:val="00757EB2"/>
    <w:rsid w:val="007602FD"/>
    <w:rsid w:val="0076070A"/>
    <w:rsid w:val="007611D6"/>
    <w:rsid w:val="0076132D"/>
    <w:rsid w:val="00763A3D"/>
    <w:rsid w:val="00765B4C"/>
    <w:rsid w:val="00766472"/>
    <w:rsid w:val="00767BE6"/>
    <w:rsid w:val="00767C95"/>
    <w:rsid w:val="00770765"/>
    <w:rsid w:val="00770781"/>
    <w:rsid w:val="00772345"/>
    <w:rsid w:val="007732EB"/>
    <w:rsid w:val="0077357F"/>
    <w:rsid w:val="00776591"/>
    <w:rsid w:val="00777792"/>
    <w:rsid w:val="00780252"/>
    <w:rsid w:val="00780FB6"/>
    <w:rsid w:val="00782044"/>
    <w:rsid w:val="00782591"/>
    <w:rsid w:val="00784BE4"/>
    <w:rsid w:val="00784F1F"/>
    <w:rsid w:val="00786021"/>
    <w:rsid w:val="00786A92"/>
    <w:rsid w:val="00787DBF"/>
    <w:rsid w:val="00791515"/>
    <w:rsid w:val="0079220F"/>
    <w:rsid w:val="00794C21"/>
    <w:rsid w:val="00796377"/>
    <w:rsid w:val="00797E30"/>
    <w:rsid w:val="007A1395"/>
    <w:rsid w:val="007A17AA"/>
    <w:rsid w:val="007A1B0C"/>
    <w:rsid w:val="007A233A"/>
    <w:rsid w:val="007A3C21"/>
    <w:rsid w:val="007A670B"/>
    <w:rsid w:val="007A7449"/>
    <w:rsid w:val="007A7E08"/>
    <w:rsid w:val="007B1AF2"/>
    <w:rsid w:val="007B2935"/>
    <w:rsid w:val="007B3282"/>
    <w:rsid w:val="007B55DB"/>
    <w:rsid w:val="007B7D5C"/>
    <w:rsid w:val="007C1D64"/>
    <w:rsid w:val="007C4B51"/>
    <w:rsid w:val="007C6D5F"/>
    <w:rsid w:val="007D0088"/>
    <w:rsid w:val="007D1FA5"/>
    <w:rsid w:val="007D2011"/>
    <w:rsid w:val="007D6CB9"/>
    <w:rsid w:val="007E00D3"/>
    <w:rsid w:val="007E0F01"/>
    <w:rsid w:val="007E406F"/>
    <w:rsid w:val="007E4AB7"/>
    <w:rsid w:val="007E51D1"/>
    <w:rsid w:val="007E607E"/>
    <w:rsid w:val="007E6933"/>
    <w:rsid w:val="007E70E3"/>
    <w:rsid w:val="007E7584"/>
    <w:rsid w:val="007F02F0"/>
    <w:rsid w:val="007F1D98"/>
    <w:rsid w:val="007F2D01"/>
    <w:rsid w:val="007F2E59"/>
    <w:rsid w:val="007F35BB"/>
    <w:rsid w:val="007F4697"/>
    <w:rsid w:val="00803634"/>
    <w:rsid w:val="00804C7D"/>
    <w:rsid w:val="0080529A"/>
    <w:rsid w:val="00810291"/>
    <w:rsid w:val="008128A0"/>
    <w:rsid w:val="008131D6"/>
    <w:rsid w:val="00813F01"/>
    <w:rsid w:val="008141C9"/>
    <w:rsid w:val="008156A9"/>
    <w:rsid w:val="00815875"/>
    <w:rsid w:val="00816327"/>
    <w:rsid w:val="0082030C"/>
    <w:rsid w:val="00821E7E"/>
    <w:rsid w:val="008250F4"/>
    <w:rsid w:val="00826EC6"/>
    <w:rsid w:val="00827212"/>
    <w:rsid w:val="008275F6"/>
    <w:rsid w:val="0083527F"/>
    <w:rsid w:val="008365A4"/>
    <w:rsid w:val="00836757"/>
    <w:rsid w:val="00836EBF"/>
    <w:rsid w:val="008417C2"/>
    <w:rsid w:val="00842226"/>
    <w:rsid w:val="00845718"/>
    <w:rsid w:val="008501B8"/>
    <w:rsid w:val="00850A5D"/>
    <w:rsid w:val="00850C3E"/>
    <w:rsid w:val="00852033"/>
    <w:rsid w:val="00852A74"/>
    <w:rsid w:val="00852D7C"/>
    <w:rsid w:val="0085616F"/>
    <w:rsid w:val="00856823"/>
    <w:rsid w:val="008577CE"/>
    <w:rsid w:val="00860442"/>
    <w:rsid w:val="00861504"/>
    <w:rsid w:val="0086275C"/>
    <w:rsid w:val="00864822"/>
    <w:rsid w:val="00864E0B"/>
    <w:rsid w:val="00867EB8"/>
    <w:rsid w:val="008704B8"/>
    <w:rsid w:val="008704D9"/>
    <w:rsid w:val="00870C5C"/>
    <w:rsid w:val="00872931"/>
    <w:rsid w:val="00873C0D"/>
    <w:rsid w:val="00874B80"/>
    <w:rsid w:val="00876F0C"/>
    <w:rsid w:val="008772E0"/>
    <w:rsid w:val="008823A8"/>
    <w:rsid w:val="008857A3"/>
    <w:rsid w:val="00887207"/>
    <w:rsid w:val="0088742C"/>
    <w:rsid w:val="00891649"/>
    <w:rsid w:val="00894697"/>
    <w:rsid w:val="00896CE9"/>
    <w:rsid w:val="00896DFD"/>
    <w:rsid w:val="00897499"/>
    <w:rsid w:val="008A221D"/>
    <w:rsid w:val="008A2C16"/>
    <w:rsid w:val="008A2F3F"/>
    <w:rsid w:val="008A376E"/>
    <w:rsid w:val="008A4309"/>
    <w:rsid w:val="008A461A"/>
    <w:rsid w:val="008A4F16"/>
    <w:rsid w:val="008A52A8"/>
    <w:rsid w:val="008A58E0"/>
    <w:rsid w:val="008A71F7"/>
    <w:rsid w:val="008B27CC"/>
    <w:rsid w:val="008B2FE2"/>
    <w:rsid w:val="008B4617"/>
    <w:rsid w:val="008B5D80"/>
    <w:rsid w:val="008C0CC8"/>
    <w:rsid w:val="008C13A4"/>
    <w:rsid w:val="008C17DA"/>
    <w:rsid w:val="008C492B"/>
    <w:rsid w:val="008C5F24"/>
    <w:rsid w:val="008D0B89"/>
    <w:rsid w:val="008D2928"/>
    <w:rsid w:val="008D605D"/>
    <w:rsid w:val="008D6BAB"/>
    <w:rsid w:val="008E15E8"/>
    <w:rsid w:val="008E2E57"/>
    <w:rsid w:val="008E53CD"/>
    <w:rsid w:val="008E60EC"/>
    <w:rsid w:val="008F393B"/>
    <w:rsid w:val="008F6610"/>
    <w:rsid w:val="008F677C"/>
    <w:rsid w:val="008F7949"/>
    <w:rsid w:val="00900193"/>
    <w:rsid w:val="0090253D"/>
    <w:rsid w:val="0090552F"/>
    <w:rsid w:val="00905C6C"/>
    <w:rsid w:val="009077C4"/>
    <w:rsid w:val="00907F8A"/>
    <w:rsid w:val="00914F8D"/>
    <w:rsid w:val="00921B14"/>
    <w:rsid w:val="00922403"/>
    <w:rsid w:val="009231DF"/>
    <w:rsid w:val="0092550F"/>
    <w:rsid w:val="00925FE7"/>
    <w:rsid w:val="009306A5"/>
    <w:rsid w:val="00930E71"/>
    <w:rsid w:val="00931E98"/>
    <w:rsid w:val="00933B7A"/>
    <w:rsid w:val="00933C2D"/>
    <w:rsid w:val="009353E3"/>
    <w:rsid w:val="00940F94"/>
    <w:rsid w:val="0094210A"/>
    <w:rsid w:val="00942D41"/>
    <w:rsid w:val="00944BD9"/>
    <w:rsid w:val="0094649B"/>
    <w:rsid w:val="009501AE"/>
    <w:rsid w:val="00950A6A"/>
    <w:rsid w:val="009512F9"/>
    <w:rsid w:val="009526A3"/>
    <w:rsid w:val="009546FA"/>
    <w:rsid w:val="00954D65"/>
    <w:rsid w:val="009553A2"/>
    <w:rsid w:val="0095543A"/>
    <w:rsid w:val="00955B5D"/>
    <w:rsid w:val="009609B8"/>
    <w:rsid w:val="00961BAB"/>
    <w:rsid w:val="00965EB2"/>
    <w:rsid w:val="0096715E"/>
    <w:rsid w:val="0096733F"/>
    <w:rsid w:val="00967877"/>
    <w:rsid w:val="00967CFD"/>
    <w:rsid w:val="00971DB4"/>
    <w:rsid w:val="0097357B"/>
    <w:rsid w:val="00974E18"/>
    <w:rsid w:val="00974F17"/>
    <w:rsid w:val="009824F1"/>
    <w:rsid w:val="00983C63"/>
    <w:rsid w:val="0098409F"/>
    <w:rsid w:val="00986DF7"/>
    <w:rsid w:val="00987470"/>
    <w:rsid w:val="0099099A"/>
    <w:rsid w:val="00995F22"/>
    <w:rsid w:val="00996649"/>
    <w:rsid w:val="00997CFC"/>
    <w:rsid w:val="009A0E24"/>
    <w:rsid w:val="009A36D2"/>
    <w:rsid w:val="009A38C3"/>
    <w:rsid w:val="009A4FC9"/>
    <w:rsid w:val="009A539A"/>
    <w:rsid w:val="009A58CA"/>
    <w:rsid w:val="009A5A0E"/>
    <w:rsid w:val="009B06EB"/>
    <w:rsid w:val="009B0F3D"/>
    <w:rsid w:val="009B14B0"/>
    <w:rsid w:val="009B2A9B"/>
    <w:rsid w:val="009B4285"/>
    <w:rsid w:val="009C127C"/>
    <w:rsid w:val="009C3625"/>
    <w:rsid w:val="009C37D4"/>
    <w:rsid w:val="009C3E46"/>
    <w:rsid w:val="009C475C"/>
    <w:rsid w:val="009D04B5"/>
    <w:rsid w:val="009D7640"/>
    <w:rsid w:val="009D79E1"/>
    <w:rsid w:val="009D7FEF"/>
    <w:rsid w:val="009E0CC6"/>
    <w:rsid w:val="009E2093"/>
    <w:rsid w:val="009E4557"/>
    <w:rsid w:val="009E5691"/>
    <w:rsid w:val="009E651C"/>
    <w:rsid w:val="009E7198"/>
    <w:rsid w:val="009F0C03"/>
    <w:rsid w:val="009F1627"/>
    <w:rsid w:val="009F2D6F"/>
    <w:rsid w:val="009F52D4"/>
    <w:rsid w:val="009F73D4"/>
    <w:rsid w:val="00A0118B"/>
    <w:rsid w:val="00A03887"/>
    <w:rsid w:val="00A04CA6"/>
    <w:rsid w:val="00A05548"/>
    <w:rsid w:val="00A05B74"/>
    <w:rsid w:val="00A07330"/>
    <w:rsid w:val="00A116D8"/>
    <w:rsid w:val="00A11C04"/>
    <w:rsid w:val="00A12F6D"/>
    <w:rsid w:val="00A133C4"/>
    <w:rsid w:val="00A13786"/>
    <w:rsid w:val="00A14A11"/>
    <w:rsid w:val="00A14AAD"/>
    <w:rsid w:val="00A21ED2"/>
    <w:rsid w:val="00A231C6"/>
    <w:rsid w:val="00A239A0"/>
    <w:rsid w:val="00A23C04"/>
    <w:rsid w:val="00A23D39"/>
    <w:rsid w:val="00A2576D"/>
    <w:rsid w:val="00A26C20"/>
    <w:rsid w:val="00A26DDE"/>
    <w:rsid w:val="00A31344"/>
    <w:rsid w:val="00A32F69"/>
    <w:rsid w:val="00A34210"/>
    <w:rsid w:val="00A401F3"/>
    <w:rsid w:val="00A419ED"/>
    <w:rsid w:val="00A447E3"/>
    <w:rsid w:val="00A45227"/>
    <w:rsid w:val="00A462E3"/>
    <w:rsid w:val="00A47A5B"/>
    <w:rsid w:val="00A53CA2"/>
    <w:rsid w:val="00A54567"/>
    <w:rsid w:val="00A54660"/>
    <w:rsid w:val="00A547DF"/>
    <w:rsid w:val="00A61129"/>
    <w:rsid w:val="00A617D2"/>
    <w:rsid w:val="00A632FE"/>
    <w:rsid w:val="00A649B3"/>
    <w:rsid w:val="00A64F8F"/>
    <w:rsid w:val="00A653E8"/>
    <w:rsid w:val="00A65F97"/>
    <w:rsid w:val="00A6651F"/>
    <w:rsid w:val="00A66B2C"/>
    <w:rsid w:val="00A710A9"/>
    <w:rsid w:val="00A7183E"/>
    <w:rsid w:val="00A72D48"/>
    <w:rsid w:val="00A73160"/>
    <w:rsid w:val="00A73B0C"/>
    <w:rsid w:val="00A73E54"/>
    <w:rsid w:val="00A74EF8"/>
    <w:rsid w:val="00A751BC"/>
    <w:rsid w:val="00A7629B"/>
    <w:rsid w:val="00A80016"/>
    <w:rsid w:val="00A82A7D"/>
    <w:rsid w:val="00A833AE"/>
    <w:rsid w:val="00A83B9C"/>
    <w:rsid w:val="00A84E06"/>
    <w:rsid w:val="00A86359"/>
    <w:rsid w:val="00A86680"/>
    <w:rsid w:val="00A8720B"/>
    <w:rsid w:val="00A8766B"/>
    <w:rsid w:val="00A87687"/>
    <w:rsid w:val="00A87EB6"/>
    <w:rsid w:val="00A911D8"/>
    <w:rsid w:val="00A91E04"/>
    <w:rsid w:val="00A922DC"/>
    <w:rsid w:val="00A92334"/>
    <w:rsid w:val="00A96276"/>
    <w:rsid w:val="00A97335"/>
    <w:rsid w:val="00A97CFB"/>
    <w:rsid w:val="00AA0FB2"/>
    <w:rsid w:val="00AA1653"/>
    <w:rsid w:val="00AA2604"/>
    <w:rsid w:val="00AB1F63"/>
    <w:rsid w:val="00AB22E1"/>
    <w:rsid w:val="00AB3BA9"/>
    <w:rsid w:val="00AB5BD4"/>
    <w:rsid w:val="00AB7584"/>
    <w:rsid w:val="00AC04BB"/>
    <w:rsid w:val="00AC05D7"/>
    <w:rsid w:val="00AC0812"/>
    <w:rsid w:val="00AC08A6"/>
    <w:rsid w:val="00AC1A24"/>
    <w:rsid w:val="00AC2900"/>
    <w:rsid w:val="00AC597E"/>
    <w:rsid w:val="00AC6BBE"/>
    <w:rsid w:val="00AC7A6E"/>
    <w:rsid w:val="00AD08BD"/>
    <w:rsid w:val="00AD287B"/>
    <w:rsid w:val="00AD4DB5"/>
    <w:rsid w:val="00AD5EBA"/>
    <w:rsid w:val="00AD75C8"/>
    <w:rsid w:val="00AD7D6E"/>
    <w:rsid w:val="00AE5AB8"/>
    <w:rsid w:val="00AF1703"/>
    <w:rsid w:val="00AF2922"/>
    <w:rsid w:val="00AF3253"/>
    <w:rsid w:val="00AF371A"/>
    <w:rsid w:val="00AF62EC"/>
    <w:rsid w:val="00AF6ED6"/>
    <w:rsid w:val="00B00C35"/>
    <w:rsid w:val="00B019EA"/>
    <w:rsid w:val="00B02EBF"/>
    <w:rsid w:val="00B03570"/>
    <w:rsid w:val="00B03D3D"/>
    <w:rsid w:val="00B03FDF"/>
    <w:rsid w:val="00B05B24"/>
    <w:rsid w:val="00B10D0F"/>
    <w:rsid w:val="00B11DB3"/>
    <w:rsid w:val="00B12006"/>
    <w:rsid w:val="00B1255F"/>
    <w:rsid w:val="00B128AF"/>
    <w:rsid w:val="00B1400E"/>
    <w:rsid w:val="00B21B77"/>
    <w:rsid w:val="00B2279E"/>
    <w:rsid w:val="00B230CD"/>
    <w:rsid w:val="00B2479B"/>
    <w:rsid w:val="00B256FE"/>
    <w:rsid w:val="00B27001"/>
    <w:rsid w:val="00B3192C"/>
    <w:rsid w:val="00B31C50"/>
    <w:rsid w:val="00B32849"/>
    <w:rsid w:val="00B32BB7"/>
    <w:rsid w:val="00B34EFC"/>
    <w:rsid w:val="00B36631"/>
    <w:rsid w:val="00B36751"/>
    <w:rsid w:val="00B36A14"/>
    <w:rsid w:val="00B37FF4"/>
    <w:rsid w:val="00B41D83"/>
    <w:rsid w:val="00B43DBB"/>
    <w:rsid w:val="00B448E4"/>
    <w:rsid w:val="00B449DD"/>
    <w:rsid w:val="00B44C99"/>
    <w:rsid w:val="00B5223D"/>
    <w:rsid w:val="00B522F2"/>
    <w:rsid w:val="00B5565F"/>
    <w:rsid w:val="00B5637D"/>
    <w:rsid w:val="00B62A9C"/>
    <w:rsid w:val="00B6459B"/>
    <w:rsid w:val="00B64BD6"/>
    <w:rsid w:val="00B655C7"/>
    <w:rsid w:val="00B65BD2"/>
    <w:rsid w:val="00B6704A"/>
    <w:rsid w:val="00B678DE"/>
    <w:rsid w:val="00B73E61"/>
    <w:rsid w:val="00B74089"/>
    <w:rsid w:val="00B74550"/>
    <w:rsid w:val="00B74D5D"/>
    <w:rsid w:val="00B757F5"/>
    <w:rsid w:val="00B7737A"/>
    <w:rsid w:val="00B81B00"/>
    <w:rsid w:val="00B911B7"/>
    <w:rsid w:val="00B91FBB"/>
    <w:rsid w:val="00B9207E"/>
    <w:rsid w:val="00B9429E"/>
    <w:rsid w:val="00B96882"/>
    <w:rsid w:val="00BA21E3"/>
    <w:rsid w:val="00BA35F2"/>
    <w:rsid w:val="00BA5210"/>
    <w:rsid w:val="00BA6063"/>
    <w:rsid w:val="00BB17D7"/>
    <w:rsid w:val="00BB2219"/>
    <w:rsid w:val="00BB393E"/>
    <w:rsid w:val="00BB43BD"/>
    <w:rsid w:val="00BB4540"/>
    <w:rsid w:val="00BB45F5"/>
    <w:rsid w:val="00BB4E1A"/>
    <w:rsid w:val="00BB57C0"/>
    <w:rsid w:val="00BB645E"/>
    <w:rsid w:val="00BB6E43"/>
    <w:rsid w:val="00BC5DA9"/>
    <w:rsid w:val="00BC692C"/>
    <w:rsid w:val="00BC724A"/>
    <w:rsid w:val="00BD1208"/>
    <w:rsid w:val="00BD122E"/>
    <w:rsid w:val="00BD2298"/>
    <w:rsid w:val="00BD44C2"/>
    <w:rsid w:val="00BD61E4"/>
    <w:rsid w:val="00BD63D9"/>
    <w:rsid w:val="00BE480A"/>
    <w:rsid w:val="00BE5DBF"/>
    <w:rsid w:val="00BE6427"/>
    <w:rsid w:val="00BE7464"/>
    <w:rsid w:val="00BE7E2B"/>
    <w:rsid w:val="00BE7E67"/>
    <w:rsid w:val="00BE7ED8"/>
    <w:rsid w:val="00BF09A5"/>
    <w:rsid w:val="00BF0FEE"/>
    <w:rsid w:val="00BF18F1"/>
    <w:rsid w:val="00BF2326"/>
    <w:rsid w:val="00BF3A87"/>
    <w:rsid w:val="00BF5EF0"/>
    <w:rsid w:val="00BF77B9"/>
    <w:rsid w:val="00C007A5"/>
    <w:rsid w:val="00C01240"/>
    <w:rsid w:val="00C06083"/>
    <w:rsid w:val="00C10529"/>
    <w:rsid w:val="00C112B4"/>
    <w:rsid w:val="00C11387"/>
    <w:rsid w:val="00C12A39"/>
    <w:rsid w:val="00C13C69"/>
    <w:rsid w:val="00C14628"/>
    <w:rsid w:val="00C1592A"/>
    <w:rsid w:val="00C15D39"/>
    <w:rsid w:val="00C17C7B"/>
    <w:rsid w:val="00C20AB1"/>
    <w:rsid w:val="00C21156"/>
    <w:rsid w:val="00C22FBC"/>
    <w:rsid w:val="00C239DC"/>
    <w:rsid w:val="00C24DFD"/>
    <w:rsid w:val="00C255AA"/>
    <w:rsid w:val="00C35A88"/>
    <w:rsid w:val="00C35AAB"/>
    <w:rsid w:val="00C36CD2"/>
    <w:rsid w:val="00C4082A"/>
    <w:rsid w:val="00C41904"/>
    <w:rsid w:val="00C44B85"/>
    <w:rsid w:val="00C4695D"/>
    <w:rsid w:val="00C509D1"/>
    <w:rsid w:val="00C5108A"/>
    <w:rsid w:val="00C51CA8"/>
    <w:rsid w:val="00C52A13"/>
    <w:rsid w:val="00C53046"/>
    <w:rsid w:val="00C53723"/>
    <w:rsid w:val="00C5440D"/>
    <w:rsid w:val="00C55C2C"/>
    <w:rsid w:val="00C563DA"/>
    <w:rsid w:val="00C62138"/>
    <w:rsid w:val="00C70383"/>
    <w:rsid w:val="00C716D2"/>
    <w:rsid w:val="00C71809"/>
    <w:rsid w:val="00C73B5F"/>
    <w:rsid w:val="00C748CA"/>
    <w:rsid w:val="00C74DDF"/>
    <w:rsid w:val="00C750B5"/>
    <w:rsid w:val="00C758E4"/>
    <w:rsid w:val="00C7592D"/>
    <w:rsid w:val="00C77C60"/>
    <w:rsid w:val="00C81ECA"/>
    <w:rsid w:val="00C82A32"/>
    <w:rsid w:val="00C82A48"/>
    <w:rsid w:val="00C82AC4"/>
    <w:rsid w:val="00C84856"/>
    <w:rsid w:val="00C86338"/>
    <w:rsid w:val="00C91D9A"/>
    <w:rsid w:val="00C9468E"/>
    <w:rsid w:val="00C96342"/>
    <w:rsid w:val="00C96BC4"/>
    <w:rsid w:val="00C96C11"/>
    <w:rsid w:val="00C970EB"/>
    <w:rsid w:val="00C97832"/>
    <w:rsid w:val="00C97A2D"/>
    <w:rsid w:val="00CA2D80"/>
    <w:rsid w:val="00CA323F"/>
    <w:rsid w:val="00CA340E"/>
    <w:rsid w:val="00CA38F2"/>
    <w:rsid w:val="00CA4C85"/>
    <w:rsid w:val="00CA56AD"/>
    <w:rsid w:val="00CA65D8"/>
    <w:rsid w:val="00CA66FE"/>
    <w:rsid w:val="00CA6B1C"/>
    <w:rsid w:val="00CC1769"/>
    <w:rsid w:val="00CC29FB"/>
    <w:rsid w:val="00CC30E8"/>
    <w:rsid w:val="00CC413F"/>
    <w:rsid w:val="00CC4269"/>
    <w:rsid w:val="00CC74AC"/>
    <w:rsid w:val="00CC7978"/>
    <w:rsid w:val="00CC7B1C"/>
    <w:rsid w:val="00CD0C42"/>
    <w:rsid w:val="00CD10E5"/>
    <w:rsid w:val="00CD1523"/>
    <w:rsid w:val="00CD18DB"/>
    <w:rsid w:val="00CD287D"/>
    <w:rsid w:val="00CD2D2C"/>
    <w:rsid w:val="00CD5035"/>
    <w:rsid w:val="00CE121D"/>
    <w:rsid w:val="00CE3F5B"/>
    <w:rsid w:val="00CE4949"/>
    <w:rsid w:val="00CE594C"/>
    <w:rsid w:val="00CE6823"/>
    <w:rsid w:val="00CF032D"/>
    <w:rsid w:val="00CF14BF"/>
    <w:rsid w:val="00CF2752"/>
    <w:rsid w:val="00CF3062"/>
    <w:rsid w:val="00CF3514"/>
    <w:rsid w:val="00CF3DEE"/>
    <w:rsid w:val="00CF41D8"/>
    <w:rsid w:val="00CF7184"/>
    <w:rsid w:val="00CF76B8"/>
    <w:rsid w:val="00D0057E"/>
    <w:rsid w:val="00D01960"/>
    <w:rsid w:val="00D01B50"/>
    <w:rsid w:val="00D04EB8"/>
    <w:rsid w:val="00D06DD8"/>
    <w:rsid w:val="00D10C60"/>
    <w:rsid w:val="00D10F8C"/>
    <w:rsid w:val="00D11881"/>
    <w:rsid w:val="00D11F9A"/>
    <w:rsid w:val="00D14CDF"/>
    <w:rsid w:val="00D2024E"/>
    <w:rsid w:val="00D2286C"/>
    <w:rsid w:val="00D22A18"/>
    <w:rsid w:val="00D22D34"/>
    <w:rsid w:val="00D30565"/>
    <w:rsid w:val="00D309FD"/>
    <w:rsid w:val="00D31FF7"/>
    <w:rsid w:val="00D35B14"/>
    <w:rsid w:val="00D40389"/>
    <w:rsid w:val="00D40970"/>
    <w:rsid w:val="00D40E3A"/>
    <w:rsid w:val="00D40E69"/>
    <w:rsid w:val="00D4290F"/>
    <w:rsid w:val="00D436B0"/>
    <w:rsid w:val="00D43D79"/>
    <w:rsid w:val="00D4414E"/>
    <w:rsid w:val="00D4558F"/>
    <w:rsid w:val="00D46CD8"/>
    <w:rsid w:val="00D46D99"/>
    <w:rsid w:val="00D51F53"/>
    <w:rsid w:val="00D53D56"/>
    <w:rsid w:val="00D53D91"/>
    <w:rsid w:val="00D6150F"/>
    <w:rsid w:val="00D624BB"/>
    <w:rsid w:val="00D624C4"/>
    <w:rsid w:val="00D64044"/>
    <w:rsid w:val="00D657EC"/>
    <w:rsid w:val="00D667CF"/>
    <w:rsid w:val="00D66DAA"/>
    <w:rsid w:val="00D66DFE"/>
    <w:rsid w:val="00D671A8"/>
    <w:rsid w:val="00D67268"/>
    <w:rsid w:val="00D71559"/>
    <w:rsid w:val="00D71854"/>
    <w:rsid w:val="00D719E7"/>
    <w:rsid w:val="00D73D09"/>
    <w:rsid w:val="00D7484D"/>
    <w:rsid w:val="00D74E6F"/>
    <w:rsid w:val="00D75AC4"/>
    <w:rsid w:val="00D7797D"/>
    <w:rsid w:val="00D81029"/>
    <w:rsid w:val="00D8205B"/>
    <w:rsid w:val="00D82E54"/>
    <w:rsid w:val="00D83168"/>
    <w:rsid w:val="00D83392"/>
    <w:rsid w:val="00D83A2E"/>
    <w:rsid w:val="00D83CE9"/>
    <w:rsid w:val="00D845AF"/>
    <w:rsid w:val="00D847FB"/>
    <w:rsid w:val="00D851F1"/>
    <w:rsid w:val="00D853B1"/>
    <w:rsid w:val="00D913F0"/>
    <w:rsid w:val="00D97B46"/>
    <w:rsid w:val="00DA0784"/>
    <w:rsid w:val="00DA2323"/>
    <w:rsid w:val="00DA2A74"/>
    <w:rsid w:val="00DA5A18"/>
    <w:rsid w:val="00DA5B91"/>
    <w:rsid w:val="00DB13E0"/>
    <w:rsid w:val="00DB21BA"/>
    <w:rsid w:val="00DB2AB2"/>
    <w:rsid w:val="00DB3A9D"/>
    <w:rsid w:val="00DB6A66"/>
    <w:rsid w:val="00DB7208"/>
    <w:rsid w:val="00DB7728"/>
    <w:rsid w:val="00DC3408"/>
    <w:rsid w:val="00DC462B"/>
    <w:rsid w:val="00DC4BEE"/>
    <w:rsid w:val="00DD083D"/>
    <w:rsid w:val="00DD111F"/>
    <w:rsid w:val="00DD2D4F"/>
    <w:rsid w:val="00DD3139"/>
    <w:rsid w:val="00DD3175"/>
    <w:rsid w:val="00DD725F"/>
    <w:rsid w:val="00DE08C9"/>
    <w:rsid w:val="00DE3F07"/>
    <w:rsid w:val="00DE4B27"/>
    <w:rsid w:val="00DE5C42"/>
    <w:rsid w:val="00DE66D5"/>
    <w:rsid w:val="00DF1E4E"/>
    <w:rsid w:val="00DF3A7C"/>
    <w:rsid w:val="00DF3F7C"/>
    <w:rsid w:val="00DF4AF8"/>
    <w:rsid w:val="00DF51BB"/>
    <w:rsid w:val="00DF5C46"/>
    <w:rsid w:val="00E0205B"/>
    <w:rsid w:val="00E046BC"/>
    <w:rsid w:val="00E05142"/>
    <w:rsid w:val="00E061E9"/>
    <w:rsid w:val="00E06285"/>
    <w:rsid w:val="00E066D7"/>
    <w:rsid w:val="00E07C9C"/>
    <w:rsid w:val="00E10A1C"/>
    <w:rsid w:val="00E15AD5"/>
    <w:rsid w:val="00E17C0D"/>
    <w:rsid w:val="00E203F1"/>
    <w:rsid w:val="00E20782"/>
    <w:rsid w:val="00E2178A"/>
    <w:rsid w:val="00E244F6"/>
    <w:rsid w:val="00E2597B"/>
    <w:rsid w:val="00E2686C"/>
    <w:rsid w:val="00E26CE7"/>
    <w:rsid w:val="00E27ACF"/>
    <w:rsid w:val="00E304CC"/>
    <w:rsid w:val="00E30C7E"/>
    <w:rsid w:val="00E33670"/>
    <w:rsid w:val="00E3767A"/>
    <w:rsid w:val="00E40508"/>
    <w:rsid w:val="00E41272"/>
    <w:rsid w:val="00E47814"/>
    <w:rsid w:val="00E47E2E"/>
    <w:rsid w:val="00E50A7A"/>
    <w:rsid w:val="00E56656"/>
    <w:rsid w:val="00E57F63"/>
    <w:rsid w:val="00E61398"/>
    <w:rsid w:val="00E63795"/>
    <w:rsid w:val="00E65C28"/>
    <w:rsid w:val="00E660E7"/>
    <w:rsid w:val="00E6703F"/>
    <w:rsid w:val="00E674F0"/>
    <w:rsid w:val="00E7106A"/>
    <w:rsid w:val="00E71516"/>
    <w:rsid w:val="00E74D89"/>
    <w:rsid w:val="00E75B0B"/>
    <w:rsid w:val="00E7756E"/>
    <w:rsid w:val="00E8085C"/>
    <w:rsid w:val="00E812B7"/>
    <w:rsid w:val="00E82104"/>
    <w:rsid w:val="00E821D0"/>
    <w:rsid w:val="00E82339"/>
    <w:rsid w:val="00E82993"/>
    <w:rsid w:val="00E84A60"/>
    <w:rsid w:val="00E84F8B"/>
    <w:rsid w:val="00E85771"/>
    <w:rsid w:val="00E85B49"/>
    <w:rsid w:val="00E85F0E"/>
    <w:rsid w:val="00E87200"/>
    <w:rsid w:val="00E87443"/>
    <w:rsid w:val="00E8783C"/>
    <w:rsid w:val="00E905D2"/>
    <w:rsid w:val="00E90C7B"/>
    <w:rsid w:val="00E91B80"/>
    <w:rsid w:val="00E91C79"/>
    <w:rsid w:val="00E96FC9"/>
    <w:rsid w:val="00E97590"/>
    <w:rsid w:val="00EA067F"/>
    <w:rsid w:val="00EA0B2B"/>
    <w:rsid w:val="00EA0C59"/>
    <w:rsid w:val="00EA1A4C"/>
    <w:rsid w:val="00EA20E6"/>
    <w:rsid w:val="00EA39BD"/>
    <w:rsid w:val="00EA5612"/>
    <w:rsid w:val="00EA5DC9"/>
    <w:rsid w:val="00EA642A"/>
    <w:rsid w:val="00EA7366"/>
    <w:rsid w:val="00EA73AB"/>
    <w:rsid w:val="00EB045A"/>
    <w:rsid w:val="00EB247C"/>
    <w:rsid w:val="00EB273B"/>
    <w:rsid w:val="00EB41B8"/>
    <w:rsid w:val="00EB4BE8"/>
    <w:rsid w:val="00EB60AA"/>
    <w:rsid w:val="00EB6715"/>
    <w:rsid w:val="00EB6E33"/>
    <w:rsid w:val="00EC0AA7"/>
    <w:rsid w:val="00EC4E23"/>
    <w:rsid w:val="00EC59E9"/>
    <w:rsid w:val="00EC6BBE"/>
    <w:rsid w:val="00EC6E30"/>
    <w:rsid w:val="00ED08D4"/>
    <w:rsid w:val="00ED1C03"/>
    <w:rsid w:val="00ED5273"/>
    <w:rsid w:val="00ED5E23"/>
    <w:rsid w:val="00ED5FC4"/>
    <w:rsid w:val="00ED73BA"/>
    <w:rsid w:val="00EE3578"/>
    <w:rsid w:val="00EE4808"/>
    <w:rsid w:val="00EE4B2A"/>
    <w:rsid w:val="00EE520A"/>
    <w:rsid w:val="00EF30B1"/>
    <w:rsid w:val="00EF6690"/>
    <w:rsid w:val="00F03F18"/>
    <w:rsid w:val="00F05C7A"/>
    <w:rsid w:val="00F07C09"/>
    <w:rsid w:val="00F07EBC"/>
    <w:rsid w:val="00F1014D"/>
    <w:rsid w:val="00F13C48"/>
    <w:rsid w:val="00F1514B"/>
    <w:rsid w:val="00F1652B"/>
    <w:rsid w:val="00F1746A"/>
    <w:rsid w:val="00F1746C"/>
    <w:rsid w:val="00F176E8"/>
    <w:rsid w:val="00F2032D"/>
    <w:rsid w:val="00F21083"/>
    <w:rsid w:val="00F21509"/>
    <w:rsid w:val="00F23FC1"/>
    <w:rsid w:val="00F246E7"/>
    <w:rsid w:val="00F27DB1"/>
    <w:rsid w:val="00F305F6"/>
    <w:rsid w:val="00F3232B"/>
    <w:rsid w:val="00F32DED"/>
    <w:rsid w:val="00F33AF7"/>
    <w:rsid w:val="00F34F13"/>
    <w:rsid w:val="00F36A22"/>
    <w:rsid w:val="00F36ED9"/>
    <w:rsid w:val="00F401CD"/>
    <w:rsid w:val="00F4219C"/>
    <w:rsid w:val="00F42A31"/>
    <w:rsid w:val="00F42CE1"/>
    <w:rsid w:val="00F44CDB"/>
    <w:rsid w:val="00F45A47"/>
    <w:rsid w:val="00F469E5"/>
    <w:rsid w:val="00F47DE4"/>
    <w:rsid w:val="00F518BC"/>
    <w:rsid w:val="00F52600"/>
    <w:rsid w:val="00F53D97"/>
    <w:rsid w:val="00F53F71"/>
    <w:rsid w:val="00F5412E"/>
    <w:rsid w:val="00F56131"/>
    <w:rsid w:val="00F57246"/>
    <w:rsid w:val="00F5729A"/>
    <w:rsid w:val="00F60DFC"/>
    <w:rsid w:val="00F62894"/>
    <w:rsid w:val="00F653D5"/>
    <w:rsid w:val="00F66CDE"/>
    <w:rsid w:val="00F67002"/>
    <w:rsid w:val="00F67CF2"/>
    <w:rsid w:val="00F73DA2"/>
    <w:rsid w:val="00F80325"/>
    <w:rsid w:val="00F810E1"/>
    <w:rsid w:val="00F8436E"/>
    <w:rsid w:val="00F876C2"/>
    <w:rsid w:val="00F93D31"/>
    <w:rsid w:val="00F9452F"/>
    <w:rsid w:val="00F94845"/>
    <w:rsid w:val="00F953E4"/>
    <w:rsid w:val="00F96C18"/>
    <w:rsid w:val="00FA0DDB"/>
    <w:rsid w:val="00FA3528"/>
    <w:rsid w:val="00FA3603"/>
    <w:rsid w:val="00FA3983"/>
    <w:rsid w:val="00FA6674"/>
    <w:rsid w:val="00FB225B"/>
    <w:rsid w:val="00FB2D72"/>
    <w:rsid w:val="00FB2F4C"/>
    <w:rsid w:val="00FB305D"/>
    <w:rsid w:val="00FC124E"/>
    <w:rsid w:val="00FC1811"/>
    <w:rsid w:val="00FC1F1C"/>
    <w:rsid w:val="00FC4707"/>
    <w:rsid w:val="00FC519A"/>
    <w:rsid w:val="00FC620D"/>
    <w:rsid w:val="00FC6C57"/>
    <w:rsid w:val="00FC7305"/>
    <w:rsid w:val="00FC749D"/>
    <w:rsid w:val="00FC7998"/>
    <w:rsid w:val="00FD2EFA"/>
    <w:rsid w:val="00FD337D"/>
    <w:rsid w:val="00FD5282"/>
    <w:rsid w:val="00FD52AF"/>
    <w:rsid w:val="00FD5B76"/>
    <w:rsid w:val="00FD6101"/>
    <w:rsid w:val="00FE0B61"/>
    <w:rsid w:val="00FE112A"/>
    <w:rsid w:val="00FE1232"/>
    <w:rsid w:val="00FE12ED"/>
    <w:rsid w:val="00FE54BC"/>
    <w:rsid w:val="00FE579D"/>
    <w:rsid w:val="00FE6932"/>
    <w:rsid w:val="00FE7C10"/>
    <w:rsid w:val="00FF10C4"/>
    <w:rsid w:val="00FF1109"/>
    <w:rsid w:val="00FF3BD4"/>
    <w:rsid w:val="00FF4ADF"/>
    <w:rsid w:val="00FF5437"/>
    <w:rsid w:val="00FF7D60"/>
    <w:rsid w:val="00FF7D89"/>
    <w:rsid w:val="0A766C8B"/>
    <w:rsid w:val="0C501EED"/>
    <w:rsid w:val="0EF9432B"/>
    <w:rsid w:val="10895181"/>
    <w:rsid w:val="17EB2AB6"/>
    <w:rsid w:val="1B361EBF"/>
    <w:rsid w:val="1BAB0C28"/>
    <w:rsid w:val="1EF359B4"/>
    <w:rsid w:val="1F062E4B"/>
    <w:rsid w:val="1FB3267E"/>
    <w:rsid w:val="21D74324"/>
    <w:rsid w:val="30503A67"/>
    <w:rsid w:val="36070689"/>
    <w:rsid w:val="36FF62F2"/>
    <w:rsid w:val="37FE2793"/>
    <w:rsid w:val="38CF3DC0"/>
    <w:rsid w:val="39F75AFB"/>
    <w:rsid w:val="3BA2150A"/>
    <w:rsid w:val="3C8C5394"/>
    <w:rsid w:val="481B17A6"/>
    <w:rsid w:val="49AD2D9B"/>
    <w:rsid w:val="4B62E0C7"/>
    <w:rsid w:val="4F7F1658"/>
    <w:rsid w:val="4FB91506"/>
    <w:rsid w:val="4FCA0938"/>
    <w:rsid w:val="550610C5"/>
    <w:rsid w:val="56215C83"/>
    <w:rsid w:val="567965E0"/>
    <w:rsid w:val="57FAE1C5"/>
    <w:rsid w:val="5AF7FD18"/>
    <w:rsid w:val="5F37191F"/>
    <w:rsid w:val="5FD73CD4"/>
    <w:rsid w:val="67DBC3CB"/>
    <w:rsid w:val="67E01BB7"/>
    <w:rsid w:val="6B5C364D"/>
    <w:rsid w:val="6CDE43D0"/>
    <w:rsid w:val="6CEA124A"/>
    <w:rsid w:val="6F6A801D"/>
    <w:rsid w:val="6F740395"/>
    <w:rsid w:val="71C83468"/>
    <w:rsid w:val="72970467"/>
    <w:rsid w:val="739E1A8D"/>
    <w:rsid w:val="73BF052E"/>
    <w:rsid w:val="746F4589"/>
    <w:rsid w:val="75F92C48"/>
    <w:rsid w:val="78C86E1F"/>
    <w:rsid w:val="7B279543"/>
    <w:rsid w:val="7BD96C2D"/>
    <w:rsid w:val="7E7DFFA3"/>
    <w:rsid w:val="7EE766EA"/>
    <w:rsid w:val="7FBCCADD"/>
    <w:rsid w:val="7FCB397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7CD2CDDA"/>
  <w15:docId w15:val="{F1995B46-8447-4547-9147-47E1A40FDC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unhideWhenUsed="1" w:qFormat="1"/>
    <w:lsdException w:name="heading 3" w:uiPriority="0" w:unhideWhenUsed="1" w:qFormat="1"/>
    <w:lsdException w:name="heading 4" w:uiPriority="9" w:unhideWhenUsed="1" w:qFormat="1"/>
    <w:lsdException w:name="heading 5" w:uiPriority="0" w:unhideWhenUsed="1" w:qFormat="1"/>
    <w:lsdException w:name="heading 6" w:uiPriority="0" w:unhideWhenUsed="1" w:qFormat="1"/>
    <w:lsdException w:name="heading 7" w:uiPriority="0" w:qFormat="1"/>
    <w:lsdException w:name="heading 8" w:uiPriority="0" w:qFormat="1"/>
    <w:lsdException w:name="heading 9" w:uiPriority="0" w:qFormat="1"/>
    <w:lsdException w:name="index 1" w:semiHidden="1" w:uiPriority="0" w:qFormat="1"/>
    <w:lsdException w:name="index 2" w:semiHidden="1" w:uiPriority="0" w:qFormat="1"/>
    <w:lsdException w:name="index 3" w:semiHidden="1" w:uiPriority="0" w:qFormat="1"/>
    <w:lsdException w:name="index 4" w:semiHidden="1" w:uiPriority="0" w:qFormat="1"/>
    <w:lsdException w:name="index 5" w:semiHidden="1" w:uiPriority="0" w:qFormat="1"/>
    <w:lsdException w:name="index 6" w:semiHidden="1" w:uiPriority="0" w:qFormat="1"/>
    <w:lsdException w:name="index 7" w:semiHidden="1" w:uiPriority="0" w:qFormat="1"/>
    <w:lsdException w:name="index 8" w:semiHidden="1" w:uiPriority="0" w:qFormat="1"/>
    <w:lsdException w:name="index 9" w:semiHidden="1" w:uiPriority="0" w:qFormat="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uiPriority="0" w:unhideWhenUsed="1" w:qFormat="1"/>
    <w:lsdException w:name="footnote text" w:semiHidden="1" w:uiPriority="0" w:qFormat="1"/>
    <w:lsdException w:name="annotation text" w:uiPriority="0" w:unhideWhenUsed="1" w:qFormat="1"/>
    <w:lsdException w:name="header" w:unhideWhenUsed="1" w:qFormat="1"/>
    <w:lsdException w:name="footer" w:unhideWhenUsed="1" w:qFormat="1"/>
    <w:lsdException w:name="index heading" w:semiHidden="1" w:uiPriority="0" w:qFormat="1"/>
    <w:lsdException w:name="caption" w:uiPriority="0" w:qFormat="1"/>
    <w:lsdException w:name="table of figures" w:uiPriority="0" w:unhideWhenUsed="1" w:qFormat="1"/>
    <w:lsdException w:name="envelope address" w:semiHidden="1" w:unhideWhenUsed="1"/>
    <w:lsdException w:name="envelope return" w:semiHidden="1" w:unhideWhenUsed="1"/>
    <w:lsdException w:name="footnote reference" w:semiHidden="1" w:uiPriority="0" w:qFormat="1"/>
    <w:lsdException w:name="annotation reference" w:uiPriority="0"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qFormat="1"/>
    <w:lsdException w:name="List Bullet" w:semiHidden="1" w:unhideWhenUsed="1"/>
    <w:lsdException w:name="List Number" w:uiPriority="0" w:qFormat="1"/>
    <w:lsdException w:name="List 2" w:qFormat="1"/>
    <w:lsdException w:name="List 3" w:uiPriority="0" w:qFormat="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0" w:qFormat="1"/>
    <w:lsdException w:name="List Number 3" w:uiPriority="0" w:qFormat="1"/>
    <w:lsdException w:name="List Number 4" w:uiPriority="0" w:qFormat="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uiPriority="0" w:unhideWhenUsed="1" w:qFormat="1"/>
    <w:lsdException w:name="Body Text First Indent" w:uiPriority="0" w:qFormat="1"/>
    <w:lsdException w:name="Body Text First Indent 2" w:semiHidden="1" w:unhideWhenUsed="1"/>
    <w:lsdException w:name="Note Heading" w:semiHidden="1" w:unhideWhenUsed="1"/>
    <w:lsdException w:name="Body Text 2" w:semiHidden="1" w:unhideWhenUsed="1"/>
    <w:lsdException w:name="Body Text 3" w:qFormat="1"/>
    <w:lsdException w:name="Body Text Indent 2" w:qFormat="1"/>
    <w:lsdException w:name="Body Text Indent 3" w:qFormat="1"/>
    <w:lsdException w:name="Block Text" w:semiHidden="1" w:unhideWhenUsed="1"/>
    <w:lsdException w:name="Hyperlink" w:unhideWhenUsed="1" w:qFormat="1"/>
    <w:lsdException w:name="FollowedHyperlink" w:unhideWhenUsed="1" w:qFormat="1"/>
    <w:lsdException w:name="Strong" w:uiPriority="22" w:qFormat="1"/>
    <w:lsdException w:name="Emphasis" w:uiPriority="0" w:qFormat="1"/>
    <w:lsdException w:name="Document Map" w:unhideWhenUsed="1" w:qFormat="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qFormat="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0"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qFormat="1"/>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宋体" w:hAnsi="宋体" w:cs="宋体"/>
      <w:sz w:val="24"/>
      <w:szCs w:val="24"/>
    </w:rPr>
  </w:style>
  <w:style w:type="paragraph" w:styleId="1">
    <w:name w:val="heading 1"/>
    <w:basedOn w:val="a"/>
    <w:next w:val="2"/>
    <w:link w:val="10"/>
    <w:uiPriority w:val="9"/>
    <w:qFormat/>
    <w:pPr>
      <w:keepNext/>
      <w:keepLines/>
      <w:numPr>
        <w:numId w:val="1"/>
      </w:numPr>
      <w:autoSpaceDE w:val="0"/>
      <w:autoSpaceDN w:val="0"/>
      <w:spacing w:before="120" w:after="120" w:line="360" w:lineRule="auto"/>
      <w:outlineLvl w:val="0"/>
    </w:pPr>
    <w:rPr>
      <w:rFonts w:ascii="等线" w:hAnsi="等线" w:cs="Times New Roman"/>
      <w:b/>
      <w:bCs/>
      <w:sz w:val="36"/>
    </w:rPr>
  </w:style>
  <w:style w:type="paragraph" w:styleId="2">
    <w:name w:val="heading 2"/>
    <w:basedOn w:val="a"/>
    <w:next w:val="3"/>
    <w:link w:val="20"/>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nhideWhenUsed/>
    <w:qFormat/>
    <w:pPr>
      <w:keepNext/>
      <w:keepLines/>
      <w:spacing w:before="260" w:after="260" w:line="415" w:lineRule="auto"/>
      <w:outlineLvl w:val="2"/>
    </w:pPr>
    <w:rPr>
      <w:b/>
      <w:bCs/>
      <w:sz w:val="32"/>
      <w:szCs w:val="32"/>
    </w:rPr>
  </w:style>
  <w:style w:type="paragraph" w:styleId="4">
    <w:name w:val="heading 4"/>
    <w:basedOn w:val="a"/>
    <w:next w:val="a"/>
    <w:link w:val="40"/>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nhideWhenUsed/>
    <w:qFormat/>
    <w:pPr>
      <w:keepNext/>
      <w:keepLines/>
      <w:spacing w:before="280" w:after="290" w:line="377" w:lineRule="auto"/>
      <w:ind w:leftChars="200" w:left="200"/>
      <w:outlineLvl w:val="4"/>
    </w:pPr>
    <w:rPr>
      <w:b/>
      <w:bCs/>
      <w:sz w:val="28"/>
      <w:szCs w:val="28"/>
    </w:rPr>
  </w:style>
  <w:style w:type="paragraph" w:styleId="6">
    <w:name w:val="heading 6"/>
    <w:basedOn w:val="a"/>
    <w:next w:val="a"/>
    <w:link w:val="60"/>
    <w:unhideWhenUsed/>
    <w:qFormat/>
    <w:pPr>
      <w:keepNext/>
      <w:keepLines/>
      <w:spacing w:before="240" w:after="64" w:line="320" w:lineRule="auto"/>
      <w:outlineLvl w:val="5"/>
    </w:pPr>
    <w:rPr>
      <w:rFonts w:asciiTheme="majorHAnsi" w:eastAsiaTheme="majorEastAsia" w:hAnsiTheme="majorHAnsi" w:cstheme="majorBidi"/>
      <w:b/>
      <w:bCs/>
    </w:rPr>
  </w:style>
  <w:style w:type="paragraph" w:styleId="7">
    <w:name w:val="heading 7"/>
    <w:basedOn w:val="a"/>
    <w:next w:val="a"/>
    <w:link w:val="70"/>
    <w:qFormat/>
    <w:pPr>
      <w:spacing w:before="240" w:after="60" w:line="360" w:lineRule="auto"/>
      <w:ind w:left="1296"/>
      <w:outlineLvl w:val="6"/>
    </w:pPr>
    <w:rPr>
      <w:rFonts w:ascii="Arial" w:hAnsi="Arial" w:cs="Times New Roman"/>
      <w:iCs/>
      <w:sz w:val="20"/>
      <w:szCs w:val="20"/>
      <w:lang w:val="zh-CN" w:eastAsia="en-US"/>
    </w:rPr>
  </w:style>
  <w:style w:type="paragraph" w:styleId="8">
    <w:name w:val="heading 8"/>
    <w:basedOn w:val="a"/>
    <w:next w:val="a"/>
    <w:link w:val="80"/>
    <w:qFormat/>
    <w:pPr>
      <w:spacing w:before="240" w:after="60" w:line="360" w:lineRule="auto"/>
      <w:ind w:left="1440"/>
      <w:outlineLvl w:val="7"/>
    </w:pPr>
    <w:rPr>
      <w:rFonts w:ascii="Arial" w:hAnsi="Arial" w:cs="Times New Roman"/>
      <w:i/>
      <w:iCs/>
      <w:sz w:val="20"/>
      <w:szCs w:val="20"/>
      <w:lang w:val="zh-CN" w:eastAsia="en-US"/>
    </w:rPr>
  </w:style>
  <w:style w:type="paragraph" w:styleId="9">
    <w:name w:val="heading 9"/>
    <w:basedOn w:val="a"/>
    <w:next w:val="a"/>
    <w:link w:val="90"/>
    <w:qFormat/>
    <w:pPr>
      <w:spacing w:before="240" w:after="60" w:line="360" w:lineRule="auto"/>
      <w:ind w:left="1584"/>
      <w:outlineLvl w:val="8"/>
    </w:pPr>
    <w:rPr>
      <w:rFonts w:ascii="Arial" w:hAnsi="Arial" w:cs="Times New Roman"/>
      <w:b/>
      <w:i/>
      <w:iCs/>
      <w:sz w:val="18"/>
      <w:szCs w:val="20"/>
      <w:lang w:val="zh-CN"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1">
    <w:name w:val="List 3"/>
    <w:basedOn w:val="a"/>
    <w:qFormat/>
    <w:pPr>
      <w:spacing w:line="360" w:lineRule="auto"/>
      <w:ind w:left="849" w:hanging="283"/>
    </w:pPr>
    <w:rPr>
      <w:rFonts w:ascii="Arial" w:eastAsia="Malgun Gothic" w:hAnsi="Arial" w:cs="Arial"/>
      <w:sz w:val="20"/>
      <w:lang w:eastAsia="ko-KR"/>
    </w:rPr>
  </w:style>
  <w:style w:type="paragraph" w:styleId="TOC7">
    <w:name w:val="toc 7"/>
    <w:basedOn w:val="a"/>
    <w:next w:val="a"/>
    <w:uiPriority w:val="39"/>
    <w:unhideWhenUsed/>
    <w:qFormat/>
    <w:pPr>
      <w:ind w:left="1260"/>
    </w:pPr>
    <w:rPr>
      <w:rFonts w:cstheme="minorHAnsi"/>
      <w:sz w:val="18"/>
      <w:szCs w:val="18"/>
    </w:rPr>
  </w:style>
  <w:style w:type="paragraph" w:styleId="21">
    <w:name w:val="List Number 2"/>
    <w:basedOn w:val="a"/>
    <w:qFormat/>
    <w:pPr>
      <w:tabs>
        <w:tab w:val="left" w:pos="720"/>
      </w:tabs>
      <w:spacing w:line="360" w:lineRule="auto"/>
      <w:ind w:left="720" w:hanging="360"/>
    </w:pPr>
    <w:rPr>
      <w:rFonts w:ascii="Arial" w:eastAsia="Malgun Gothic" w:hAnsi="Arial" w:cs="Arial"/>
      <w:sz w:val="20"/>
      <w:lang w:eastAsia="ko-KR"/>
    </w:rPr>
  </w:style>
  <w:style w:type="paragraph" w:styleId="81">
    <w:name w:val="index 8"/>
    <w:basedOn w:val="a"/>
    <w:next w:val="a"/>
    <w:semiHidden/>
    <w:qFormat/>
    <w:pPr>
      <w:spacing w:line="360" w:lineRule="auto"/>
      <w:ind w:left="1920" w:hanging="240"/>
    </w:pPr>
    <w:rPr>
      <w:rFonts w:ascii="Arial" w:eastAsia="Malgun Gothic" w:hAnsi="Arial" w:cs="Arial"/>
      <w:sz w:val="20"/>
      <w:lang w:eastAsia="ko-KR"/>
    </w:rPr>
  </w:style>
  <w:style w:type="paragraph" w:styleId="a3">
    <w:name w:val="List Number"/>
    <w:basedOn w:val="a"/>
    <w:qFormat/>
    <w:pPr>
      <w:tabs>
        <w:tab w:val="left" w:pos="360"/>
      </w:tabs>
      <w:spacing w:line="360" w:lineRule="auto"/>
      <w:ind w:left="360" w:hanging="360"/>
    </w:pPr>
    <w:rPr>
      <w:rFonts w:ascii="Arial" w:eastAsia="Malgun Gothic" w:hAnsi="Arial" w:cs="Arial"/>
      <w:sz w:val="20"/>
      <w:lang w:eastAsia="ko-KR"/>
    </w:rPr>
  </w:style>
  <w:style w:type="paragraph" w:styleId="a4">
    <w:name w:val="Normal Indent"/>
    <w:basedOn w:val="a"/>
    <w:link w:val="a5"/>
    <w:unhideWhenUsed/>
    <w:qFormat/>
    <w:pPr>
      <w:spacing w:line="500" w:lineRule="exact"/>
      <w:ind w:firstLine="420"/>
    </w:pPr>
    <w:rPr>
      <w:rFonts w:ascii="Times New Roman" w:hAnsi="Times New Roman" w:cs="Times New Roman"/>
      <w:sz w:val="28"/>
      <w:szCs w:val="20"/>
    </w:rPr>
  </w:style>
  <w:style w:type="paragraph" w:styleId="a6">
    <w:name w:val="caption"/>
    <w:basedOn w:val="a"/>
    <w:next w:val="a"/>
    <w:qFormat/>
    <w:pPr>
      <w:spacing w:line="360" w:lineRule="auto"/>
    </w:pPr>
    <w:rPr>
      <w:rFonts w:ascii="Arial" w:eastAsia="黑体" w:hAnsi="Arial" w:cs="Times New Roman"/>
      <w:sz w:val="20"/>
      <w:szCs w:val="20"/>
    </w:rPr>
  </w:style>
  <w:style w:type="paragraph" w:styleId="51">
    <w:name w:val="index 5"/>
    <w:basedOn w:val="a"/>
    <w:next w:val="a"/>
    <w:semiHidden/>
    <w:qFormat/>
    <w:pPr>
      <w:spacing w:line="360" w:lineRule="auto"/>
      <w:ind w:left="1200" w:hanging="240"/>
    </w:pPr>
    <w:rPr>
      <w:rFonts w:ascii="Arial" w:eastAsia="Malgun Gothic" w:hAnsi="Arial" w:cs="Arial"/>
      <w:sz w:val="20"/>
      <w:lang w:eastAsia="ko-KR"/>
    </w:rPr>
  </w:style>
  <w:style w:type="paragraph" w:styleId="a7">
    <w:name w:val="Document Map"/>
    <w:basedOn w:val="a"/>
    <w:link w:val="a8"/>
    <w:uiPriority w:val="99"/>
    <w:unhideWhenUsed/>
    <w:qFormat/>
    <w:pPr>
      <w:autoSpaceDE w:val="0"/>
      <w:autoSpaceDN w:val="0"/>
      <w:adjustRightInd w:val="0"/>
      <w:spacing w:line="360" w:lineRule="auto"/>
      <w:ind w:firstLineChars="200" w:firstLine="200"/>
    </w:pPr>
    <w:rPr>
      <w:rFonts w:ascii="Tahoma" w:hAnsi="Tahoma" w:cs="Times New Roman"/>
      <w:iCs/>
      <w:color w:val="000000"/>
      <w:sz w:val="16"/>
      <w:szCs w:val="16"/>
      <w:lang w:val="zh-CN"/>
    </w:rPr>
  </w:style>
  <w:style w:type="paragraph" w:styleId="a9">
    <w:name w:val="annotation text"/>
    <w:basedOn w:val="a"/>
    <w:link w:val="aa"/>
    <w:unhideWhenUsed/>
    <w:qFormat/>
    <w:pPr>
      <w:autoSpaceDE w:val="0"/>
      <w:autoSpaceDN w:val="0"/>
      <w:adjustRightInd w:val="0"/>
      <w:spacing w:line="360" w:lineRule="auto"/>
      <w:ind w:firstLineChars="200" w:firstLine="480"/>
    </w:pPr>
    <w:rPr>
      <w:rFonts w:ascii="Arial" w:hAnsi="Arial" w:cs="Times New Roman"/>
      <w:iCs/>
      <w:color w:val="000000"/>
      <w:lang w:val="zh-CN"/>
    </w:rPr>
  </w:style>
  <w:style w:type="paragraph" w:styleId="61">
    <w:name w:val="index 6"/>
    <w:basedOn w:val="a"/>
    <w:next w:val="a"/>
    <w:semiHidden/>
    <w:qFormat/>
    <w:pPr>
      <w:spacing w:line="360" w:lineRule="auto"/>
      <w:ind w:left="1440" w:hanging="240"/>
    </w:pPr>
    <w:rPr>
      <w:rFonts w:ascii="Arial" w:eastAsia="Malgun Gothic" w:hAnsi="Arial" w:cs="Arial"/>
      <w:sz w:val="20"/>
      <w:lang w:eastAsia="ko-KR"/>
    </w:rPr>
  </w:style>
  <w:style w:type="paragraph" w:styleId="32">
    <w:name w:val="Body Text 3"/>
    <w:basedOn w:val="a"/>
    <w:link w:val="33"/>
    <w:uiPriority w:val="99"/>
    <w:qFormat/>
    <w:pPr>
      <w:spacing w:after="80" w:line="360" w:lineRule="auto"/>
    </w:pPr>
    <w:rPr>
      <w:rFonts w:ascii="Arial" w:eastAsia="Malgun Gothic" w:hAnsi="Arial" w:cs="Arial"/>
      <w:sz w:val="20"/>
      <w:szCs w:val="16"/>
      <w:lang w:eastAsia="ko-KR"/>
    </w:rPr>
  </w:style>
  <w:style w:type="paragraph" w:styleId="ab">
    <w:name w:val="Body Text"/>
    <w:basedOn w:val="a"/>
    <w:link w:val="ac"/>
    <w:qFormat/>
    <w:pPr>
      <w:tabs>
        <w:tab w:val="left" w:pos="360"/>
      </w:tabs>
      <w:wordWrap w:val="0"/>
      <w:autoSpaceDE w:val="0"/>
      <w:autoSpaceDN w:val="0"/>
      <w:spacing w:before="72" w:after="180" w:line="360" w:lineRule="auto"/>
      <w:ind w:leftChars="450" w:left="900"/>
    </w:pPr>
    <w:rPr>
      <w:rFonts w:ascii="Arial" w:eastAsia="Malgun Gothic" w:hAnsi="Arial" w:cs="Arial"/>
      <w:sz w:val="20"/>
      <w:lang w:eastAsia="ko-KR"/>
    </w:rPr>
  </w:style>
  <w:style w:type="paragraph" w:styleId="ad">
    <w:name w:val="Body Text Indent"/>
    <w:basedOn w:val="a"/>
    <w:link w:val="ae"/>
    <w:uiPriority w:val="99"/>
    <w:unhideWhenUsed/>
    <w:qFormat/>
    <w:pPr>
      <w:spacing w:after="120"/>
      <w:ind w:leftChars="200" w:left="420"/>
    </w:pPr>
    <w:rPr>
      <w:rFonts w:ascii="Times New Roman" w:hAnsi="Times New Roman" w:cs="Times New Roman"/>
    </w:rPr>
  </w:style>
  <w:style w:type="paragraph" w:styleId="34">
    <w:name w:val="List Number 3"/>
    <w:basedOn w:val="a"/>
    <w:qFormat/>
    <w:pPr>
      <w:tabs>
        <w:tab w:val="left" w:pos="720"/>
      </w:tabs>
      <w:spacing w:line="360" w:lineRule="auto"/>
      <w:ind w:left="720"/>
    </w:pPr>
    <w:rPr>
      <w:rFonts w:ascii="Arial" w:eastAsia="Malgun Gothic" w:hAnsi="Arial" w:cs="Arial"/>
      <w:sz w:val="20"/>
      <w:lang w:eastAsia="ko-KR"/>
    </w:rPr>
  </w:style>
  <w:style w:type="paragraph" w:styleId="22">
    <w:name w:val="List 2"/>
    <w:basedOn w:val="a"/>
    <w:uiPriority w:val="99"/>
    <w:qFormat/>
    <w:pPr>
      <w:ind w:leftChars="200" w:left="100" w:hangingChars="200" w:hanging="200"/>
    </w:pPr>
    <w:rPr>
      <w:rFonts w:ascii="Times New Roman" w:hAnsi="Times New Roman" w:cs="Times New Roman"/>
    </w:rPr>
  </w:style>
  <w:style w:type="paragraph" w:styleId="41">
    <w:name w:val="index 4"/>
    <w:basedOn w:val="a"/>
    <w:next w:val="a"/>
    <w:semiHidden/>
    <w:qFormat/>
    <w:pPr>
      <w:spacing w:line="360" w:lineRule="auto"/>
      <w:ind w:left="960" w:hanging="240"/>
    </w:pPr>
    <w:rPr>
      <w:rFonts w:ascii="Arial" w:eastAsia="Malgun Gothic" w:hAnsi="Arial" w:cs="Arial"/>
      <w:sz w:val="20"/>
      <w:lang w:eastAsia="ko-KR"/>
    </w:rPr>
  </w:style>
  <w:style w:type="paragraph" w:styleId="TOC5">
    <w:name w:val="toc 5"/>
    <w:basedOn w:val="a"/>
    <w:next w:val="a"/>
    <w:uiPriority w:val="39"/>
    <w:unhideWhenUsed/>
    <w:qFormat/>
    <w:pPr>
      <w:ind w:left="840"/>
    </w:pPr>
    <w:rPr>
      <w:rFonts w:cstheme="minorHAnsi"/>
      <w:sz w:val="18"/>
      <w:szCs w:val="18"/>
    </w:rPr>
  </w:style>
  <w:style w:type="paragraph" w:styleId="TOC3">
    <w:name w:val="toc 3"/>
    <w:basedOn w:val="a"/>
    <w:next w:val="a"/>
    <w:uiPriority w:val="39"/>
    <w:unhideWhenUsed/>
    <w:qFormat/>
    <w:pPr>
      <w:ind w:left="420"/>
    </w:pPr>
    <w:rPr>
      <w:rFonts w:cstheme="minorHAnsi"/>
      <w:i/>
      <w:iCs/>
      <w:sz w:val="20"/>
      <w:szCs w:val="20"/>
    </w:rPr>
  </w:style>
  <w:style w:type="paragraph" w:styleId="af">
    <w:name w:val="Plain Text"/>
    <w:basedOn w:val="a"/>
    <w:link w:val="af0"/>
    <w:qFormat/>
    <w:rPr>
      <w:rFonts w:hAnsi="Courier New" w:cs="Times New Roman"/>
      <w:szCs w:val="20"/>
    </w:rPr>
  </w:style>
  <w:style w:type="paragraph" w:styleId="42">
    <w:name w:val="List Number 4"/>
    <w:basedOn w:val="a"/>
    <w:qFormat/>
    <w:pPr>
      <w:tabs>
        <w:tab w:val="left" w:pos="720"/>
      </w:tabs>
      <w:spacing w:line="360" w:lineRule="auto"/>
      <w:ind w:left="720"/>
    </w:pPr>
    <w:rPr>
      <w:rFonts w:ascii="Arial" w:eastAsia="Malgun Gothic" w:hAnsi="Arial" w:cs="Arial"/>
      <w:sz w:val="20"/>
      <w:lang w:eastAsia="ko-KR"/>
    </w:rPr>
  </w:style>
  <w:style w:type="paragraph" w:styleId="TOC8">
    <w:name w:val="toc 8"/>
    <w:basedOn w:val="a"/>
    <w:next w:val="a"/>
    <w:uiPriority w:val="39"/>
    <w:unhideWhenUsed/>
    <w:qFormat/>
    <w:pPr>
      <w:ind w:left="1470"/>
    </w:pPr>
    <w:rPr>
      <w:rFonts w:cstheme="minorHAnsi"/>
      <w:sz w:val="18"/>
      <w:szCs w:val="18"/>
    </w:rPr>
  </w:style>
  <w:style w:type="paragraph" w:styleId="35">
    <w:name w:val="index 3"/>
    <w:basedOn w:val="a"/>
    <w:next w:val="a"/>
    <w:semiHidden/>
    <w:qFormat/>
    <w:pPr>
      <w:spacing w:line="360" w:lineRule="auto"/>
      <w:ind w:left="720" w:hanging="240"/>
    </w:pPr>
    <w:rPr>
      <w:rFonts w:ascii="Arial" w:eastAsia="Malgun Gothic" w:hAnsi="Arial" w:cs="Arial"/>
      <w:sz w:val="20"/>
      <w:lang w:eastAsia="ko-KR"/>
    </w:rPr>
  </w:style>
  <w:style w:type="paragraph" w:styleId="af1">
    <w:name w:val="Date"/>
    <w:basedOn w:val="a"/>
    <w:next w:val="a"/>
    <w:link w:val="af2"/>
    <w:unhideWhenUsed/>
    <w:qFormat/>
    <w:pPr>
      <w:ind w:leftChars="2500" w:left="100"/>
    </w:pPr>
  </w:style>
  <w:style w:type="paragraph" w:styleId="23">
    <w:name w:val="Body Text Indent 2"/>
    <w:basedOn w:val="a"/>
    <w:link w:val="24"/>
    <w:uiPriority w:val="99"/>
    <w:qFormat/>
    <w:pPr>
      <w:overflowPunct w:val="0"/>
      <w:autoSpaceDE w:val="0"/>
      <w:autoSpaceDN w:val="0"/>
      <w:adjustRightInd w:val="0"/>
      <w:spacing w:line="360" w:lineRule="auto"/>
      <w:ind w:firstLine="600"/>
      <w:textAlignment w:val="baseline"/>
    </w:pPr>
    <w:rPr>
      <w:rFonts w:ascii="Times New Roman" w:hAnsi="Times New Roman" w:cs="Times New Roman"/>
      <w:sz w:val="28"/>
      <w:szCs w:val="20"/>
      <w:lang w:val="en-GB"/>
    </w:rPr>
  </w:style>
  <w:style w:type="paragraph" w:styleId="af3">
    <w:name w:val="Balloon Text"/>
    <w:basedOn w:val="a"/>
    <w:link w:val="af4"/>
    <w:uiPriority w:val="99"/>
    <w:unhideWhenUsed/>
    <w:qFormat/>
    <w:rPr>
      <w:sz w:val="18"/>
      <w:szCs w:val="18"/>
    </w:rPr>
  </w:style>
  <w:style w:type="paragraph" w:styleId="af5">
    <w:name w:val="footer"/>
    <w:basedOn w:val="a"/>
    <w:link w:val="af6"/>
    <w:uiPriority w:val="99"/>
    <w:unhideWhenUsed/>
    <w:qFormat/>
    <w:pPr>
      <w:tabs>
        <w:tab w:val="center" w:pos="4153"/>
        <w:tab w:val="right" w:pos="8306"/>
      </w:tabs>
      <w:snapToGrid w:val="0"/>
    </w:pPr>
    <w:rPr>
      <w:sz w:val="18"/>
      <w:szCs w:val="18"/>
    </w:rPr>
  </w:style>
  <w:style w:type="paragraph" w:styleId="af7">
    <w:name w:val="header"/>
    <w:basedOn w:val="a"/>
    <w:link w:val="af8"/>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pPr>
      <w:spacing w:before="120" w:after="120"/>
    </w:pPr>
    <w:rPr>
      <w:rFonts w:cstheme="minorHAnsi"/>
      <w:b/>
      <w:bCs/>
      <w:caps/>
      <w:sz w:val="20"/>
      <w:szCs w:val="20"/>
    </w:rPr>
  </w:style>
  <w:style w:type="paragraph" w:styleId="TOC4">
    <w:name w:val="toc 4"/>
    <w:basedOn w:val="a"/>
    <w:next w:val="a"/>
    <w:uiPriority w:val="39"/>
    <w:unhideWhenUsed/>
    <w:qFormat/>
    <w:pPr>
      <w:ind w:left="630"/>
    </w:pPr>
    <w:rPr>
      <w:rFonts w:cstheme="minorHAnsi"/>
      <w:sz w:val="18"/>
      <w:szCs w:val="18"/>
    </w:rPr>
  </w:style>
  <w:style w:type="paragraph" w:styleId="af9">
    <w:name w:val="index heading"/>
    <w:basedOn w:val="a"/>
    <w:next w:val="11"/>
    <w:semiHidden/>
    <w:qFormat/>
    <w:pPr>
      <w:spacing w:line="360" w:lineRule="auto"/>
    </w:pPr>
    <w:rPr>
      <w:rFonts w:ascii="Arial" w:eastAsia="Malgun Gothic" w:hAnsi="Arial" w:cs="Arial"/>
      <w:sz w:val="20"/>
      <w:lang w:eastAsia="ko-KR"/>
    </w:rPr>
  </w:style>
  <w:style w:type="paragraph" w:styleId="11">
    <w:name w:val="index 1"/>
    <w:basedOn w:val="a"/>
    <w:next w:val="a"/>
    <w:semiHidden/>
    <w:qFormat/>
    <w:pPr>
      <w:spacing w:line="360" w:lineRule="auto"/>
      <w:ind w:left="240" w:hanging="240"/>
    </w:pPr>
    <w:rPr>
      <w:rFonts w:ascii="Arial" w:eastAsia="Malgun Gothic" w:hAnsi="Arial" w:cs="Arial"/>
      <w:sz w:val="20"/>
      <w:lang w:eastAsia="ko-KR"/>
    </w:rPr>
  </w:style>
  <w:style w:type="paragraph" w:styleId="afa">
    <w:name w:val="Subtitle"/>
    <w:basedOn w:val="a"/>
    <w:next w:val="a"/>
    <w:link w:val="afb"/>
    <w:qFormat/>
    <w:pPr>
      <w:spacing w:before="240" w:after="60" w:line="312" w:lineRule="auto"/>
      <w:jc w:val="center"/>
      <w:outlineLvl w:val="1"/>
    </w:pPr>
    <w:rPr>
      <w:rFonts w:ascii="Cambria" w:hAnsi="Cambria" w:cs="黑体"/>
      <w:b/>
      <w:bCs/>
      <w:kern w:val="28"/>
      <w:sz w:val="32"/>
      <w:szCs w:val="32"/>
    </w:rPr>
  </w:style>
  <w:style w:type="paragraph" w:styleId="afc">
    <w:name w:val="List"/>
    <w:basedOn w:val="a"/>
    <w:qFormat/>
    <w:pPr>
      <w:spacing w:before="40" w:after="40" w:line="360" w:lineRule="auto"/>
      <w:ind w:left="283" w:hanging="283"/>
    </w:pPr>
    <w:rPr>
      <w:rFonts w:ascii="Arial" w:eastAsia="Gulim" w:hAnsi="Arial" w:cs="Arial"/>
      <w:sz w:val="20"/>
      <w:lang w:eastAsia="en-US"/>
    </w:rPr>
  </w:style>
  <w:style w:type="paragraph" w:styleId="afd">
    <w:name w:val="footnote text"/>
    <w:basedOn w:val="a"/>
    <w:link w:val="afe"/>
    <w:semiHidden/>
    <w:qFormat/>
    <w:pPr>
      <w:spacing w:line="360" w:lineRule="auto"/>
    </w:pPr>
    <w:rPr>
      <w:rFonts w:ascii="Arial" w:eastAsia="Malgun Gothic" w:hAnsi="Arial" w:cs="Arial"/>
      <w:sz w:val="16"/>
      <w:szCs w:val="20"/>
      <w:lang w:eastAsia="ko-KR"/>
    </w:rPr>
  </w:style>
  <w:style w:type="paragraph" w:styleId="TOC6">
    <w:name w:val="toc 6"/>
    <w:basedOn w:val="a"/>
    <w:next w:val="a"/>
    <w:uiPriority w:val="39"/>
    <w:unhideWhenUsed/>
    <w:qFormat/>
    <w:pPr>
      <w:ind w:left="1050"/>
    </w:pPr>
    <w:rPr>
      <w:rFonts w:cstheme="minorHAnsi"/>
      <w:sz w:val="18"/>
      <w:szCs w:val="18"/>
    </w:rPr>
  </w:style>
  <w:style w:type="paragraph" w:styleId="36">
    <w:name w:val="Body Text Indent 3"/>
    <w:basedOn w:val="a"/>
    <w:link w:val="37"/>
    <w:uiPriority w:val="99"/>
    <w:qFormat/>
    <w:pPr>
      <w:spacing w:after="120" w:line="360" w:lineRule="atLeast"/>
      <w:ind w:firstLineChars="300" w:firstLine="720"/>
    </w:pPr>
    <w:rPr>
      <w:rFonts w:ascii="Times New Roman" w:hAnsi="Times New Roman" w:cs="Times New Roman"/>
      <w:szCs w:val="20"/>
    </w:rPr>
  </w:style>
  <w:style w:type="paragraph" w:styleId="71">
    <w:name w:val="index 7"/>
    <w:basedOn w:val="a"/>
    <w:next w:val="a"/>
    <w:semiHidden/>
    <w:qFormat/>
    <w:pPr>
      <w:spacing w:line="360" w:lineRule="auto"/>
      <w:ind w:left="1680" w:hanging="240"/>
    </w:pPr>
    <w:rPr>
      <w:rFonts w:ascii="Arial" w:eastAsia="Malgun Gothic" w:hAnsi="Arial" w:cs="Arial"/>
      <w:sz w:val="20"/>
      <w:lang w:eastAsia="ko-KR"/>
    </w:rPr>
  </w:style>
  <w:style w:type="paragraph" w:styleId="91">
    <w:name w:val="index 9"/>
    <w:basedOn w:val="a"/>
    <w:next w:val="a"/>
    <w:semiHidden/>
    <w:qFormat/>
    <w:pPr>
      <w:spacing w:line="360" w:lineRule="auto"/>
      <w:ind w:left="2160" w:hanging="240"/>
    </w:pPr>
    <w:rPr>
      <w:rFonts w:ascii="Arial" w:eastAsia="Malgun Gothic" w:hAnsi="Arial" w:cs="Arial"/>
      <w:sz w:val="20"/>
      <w:lang w:eastAsia="ko-KR"/>
    </w:rPr>
  </w:style>
  <w:style w:type="paragraph" w:styleId="aff">
    <w:name w:val="table of figures"/>
    <w:basedOn w:val="a"/>
    <w:next w:val="a"/>
    <w:unhideWhenUsed/>
    <w:qFormat/>
    <w:pPr>
      <w:autoSpaceDE w:val="0"/>
      <w:autoSpaceDN w:val="0"/>
      <w:adjustRightInd w:val="0"/>
      <w:spacing w:line="360" w:lineRule="auto"/>
      <w:ind w:firstLineChars="200" w:firstLine="200"/>
    </w:pPr>
    <w:rPr>
      <w:rFonts w:ascii="Arial" w:hAnsi="Arial" w:cs="Times New Roman"/>
      <w:iCs/>
      <w:color w:val="000000"/>
      <w:lang w:val="zh-CN"/>
    </w:rPr>
  </w:style>
  <w:style w:type="paragraph" w:styleId="TOC2">
    <w:name w:val="toc 2"/>
    <w:basedOn w:val="a"/>
    <w:next w:val="a"/>
    <w:uiPriority w:val="39"/>
    <w:unhideWhenUsed/>
    <w:qFormat/>
    <w:pPr>
      <w:ind w:left="210"/>
    </w:pPr>
    <w:rPr>
      <w:rFonts w:cstheme="minorHAnsi"/>
      <w:smallCaps/>
      <w:sz w:val="20"/>
      <w:szCs w:val="20"/>
    </w:rPr>
  </w:style>
  <w:style w:type="paragraph" w:styleId="TOC9">
    <w:name w:val="toc 9"/>
    <w:basedOn w:val="a"/>
    <w:next w:val="a"/>
    <w:uiPriority w:val="39"/>
    <w:unhideWhenUsed/>
    <w:qFormat/>
    <w:pPr>
      <w:ind w:left="1680"/>
    </w:pPr>
    <w:rPr>
      <w:rFonts w:cstheme="minorHAnsi"/>
      <w:sz w:val="18"/>
      <w:szCs w:val="18"/>
    </w:rPr>
  </w:style>
  <w:style w:type="paragraph" w:styleId="HTML">
    <w:name w:val="HTML Preformatted"/>
    <w:basedOn w:val="a"/>
    <w:link w:val="HTML0"/>
    <w:uiPriority w:val="99"/>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style>
  <w:style w:type="paragraph" w:styleId="aff0">
    <w:name w:val="Normal (Web)"/>
    <w:basedOn w:val="a"/>
    <w:unhideWhenUsed/>
    <w:qFormat/>
    <w:pPr>
      <w:spacing w:before="100" w:beforeAutospacing="1" w:after="100" w:afterAutospacing="1"/>
    </w:pPr>
  </w:style>
  <w:style w:type="paragraph" w:styleId="25">
    <w:name w:val="index 2"/>
    <w:basedOn w:val="a"/>
    <w:next w:val="a"/>
    <w:semiHidden/>
    <w:qFormat/>
    <w:pPr>
      <w:spacing w:line="360" w:lineRule="auto"/>
      <w:ind w:left="480" w:hanging="240"/>
    </w:pPr>
    <w:rPr>
      <w:rFonts w:ascii="Arial" w:eastAsia="Malgun Gothic" w:hAnsi="Arial" w:cs="Arial"/>
      <w:sz w:val="20"/>
      <w:lang w:eastAsia="ko-KR"/>
    </w:rPr>
  </w:style>
  <w:style w:type="paragraph" w:styleId="aff1">
    <w:name w:val="Title"/>
    <w:basedOn w:val="a"/>
    <w:next w:val="a"/>
    <w:link w:val="aff2"/>
    <w:uiPriority w:val="10"/>
    <w:qFormat/>
    <w:pPr>
      <w:spacing w:before="240" w:after="60"/>
      <w:jc w:val="center"/>
      <w:outlineLvl w:val="0"/>
    </w:pPr>
    <w:rPr>
      <w:rFonts w:ascii="Cambria" w:hAnsi="Cambria" w:cs="Times New Roman"/>
      <w:b/>
      <w:bCs/>
      <w:sz w:val="32"/>
      <w:szCs w:val="32"/>
    </w:rPr>
  </w:style>
  <w:style w:type="paragraph" w:styleId="aff3">
    <w:name w:val="annotation subject"/>
    <w:basedOn w:val="a9"/>
    <w:next w:val="a9"/>
    <w:link w:val="aff4"/>
    <w:uiPriority w:val="99"/>
    <w:unhideWhenUsed/>
    <w:qFormat/>
    <w:rPr>
      <w:b/>
      <w:bCs/>
    </w:rPr>
  </w:style>
  <w:style w:type="paragraph" w:styleId="aff5">
    <w:name w:val="Body Text First Indent"/>
    <w:basedOn w:val="a"/>
    <w:link w:val="aff6"/>
    <w:qFormat/>
    <w:pPr>
      <w:autoSpaceDE w:val="0"/>
      <w:autoSpaceDN w:val="0"/>
      <w:adjustRightInd w:val="0"/>
      <w:spacing w:beforeLines="30" w:line="360" w:lineRule="auto"/>
      <w:ind w:firstLineChars="200" w:firstLine="200"/>
    </w:pPr>
    <w:rPr>
      <w:rFonts w:ascii="Times New Roman" w:hAnsi="Times New Roman" w:cs="Times New Roman"/>
    </w:rPr>
  </w:style>
  <w:style w:type="table" w:styleId="aff7">
    <w:name w:val="Table Grid"/>
    <w:basedOn w:val="a1"/>
    <w:qFormat/>
    <w:pPr>
      <w:spacing w:line="360" w:lineRule="auto"/>
      <w:ind w:firstLineChars="200" w:firstLine="200"/>
      <w:jc w:val="center"/>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82">
    <w:name w:val="Table Grid 8"/>
    <w:basedOn w:val="a1"/>
    <w:qFormat/>
    <w:pPr>
      <w:widowControl w:val="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2-5">
    <w:name w:val="Medium Shading 2 Accent 5"/>
    <w:basedOn w:val="a1"/>
    <w:uiPriority w:val="64"/>
    <w:qFormat/>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1">
    <w:name w:val="Colorful List Accent 1"/>
    <w:basedOn w:val="a1"/>
    <w:uiPriority w:val="34"/>
    <w:qFormat/>
    <w:rPr>
      <w:rFonts w:ascii="Calibri" w:hAnsi="Calibri" w:cs="宋体"/>
      <w:color w:val="1F497D"/>
      <w:szCs w:val="21"/>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D25F12"/>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character" w:styleId="aff8">
    <w:name w:val="page number"/>
    <w:basedOn w:val="a0"/>
    <w:qFormat/>
    <w:rPr>
      <w:rFonts w:ascii="Verdana" w:eastAsia="Malgun Gothic" w:hAnsi="Verdana"/>
      <w:lang w:val="en-US" w:eastAsia="en-US" w:bidi="ar-SA"/>
    </w:rPr>
  </w:style>
  <w:style w:type="character" w:styleId="aff9">
    <w:name w:val="FollowedHyperlink"/>
    <w:uiPriority w:val="99"/>
    <w:unhideWhenUsed/>
    <w:qFormat/>
    <w:rPr>
      <w:color w:val="800080"/>
      <w:u w:val="single"/>
    </w:rPr>
  </w:style>
  <w:style w:type="character" w:styleId="affa">
    <w:name w:val="Emphasis"/>
    <w:qFormat/>
    <w:rPr>
      <w:rFonts w:ascii="Verdana" w:eastAsia="Malgun Gothic" w:hAnsi="Verdana"/>
      <w:i/>
      <w:iCs/>
      <w:lang w:val="en-US" w:eastAsia="en-US" w:bidi="ar-SA"/>
    </w:rPr>
  </w:style>
  <w:style w:type="character" w:styleId="affb">
    <w:name w:val="Hyperlink"/>
    <w:basedOn w:val="a0"/>
    <w:uiPriority w:val="99"/>
    <w:unhideWhenUsed/>
    <w:qFormat/>
    <w:rPr>
      <w:color w:val="0000FF"/>
      <w:u w:val="single"/>
    </w:rPr>
  </w:style>
  <w:style w:type="character" w:styleId="affc">
    <w:name w:val="annotation reference"/>
    <w:unhideWhenUsed/>
    <w:qFormat/>
    <w:rPr>
      <w:sz w:val="21"/>
      <w:szCs w:val="21"/>
    </w:rPr>
  </w:style>
  <w:style w:type="character" w:styleId="affd">
    <w:name w:val="footnote reference"/>
    <w:semiHidden/>
    <w:qFormat/>
    <w:rPr>
      <w:rFonts w:ascii="Verdana" w:eastAsia="Malgun Gothic" w:hAnsi="Verdana"/>
      <w:vertAlign w:val="superscript"/>
      <w:lang w:val="en-US" w:eastAsia="en-US" w:bidi="ar-SA"/>
    </w:rPr>
  </w:style>
  <w:style w:type="character" w:customStyle="1" w:styleId="ac">
    <w:name w:val="正文文本 字符"/>
    <w:basedOn w:val="a0"/>
    <w:link w:val="ab"/>
    <w:qFormat/>
    <w:rPr>
      <w:rFonts w:ascii="Arial" w:eastAsia="Malgun Gothic" w:hAnsi="Arial" w:cs="Arial"/>
      <w:sz w:val="20"/>
      <w:szCs w:val="24"/>
      <w:lang w:eastAsia="ko-KR"/>
    </w:rPr>
  </w:style>
  <w:style w:type="paragraph" w:customStyle="1" w:styleId="affe">
    <w:name w:val="*正文"/>
    <w:basedOn w:val="a"/>
    <w:link w:val="Char"/>
    <w:qFormat/>
    <w:pPr>
      <w:widowControl w:val="0"/>
      <w:spacing w:line="360" w:lineRule="auto"/>
      <w:ind w:firstLineChars="200" w:firstLine="200"/>
      <w:jc w:val="both"/>
    </w:pPr>
    <w:rPr>
      <w:rFonts w:ascii="方正大黑简体" w:hAnsi="方正大黑简体" w:cs="方正大黑简体"/>
      <w:sz w:val="20"/>
      <w:szCs w:val="28"/>
    </w:rPr>
  </w:style>
  <w:style w:type="paragraph" w:customStyle="1" w:styleId="xl74">
    <w:name w:val="xl74"/>
    <w:basedOn w:val="a"/>
    <w:qFormat/>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character" w:customStyle="1" w:styleId="af0">
    <w:name w:val="纯文本 字符"/>
    <w:basedOn w:val="a0"/>
    <w:link w:val="af"/>
    <w:qFormat/>
    <w:rPr>
      <w:rFonts w:ascii="宋体" w:eastAsia="宋体" w:hAnsi="Courier New" w:cs="Times New Roman"/>
      <w:szCs w:val="20"/>
    </w:rPr>
  </w:style>
  <w:style w:type="character" w:customStyle="1" w:styleId="z-">
    <w:name w:val="z-窗体顶端 字符"/>
    <w:basedOn w:val="a0"/>
    <w:link w:val="z-1"/>
    <w:qFormat/>
    <w:rPr>
      <w:rFonts w:ascii="Arial" w:eastAsia="宋体" w:hAnsi="Arial" w:cs="Times New Roman"/>
      <w:vanish/>
      <w:kern w:val="0"/>
      <w:sz w:val="16"/>
      <w:szCs w:val="16"/>
    </w:rPr>
  </w:style>
  <w:style w:type="paragraph" w:customStyle="1" w:styleId="z-1">
    <w:name w:val="z-窗体顶端1"/>
    <w:basedOn w:val="a"/>
    <w:next w:val="a"/>
    <w:link w:val="z-"/>
    <w:qFormat/>
    <w:pPr>
      <w:pBdr>
        <w:bottom w:val="single" w:sz="6" w:space="1" w:color="auto"/>
      </w:pBdr>
      <w:spacing w:line="360" w:lineRule="auto"/>
      <w:ind w:firstLineChars="200" w:firstLine="480"/>
      <w:jc w:val="center"/>
    </w:pPr>
    <w:rPr>
      <w:rFonts w:ascii="Arial" w:hAnsi="Arial" w:cs="Times New Roman"/>
      <w:vanish/>
      <w:sz w:val="16"/>
      <w:szCs w:val="16"/>
    </w:rPr>
  </w:style>
  <w:style w:type="paragraph" w:customStyle="1" w:styleId="xl66">
    <w:name w:val="xl66"/>
    <w:basedOn w:val="a"/>
    <w:qFormat/>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2">
    <w:name w:val="xl72"/>
    <w:basedOn w:val="a"/>
    <w:qFormat/>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12">
    <w:name w:val="列表段落1"/>
    <w:basedOn w:val="a"/>
    <w:link w:val="afff"/>
    <w:uiPriority w:val="34"/>
    <w:qFormat/>
    <w:pPr>
      <w:ind w:firstLineChars="200" w:firstLine="420"/>
    </w:pPr>
  </w:style>
  <w:style w:type="character" w:customStyle="1" w:styleId="a5">
    <w:name w:val="正文缩进 字符"/>
    <w:link w:val="a4"/>
    <w:qFormat/>
    <w:rPr>
      <w:sz w:val="28"/>
    </w:rPr>
  </w:style>
  <w:style w:type="character" w:customStyle="1" w:styleId="style5">
    <w:name w:val="style5"/>
    <w:qFormat/>
  </w:style>
  <w:style w:type="character" w:customStyle="1" w:styleId="37">
    <w:name w:val="正文文本缩进 3 字符"/>
    <w:basedOn w:val="a0"/>
    <w:link w:val="36"/>
    <w:uiPriority w:val="99"/>
    <w:qFormat/>
    <w:rPr>
      <w:rFonts w:ascii="Times New Roman" w:eastAsia="宋体" w:hAnsi="Times New Roman" w:cs="Times New Roman"/>
      <w:sz w:val="24"/>
      <w:szCs w:val="20"/>
    </w:rPr>
  </w:style>
  <w:style w:type="character" w:customStyle="1" w:styleId="26">
    <w:name w:val="未处理的提及2"/>
    <w:basedOn w:val="a0"/>
    <w:uiPriority w:val="99"/>
    <w:unhideWhenUsed/>
    <w:qFormat/>
    <w:rPr>
      <w:color w:val="808080"/>
      <w:shd w:val="clear" w:color="auto" w:fill="E6E6E6"/>
    </w:rPr>
  </w:style>
  <w:style w:type="paragraph" w:customStyle="1" w:styleId="xl73">
    <w:name w:val="xl73"/>
    <w:basedOn w:val="a"/>
    <w:qFormat/>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0"/>
      <w:szCs w:val="20"/>
    </w:rPr>
  </w:style>
  <w:style w:type="paragraph" w:customStyle="1" w:styleId="font5">
    <w:name w:val="font5"/>
    <w:basedOn w:val="a"/>
    <w:qFormat/>
    <w:pPr>
      <w:spacing w:before="100" w:beforeAutospacing="1" w:after="100" w:afterAutospacing="1"/>
    </w:pPr>
    <w:rPr>
      <w:rFonts w:ascii="等线" w:eastAsia="等线" w:hAnsi="等线"/>
      <w:sz w:val="18"/>
      <w:szCs w:val="18"/>
    </w:rPr>
  </w:style>
  <w:style w:type="character" w:customStyle="1" w:styleId="40">
    <w:name w:val="标题 4 字符"/>
    <w:basedOn w:val="a0"/>
    <w:link w:val="4"/>
    <w:qFormat/>
    <w:rPr>
      <w:rFonts w:asciiTheme="majorHAnsi" w:eastAsiaTheme="majorEastAsia" w:hAnsiTheme="majorHAnsi" w:cstheme="majorBidi"/>
      <w:b/>
      <w:bCs/>
      <w:sz w:val="28"/>
      <w:szCs w:val="28"/>
    </w:rPr>
  </w:style>
  <w:style w:type="character" w:customStyle="1" w:styleId="Char0">
    <w:name w:val="正文（绿盟科技） Char"/>
    <w:link w:val="afff0"/>
    <w:qFormat/>
    <w:locked/>
    <w:rPr>
      <w:rFonts w:ascii="Arial" w:hAnsi="Arial"/>
      <w:sz w:val="21"/>
      <w:szCs w:val="21"/>
    </w:rPr>
  </w:style>
  <w:style w:type="paragraph" w:customStyle="1" w:styleId="afff0">
    <w:name w:val="正文（绿盟科技）"/>
    <w:link w:val="Char0"/>
    <w:qFormat/>
    <w:pPr>
      <w:spacing w:line="300" w:lineRule="auto"/>
    </w:pPr>
    <w:rPr>
      <w:rFonts w:ascii="Arial" w:hAnsi="Arial"/>
      <w:sz w:val="21"/>
      <w:szCs w:val="21"/>
    </w:rPr>
  </w:style>
  <w:style w:type="paragraph" w:customStyle="1" w:styleId="xl65">
    <w:name w:val="xl65"/>
    <w:basedOn w:val="a"/>
    <w:qFormat/>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character" w:customStyle="1" w:styleId="afff">
    <w:name w:val="列表段落 字符"/>
    <w:link w:val="12"/>
    <w:uiPriority w:val="34"/>
    <w:qFormat/>
    <w:locked/>
    <w:rPr>
      <w:rFonts w:asciiTheme="minorHAnsi" w:eastAsiaTheme="minorEastAsia" w:hAnsiTheme="minorHAnsi" w:cstheme="minorBidi"/>
      <w:kern w:val="2"/>
      <w:sz w:val="21"/>
      <w:szCs w:val="22"/>
    </w:rPr>
  </w:style>
  <w:style w:type="character" w:customStyle="1" w:styleId="nh-number">
    <w:name w:val="nh-number"/>
    <w:basedOn w:val="a0"/>
    <w:qFormat/>
  </w:style>
  <w:style w:type="character" w:customStyle="1" w:styleId="aff4">
    <w:name w:val="批注主题 字符"/>
    <w:basedOn w:val="aa"/>
    <w:link w:val="aff3"/>
    <w:uiPriority w:val="99"/>
    <w:semiHidden/>
    <w:qFormat/>
    <w:rPr>
      <w:rFonts w:ascii="Arial" w:eastAsia="宋体" w:hAnsi="Arial" w:cs="Times New Roman"/>
      <w:b/>
      <w:bCs/>
      <w:iCs/>
      <w:color w:val="000000"/>
      <w:kern w:val="0"/>
      <w:sz w:val="24"/>
      <w:szCs w:val="24"/>
      <w:lang w:val="zh-CN"/>
    </w:rPr>
  </w:style>
  <w:style w:type="character" w:customStyle="1" w:styleId="aa">
    <w:name w:val="批注文字 字符"/>
    <w:basedOn w:val="a0"/>
    <w:link w:val="a9"/>
    <w:qFormat/>
    <w:rPr>
      <w:rFonts w:ascii="Arial" w:eastAsia="宋体" w:hAnsi="Arial" w:cs="Times New Roman"/>
      <w:iCs/>
      <w:color w:val="000000"/>
      <w:kern w:val="0"/>
      <w:sz w:val="24"/>
      <w:szCs w:val="24"/>
      <w:lang w:val="zh-CN"/>
    </w:rPr>
  </w:style>
  <w:style w:type="character" w:customStyle="1" w:styleId="13">
    <w:name w:val="未处理的提及1"/>
    <w:basedOn w:val="a0"/>
    <w:uiPriority w:val="99"/>
    <w:unhideWhenUsed/>
    <w:qFormat/>
    <w:rPr>
      <w:color w:val="605E5C"/>
      <w:shd w:val="clear" w:color="auto" w:fill="E1DFDD"/>
    </w:rPr>
  </w:style>
  <w:style w:type="character" w:customStyle="1" w:styleId="aff2">
    <w:name w:val="标题 字符"/>
    <w:basedOn w:val="a0"/>
    <w:link w:val="aff1"/>
    <w:uiPriority w:val="10"/>
    <w:qFormat/>
    <w:rPr>
      <w:rFonts w:ascii="Cambria" w:eastAsia="宋体" w:hAnsi="Cambria" w:cs="Times New Roman"/>
      <w:b/>
      <w:bCs/>
      <w:sz w:val="32"/>
      <w:szCs w:val="32"/>
    </w:rPr>
  </w:style>
  <w:style w:type="character" w:customStyle="1" w:styleId="50">
    <w:name w:val="标题 5 字符"/>
    <w:basedOn w:val="a0"/>
    <w:link w:val="5"/>
    <w:uiPriority w:val="9"/>
    <w:qFormat/>
    <w:rPr>
      <w:rFonts w:asciiTheme="minorHAnsi" w:eastAsiaTheme="minorEastAsia" w:hAnsiTheme="minorHAnsi" w:cstheme="minorBidi"/>
      <w:b/>
      <w:bCs/>
      <w:kern w:val="2"/>
      <w:sz w:val="28"/>
      <w:szCs w:val="28"/>
    </w:rPr>
  </w:style>
  <w:style w:type="paragraph" w:customStyle="1" w:styleId="paragraph">
    <w:name w:val="paragraph"/>
    <w:basedOn w:val="a"/>
    <w:qFormat/>
    <w:pPr>
      <w:spacing w:before="100" w:beforeAutospacing="1" w:after="100" w:afterAutospacing="1"/>
    </w:pPr>
  </w:style>
  <w:style w:type="character" w:customStyle="1" w:styleId="af4">
    <w:name w:val="批注框文本 字符"/>
    <w:basedOn w:val="a0"/>
    <w:link w:val="af3"/>
    <w:semiHidden/>
    <w:qFormat/>
    <w:rPr>
      <w:sz w:val="18"/>
      <w:szCs w:val="18"/>
    </w:rPr>
  </w:style>
  <w:style w:type="paragraph" w:customStyle="1" w:styleId="xl71">
    <w:name w:val="xl71"/>
    <w:basedOn w:val="a"/>
    <w:qFormat/>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msonormal0">
    <w:name w:val="msonormal"/>
    <w:basedOn w:val="a"/>
    <w:qFormat/>
    <w:pPr>
      <w:spacing w:before="100" w:beforeAutospacing="1" w:after="100" w:afterAutospacing="1"/>
    </w:pPr>
  </w:style>
  <w:style w:type="table" w:customStyle="1" w:styleId="14">
    <w:name w:val="网格型14"/>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1">
    <w:name w:val="正文缩进   技术"/>
    <w:basedOn w:val="a4"/>
    <w:link w:val="Char1"/>
    <w:qFormat/>
    <w:pPr>
      <w:widowControl w:val="0"/>
      <w:adjustRightInd w:val="0"/>
      <w:spacing w:line="240" w:lineRule="auto"/>
      <w:jc w:val="both"/>
      <w:textAlignment w:val="baseline"/>
    </w:pPr>
    <w:rPr>
      <w:rFonts w:ascii="宋体" w:hAnsi="宋体" w:cs="宋体" w:hint="eastAsia"/>
      <w:kern w:val="2"/>
      <w:sz w:val="21"/>
      <w:szCs w:val="21"/>
    </w:rPr>
  </w:style>
  <w:style w:type="paragraph" w:customStyle="1" w:styleId="xl70">
    <w:name w:val="xl70"/>
    <w:basedOn w:val="a"/>
    <w:qFormat/>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afff2">
    <w:name w:val="缩进"/>
    <w:basedOn w:val="a"/>
    <w:link w:val="Char10"/>
    <w:uiPriority w:val="99"/>
    <w:qFormat/>
    <w:pPr>
      <w:widowControl w:val="0"/>
      <w:adjustRightInd w:val="0"/>
      <w:snapToGrid w:val="0"/>
      <w:spacing w:beforeLines="50" w:afterLines="50" w:line="360" w:lineRule="auto"/>
      <w:ind w:firstLineChars="200" w:firstLine="480"/>
      <w:jc w:val="both"/>
    </w:pPr>
    <w:rPr>
      <w:rFonts w:ascii="Verdana" w:hAnsi="Verdana" w:cs="Times New Roman"/>
      <w:kern w:val="2"/>
    </w:rPr>
  </w:style>
  <w:style w:type="paragraph" w:customStyle="1" w:styleId="15">
    <w:name w:val="修订1"/>
    <w:hidden/>
    <w:uiPriority w:val="99"/>
    <w:qFormat/>
    <w:rPr>
      <w:kern w:val="2"/>
      <w:sz w:val="24"/>
      <w:szCs w:val="24"/>
    </w:rPr>
  </w:style>
  <w:style w:type="paragraph" w:customStyle="1" w:styleId="xl69">
    <w:name w:val="xl69"/>
    <w:basedOn w:val="a"/>
    <w:qFormat/>
    <w:pPr>
      <w:spacing w:before="100" w:beforeAutospacing="1" w:after="100" w:afterAutospacing="1"/>
    </w:pPr>
    <w:rPr>
      <w:color w:val="FF0000"/>
    </w:rPr>
  </w:style>
  <w:style w:type="character" w:customStyle="1" w:styleId="HTML0">
    <w:name w:val="HTML 预设格式 字符"/>
    <w:basedOn w:val="a0"/>
    <w:link w:val="HTML"/>
    <w:uiPriority w:val="99"/>
    <w:qFormat/>
    <w:rPr>
      <w:rFonts w:ascii="宋体" w:hAnsi="宋体" w:cs="宋体"/>
      <w:sz w:val="24"/>
      <w:szCs w:val="24"/>
    </w:rPr>
  </w:style>
  <w:style w:type="table" w:customStyle="1" w:styleId="310">
    <w:name w:val="网格表 31"/>
    <w:basedOn w:val="a1"/>
    <w:uiPriority w:val="48"/>
    <w:qFormat/>
    <w:rPr>
      <w:rFonts w:asciiTheme="minorHAnsi" w:eastAsiaTheme="minorEastAsia" w:hAnsiTheme="minorHAnsi" w:cstheme="minorBidi"/>
      <w:kern w:val="2"/>
      <w:sz w:val="21"/>
      <w:szCs w:val="24"/>
    </w:rPr>
    <w:tblPr>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33">
    <w:name w:val="正文文本 3 字符"/>
    <w:basedOn w:val="a0"/>
    <w:link w:val="32"/>
    <w:uiPriority w:val="99"/>
    <w:qFormat/>
    <w:rPr>
      <w:rFonts w:ascii="Arial" w:eastAsia="Malgun Gothic" w:hAnsi="Arial" w:cs="Arial"/>
      <w:kern w:val="0"/>
      <w:sz w:val="20"/>
      <w:szCs w:val="16"/>
      <w:lang w:eastAsia="ko-KR"/>
    </w:rPr>
  </w:style>
  <w:style w:type="character" w:customStyle="1" w:styleId="Char">
    <w:name w:val="*正文 Char"/>
    <w:link w:val="affe"/>
    <w:qFormat/>
    <w:rPr>
      <w:rFonts w:ascii="方正大黑简体" w:hAnsi="方正大黑简体" w:cs="方正大黑简体"/>
      <w:szCs w:val="28"/>
    </w:rPr>
  </w:style>
  <w:style w:type="character" w:customStyle="1" w:styleId="Char1">
    <w:name w:val="正文缩进   技术 Char"/>
    <w:link w:val="afff1"/>
    <w:qFormat/>
    <w:rPr>
      <w:rFonts w:ascii="宋体" w:hAnsi="宋体" w:cs="宋体"/>
      <w:kern w:val="2"/>
      <w:sz w:val="21"/>
      <w:szCs w:val="21"/>
    </w:rPr>
  </w:style>
  <w:style w:type="character" w:customStyle="1" w:styleId="20">
    <w:name w:val="标题 2 字符"/>
    <w:basedOn w:val="a0"/>
    <w:link w:val="2"/>
    <w:qFormat/>
    <w:rPr>
      <w:rFonts w:asciiTheme="majorHAnsi" w:eastAsiaTheme="majorEastAsia" w:hAnsiTheme="majorHAnsi" w:cstheme="majorBidi"/>
      <w:b/>
      <w:bCs/>
      <w:sz w:val="32"/>
      <w:szCs w:val="32"/>
    </w:rPr>
  </w:style>
  <w:style w:type="paragraph" w:customStyle="1" w:styleId="afff3">
    <w:name w:val="表体_居左"/>
    <w:basedOn w:val="a"/>
    <w:qFormat/>
    <w:pPr>
      <w:autoSpaceDE w:val="0"/>
      <w:autoSpaceDN w:val="0"/>
      <w:adjustRightInd w:val="0"/>
      <w:spacing w:line="360" w:lineRule="auto"/>
    </w:pPr>
    <w:rPr>
      <w:rFonts w:ascii="Arial" w:hAnsi="Arial" w:cs="Arial"/>
      <w:iCs/>
      <w:color w:val="000000"/>
      <w:sz w:val="18"/>
      <w:lang w:val="zh-CN"/>
    </w:rPr>
  </w:style>
  <w:style w:type="paragraph" w:customStyle="1" w:styleId="afff4">
    <w:name w:val="正文格式"/>
    <w:link w:val="Char2"/>
    <w:qFormat/>
    <w:pPr>
      <w:spacing w:line="360" w:lineRule="auto"/>
      <w:ind w:firstLineChars="200" w:firstLine="200"/>
    </w:pPr>
    <w:rPr>
      <w:kern w:val="2"/>
      <w:sz w:val="21"/>
      <w:szCs w:val="24"/>
    </w:rPr>
  </w:style>
  <w:style w:type="paragraph" w:customStyle="1" w:styleId="xl67">
    <w:name w:val="xl67"/>
    <w:basedOn w:val="a"/>
    <w:qFormat/>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character" w:customStyle="1" w:styleId="24">
    <w:name w:val="正文文本缩进 2 字符"/>
    <w:basedOn w:val="a0"/>
    <w:link w:val="23"/>
    <w:uiPriority w:val="99"/>
    <w:qFormat/>
    <w:rPr>
      <w:rFonts w:ascii="Times New Roman" w:eastAsia="宋体" w:hAnsi="Times New Roman" w:cs="Times New Roman"/>
      <w:kern w:val="0"/>
      <w:sz w:val="28"/>
      <w:szCs w:val="20"/>
      <w:lang w:val="en-GB"/>
    </w:rPr>
  </w:style>
  <w:style w:type="paragraph" w:styleId="afff5">
    <w:name w:val="List Paragraph"/>
    <w:uiPriority w:val="34"/>
    <w:qFormat/>
    <w:pPr>
      <w:ind w:firstLineChars="200" w:firstLine="420"/>
    </w:pPr>
    <w:rPr>
      <w:rFonts w:ascii="宋体" w:hAnsi="宋体" w:cs="宋体"/>
      <w:sz w:val="24"/>
      <w:szCs w:val="24"/>
    </w:rPr>
  </w:style>
  <w:style w:type="paragraph" w:customStyle="1" w:styleId="110">
    <w:name w:val="无间隔11"/>
    <w:uiPriority w:val="1"/>
    <w:qFormat/>
    <w:pPr>
      <w:widowControl w:val="0"/>
      <w:spacing w:line="360" w:lineRule="exact"/>
      <w:ind w:firstLineChars="200" w:firstLine="200"/>
      <w:jc w:val="both"/>
    </w:pPr>
    <w:rPr>
      <w:rFonts w:ascii="微软雅黑" w:eastAsia="微软雅黑" w:hAnsi="微软雅黑" w:cs="微软雅黑"/>
      <w:kern w:val="2"/>
      <w:sz w:val="21"/>
      <w:szCs w:val="21"/>
    </w:rPr>
  </w:style>
  <w:style w:type="paragraph" w:customStyle="1" w:styleId="xl75">
    <w:name w:val="xl75"/>
    <w:basedOn w:val="a"/>
    <w:qFormat/>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table" w:customStyle="1" w:styleId="210">
    <w:name w:val="网格表 21"/>
    <w:basedOn w:val="a1"/>
    <w:uiPriority w:val="47"/>
    <w:qFormat/>
    <w:tblPr>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aff6">
    <w:name w:val="正文文本首行缩进 字符"/>
    <w:basedOn w:val="ac"/>
    <w:link w:val="aff5"/>
    <w:qFormat/>
    <w:rPr>
      <w:rFonts w:ascii="Times New Roman" w:eastAsia="宋体" w:hAnsi="Times New Roman" w:cs="Times New Roman"/>
      <w:kern w:val="0"/>
      <w:sz w:val="24"/>
      <w:szCs w:val="24"/>
      <w:lang w:eastAsia="ko-KR"/>
    </w:rPr>
  </w:style>
  <w:style w:type="character" w:customStyle="1" w:styleId="38">
    <w:name w:val="未处理的提及3"/>
    <w:basedOn w:val="a0"/>
    <w:uiPriority w:val="99"/>
    <w:semiHidden/>
    <w:unhideWhenUsed/>
    <w:rPr>
      <w:color w:val="605E5C"/>
      <w:shd w:val="clear" w:color="auto" w:fill="E1DFDD"/>
    </w:rPr>
  </w:style>
  <w:style w:type="paragraph" w:customStyle="1" w:styleId="afff6">
    <w:name w:val="正文首行缩进（绿盟科技）"/>
    <w:basedOn w:val="a"/>
    <w:link w:val="Char3"/>
    <w:qFormat/>
    <w:pPr>
      <w:spacing w:after="50" w:line="300" w:lineRule="auto"/>
      <w:ind w:firstLineChars="200" w:firstLine="200"/>
    </w:pPr>
    <w:rPr>
      <w:rFonts w:ascii="Arial" w:hAnsi="Arial" w:cs="Times New Roman"/>
      <w:szCs w:val="21"/>
    </w:rPr>
  </w:style>
  <w:style w:type="paragraph" w:customStyle="1" w:styleId="27">
    <w:name w:val="修订2"/>
    <w:hidden/>
    <w:uiPriority w:val="99"/>
    <w:semiHidden/>
    <w:qFormat/>
    <w:rPr>
      <w:rFonts w:asciiTheme="minorHAnsi" w:eastAsiaTheme="minorEastAsia" w:hAnsiTheme="minorHAnsi" w:cstheme="minorBidi"/>
      <w:kern w:val="2"/>
      <w:sz w:val="21"/>
      <w:szCs w:val="22"/>
    </w:rPr>
  </w:style>
  <w:style w:type="paragraph" w:customStyle="1" w:styleId="Namedocmument">
    <w:name w:val="Name docmument"/>
    <w:basedOn w:val="a"/>
    <w:qFormat/>
    <w:pPr>
      <w:pBdr>
        <w:top w:val="single" w:sz="24" w:space="1" w:color="auto"/>
        <w:left w:val="single" w:sz="24" w:space="1" w:color="auto"/>
        <w:bottom w:val="single" w:sz="24" w:space="1" w:color="auto"/>
        <w:right w:val="single" w:sz="24" w:space="1" w:color="auto"/>
      </w:pBdr>
      <w:ind w:left="1418" w:right="1417"/>
      <w:jc w:val="center"/>
    </w:pPr>
    <w:rPr>
      <w:rFonts w:ascii="Arial" w:hAnsi="Arial" w:cs="Times New Roman"/>
      <w:b/>
      <w:caps/>
      <w:sz w:val="32"/>
      <w:szCs w:val="20"/>
      <w:lang w:val="en-GB" w:eastAsia="en-US"/>
    </w:rPr>
  </w:style>
  <w:style w:type="character" w:customStyle="1" w:styleId="10">
    <w:name w:val="标题 1 字符"/>
    <w:basedOn w:val="a0"/>
    <w:link w:val="1"/>
    <w:qFormat/>
    <w:rPr>
      <w:rFonts w:ascii="等线" w:hAnsi="等线"/>
      <w:b/>
      <w:bCs/>
      <w:sz w:val="36"/>
      <w:szCs w:val="24"/>
    </w:rPr>
  </w:style>
  <w:style w:type="paragraph" w:customStyle="1" w:styleId="afff7">
    <w:name w:val="列表（符号一级）（绿盟科技）"/>
    <w:basedOn w:val="afff0"/>
    <w:link w:val="Char4"/>
    <w:qFormat/>
    <w:pPr>
      <w:tabs>
        <w:tab w:val="left" w:pos="720"/>
      </w:tabs>
      <w:ind w:left="720" w:hanging="720"/>
    </w:pPr>
  </w:style>
  <w:style w:type="character" w:customStyle="1" w:styleId="70">
    <w:name w:val="标题 7 字符"/>
    <w:basedOn w:val="a0"/>
    <w:link w:val="7"/>
    <w:uiPriority w:val="9"/>
    <w:qFormat/>
    <w:rPr>
      <w:rFonts w:ascii="Arial" w:eastAsia="宋体" w:hAnsi="Arial" w:cs="Times New Roman"/>
      <w:iCs/>
      <w:kern w:val="0"/>
      <w:sz w:val="20"/>
      <w:szCs w:val="20"/>
      <w:lang w:val="zh-CN" w:eastAsia="en-US"/>
    </w:rPr>
  </w:style>
  <w:style w:type="paragraph" w:customStyle="1" w:styleId="xl64">
    <w:name w:val="xl64"/>
    <w:basedOn w:val="a"/>
    <w:qFormat/>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character" w:customStyle="1" w:styleId="Char10">
    <w:name w:val="缩进 Char1"/>
    <w:link w:val="afff2"/>
    <w:uiPriority w:val="99"/>
    <w:qFormat/>
    <w:rPr>
      <w:rFonts w:ascii="Verdana" w:hAnsi="Verdana"/>
      <w:kern w:val="2"/>
      <w:sz w:val="24"/>
      <w:szCs w:val="24"/>
    </w:rPr>
  </w:style>
  <w:style w:type="paragraph" w:customStyle="1" w:styleId="TOC20">
    <w:name w:val="TOC 标题2"/>
    <w:basedOn w:val="1"/>
    <w:next w:val="a"/>
    <w:uiPriority w:val="39"/>
    <w:unhideWhenUsed/>
    <w:qFormat/>
    <w:pPr>
      <w:numPr>
        <w:numId w:val="0"/>
      </w:numPr>
      <w:autoSpaceDE/>
      <w:autoSpaceDN/>
      <w:spacing w:before="480" w:after="0" w:line="276" w:lineRule="auto"/>
      <w:ind w:left="720" w:hanging="720"/>
      <w:outlineLvl w:val="9"/>
    </w:pPr>
    <w:rPr>
      <w:rFonts w:asciiTheme="majorHAnsi" w:eastAsiaTheme="majorEastAsia" w:hAnsiTheme="majorHAnsi" w:cstheme="majorBidi"/>
      <w:color w:val="2E74B5" w:themeColor="accent1" w:themeShade="BF"/>
      <w:sz w:val="28"/>
      <w:szCs w:val="28"/>
    </w:rPr>
  </w:style>
  <w:style w:type="paragraph" w:customStyle="1" w:styleId="xl68">
    <w:name w:val="xl68"/>
    <w:basedOn w:val="a"/>
    <w:qFormat/>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0"/>
      <w:szCs w:val="20"/>
    </w:rPr>
  </w:style>
  <w:style w:type="character" w:customStyle="1" w:styleId="311">
    <w:name w:val="未处理的提及31"/>
    <w:basedOn w:val="a0"/>
    <w:uiPriority w:val="99"/>
    <w:semiHidden/>
    <w:unhideWhenUsed/>
    <w:qFormat/>
    <w:rPr>
      <w:color w:val="605E5C"/>
      <w:shd w:val="clear" w:color="auto" w:fill="E1DFDD"/>
    </w:rPr>
  </w:style>
  <w:style w:type="table" w:customStyle="1" w:styleId="111">
    <w:name w:val="无格式表格 11"/>
    <w:basedOn w:val="a1"/>
    <w:uiPriority w:val="41"/>
    <w:qFormat/>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ff8">
    <w:name w:val="表格文本"/>
    <w:basedOn w:val="a"/>
    <w:qFormat/>
    <w:rPr>
      <w:rFonts w:cs="Arial"/>
      <w:lang w:val="en-GB"/>
    </w:rPr>
  </w:style>
  <w:style w:type="character" w:customStyle="1" w:styleId="ae">
    <w:name w:val="正文文本缩进 字符"/>
    <w:basedOn w:val="a0"/>
    <w:link w:val="ad"/>
    <w:uiPriority w:val="99"/>
    <w:qFormat/>
    <w:rPr>
      <w:rFonts w:ascii="Times New Roman" w:eastAsia="宋体" w:hAnsi="Times New Roman" w:cs="Times New Roman"/>
      <w:szCs w:val="24"/>
    </w:rPr>
  </w:style>
  <w:style w:type="paragraph" w:customStyle="1" w:styleId="afff9">
    <w:name w:val="列表（符号二级）（绿盟科技）"/>
    <w:basedOn w:val="afff7"/>
    <w:qFormat/>
    <w:pPr>
      <w:ind w:left="1260"/>
    </w:pPr>
  </w:style>
  <w:style w:type="character" w:customStyle="1" w:styleId="afb">
    <w:name w:val="副标题 字符"/>
    <w:basedOn w:val="a0"/>
    <w:link w:val="afa"/>
    <w:qFormat/>
    <w:rPr>
      <w:rFonts w:ascii="Cambria" w:eastAsia="宋体" w:hAnsi="Cambria" w:cs="黑体"/>
      <w:b/>
      <w:bCs/>
      <w:kern w:val="28"/>
      <w:sz w:val="32"/>
      <w:szCs w:val="32"/>
    </w:rPr>
  </w:style>
  <w:style w:type="character" w:customStyle="1" w:styleId="af6">
    <w:name w:val="页脚 字符"/>
    <w:basedOn w:val="a0"/>
    <w:link w:val="af5"/>
    <w:uiPriority w:val="99"/>
    <w:qFormat/>
    <w:rPr>
      <w:sz w:val="18"/>
      <w:szCs w:val="18"/>
    </w:rPr>
  </w:style>
  <w:style w:type="paragraph" w:customStyle="1" w:styleId="16">
    <w:name w:val="无间隔1"/>
    <w:uiPriority w:val="1"/>
    <w:qFormat/>
    <w:pPr>
      <w:widowControl w:val="0"/>
      <w:autoSpaceDE w:val="0"/>
      <w:autoSpaceDN w:val="0"/>
      <w:adjustRightInd w:val="0"/>
      <w:ind w:firstLineChars="200" w:firstLine="200"/>
      <w:jc w:val="both"/>
    </w:pPr>
    <w:rPr>
      <w:rFonts w:ascii="Arial" w:hAnsi="Arial"/>
      <w:iCs/>
      <w:color w:val="000000"/>
      <w:sz w:val="24"/>
      <w:szCs w:val="24"/>
      <w:lang w:val="zh-CN"/>
    </w:rPr>
  </w:style>
  <w:style w:type="character" w:customStyle="1" w:styleId="30">
    <w:name w:val="标题 3 字符"/>
    <w:basedOn w:val="a0"/>
    <w:link w:val="3"/>
    <w:uiPriority w:val="9"/>
    <w:qFormat/>
    <w:rPr>
      <w:rFonts w:asciiTheme="minorHAnsi" w:eastAsiaTheme="minorEastAsia" w:hAnsiTheme="minorHAnsi" w:cstheme="minorBidi"/>
      <w:b/>
      <w:bCs/>
      <w:kern w:val="2"/>
      <w:sz w:val="32"/>
      <w:szCs w:val="32"/>
    </w:rPr>
  </w:style>
  <w:style w:type="paragraph" w:customStyle="1" w:styleId="z-10">
    <w:name w:val="z-窗体底端1"/>
    <w:basedOn w:val="a"/>
    <w:next w:val="a"/>
    <w:link w:val="z-0"/>
    <w:qFormat/>
    <w:pPr>
      <w:pBdr>
        <w:top w:val="single" w:sz="6" w:space="1" w:color="auto"/>
      </w:pBdr>
      <w:spacing w:line="360" w:lineRule="auto"/>
      <w:ind w:firstLineChars="200" w:firstLine="480"/>
      <w:jc w:val="center"/>
    </w:pPr>
    <w:rPr>
      <w:rFonts w:ascii="Arial" w:hAnsi="Arial" w:cs="Times New Roman"/>
      <w:vanish/>
      <w:sz w:val="16"/>
      <w:szCs w:val="16"/>
    </w:rPr>
  </w:style>
  <w:style w:type="character" w:customStyle="1" w:styleId="60">
    <w:name w:val="标题 6 字符"/>
    <w:basedOn w:val="a0"/>
    <w:link w:val="6"/>
    <w:uiPriority w:val="9"/>
    <w:qFormat/>
    <w:rPr>
      <w:rFonts w:asciiTheme="majorHAnsi" w:eastAsiaTheme="majorEastAsia" w:hAnsiTheme="majorHAnsi" w:cstheme="majorBidi"/>
      <w:b/>
      <w:bCs/>
      <w:sz w:val="24"/>
      <w:szCs w:val="24"/>
    </w:rPr>
  </w:style>
  <w:style w:type="paragraph" w:customStyle="1" w:styleId="39">
    <w:name w:val="修订3"/>
    <w:hidden/>
    <w:uiPriority w:val="99"/>
    <w:semiHidden/>
    <w:rPr>
      <w:rFonts w:ascii="宋体" w:hAnsi="宋体" w:cs="宋体"/>
      <w:sz w:val="24"/>
      <w:szCs w:val="24"/>
    </w:rPr>
  </w:style>
  <w:style w:type="character" w:customStyle="1" w:styleId="z-0">
    <w:name w:val="z-窗体底端 字符"/>
    <w:basedOn w:val="a0"/>
    <w:link w:val="z-10"/>
    <w:qFormat/>
    <w:rPr>
      <w:rFonts w:ascii="Arial" w:eastAsia="宋体" w:hAnsi="Arial" w:cs="Times New Roman"/>
      <w:vanish/>
      <w:kern w:val="0"/>
      <w:sz w:val="16"/>
      <w:szCs w:val="16"/>
    </w:rPr>
  </w:style>
  <w:style w:type="character" w:customStyle="1" w:styleId="Char3">
    <w:name w:val="正文首行缩进（绿盟科技） Char"/>
    <w:link w:val="afff6"/>
    <w:qFormat/>
    <w:rPr>
      <w:rFonts w:ascii="Arial" w:hAnsi="Arial"/>
      <w:sz w:val="21"/>
      <w:szCs w:val="21"/>
    </w:rPr>
  </w:style>
  <w:style w:type="character" w:customStyle="1" w:styleId="a8">
    <w:name w:val="文档结构图 字符"/>
    <w:basedOn w:val="a0"/>
    <w:link w:val="a7"/>
    <w:uiPriority w:val="99"/>
    <w:semiHidden/>
    <w:qFormat/>
    <w:rPr>
      <w:rFonts w:ascii="Tahoma" w:eastAsia="宋体" w:hAnsi="Tahoma" w:cs="Times New Roman"/>
      <w:iCs/>
      <w:color w:val="000000"/>
      <w:kern w:val="0"/>
      <w:sz w:val="16"/>
      <w:szCs w:val="16"/>
      <w:lang w:val="zh-CN"/>
    </w:rPr>
  </w:style>
  <w:style w:type="paragraph" w:customStyle="1" w:styleId="xl63">
    <w:name w:val="xl63"/>
    <w:basedOn w:val="a"/>
    <w:qFormat/>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TOC10">
    <w:name w:val="TOC 标题1"/>
    <w:basedOn w:val="1"/>
    <w:next w:val="a"/>
    <w:uiPriority w:val="39"/>
    <w:unhideWhenUsed/>
    <w:qFormat/>
    <w:pPr>
      <w:numPr>
        <w:numId w:val="0"/>
      </w:numPr>
      <w:autoSpaceDE/>
      <w:autoSpaceDN/>
      <w:spacing w:before="240" w:after="0" w:line="259" w:lineRule="auto"/>
      <w:ind w:left="720" w:hanging="720"/>
      <w:outlineLvl w:val="9"/>
    </w:pPr>
    <w:rPr>
      <w:rFonts w:asciiTheme="majorHAnsi" w:eastAsiaTheme="majorEastAsia" w:hAnsiTheme="majorHAnsi" w:cstheme="majorBidi"/>
      <w:b w:val="0"/>
      <w:bCs w:val="0"/>
      <w:color w:val="2E74B5" w:themeColor="accent1" w:themeShade="BF"/>
      <w:sz w:val="32"/>
      <w:szCs w:val="32"/>
    </w:rPr>
  </w:style>
  <w:style w:type="character" w:customStyle="1" w:styleId="af8">
    <w:name w:val="页眉 字符"/>
    <w:basedOn w:val="a0"/>
    <w:link w:val="af7"/>
    <w:uiPriority w:val="99"/>
    <w:qFormat/>
    <w:rPr>
      <w:sz w:val="18"/>
      <w:szCs w:val="18"/>
    </w:rPr>
  </w:style>
  <w:style w:type="paragraph" w:customStyle="1" w:styleId="17">
    <w:name w:val="标题1"/>
    <w:basedOn w:val="1"/>
    <w:next w:val="a"/>
    <w:qFormat/>
    <w:pPr>
      <w:keepNext w:val="0"/>
      <w:keepLines w:val="0"/>
      <w:numPr>
        <w:numId w:val="0"/>
      </w:numPr>
      <w:tabs>
        <w:tab w:val="left" w:pos="240"/>
        <w:tab w:val="left" w:pos="432"/>
        <w:tab w:val="left" w:pos="2276"/>
      </w:tabs>
      <w:spacing w:beforeLines="50" w:before="156" w:after="0"/>
      <w:ind w:left="720" w:hanging="720"/>
    </w:pPr>
    <w:rPr>
      <w:rFonts w:asciiTheme="minorHAnsi" w:hAnsiTheme="minorHAnsi" w:cstheme="minorBidi"/>
      <w:kern w:val="2"/>
      <w:szCs w:val="22"/>
    </w:rPr>
  </w:style>
  <w:style w:type="table" w:customStyle="1" w:styleId="DocTableColumn1st">
    <w:name w:val="Doc Table Column 1st"/>
    <w:basedOn w:val="aff7"/>
    <w:uiPriority w:val="50"/>
    <w:tblPr/>
    <w:tblStylePr w:type="firstRow">
      <w:rPr>
        <w:b/>
        <w:bCs/>
        <w:color w:val="FFFFFF"/>
      </w:rPr>
      <w:tblPr/>
      <w:tcPr>
        <w:shd w:val="clear" w:color="auto" w:fill="485368"/>
      </w:tcPr>
    </w:tblStylePr>
    <w:tblStylePr w:type="firstCol">
      <w:tblPr/>
      <w:tcPr>
        <w:shd w:val="clear" w:color="auto" w:fill="F3F5F7"/>
      </w:tcPr>
    </w:tblStylePr>
  </w:style>
  <w:style w:type="character" w:customStyle="1" w:styleId="90">
    <w:name w:val="标题 9 字符"/>
    <w:basedOn w:val="a0"/>
    <w:link w:val="9"/>
    <w:uiPriority w:val="9"/>
    <w:qFormat/>
    <w:rPr>
      <w:rFonts w:ascii="Arial" w:eastAsia="宋体" w:hAnsi="Arial" w:cs="Times New Roman"/>
      <w:b/>
      <w:i/>
      <w:iCs/>
      <w:kern w:val="0"/>
      <w:sz w:val="18"/>
      <w:szCs w:val="20"/>
      <w:lang w:val="zh-CN" w:eastAsia="en-US"/>
    </w:rPr>
  </w:style>
  <w:style w:type="table" w:customStyle="1" w:styleId="112">
    <w:name w:val="网格表 1 浅色1"/>
    <w:basedOn w:val="a1"/>
    <w:uiPriority w:val="46"/>
    <w:qFormat/>
    <w:tblPr>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80">
    <w:name w:val="标题 8 字符"/>
    <w:basedOn w:val="a0"/>
    <w:link w:val="8"/>
    <w:uiPriority w:val="9"/>
    <w:qFormat/>
    <w:rPr>
      <w:rFonts w:ascii="Arial" w:eastAsia="宋体" w:hAnsi="Arial" w:cs="Times New Roman"/>
      <w:i/>
      <w:iCs/>
      <w:kern w:val="0"/>
      <w:sz w:val="20"/>
      <w:szCs w:val="20"/>
      <w:lang w:val="zh-CN" w:eastAsia="en-US"/>
    </w:rPr>
  </w:style>
  <w:style w:type="paragraph" w:customStyle="1" w:styleId="312">
    <w:name w:val="修订31"/>
    <w:hidden/>
    <w:uiPriority w:val="99"/>
    <w:semiHidden/>
    <w:qFormat/>
    <w:rPr>
      <w:rFonts w:ascii="宋体" w:hAnsi="宋体" w:cs="宋体"/>
      <w:sz w:val="24"/>
      <w:szCs w:val="24"/>
    </w:rPr>
  </w:style>
  <w:style w:type="character" w:customStyle="1" w:styleId="afe">
    <w:name w:val="脚注文本 字符"/>
    <w:basedOn w:val="a0"/>
    <w:link w:val="afd"/>
    <w:semiHidden/>
    <w:qFormat/>
    <w:rPr>
      <w:rFonts w:ascii="Arial" w:eastAsia="Malgun Gothic" w:hAnsi="Arial" w:cs="Arial"/>
      <w:kern w:val="0"/>
      <w:sz w:val="16"/>
      <w:szCs w:val="20"/>
      <w:lang w:eastAsia="ko-KR"/>
    </w:rPr>
  </w:style>
  <w:style w:type="character" w:customStyle="1" w:styleId="Char4">
    <w:name w:val="列表（符号一级）（绿盟科技） Char"/>
    <w:link w:val="afff7"/>
    <w:qFormat/>
    <w:rPr>
      <w:rFonts w:ascii="Arial" w:hAnsi="Arial"/>
      <w:sz w:val="21"/>
      <w:szCs w:val="21"/>
    </w:rPr>
  </w:style>
  <w:style w:type="character" w:customStyle="1" w:styleId="af2">
    <w:name w:val="日期 字符"/>
    <w:basedOn w:val="a0"/>
    <w:link w:val="af1"/>
    <w:uiPriority w:val="99"/>
    <w:semiHidden/>
    <w:qFormat/>
  </w:style>
  <w:style w:type="character" w:customStyle="1" w:styleId="43">
    <w:name w:val="未处理的提及4"/>
    <w:basedOn w:val="a0"/>
    <w:uiPriority w:val="99"/>
    <w:semiHidden/>
    <w:unhideWhenUsed/>
    <w:rPr>
      <w:color w:val="605E5C"/>
      <w:shd w:val="clear" w:color="auto" w:fill="E1DFDD"/>
    </w:rPr>
  </w:style>
  <w:style w:type="character" w:customStyle="1" w:styleId="Char2">
    <w:name w:val="正文格式 Char"/>
    <w:link w:val="afff4"/>
    <w:qFormat/>
    <w:rsid w:val="006C44EB"/>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microsoft.com/office/2016/09/relationships/commentsIds" Target="commentsIds.xml"/><Relationship Id="rId89"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73.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69.png"/><Relationship Id="rId87" Type="http://schemas.openxmlformats.org/officeDocument/2006/relationships/header" Target="header2.xml"/><Relationship Id="rId102" Type="http://schemas.microsoft.com/office/2011/relationships/people" Target="people.xm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comments" Target="comments.xml"/><Relationship Id="rId90" Type="http://schemas.openxmlformats.org/officeDocument/2006/relationships/footer" Target="footer3.xml"/><Relationship Id="rId95" Type="http://schemas.openxmlformats.org/officeDocument/2006/relationships/image" Target="media/image76.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https://cloud.tencent.com/document/product/215/9882" TargetMode="External"/><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jpeg"/><Relationship Id="rId69" Type="http://schemas.openxmlformats.org/officeDocument/2006/relationships/image" Target="media/image60.png"/><Relationship Id="rId77" Type="http://schemas.openxmlformats.org/officeDocument/2006/relationships/image" Target="media/image67.png"/><Relationship Id="rId100" Type="http://schemas.openxmlformats.org/officeDocument/2006/relationships/footer" Target="footer4.xml"/><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0.png"/><Relationship Id="rId85" Type="http://schemas.microsoft.com/office/2018/08/relationships/commentsExtensible" Target="commentsExtensible.xml"/><Relationship Id="rId93" Type="http://schemas.openxmlformats.org/officeDocument/2006/relationships/image" Target="media/image74.png"/><Relationship Id="rId98" Type="http://schemas.openxmlformats.org/officeDocument/2006/relationships/image" Target="media/image7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footer" Target="footer1.xml"/><Relationship Id="rId83" Type="http://schemas.microsoft.com/office/2011/relationships/commentsExtended" Target="commentsExtended.xml"/><Relationship Id="rId88" Type="http://schemas.openxmlformats.org/officeDocument/2006/relationships/footer" Target="footer2.xml"/><Relationship Id="rId91" Type="http://schemas.openxmlformats.org/officeDocument/2006/relationships/image" Target="media/image72.png"/><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cloud.tencent.com/document/product/215/9882" TargetMode="External"/><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header" Target="header1.xml"/><Relationship Id="rId94" Type="http://schemas.openxmlformats.org/officeDocument/2006/relationships/image" Target="media/image75.png"/><Relationship Id="rId99" Type="http://schemas.openxmlformats.org/officeDocument/2006/relationships/header" Target="header4.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png"/><Relationship Id="rId34" Type="http://schemas.openxmlformats.org/officeDocument/2006/relationships/image" Target="media/image27.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6.png"/><Relationship Id="rId97" Type="http://schemas.openxmlformats.org/officeDocument/2006/relationships/image" Target="media/image7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113</TotalTime>
  <Pages>1</Pages>
  <Words>14733</Words>
  <Characters>83979</Characters>
  <Application>Microsoft Office Word</Application>
  <DocSecurity>0</DocSecurity>
  <Lines>699</Lines>
  <Paragraphs>197</Paragraphs>
  <ScaleCrop>false</ScaleCrop>
  <Company/>
  <LinksUpToDate>false</LinksUpToDate>
  <CharactersWithSpaces>98515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nys45999</dc:creator>
  <cp:lastModifiedBy>yiyuan chen</cp:lastModifiedBy>
  <cp:revision>14</cp:revision>
  <dcterms:created xsi:type="dcterms:W3CDTF">2024-07-16T15:02:00Z</dcterms:created>
  <dcterms:modified xsi:type="dcterms:W3CDTF">2024-08-30T04:43:00Z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2052-11.1.0.10009</vt:lpwstr>
  </property>
  <property fmtid="{D5CDD505-2E9C-101B-9397-08002B2CF9AE}" pid="3" name="ICV">
    <vt:lpwstr>4DA9C78AC38643BC9F25C1872B41FA25_12</vt:lpwstr>
  </property>
</Properties>
</file>