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31863E" w14:textId="77777777" w:rsidR="00CE3EAF" w:rsidRDefault="00CE3EAF">
      <w:pPr>
        <w:ind w:firstLine="420"/>
        <w:rPr>
          <w:rFonts w:ascii="宋体" w:hAnsi="宋体" w:cs="宋体"/>
        </w:rPr>
      </w:pPr>
    </w:p>
    <w:p w14:paraId="3CF7D177" w14:textId="77777777" w:rsidR="00CE3EAF" w:rsidRDefault="00CE3EAF">
      <w:pPr>
        <w:ind w:firstLine="420"/>
        <w:rPr>
          <w:rFonts w:ascii="宋体" w:hAnsi="宋体" w:cs="宋体"/>
        </w:rPr>
      </w:pPr>
    </w:p>
    <w:p w14:paraId="0A2B8D03" w14:textId="77777777" w:rsidR="00CE3EAF" w:rsidRDefault="00000000">
      <w:pPr>
        <w:ind w:firstLine="420"/>
        <w:rPr>
          <w:rFonts w:ascii="宋体" w:hAnsi="宋体" w:cs="宋体"/>
        </w:rPr>
      </w:pPr>
      <w:r>
        <w:rPr>
          <w:rFonts w:ascii="宋体" w:hAnsi="宋体" w:cs="宋体" w:hint="eastAsia"/>
        </w:rPr>
        <w:tab/>
      </w:r>
      <w:r>
        <w:rPr>
          <w:rFonts w:ascii="宋体" w:hAnsi="宋体" w:cs="宋体" w:hint="eastAsia"/>
        </w:rPr>
        <w:tab/>
      </w:r>
      <w:r>
        <w:rPr>
          <w:rFonts w:ascii="宋体" w:hAnsi="宋体" w:cs="宋体" w:hint="eastAsia"/>
        </w:rPr>
        <w:tab/>
      </w:r>
      <w:r>
        <w:rPr>
          <w:rFonts w:ascii="宋体" w:hAnsi="宋体" w:cs="宋体" w:hint="eastAsia"/>
        </w:rPr>
        <w:tab/>
      </w:r>
      <w:r>
        <w:rPr>
          <w:rFonts w:ascii="宋体" w:hAnsi="宋体" w:cs="宋体" w:hint="eastAsia"/>
        </w:rPr>
        <w:tab/>
      </w:r>
      <w:r>
        <w:rPr>
          <w:rFonts w:ascii="宋体" w:hAnsi="宋体" w:cs="宋体" w:hint="eastAsia"/>
        </w:rPr>
        <w:tab/>
      </w:r>
      <w:r>
        <w:rPr>
          <w:rFonts w:ascii="宋体" w:hAnsi="宋体" w:cs="宋体" w:hint="eastAsia"/>
        </w:rPr>
        <w:tab/>
      </w:r>
    </w:p>
    <w:p w14:paraId="43CD6A35" w14:textId="77777777" w:rsidR="00CE3EAF" w:rsidRDefault="00000000">
      <w:pPr>
        <w:ind w:firstLine="420"/>
        <w:rPr>
          <w:rFonts w:ascii="宋体" w:hAnsi="宋体" w:cs="宋体"/>
        </w:rPr>
      </w:pPr>
      <w:r>
        <w:rPr>
          <w:rFonts w:ascii="宋体" w:hAnsi="宋体" w:cs="宋体" w:hint="eastAsia"/>
        </w:rPr>
        <w:tab/>
      </w:r>
      <w:r>
        <w:rPr>
          <w:rFonts w:ascii="宋体" w:hAnsi="宋体" w:cs="宋体" w:hint="eastAsia"/>
        </w:rPr>
        <w:tab/>
      </w:r>
      <w:r>
        <w:rPr>
          <w:rFonts w:ascii="宋体" w:hAnsi="宋体" w:cs="宋体" w:hint="eastAsia"/>
        </w:rPr>
        <w:tab/>
      </w:r>
      <w:r>
        <w:rPr>
          <w:rFonts w:ascii="宋体" w:hAnsi="宋体" w:cs="宋体" w:hint="eastAsia"/>
        </w:rPr>
        <w:tab/>
      </w:r>
      <w:r>
        <w:rPr>
          <w:rFonts w:ascii="宋体" w:hAnsi="宋体" w:cs="宋体" w:hint="eastAsia"/>
        </w:rPr>
        <w:tab/>
      </w:r>
      <w:r>
        <w:rPr>
          <w:rFonts w:ascii="宋体" w:hAnsi="宋体" w:cs="宋体" w:hint="eastAsia"/>
        </w:rPr>
        <w:tab/>
      </w:r>
      <w:r>
        <w:rPr>
          <w:rFonts w:ascii="宋体" w:hAnsi="宋体" w:cs="宋体" w:hint="eastAsia"/>
        </w:rPr>
        <w:tab/>
      </w:r>
    </w:p>
    <w:p w14:paraId="3A703CFC" w14:textId="77777777" w:rsidR="00CE3EAF" w:rsidRDefault="00000000">
      <w:pPr>
        <w:ind w:firstLine="420"/>
        <w:rPr>
          <w:rFonts w:ascii="宋体" w:hAnsi="宋体" w:cs="宋体"/>
        </w:rPr>
      </w:pPr>
      <w:r>
        <w:rPr>
          <w:rFonts w:ascii="宋体" w:hAnsi="宋体" w:cs="宋体" w:hint="eastAsia"/>
        </w:rPr>
        <w:tab/>
      </w:r>
      <w:r>
        <w:rPr>
          <w:rFonts w:ascii="宋体" w:hAnsi="宋体" w:cs="宋体" w:hint="eastAsia"/>
        </w:rPr>
        <w:tab/>
      </w:r>
      <w:r>
        <w:rPr>
          <w:rFonts w:ascii="宋体" w:hAnsi="宋体" w:cs="宋体" w:hint="eastAsia"/>
        </w:rPr>
        <w:tab/>
      </w:r>
      <w:r>
        <w:rPr>
          <w:rFonts w:ascii="宋体" w:hAnsi="宋体" w:cs="宋体" w:hint="eastAsia"/>
        </w:rPr>
        <w:tab/>
      </w:r>
      <w:r>
        <w:rPr>
          <w:rFonts w:ascii="宋体" w:hAnsi="宋体" w:cs="宋体" w:hint="eastAsia"/>
        </w:rPr>
        <w:tab/>
      </w:r>
      <w:r>
        <w:rPr>
          <w:rFonts w:ascii="宋体" w:hAnsi="宋体" w:cs="宋体" w:hint="eastAsia"/>
        </w:rPr>
        <w:tab/>
      </w:r>
      <w:r>
        <w:rPr>
          <w:rFonts w:ascii="宋体" w:hAnsi="宋体" w:cs="宋体" w:hint="eastAsia"/>
        </w:rPr>
        <w:tab/>
      </w:r>
    </w:p>
    <w:p w14:paraId="7EE05F31" w14:textId="77777777" w:rsidR="00CE3EAF" w:rsidRDefault="00000000">
      <w:pPr>
        <w:ind w:firstLine="420"/>
        <w:rPr>
          <w:rFonts w:ascii="宋体" w:hAnsi="宋体" w:cs="宋体"/>
        </w:rPr>
      </w:pPr>
      <w:r>
        <w:rPr>
          <w:rFonts w:ascii="宋体" w:hAnsi="宋体" w:cs="宋体" w:hint="eastAsia"/>
        </w:rPr>
        <w:tab/>
      </w:r>
      <w:r>
        <w:rPr>
          <w:rFonts w:ascii="宋体" w:hAnsi="宋体" w:cs="宋体" w:hint="eastAsia"/>
        </w:rPr>
        <w:tab/>
      </w:r>
      <w:r>
        <w:rPr>
          <w:rFonts w:ascii="宋体" w:hAnsi="宋体" w:cs="宋体" w:hint="eastAsia"/>
        </w:rPr>
        <w:tab/>
      </w:r>
      <w:r>
        <w:rPr>
          <w:rFonts w:ascii="宋体" w:hAnsi="宋体" w:cs="宋体" w:hint="eastAsia"/>
        </w:rPr>
        <w:tab/>
      </w:r>
      <w:r>
        <w:rPr>
          <w:rFonts w:ascii="宋体" w:hAnsi="宋体" w:cs="宋体" w:hint="eastAsia"/>
        </w:rPr>
        <w:tab/>
      </w:r>
      <w:r>
        <w:rPr>
          <w:rFonts w:ascii="宋体" w:hAnsi="宋体" w:cs="宋体" w:hint="eastAsia"/>
        </w:rPr>
        <w:tab/>
      </w:r>
      <w:r>
        <w:rPr>
          <w:rFonts w:ascii="宋体" w:hAnsi="宋体" w:cs="宋体" w:hint="eastAsia"/>
        </w:rPr>
        <w:tab/>
      </w:r>
    </w:p>
    <w:p w14:paraId="00B0DE3B" w14:textId="77777777" w:rsidR="00CE3EAF" w:rsidRDefault="00CE3EAF">
      <w:pPr>
        <w:ind w:firstLine="420"/>
        <w:rPr>
          <w:rFonts w:ascii="宋体" w:hAnsi="宋体" w:cs="宋体"/>
        </w:rPr>
      </w:pPr>
    </w:p>
    <w:p w14:paraId="1C4A21A0" w14:textId="77777777" w:rsidR="00CE3EAF" w:rsidRDefault="00CE3EAF">
      <w:pPr>
        <w:pStyle w:val="Namedocmument"/>
        <w:ind w:firstLineChars="0" w:firstLine="0"/>
        <w:rPr>
          <w:rFonts w:ascii="宋体" w:hAnsi="宋体" w:cs="宋体"/>
          <w:lang w:eastAsia="zh-CN"/>
        </w:rPr>
      </w:pPr>
    </w:p>
    <w:p w14:paraId="62F8C6B3" w14:textId="77777777" w:rsidR="00CE3EAF" w:rsidRDefault="00000000">
      <w:pPr>
        <w:pStyle w:val="Namedocmument"/>
        <w:ind w:firstLineChars="300" w:firstLine="843"/>
        <w:jc w:val="both"/>
        <w:rPr>
          <w:rFonts w:ascii="宋体" w:hAnsi="宋体" w:cs="Arial"/>
          <w:sz w:val="28"/>
          <w:szCs w:val="28"/>
          <w:lang w:eastAsia="zh-CN"/>
        </w:rPr>
      </w:pPr>
      <w:r>
        <w:rPr>
          <w:rFonts w:ascii="宋体" w:hAnsi="宋体" w:cs="Arial" w:hint="eastAsia"/>
          <w:sz w:val="28"/>
          <w:szCs w:val="28"/>
          <w:lang w:eastAsia="zh-CN"/>
        </w:rPr>
        <w:t>多云管理平台总体设计方案</w:t>
      </w:r>
    </w:p>
    <w:p w14:paraId="7CEBA29E" w14:textId="77777777" w:rsidR="00CE3EAF" w:rsidRDefault="00CE3EAF">
      <w:pPr>
        <w:pStyle w:val="Namedocmument"/>
        <w:ind w:firstLineChars="0" w:firstLine="0"/>
        <w:jc w:val="both"/>
        <w:rPr>
          <w:rFonts w:ascii="宋体" w:hAnsi="宋体" w:cs="宋体"/>
          <w:lang w:eastAsia="zh-CN"/>
        </w:rPr>
      </w:pPr>
    </w:p>
    <w:p w14:paraId="76CA8AF8" w14:textId="77777777" w:rsidR="00CE3EAF" w:rsidRDefault="00CE3EAF">
      <w:pPr>
        <w:ind w:firstLineChars="0" w:firstLine="0"/>
        <w:jc w:val="center"/>
        <w:rPr>
          <w:rFonts w:ascii="宋体" w:hAnsi="宋体" w:cs="宋体"/>
          <w:szCs w:val="21"/>
        </w:rPr>
      </w:pPr>
    </w:p>
    <w:tbl>
      <w:tblPr>
        <w:tblStyle w:val="affb"/>
        <w:tblW w:w="7493" w:type="dxa"/>
        <w:tblInd w:w="1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2"/>
        <w:gridCol w:w="5461"/>
      </w:tblGrid>
      <w:tr w:rsidR="00CE3EAF" w14:paraId="61083EEB" w14:textId="77777777">
        <w:trPr>
          <w:trHeight w:val="2491"/>
        </w:trPr>
        <w:tc>
          <w:tcPr>
            <w:tcW w:w="2032" w:type="dxa"/>
          </w:tcPr>
          <w:p w14:paraId="53424ACC" w14:textId="77777777" w:rsidR="00CE3EAF" w:rsidRDefault="00000000">
            <w:pPr>
              <w:ind w:firstLineChars="0" w:firstLine="0"/>
              <w:rPr>
                <w:rFonts w:ascii="宋体" w:hAnsi="宋体" w:cs="宋体"/>
                <w:b/>
                <w:sz w:val="30"/>
                <w:szCs w:val="30"/>
              </w:rPr>
            </w:pPr>
            <w:bookmarkStart w:id="0" w:name="_Hlk35356435"/>
            <w:r>
              <w:rPr>
                <w:rFonts w:ascii="宋体" w:hAnsi="宋体" w:cs="宋体" w:hint="eastAsia"/>
                <w:b/>
                <w:sz w:val="30"/>
                <w:szCs w:val="30"/>
              </w:rPr>
              <w:t>文件编号：</w:t>
            </w:r>
          </w:p>
        </w:tc>
        <w:tc>
          <w:tcPr>
            <w:tcW w:w="5461" w:type="dxa"/>
          </w:tcPr>
          <w:p w14:paraId="313C53F2" w14:textId="77777777" w:rsidR="00CE3EAF" w:rsidRDefault="00000000">
            <w:pPr>
              <w:ind w:firstLineChars="0" w:firstLine="0"/>
              <w:jc w:val="center"/>
              <w:rPr>
                <w:rFonts w:ascii="宋体" w:hAnsi="宋体" w:cs="Arial"/>
                <w:sz w:val="24"/>
                <w:szCs w:val="24"/>
                <w:lang w:val="en-GB"/>
              </w:rPr>
            </w:pPr>
            <w:r>
              <w:rPr>
                <w:rFonts w:ascii="宋体" w:hAnsi="宋体" w:cs="Times New Roman" w:hint="eastAsia"/>
                <w:b/>
                <w:sz w:val="24"/>
                <w:szCs w:val="24"/>
                <w:lang w:val="en-GB"/>
              </w:rPr>
              <w:t>PCI-GZISCP-</w:t>
            </w:r>
            <w:r>
              <w:rPr>
                <w:rFonts w:ascii="宋体" w:hAnsi="宋体" w:cs="Times New Roman" w:hint="eastAsia"/>
                <w:b/>
                <w:sz w:val="24"/>
                <w:szCs w:val="24"/>
              </w:rPr>
              <w:t>Design-Multi cloud management</w:t>
            </w:r>
          </w:p>
          <w:p w14:paraId="38EE2DBB" w14:textId="77777777" w:rsidR="00CE3EAF" w:rsidRDefault="00CE3EAF">
            <w:pPr>
              <w:ind w:firstLineChars="0" w:firstLine="0"/>
              <w:jc w:val="left"/>
              <w:rPr>
                <w:rFonts w:ascii="宋体" w:hAnsi="宋体" w:cs="宋体"/>
                <w:b/>
                <w:sz w:val="30"/>
                <w:szCs w:val="30"/>
                <w:u w:val="single"/>
              </w:rPr>
            </w:pPr>
          </w:p>
          <w:p w14:paraId="726D2A9A" w14:textId="77777777" w:rsidR="00AB56F4" w:rsidRPr="00AB56F4" w:rsidRDefault="00AB56F4">
            <w:pPr>
              <w:ind w:firstLineChars="0" w:firstLine="0"/>
              <w:jc w:val="left"/>
              <w:rPr>
                <w:rFonts w:ascii="宋体" w:hAnsi="宋体" w:cs="宋体"/>
                <w:b/>
                <w:sz w:val="30"/>
                <w:szCs w:val="30"/>
                <w:u w:val="single"/>
              </w:rPr>
            </w:pPr>
          </w:p>
        </w:tc>
      </w:tr>
      <w:bookmarkEnd w:id="0"/>
    </w:tbl>
    <w:p w14:paraId="1462A9A5" w14:textId="77777777" w:rsidR="00CE3EAF" w:rsidRDefault="00000000">
      <w:pPr>
        <w:ind w:firstLine="420"/>
        <w:rPr>
          <w:rFonts w:ascii="宋体" w:hAnsi="宋体" w:cs="宋体"/>
          <w:szCs w:val="21"/>
        </w:rPr>
      </w:pPr>
      <w:r>
        <w:rPr>
          <w:rFonts w:ascii="宋体" w:hAnsi="宋体" w:cs="宋体" w:hint="eastAsia"/>
        </w:rPr>
        <w:br w:type="page"/>
      </w:r>
    </w:p>
    <w:p w14:paraId="2812E47A" w14:textId="77777777" w:rsidR="00CE3EAF" w:rsidRPr="00EC3EFE" w:rsidRDefault="00CE3EAF">
      <w:pPr>
        <w:tabs>
          <w:tab w:val="left" w:pos="3709"/>
        </w:tabs>
        <w:ind w:firstLine="420"/>
        <w:jc w:val="left"/>
        <w:rPr>
          <w:rFonts w:ascii="宋体" w:hAnsi="宋体" w:cs="宋体"/>
        </w:rPr>
      </w:pPr>
    </w:p>
    <w:p w14:paraId="77D3E55F" w14:textId="77777777" w:rsidR="00CE3EAF" w:rsidRDefault="00000000">
      <w:pPr>
        <w:ind w:firstLineChars="0" w:firstLine="0"/>
        <w:jc w:val="center"/>
        <w:rPr>
          <w:rFonts w:ascii="宋体" w:hAnsi="宋体" w:cs="宋体"/>
          <w:b/>
          <w:bCs/>
        </w:rPr>
      </w:pPr>
      <w:r>
        <w:rPr>
          <w:rFonts w:ascii="宋体" w:hAnsi="宋体" w:cs="宋体" w:hint="eastAsia"/>
          <w:b/>
          <w:bCs/>
        </w:rPr>
        <w:t>文件管理</w:t>
      </w:r>
    </w:p>
    <w:p w14:paraId="1713718A" w14:textId="77777777" w:rsidR="00CE3EAF" w:rsidRDefault="00CE3EAF">
      <w:pPr>
        <w:ind w:firstLine="420"/>
        <w:rPr>
          <w:rFonts w:ascii="宋体" w:hAnsi="宋体" w:cs="宋体"/>
        </w:rPr>
      </w:pPr>
    </w:p>
    <w:tbl>
      <w:tblPr>
        <w:tblW w:w="8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833"/>
        <w:gridCol w:w="2268"/>
        <w:gridCol w:w="2410"/>
        <w:gridCol w:w="1843"/>
      </w:tblGrid>
      <w:tr w:rsidR="00CE3EAF" w14:paraId="01EDEE65" w14:textId="77777777">
        <w:tc>
          <w:tcPr>
            <w:tcW w:w="1833" w:type="dxa"/>
            <w:tcBorders>
              <w:top w:val="single" w:sz="8" w:space="0" w:color="000000"/>
              <w:left w:val="single" w:sz="8" w:space="0" w:color="000000"/>
              <w:bottom w:val="single" w:sz="8" w:space="0" w:color="000000"/>
              <w:right w:val="single" w:sz="8" w:space="0" w:color="000000"/>
            </w:tcBorders>
            <w:shd w:val="pct10" w:color="auto" w:fill="FFFFFF"/>
          </w:tcPr>
          <w:p w14:paraId="5FF770B4" w14:textId="77777777" w:rsidR="00CE3EAF" w:rsidRDefault="00CE3EAF">
            <w:pPr>
              <w:ind w:firstLineChars="0" w:firstLine="0"/>
              <w:rPr>
                <w:rFonts w:ascii="宋体" w:hAnsi="宋体" w:cs="宋体"/>
                <w:b/>
                <w:bCs/>
                <w:szCs w:val="21"/>
              </w:rPr>
            </w:pPr>
          </w:p>
        </w:tc>
        <w:tc>
          <w:tcPr>
            <w:tcW w:w="2268" w:type="dxa"/>
            <w:tcBorders>
              <w:top w:val="single" w:sz="8" w:space="0" w:color="000000"/>
              <w:left w:val="single" w:sz="8" w:space="0" w:color="000000"/>
              <w:bottom w:val="single" w:sz="8" w:space="0" w:color="000000"/>
              <w:right w:val="single" w:sz="8" w:space="0" w:color="000000"/>
            </w:tcBorders>
            <w:shd w:val="pct10" w:color="auto" w:fill="FFFFFF"/>
          </w:tcPr>
          <w:p w14:paraId="32ABA4B9" w14:textId="77777777" w:rsidR="00CE3EAF" w:rsidRDefault="00000000">
            <w:pPr>
              <w:ind w:firstLineChars="0" w:firstLine="0"/>
              <w:jc w:val="center"/>
              <w:rPr>
                <w:rFonts w:ascii="宋体" w:hAnsi="宋体" w:cs="宋体"/>
                <w:szCs w:val="21"/>
              </w:rPr>
            </w:pPr>
            <w:r>
              <w:rPr>
                <w:rFonts w:ascii="宋体" w:hAnsi="宋体" w:cs="宋体" w:hint="eastAsia"/>
                <w:szCs w:val="21"/>
              </w:rPr>
              <w:t>姓名</w:t>
            </w:r>
          </w:p>
        </w:tc>
        <w:tc>
          <w:tcPr>
            <w:tcW w:w="2410" w:type="dxa"/>
            <w:tcBorders>
              <w:top w:val="single" w:sz="8" w:space="0" w:color="000000"/>
              <w:left w:val="single" w:sz="8" w:space="0" w:color="000000"/>
              <w:bottom w:val="single" w:sz="8" w:space="0" w:color="000000"/>
              <w:right w:val="single" w:sz="8" w:space="0" w:color="000000"/>
            </w:tcBorders>
            <w:shd w:val="pct10" w:color="auto" w:fill="FFFFFF"/>
          </w:tcPr>
          <w:p w14:paraId="7DDB264B" w14:textId="77777777" w:rsidR="00CE3EAF" w:rsidRDefault="00000000">
            <w:pPr>
              <w:ind w:firstLineChars="0" w:firstLine="0"/>
              <w:jc w:val="center"/>
              <w:rPr>
                <w:rFonts w:ascii="宋体" w:hAnsi="宋体" w:cs="宋体"/>
                <w:szCs w:val="21"/>
              </w:rPr>
            </w:pPr>
            <w:r>
              <w:rPr>
                <w:rFonts w:ascii="宋体" w:hAnsi="宋体" w:cs="宋体" w:hint="eastAsia"/>
                <w:szCs w:val="21"/>
              </w:rPr>
              <w:t>签名</w:t>
            </w:r>
          </w:p>
        </w:tc>
        <w:tc>
          <w:tcPr>
            <w:tcW w:w="1843" w:type="dxa"/>
            <w:tcBorders>
              <w:top w:val="single" w:sz="8" w:space="0" w:color="000000"/>
              <w:left w:val="single" w:sz="8" w:space="0" w:color="000000"/>
              <w:bottom w:val="single" w:sz="8" w:space="0" w:color="000000"/>
              <w:right w:val="single" w:sz="8" w:space="0" w:color="000000"/>
            </w:tcBorders>
            <w:shd w:val="pct10" w:color="auto" w:fill="FFFFFF"/>
          </w:tcPr>
          <w:p w14:paraId="5B590A53" w14:textId="77777777" w:rsidR="00CE3EAF" w:rsidRDefault="00000000">
            <w:pPr>
              <w:ind w:firstLineChars="0" w:firstLine="0"/>
              <w:jc w:val="center"/>
              <w:rPr>
                <w:rFonts w:ascii="宋体" w:hAnsi="宋体" w:cs="宋体"/>
                <w:szCs w:val="21"/>
              </w:rPr>
            </w:pPr>
            <w:r>
              <w:rPr>
                <w:rFonts w:ascii="宋体" w:hAnsi="宋体" w:cs="宋体" w:hint="eastAsia"/>
                <w:szCs w:val="21"/>
              </w:rPr>
              <w:t>日期</w:t>
            </w:r>
          </w:p>
        </w:tc>
      </w:tr>
      <w:tr w:rsidR="00CE3EAF" w14:paraId="0FCB5099" w14:textId="77777777">
        <w:trPr>
          <w:trHeight w:val="644"/>
        </w:trPr>
        <w:tc>
          <w:tcPr>
            <w:tcW w:w="1833" w:type="dxa"/>
            <w:tcBorders>
              <w:top w:val="single" w:sz="8" w:space="0" w:color="000000"/>
              <w:left w:val="single" w:sz="8" w:space="0" w:color="000000"/>
              <w:bottom w:val="single" w:sz="8" w:space="0" w:color="000000"/>
              <w:right w:val="single" w:sz="8" w:space="0" w:color="000000"/>
            </w:tcBorders>
            <w:vAlign w:val="center"/>
          </w:tcPr>
          <w:p w14:paraId="1FDF3CCF" w14:textId="77777777" w:rsidR="00CE3EAF" w:rsidRDefault="00000000">
            <w:pPr>
              <w:ind w:firstLineChars="0" w:firstLine="0"/>
              <w:jc w:val="center"/>
              <w:rPr>
                <w:rFonts w:ascii="宋体" w:hAnsi="宋体" w:cs="宋体"/>
                <w:szCs w:val="21"/>
              </w:rPr>
            </w:pPr>
            <w:r>
              <w:rPr>
                <w:rFonts w:ascii="宋体" w:hAnsi="宋体" w:cs="宋体" w:hint="eastAsia"/>
                <w:szCs w:val="21"/>
              </w:rPr>
              <w:t>编制</w:t>
            </w:r>
          </w:p>
        </w:tc>
        <w:tc>
          <w:tcPr>
            <w:tcW w:w="2268" w:type="dxa"/>
            <w:tcBorders>
              <w:top w:val="single" w:sz="8" w:space="0" w:color="000000"/>
              <w:left w:val="single" w:sz="8" w:space="0" w:color="000000"/>
              <w:bottom w:val="single" w:sz="8" w:space="0" w:color="000000"/>
              <w:right w:val="single" w:sz="8" w:space="0" w:color="000000"/>
            </w:tcBorders>
            <w:vAlign w:val="center"/>
          </w:tcPr>
          <w:p w14:paraId="522C99CE" w14:textId="77777777" w:rsidR="00CE3EAF" w:rsidRDefault="00CE3EAF">
            <w:pPr>
              <w:ind w:firstLineChars="0" w:firstLine="0"/>
              <w:jc w:val="center"/>
              <w:rPr>
                <w:rFonts w:ascii="宋体" w:hAnsi="宋体" w:cs="宋体"/>
                <w:szCs w:val="21"/>
              </w:rPr>
            </w:pPr>
          </w:p>
        </w:tc>
        <w:tc>
          <w:tcPr>
            <w:tcW w:w="2410" w:type="dxa"/>
            <w:tcBorders>
              <w:top w:val="single" w:sz="8" w:space="0" w:color="000000"/>
              <w:left w:val="single" w:sz="8" w:space="0" w:color="000000"/>
              <w:bottom w:val="single" w:sz="8" w:space="0" w:color="000000"/>
              <w:right w:val="single" w:sz="8" w:space="0" w:color="000000"/>
            </w:tcBorders>
            <w:vAlign w:val="center"/>
          </w:tcPr>
          <w:p w14:paraId="1415650E" w14:textId="77777777" w:rsidR="00CE3EAF" w:rsidRDefault="00CE3EAF">
            <w:pPr>
              <w:ind w:firstLineChars="0" w:firstLine="0"/>
              <w:jc w:val="center"/>
              <w:rPr>
                <w:rFonts w:ascii="宋体" w:hAnsi="宋体" w:cs="宋体"/>
                <w:szCs w:val="21"/>
              </w:rPr>
            </w:pPr>
          </w:p>
        </w:tc>
        <w:tc>
          <w:tcPr>
            <w:tcW w:w="1843" w:type="dxa"/>
            <w:tcBorders>
              <w:top w:val="single" w:sz="8" w:space="0" w:color="000000"/>
              <w:left w:val="single" w:sz="8" w:space="0" w:color="000000"/>
              <w:bottom w:val="single" w:sz="8" w:space="0" w:color="000000"/>
              <w:right w:val="single" w:sz="8" w:space="0" w:color="000000"/>
            </w:tcBorders>
            <w:vAlign w:val="center"/>
          </w:tcPr>
          <w:p w14:paraId="13D28F2C" w14:textId="77777777" w:rsidR="00CE3EAF" w:rsidRDefault="00CE3EAF">
            <w:pPr>
              <w:ind w:firstLineChars="0" w:firstLine="0"/>
              <w:jc w:val="center"/>
              <w:rPr>
                <w:rFonts w:ascii="宋体" w:hAnsi="宋体" w:cs="宋体"/>
                <w:szCs w:val="21"/>
              </w:rPr>
            </w:pPr>
          </w:p>
        </w:tc>
      </w:tr>
      <w:tr w:rsidR="00CE3EAF" w14:paraId="19486F59" w14:textId="77777777">
        <w:trPr>
          <w:trHeight w:val="682"/>
        </w:trPr>
        <w:tc>
          <w:tcPr>
            <w:tcW w:w="1833" w:type="dxa"/>
            <w:tcBorders>
              <w:top w:val="single" w:sz="8" w:space="0" w:color="000000"/>
              <w:left w:val="single" w:sz="8" w:space="0" w:color="000000"/>
              <w:bottom w:val="single" w:sz="8" w:space="0" w:color="000000"/>
              <w:right w:val="single" w:sz="8" w:space="0" w:color="000000"/>
            </w:tcBorders>
            <w:vAlign w:val="center"/>
          </w:tcPr>
          <w:p w14:paraId="05DFA73F" w14:textId="77777777" w:rsidR="00CE3EAF" w:rsidRDefault="00000000">
            <w:pPr>
              <w:ind w:firstLineChars="0" w:firstLine="0"/>
              <w:jc w:val="center"/>
              <w:rPr>
                <w:rFonts w:ascii="宋体" w:hAnsi="宋体" w:cs="宋体"/>
                <w:szCs w:val="21"/>
              </w:rPr>
            </w:pPr>
            <w:r>
              <w:rPr>
                <w:rFonts w:ascii="宋体" w:hAnsi="宋体" w:cs="宋体" w:hint="eastAsia"/>
                <w:szCs w:val="21"/>
              </w:rPr>
              <w:t>审核</w:t>
            </w:r>
          </w:p>
        </w:tc>
        <w:tc>
          <w:tcPr>
            <w:tcW w:w="2268" w:type="dxa"/>
            <w:tcBorders>
              <w:top w:val="single" w:sz="8" w:space="0" w:color="000000"/>
              <w:left w:val="single" w:sz="8" w:space="0" w:color="000000"/>
              <w:bottom w:val="single" w:sz="8" w:space="0" w:color="000000"/>
              <w:right w:val="single" w:sz="8" w:space="0" w:color="000000"/>
            </w:tcBorders>
            <w:vAlign w:val="center"/>
          </w:tcPr>
          <w:p w14:paraId="701FCF0F" w14:textId="77777777" w:rsidR="00CE3EAF" w:rsidRDefault="00CE3EAF">
            <w:pPr>
              <w:ind w:firstLineChars="0" w:firstLine="0"/>
              <w:jc w:val="center"/>
              <w:rPr>
                <w:rFonts w:ascii="宋体" w:hAnsi="宋体" w:cs="宋体"/>
                <w:szCs w:val="21"/>
              </w:rPr>
            </w:pPr>
          </w:p>
        </w:tc>
        <w:tc>
          <w:tcPr>
            <w:tcW w:w="2410" w:type="dxa"/>
            <w:tcBorders>
              <w:top w:val="single" w:sz="8" w:space="0" w:color="000000"/>
              <w:left w:val="single" w:sz="8" w:space="0" w:color="000000"/>
              <w:bottom w:val="single" w:sz="8" w:space="0" w:color="000000"/>
              <w:right w:val="single" w:sz="8" w:space="0" w:color="000000"/>
            </w:tcBorders>
            <w:vAlign w:val="center"/>
          </w:tcPr>
          <w:p w14:paraId="0F5774FA" w14:textId="77777777" w:rsidR="00CE3EAF" w:rsidRDefault="00CE3EAF">
            <w:pPr>
              <w:ind w:firstLineChars="0" w:firstLine="0"/>
              <w:jc w:val="center"/>
              <w:rPr>
                <w:rFonts w:ascii="宋体" w:hAnsi="宋体" w:cs="宋体"/>
                <w:szCs w:val="21"/>
              </w:rPr>
            </w:pPr>
          </w:p>
        </w:tc>
        <w:tc>
          <w:tcPr>
            <w:tcW w:w="1843" w:type="dxa"/>
            <w:tcBorders>
              <w:top w:val="single" w:sz="8" w:space="0" w:color="000000"/>
              <w:left w:val="single" w:sz="8" w:space="0" w:color="000000"/>
              <w:bottom w:val="single" w:sz="8" w:space="0" w:color="000000"/>
              <w:right w:val="single" w:sz="8" w:space="0" w:color="000000"/>
            </w:tcBorders>
            <w:vAlign w:val="center"/>
          </w:tcPr>
          <w:p w14:paraId="292F5E7B" w14:textId="77777777" w:rsidR="00CE3EAF" w:rsidRDefault="00CE3EAF">
            <w:pPr>
              <w:ind w:firstLineChars="0" w:firstLine="0"/>
              <w:jc w:val="center"/>
              <w:rPr>
                <w:rFonts w:ascii="宋体" w:hAnsi="宋体" w:cs="宋体"/>
                <w:szCs w:val="21"/>
              </w:rPr>
            </w:pPr>
          </w:p>
        </w:tc>
      </w:tr>
      <w:tr w:rsidR="00CE3EAF" w14:paraId="38106EFA" w14:textId="77777777">
        <w:trPr>
          <w:trHeight w:val="707"/>
        </w:trPr>
        <w:tc>
          <w:tcPr>
            <w:tcW w:w="1833" w:type="dxa"/>
            <w:tcBorders>
              <w:top w:val="single" w:sz="8" w:space="0" w:color="000000"/>
              <w:left w:val="single" w:sz="8" w:space="0" w:color="000000"/>
              <w:bottom w:val="single" w:sz="8" w:space="0" w:color="000000"/>
              <w:right w:val="single" w:sz="8" w:space="0" w:color="000000"/>
            </w:tcBorders>
            <w:vAlign w:val="center"/>
          </w:tcPr>
          <w:p w14:paraId="0AE47AEF" w14:textId="77777777" w:rsidR="00CE3EAF" w:rsidRDefault="00000000">
            <w:pPr>
              <w:ind w:firstLineChars="0" w:firstLine="0"/>
              <w:jc w:val="center"/>
              <w:rPr>
                <w:rFonts w:ascii="宋体" w:hAnsi="宋体" w:cs="宋体"/>
                <w:szCs w:val="21"/>
              </w:rPr>
            </w:pPr>
            <w:r>
              <w:rPr>
                <w:rFonts w:ascii="宋体" w:hAnsi="宋体" w:cs="宋体" w:hint="eastAsia"/>
                <w:szCs w:val="21"/>
              </w:rPr>
              <w:t>技术总工</w:t>
            </w:r>
          </w:p>
        </w:tc>
        <w:tc>
          <w:tcPr>
            <w:tcW w:w="2268" w:type="dxa"/>
            <w:tcBorders>
              <w:top w:val="single" w:sz="8" w:space="0" w:color="000000"/>
              <w:left w:val="single" w:sz="8" w:space="0" w:color="000000"/>
              <w:bottom w:val="single" w:sz="8" w:space="0" w:color="000000"/>
              <w:right w:val="single" w:sz="8" w:space="0" w:color="000000"/>
            </w:tcBorders>
            <w:vAlign w:val="center"/>
          </w:tcPr>
          <w:p w14:paraId="7A4CCEE1" w14:textId="77777777" w:rsidR="00CE3EAF" w:rsidRDefault="00CE3EAF">
            <w:pPr>
              <w:ind w:firstLineChars="0" w:firstLine="0"/>
              <w:jc w:val="center"/>
              <w:rPr>
                <w:rFonts w:ascii="宋体" w:hAnsi="宋体" w:cs="宋体"/>
                <w:szCs w:val="21"/>
              </w:rPr>
            </w:pPr>
          </w:p>
        </w:tc>
        <w:tc>
          <w:tcPr>
            <w:tcW w:w="2410" w:type="dxa"/>
            <w:tcBorders>
              <w:top w:val="single" w:sz="8" w:space="0" w:color="000000"/>
              <w:left w:val="single" w:sz="8" w:space="0" w:color="000000"/>
              <w:bottom w:val="single" w:sz="8" w:space="0" w:color="000000"/>
              <w:right w:val="single" w:sz="8" w:space="0" w:color="000000"/>
            </w:tcBorders>
            <w:vAlign w:val="center"/>
          </w:tcPr>
          <w:p w14:paraId="6FA98672" w14:textId="77777777" w:rsidR="00CE3EAF" w:rsidRDefault="00CE3EAF">
            <w:pPr>
              <w:ind w:firstLineChars="0" w:firstLine="0"/>
              <w:jc w:val="center"/>
              <w:rPr>
                <w:rFonts w:ascii="宋体" w:hAnsi="宋体" w:cs="宋体"/>
                <w:szCs w:val="21"/>
              </w:rPr>
            </w:pPr>
          </w:p>
        </w:tc>
        <w:tc>
          <w:tcPr>
            <w:tcW w:w="1843" w:type="dxa"/>
            <w:tcBorders>
              <w:top w:val="single" w:sz="8" w:space="0" w:color="000000"/>
              <w:left w:val="single" w:sz="8" w:space="0" w:color="000000"/>
              <w:bottom w:val="single" w:sz="8" w:space="0" w:color="000000"/>
              <w:right w:val="single" w:sz="8" w:space="0" w:color="000000"/>
            </w:tcBorders>
            <w:vAlign w:val="center"/>
          </w:tcPr>
          <w:p w14:paraId="5597B53B" w14:textId="77777777" w:rsidR="00CE3EAF" w:rsidRDefault="00CE3EAF">
            <w:pPr>
              <w:ind w:firstLineChars="0" w:firstLine="0"/>
              <w:jc w:val="center"/>
              <w:rPr>
                <w:rFonts w:ascii="宋体" w:hAnsi="宋体" w:cs="宋体"/>
                <w:szCs w:val="21"/>
              </w:rPr>
            </w:pPr>
          </w:p>
        </w:tc>
      </w:tr>
      <w:tr w:rsidR="00CE3EAF" w14:paraId="5881A7ED" w14:textId="77777777">
        <w:trPr>
          <w:trHeight w:val="674"/>
        </w:trPr>
        <w:tc>
          <w:tcPr>
            <w:tcW w:w="1833" w:type="dxa"/>
            <w:tcBorders>
              <w:top w:val="single" w:sz="8" w:space="0" w:color="000000"/>
              <w:left w:val="single" w:sz="8" w:space="0" w:color="000000"/>
              <w:bottom w:val="single" w:sz="8" w:space="0" w:color="000000"/>
              <w:right w:val="single" w:sz="8" w:space="0" w:color="000000"/>
            </w:tcBorders>
            <w:vAlign w:val="center"/>
          </w:tcPr>
          <w:p w14:paraId="697E3ECA" w14:textId="77777777" w:rsidR="00CE3EAF" w:rsidRDefault="00000000">
            <w:pPr>
              <w:ind w:firstLineChars="0" w:firstLine="0"/>
              <w:jc w:val="center"/>
              <w:rPr>
                <w:rFonts w:ascii="宋体" w:hAnsi="宋体" w:cs="宋体"/>
                <w:szCs w:val="21"/>
              </w:rPr>
            </w:pPr>
            <w:r>
              <w:rPr>
                <w:rFonts w:ascii="宋体" w:hAnsi="宋体" w:cs="宋体" w:hint="eastAsia"/>
                <w:szCs w:val="21"/>
              </w:rPr>
              <w:t>项目经理</w:t>
            </w:r>
          </w:p>
        </w:tc>
        <w:tc>
          <w:tcPr>
            <w:tcW w:w="2268" w:type="dxa"/>
            <w:tcBorders>
              <w:top w:val="single" w:sz="8" w:space="0" w:color="000000"/>
              <w:left w:val="single" w:sz="8" w:space="0" w:color="000000"/>
              <w:bottom w:val="single" w:sz="8" w:space="0" w:color="000000"/>
              <w:right w:val="single" w:sz="8" w:space="0" w:color="000000"/>
            </w:tcBorders>
            <w:vAlign w:val="center"/>
          </w:tcPr>
          <w:p w14:paraId="2B3BC0A6" w14:textId="77777777" w:rsidR="00CE3EAF" w:rsidRDefault="00CE3EAF">
            <w:pPr>
              <w:ind w:firstLineChars="0" w:firstLine="0"/>
              <w:jc w:val="center"/>
              <w:rPr>
                <w:rFonts w:ascii="宋体" w:hAnsi="宋体" w:cs="宋体"/>
                <w:szCs w:val="21"/>
              </w:rPr>
            </w:pPr>
          </w:p>
        </w:tc>
        <w:tc>
          <w:tcPr>
            <w:tcW w:w="2410" w:type="dxa"/>
            <w:tcBorders>
              <w:top w:val="single" w:sz="8" w:space="0" w:color="000000"/>
              <w:left w:val="single" w:sz="8" w:space="0" w:color="000000"/>
              <w:bottom w:val="single" w:sz="8" w:space="0" w:color="000000"/>
              <w:right w:val="single" w:sz="8" w:space="0" w:color="000000"/>
            </w:tcBorders>
            <w:vAlign w:val="center"/>
          </w:tcPr>
          <w:p w14:paraId="2E5A5E0C" w14:textId="77777777" w:rsidR="00CE3EAF" w:rsidRDefault="00CE3EAF">
            <w:pPr>
              <w:ind w:firstLineChars="0" w:firstLine="0"/>
              <w:jc w:val="center"/>
              <w:rPr>
                <w:rFonts w:ascii="宋体" w:hAnsi="宋体" w:cs="宋体"/>
                <w:szCs w:val="21"/>
              </w:rPr>
            </w:pPr>
          </w:p>
        </w:tc>
        <w:tc>
          <w:tcPr>
            <w:tcW w:w="1843" w:type="dxa"/>
            <w:tcBorders>
              <w:top w:val="single" w:sz="8" w:space="0" w:color="000000"/>
              <w:left w:val="single" w:sz="8" w:space="0" w:color="000000"/>
              <w:bottom w:val="single" w:sz="8" w:space="0" w:color="000000"/>
              <w:right w:val="single" w:sz="8" w:space="0" w:color="000000"/>
            </w:tcBorders>
            <w:vAlign w:val="center"/>
          </w:tcPr>
          <w:p w14:paraId="5BD6BF9C" w14:textId="77777777" w:rsidR="00CE3EAF" w:rsidRDefault="00CE3EAF">
            <w:pPr>
              <w:ind w:firstLineChars="0" w:firstLine="0"/>
              <w:jc w:val="center"/>
              <w:rPr>
                <w:rFonts w:ascii="宋体" w:hAnsi="宋体" w:cs="宋体"/>
                <w:szCs w:val="21"/>
              </w:rPr>
            </w:pPr>
          </w:p>
        </w:tc>
      </w:tr>
      <w:tr w:rsidR="00CE3EAF" w14:paraId="2054DB3C" w14:textId="77777777">
        <w:trPr>
          <w:trHeight w:val="698"/>
        </w:trPr>
        <w:tc>
          <w:tcPr>
            <w:tcW w:w="1833" w:type="dxa"/>
            <w:tcBorders>
              <w:top w:val="single" w:sz="8" w:space="0" w:color="000000"/>
              <w:left w:val="single" w:sz="8" w:space="0" w:color="000000"/>
              <w:bottom w:val="single" w:sz="8" w:space="0" w:color="000000"/>
              <w:right w:val="single" w:sz="8" w:space="0" w:color="000000"/>
            </w:tcBorders>
            <w:vAlign w:val="center"/>
          </w:tcPr>
          <w:p w14:paraId="01140A4A" w14:textId="77777777" w:rsidR="00CE3EAF" w:rsidRDefault="00CE3EAF">
            <w:pPr>
              <w:ind w:firstLineChars="0" w:firstLine="0"/>
              <w:jc w:val="center"/>
              <w:rPr>
                <w:rFonts w:ascii="宋体" w:hAnsi="宋体" w:cs="宋体"/>
                <w:szCs w:val="21"/>
              </w:rPr>
            </w:pPr>
          </w:p>
        </w:tc>
        <w:tc>
          <w:tcPr>
            <w:tcW w:w="2268" w:type="dxa"/>
            <w:tcBorders>
              <w:top w:val="single" w:sz="8" w:space="0" w:color="000000"/>
              <w:left w:val="single" w:sz="8" w:space="0" w:color="000000"/>
              <w:bottom w:val="single" w:sz="8" w:space="0" w:color="000000"/>
              <w:right w:val="single" w:sz="8" w:space="0" w:color="000000"/>
            </w:tcBorders>
            <w:vAlign w:val="center"/>
          </w:tcPr>
          <w:p w14:paraId="78DB6E87" w14:textId="77777777" w:rsidR="00CE3EAF" w:rsidRDefault="00CE3EAF">
            <w:pPr>
              <w:ind w:firstLineChars="0" w:firstLine="0"/>
              <w:jc w:val="center"/>
              <w:rPr>
                <w:rFonts w:ascii="宋体" w:hAnsi="宋体" w:cs="宋体"/>
                <w:szCs w:val="21"/>
              </w:rPr>
            </w:pPr>
          </w:p>
        </w:tc>
        <w:tc>
          <w:tcPr>
            <w:tcW w:w="2410" w:type="dxa"/>
            <w:tcBorders>
              <w:top w:val="single" w:sz="8" w:space="0" w:color="000000"/>
              <w:left w:val="single" w:sz="8" w:space="0" w:color="000000"/>
              <w:bottom w:val="single" w:sz="8" w:space="0" w:color="000000"/>
              <w:right w:val="single" w:sz="8" w:space="0" w:color="000000"/>
            </w:tcBorders>
            <w:vAlign w:val="center"/>
          </w:tcPr>
          <w:p w14:paraId="152C3359" w14:textId="77777777" w:rsidR="00CE3EAF" w:rsidRDefault="00CE3EAF">
            <w:pPr>
              <w:ind w:firstLineChars="0" w:firstLine="0"/>
              <w:jc w:val="center"/>
              <w:rPr>
                <w:rFonts w:ascii="宋体" w:hAnsi="宋体" w:cs="宋体"/>
                <w:szCs w:val="21"/>
              </w:rPr>
            </w:pPr>
          </w:p>
        </w:tc>
        <w:tc>
          <w:tcPr>
            <w:tcW w:w="1843" w:type="dxa"/>
            <w:tcBorders>
              <w:top w:val="single" w:sz="8" w:space="0" w:color="000000"/>
              <w:left w:val="single" w:sz="8" w:space="0" w:color="000000"/>
              <w:bottom w:val="single" w:sz="8" w:space="0" w:color="000000"/>
              <w:right w:val="single" w:sz="8" w:space="0" w:color="000000"/>
            </w:tcBorders>
            <w:vAlign w:val="center"/>
          </w:tcPr>
          <w:p w14:paraId="5BBA978D" w14:textId="77777777" w:rsidR="00CE3EAF" w:rsidRDefault="00CE3EAF">
            <w:pPr>
              <w:ind w:firstLineChars="0" w:firstLine="0"/>
              <w:jc w:val="center"/>
              <w:rPr>
                <w:rFonts w:ascii="宋体" w:hAnsi="宋体" w:cs="宋体"/>
                <w:szCs w:val="21"/>
              </w:rPr>
            </w:pPr>
          </w:p>
        </w:tc>
      </w:tr>
    </w:tbl>
    <w:p w14:paraId="726B4C8F" w14:textId="77777777" w:rsidR="00CE3EAF" w:rsidRDefault="00CE3EAF">
      <w:pPr>
        <w:ind w:firstLineChars="0" w:firstLine="0"/>
        <w:rPr>
          <w:rFonts w:ascii="宋体" w:hAnsi="宋体" w:cs="宋体"/>
        </w:rPr>
      </w:pPr>
    </w:p>
    <w:p w14:paraId="1964F9E5" w14:textId="77777777" w:rsidR="00CE3EAF" w:rsidRDefault="00000000">
      <w:pPr>
        <w:ind w:firstLineChars="0" w:firstLine="0"/>
        <w:jc w:val="center"/>
        <w:rPr>
          <w:rFonts w:cs="Arial"/>
          <w:b/>
          <w:bCs/>
          <w:sz w:val="30"/>
          <w:szCs w:val="30"/>
        </w:rPr>
      </w:pPr>
      <w:r>
        <w:rPr>
          <w:rFonts w:ascii="宋体" w:hAnsi="宋体" w:cs="宋体" w:hint="eastAsia"/>
        </w:rPr>
        <w:br w:type="page"/>
      </w:r>
      <w:bookmarkStart w:id="1" w:name="_Hlk35355812"/>
      <w:r>
        <w:rPr>
          <w:rFonts w:cs="Arial" w:hint="eastAsia"/>
          <w:b/>
          <w:bCs/>
          <w:sz w:val="30"/>
          <w:szCs w:val="30"/>
        </w:rPr>
        <w:lastRenderedPageBreak/>
        <w:t>修订清单及记录</w:t>
      </w:r>
    </w:p>
    <w:bookmarkEnd w:id="1"/>
    <w:p w14:paraId="51D3880D" w14:textId="77777777" w:rsidR="00CE3EAF" w:rsidRDefault="00CE3EAF">
      <w:pPr>
        <w:ind w:firstLine="420"/>
        <w:jc w:val="center"/>
        <w:rPr>
          <w:rFonts w:ascii="Arial Unicode MS" w:hAnsi="Arial Unicode MS" w:cs="Arial"/>
        </w:rPr>
      </w:pP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33"/>
        <w:gridCol w:w="3862"/>
        <w:gridCol w:w="2268"/>
      </w:tblGrid>
      <w:tr w:rsidR="00CE3EAF" w14:paraId="55695A6C" w14:textId="77777777">
        <w:trPr>
          <w:trHeight w:val="386"/>
          <w:jc w:val="center"/>
        </w:trPr>
        <w:tc>
          <w:tcPr>
            <w:tcW w:w="1271" w:type="dxa"/>
            <w:shd w:val="pct10" w:color="auto" w:fill="auto"/>
            <w:vAlign w:val="center"/>
          </w:tcPr>
          <w:p w14:paraId="3B174DF7" w14:textId="77777777" w:rsidR="00CE3EAF" w:rsidRDefault="00000000">
            <w:pPr>
              <w:ind w:firstLineChars="0" w:firstLine="0"/>
              <w:jc w:val="center"/>
              <w:rPr>
                <w:rFonts w:ascii="Arial Unicode MS" w:hAnsi="Arial Unicode MS" w:cs="Arial"/>
                <w:bCs/>
              </w:rPr>
            </w:pPr>
            <w:r>
              <w:rPr>
                <w:rFonts w:ascii="Arial Unicode MS" w:hAnsi="Arial Unicode MS" w:cs="Arial"/>
                <w:bCs/>
              </w:rPr>
              <w:t>版本</w:t>
            </w:r>
          </w:p>
        </w:tc>
        <w:tc>
          <w:tcPr>
            <w:tcW w:w="1933" w:type="dxa"/>
            <w:shd w:val="pct10" w:color="auto" w:fill="auto"/>
            <w:vAlign w:val="center"/>
          </w:tcPr>
          <w:p w14:paraId="0816BE26" w14:textId="77777777" w:rsidR="00CE3EAF" w:rsidRDefault="00000000">
            <w:pPr>
              <w:ind w:firstLineChars="0" w:firstLine="0"/>
              <w:jc w:val="center"/>
              <w:rPr>
                <w:rFonts w:ascii="Arial Unicode MS" w:hAnsi="Arial Unicode MS" w:cs="Arial"/>
                <w:bCs/>
              </w:rPr>
            </w:pPr>
            <w:r>
              <w:rPr>
                <w:rFonts w:ascii="Arial Unicode MS" w:hAnsi="Arial Unicode MS" w:cs="Arial"/>
                <w:bCs/>
              </w:rPr>
              <w:t>日期</w:t>
            </w:r>
          </w:p>
        </w:tc>
        <w:tc>
          <w:tcPr>
            <w:tcW w:w="3862" w:type="dxa"/>
            <w:shd w:val="pct10" w:color="auto" w:fill="auto"/>
          </w:tcPr>
          <w:p w14:paraId="6B895ADE" w14:textId="77777777" w:rsidR="00CE3EAF" w:rsidRDefault="00000000">
            <w:pPr>
              <w:pStyle w:val="afff5"/>
              <w:ind w:firstLine="420"/>
              <w:jc w:val="center"/>
            </w:pPr>
            <w:r>
              <w:rPr>
                <w:rFonts w:hint="eastAsia"/>
              </w:rPr>
              <w:t>修订清单及记录</w:t>
            </w:r>
          </w:p>
        </w:tc>
        <w:tc>
          <w:tcPr>
            <w:tcW w:w="2268" w:type="dxa"/>
            <w:shd w:val="pct10" w:color="auto" w:fill="auto"/>
          </w:tcPr>
          <w:p w14:paraId="0F6FF727" w14:textId="77777777" w:rsidR="00CE3EAF" w:rsidRDefault="00000000">
            <w:pPr>
              <w:ind w:firstLineChars="0" w:firstLine="0"/>
              <w:jc w:val="center"/>
              <w:rPr>
                <w:rFonts w:ascii="Arial Unicode MS" w:hAnsi="Arial Unicode MS" w:cs="Arial"/>
                <w:bCs/>
              </w:rPr>
            </w:pPr>
            <w:r>
              <w:rPr>
                <w:rFonts w:ascii="Arial Unicode MS" w:hAnsi="Arial Unicode MS" w:cs="Arial"/>
                <w:bCs/>
              </w:rPr>
              <w:t>作者</w:t>
            </w:r>
          </w:p>
        </w:tc>
      </w:tr>
      <w:tr w:rsidR="00CE3EAF" w14:paraId="524E870F" w14:textId="77777777">
        <w:trPr>
          <w:jc w:val="center"/>
        </w:trPr>
        <w:tc>
          <w:tcPr>
            <w:tcW w:w="1271" w:type="dxa"/>
          </w:tcPr>
          <w:p w14:paraId="45BED779" w14:textId="77777777" w:rsidR="00CE3EAF" w:rsidRDefault="00000000">
            <w:pPr>
              <w:ind w:firstLineChars="0" w:firstLine="0"/>
              <w:jc w:val="center"/>
              <w:rPr>
                <w:rFonts w:ascii="Arial Unicode MS" w:hAnsi="Arial Unicode MS" w:cs="Arial"/>
              </w:rPr>
            </w:pPr>
            <w:r>
              <w:rPr>
                <w:rFonts w:ascii="Arial Unicode MS" w:hAnsi="Arial Unicode MS" w:cs="Arial" w:hint="eastAsia"/>
              </w:rPr>
              <w:t>v</w:t>
            </w:r>
            <w:r>
              <w:rPr>
                <w:rFonts w:ascii="Arial Unicode MS" w:hAnsi="Arial Unicode MS" w:cs="Arial"/>
              </w:rPr>
              <w:t>1</w:t>
            </w:r>
            <w:r>
              <w:rPr>
                <w:rFonts w:ascii="Arial Unicode MS" w:hAnsi="Arial Unicode MS" w:cs="Arial" w:hint="eastAsia"/>
              </w:rPr>
              <w:t>.0</w:t>
            </w:r>
          </w:p>
        </w:tc>
        <w:tc>
          <w:tcPr>
            <w:tcW w:w="1933" w:type="dxa"/>
          </w:tcPr>
          <w:p w14:paraId="455D088F" w14:textId="77777777" w:rsidR="00CE3EAF" w:rsidRDefault="00000000">
            <w:pPr>
              <w:ind w:firstLineChars="0" w:firstLine="0"/>
              <w:jc w:val="center"/>
              <w:rPr>
                <w:rFonts w:ascii="Arial Unicode MS" w:hAnsi="Arial Unicode MS" w:cs="Arial"/>
              </w:rPr>
            </w:pPr>
            <w:r>
              <w:rPr>
                <w:rFonts w:ascii="Arial Unicode MS" w:hAnsi="Arial Unicode MS" w:cs="Arial" w:hint="eastAsia"/>
              </w:rPr>
              <w:t>20</w:t>
            </w:r>
            <w:r>
              <w:rPr>
                <w:rFonts w:ascii="Arial Unicode MS" w:hAnsi="Arial Unicode MS" w:cs="Arial"/>
              </w:rPr>
              <w:t>22</w:t>
            </w:r>
            <w:r>
              <w:rPr>
                <w:rFonts w:ascii="Arial Unicode MS" w:hAnsi="Arial Unicode MS" w:cs="Arial" w:hint="eastAsia"/>
              </w:rPr>
              <w:t>-</w:t>
            </w:r>
            <w:r>
              <w:rPr>
                <w:rFonts w:ascii="Arial Unicode MS" w:hAnsi="Arial Unicode MS" w:cs="Arial"/>
              </w:rPr>
              <w:t>12-05</w:t>
            </w:r>
          </w:p>
        </w:tc>
        <w:tc>
          <w:tcPr>
            <w:tcW w:w="3862" w:type="dxa"/>
            <w:vAlign w:val="center"/>
          </w:tcPr>
          <w:p w14:paraId="1D1E3A5B" w14:textId="12533FDD" w:rsidR="00CE3EAF" w:rsidRDefault="00CE3EAF">
            <w:pPr>
              <w:pStyle w:val="aff"/>
              <w:ind w:firstLineChars="0" w:firstLine="0"/>
              <w:jc w:val="center"/>
              <w:rPr>
                <w:rFonts w:ascii="Arial Unicode MS" w:hAnsi="Arial Unicode MS" w:cs="Arial"/>
              </w:rPr>
            </w:pPr>
          </w:p>
        </w:tc>
        <w:tc>
          <w:tcPr>
            <w:tcW w:w="2268" w:type="dxa"/>
            <w:vAlign w:val="center"/>
          </w:tcPr>
          <w:p w14:paraId="2BB177D2" w14:textId="77777777" w:rsidR="00CE3EAF" w:rsidRDefault="00CE3EAF">
            <w:pPr>
              <w:pStyle w:val="aff"/>
              <w:ind w:firstLineChars="0" w:firstLine="0"/>
              <w:jc w:val="center"/>
              <w:rPr>
                <w:rFonts w:ascii="Arial Unicode MS" w:hAnsi="Arial Unicode MS" w:cs="Arial"/>
              </w:rPr>
            </w:pPr>
          </w:p>
        </w:tc>
      </w:tr>
      <w:tr w:rsidR="00CE3EAF" w14:paraId="24CBBAC6" w14:textId="77777777">
        <w:trPr>
          <w:jc w:val="center"/>
        </w:trPr>
        <w:tc>
          <w:tcPr>
            <w:tcW w:w="1271" w:type="dxa"/>
          </w:tcPr>
          <w:p w14:paraId="29A02723" w14:textId="77777777" w:rsidR="00CE3EAF" w:rsidRDefault="00000000">
            <w:pPr>
              <w:ind w:firstLineChars="0" w:firstLine="0"/>
              <w:jc w:val="center"/>
              <w:rPr>
                <w:rFonts w:ascii="Arial Unicode MS" w:hAnsi="Arial Unicode MS" w:cs="Arial"/>
              </w:rPr>
            </w:pPr>
            <w:r>
              <w:rPr>
                <w:rFonts w:ascii="Arial Unicode MS" w:hAnsi="Arial Unicode MS" w:cs="Arial" w:hint="eastAsia"/>
              </w:rPr>
              <w:t>v</w:t>
            </w:r>
            <w:r>
              <w:rPr>
                <w:rFonts w:ascii="Arial Unicode MS" w:hAnsi="Arial Unicode MS" w:cs="Arial"/>
              </w:rPr>
              <w:t>1</w:t>
            </w:r>
            <w:r>
              <w:rPr>
                <w:rFonts w:ascii="Arial Unicode MS" w:hAnsi="Arial Unicode MS" w:cs="Arial" w:hint="eastAsia"/>
              </w:rPr>
              <w:t>.0</w:t>
            </w:r>
          </w:p>
        </w:tc>
        <w:tc>
          <w:tcPr>
            <w:tcW w:w="1933" w:type="dxa"/>
          </w:tcPr>
          <w:p w14:paraId="000A37A5" w14:textId="77777777" w:rsidR="00CE3EAF" w:rsidRDefault="00000000">
            <w:pPr>
              <w:ind w:firstLineChars="0" w:firstLine="0"/>
              <w:jc w:val="center"/>
              <w:rPr>
                <w:rFonts w:ascii="Arial Unicode MS" w:hAnsi="Arial Unicode MS" w:cs="Arial"/>
              </w:rPr>
            </w:pPr>
            <w:r>
              <w:rPr>
                <w:rFonts w:ascii="Arial Unicode MS" w:hAnsi="Arial Unicode MS" w:cs="Arial" w:hint="eastAsia"/>
              </w:rPr>
              <w:t>20</w:t>
            </w:r>
            <w:r>
              <w:rPr>
                <w:rFonts w:ascii="Arial Unicode MS" w:hAnsi="Arial Unicode MS" w:cs="Arial"/>
              </w:rPr>
              <w:t>24</w:t>
            </w:r>
            <w:r>
              <w:rPr>
                <w:rFonts w:ascii="Arial Unicode MS" w:hAnsi="Arial Unicode MS" w:cs="Arial" w:hint="eastAsia"/>
              </w:rPr>
              <w:t>-</w:t>
            </w:r>
            <w:r>
              <w:rPr>
                <w:rFonts w:ascii="Arial Unicode MS" w:hAnsi="Arial Unicode MS" w:cs="Arial"/>
              </w:rPr>
              <w:t>07-16</w:t>
            </w:r>
          </w:p>
        </w:tc>
        <w:tc>
          <w:tcPr>
            <w:tcW w:w="3862" w:type="dxa"/>
            <w:vAlign w:val="center"/>
          </w:tcPr>
          <w:p w14:paraId="230564D3" w14:textId="2269865E" w:rsidR="00CE3EAF" w:rsidRDefault="00CE3EAF">
            <w:pPr>
              <w:pStyle w:val="aff"/>
              <w:ind w:firstLineChars="0" w:firstLine="0"/>
              <w:jc w:val="center"/>
              <w:rPr>
                <w:rFonts w:ascii="Arial Unicode MS" w:hAnsi="Arial Unicode MS" w:cs="Arial"/>
              </w:rPr>
            </w:pPr>
          </w:p>
        </w:tc>
        <w:tc>
          <w:tcPr>
            <w:tcW w:w="2268" w:type="dxa"/>
            <w:vAlign w:val="center"/>
          </w:tcPr>
          <w:p w14:paraId="20F9A8C1" w14:textId="77777777" w:rsidR="00CE3EAF" w:rsidRDefault="00CE3EAF">
            <w:pPr>
              <w:pStyle w:val="aff"/>
              <w:ind w:firstLineChars="0" w:firstLine="0"/>
              <w:jc w:val="center"/>
              <w:rPr>
                <w:rFonts w:ascii="Arial Unicode MS" w:hAnsi="Arial Unicode MS" w:cs="Arial"/>
              </w:rPr>
            </w:pPr>
          </w:p>
        </w:tc>
      </w:tr>
      <w:tr w:rsidR="00CE3EAF" w14:paraId="22DDE7D9" w14:textId="77777777">
        <w:trPr>
          <w:jc w:val="center"/>
        </w:trPr>
        <w:tc>
          <w:tcPr>
            <w:tcW w:w="1271" w:type="dxa"/>
          </w:tcPr>
          <w:p w14:paraId="36C8FC6C" w14:textId="7D78806B" w:rsidR="00CE3EAF" w:rsidRDefault="009138EA">
            <w:pPr>
              <w:ind w:firstLineChars="0" w:firstLine="0"/>
              <w:jc w:val="center"/>
              <w:rPr>
                <w:rFonts w:ascii="Arial Unicode MS" w:hAnsi="Arial Unicode MS" w:cs="Arial"/>
              </w:rPr>
            </w:pPr>
            <w:r>
              <w:rPr>
                <w:rFonts w:ascii="Arial Unicode MS" w:hAnsi="Arial Unicode MS" w:cs="Arial" w:hint="eastAsia"/>
              </w:rPr>
              <w:t>V1.1</w:t>
            </w:r>
          </w:p>
        </w:tc>
        <w:tc>
          <w:tcPr>
            <w:tcW w:w="1933" w:type="dxa"/>
          </w:tcPr>
          <w:p w14:paraId="57888171" w14:textId="00B0CB38" w:rsidR="00CE3EAF" w:rsidRDefault="009138EA">
            <w:pPr>
              <w:ind w:firstLineChars="0" w:firstLine="0"/>
              <w:jc w:val="center"/>
              <w:rPr>
                <w:rFonts w:ascii="Arial Unicode MS" w:hAnsi="Arial Unicode MS" w:cs="Arial"/>
              </w:rPr>
            </w:pPr>
            <w:r>
              <w:rPr>
                <w:rFonts w:ascii="Arial Unicode MS" w:hAnsi="Arial Unicode MS" w:cs="Arial" w:hint="eastAsia"/>
              </w:rPr>
              <w:t>20</w:t>
            </w:r>
            <w:r>
              <w:rPr>
                <w:rFonts w:ascii="Arial Unicode MS" w:hAnsi="Arial Unicode MS" w:cs="Arial"/>
              </w:rPr>
              <w:t>24</w:t>
            </w:r>
            <w:r>
              <w:rPr>
                <w:rFonts w:ascii="Arial Unicode MS" w:hAnsi="Arial Unicode MS" w:cs="Arial" w:hint="eastAsia"/>
              </w:rPr>
              <w:t>-</w:t>
            </w:r>
            <w:r>
              <w:rPr>
                <w:rFonts w:ascii="Arial Unicode MS" w:hAnsi="Arial Unicode MS" w:cs="Arial"/>
              </w:rPr>
              <w:t>0</w:t>
            </w:r>
            <w:r>
              <w:rPr>
                <w:rFonts w:ascii="Arial Unicode MS" w:hAnsi="Arial Unicode MS" w:cs="Arial" w:hint="eastAsia"/>
              </w:rPr>
              <w:t>8</w:t>
            </w:r>
            <w:r>
              <w:rPr>
                <w:rFonts w:ascii="Arial Unicode MS" w:hAnsi="Arial Unicode MS" w:cs="Arial"/>
              </w:rPr>
              <w:t>-</w:t>
            </w:r>
            <w:r>
              <w:rPr>
                <w:rFonts w:ascii="Arial Unicode MS" w:hAnsi="Arial Unicode MS" w:cs="Arial" w:hint="eastAsia"/>
              </w:rPr>
              <w:t>22</w:t>
            </w:r>
          </w:p>
        </w:tc>
        <w:tc>
          <w:tcPr>
            <w:tcW w:w="3862" w:type="dxa"/>
            <w:vAlign w:val="center"/>
          </w:tcPr>
          <w:p w14:paraId="2ADAAD76" w14:textId="16395930" w:rsidR="00CE3EAF" w:rsidRDefault="009138EA">
            <w:pPr>
              <w:pStyle w:val="aff"/>
              <w:ind w:firstLineChars="0" w:firstLine="0"/>
              <w:jc w:val="center"/>
              <w:rPr>
                <w:rFonts w:ascii="Arial Unicode MS" w:hAnsi="Arial Unicode MS" w:cs="Arial"/>
              </w:rPr>
            </w:pPr>
            <w:r>
              <w:rPr>
                <w:rFonts w:hint="eastAsia"/>
                <w:sz w:val="24"/>
                <w:szCs w:val="24"/>
              </w:rPr>
              <w:t>修改其他云资源纳管内容</w:t>
            </w:r>
          </w:p>
        </w:tc>
        <w:tc>
          <w:tcPr>
            <w:tcW w:w="2268" w:type="dxa"/>
            <w:vAlign w:val="center"/>
          </w:tcPr>
          <w:p w14:paraId="223D4071" w14:textId="77777777" w:rsidR="00CE3EAF" w:rsidRDefault="00CE3EAF">
            <w:pPr>
              <w:pStyle w:val="aff"/>
              <w:ind w:firstLineChars="0" w:firstLine="0"/>
              <w:jc w:val="center"/>
              <w:rPr>
                <w:rFonts w:ascii="Arial Unicode MS" w:hAnsi="Arial Unicode MS" w:cs="Arial"/>
              </w:rPr>
            </w:pPr>
          </w:p>
        </w:tc>
      </w:tr>
    </w:tbl>
    <w:p w14:paraId="36143D89" w14:textId="77777777" w:rsidR="00CE3EAF" w:rsidRDefault="00CE3EAF">
      <w:pPr>
        <w:ind w:firstLineChars="0" w:firstLine="0"/>
        <w:rPr>
          <w:rFonts w:ascii="宋体" w:hAnsi="宋体" w:cs="宋体"/>
        </w:rPr>
      </w:pPr>
    </w:p>
    <w:p w14:paraId="4189721B" w14:textId="77777777" w:rsidR="00CE3EAF" w:rsidRDefault="00CE3EAF">
      <w:pPr>
        <w:ind w:firstLineChars="0" w:firstLine="0"/>
        <w:rPr>
          <w:rFonts w:ascii="宋体" w:hAnsi="宋体" w:cs="宋体"/>
        </w:rPr>
      </w:pPr>
    </w:p>
    <w:p w14:paraId="50EB5EA2" w14:textId="77777777" w:rsidR="00CE3EAF" w:rsidRDefault="00CE3EAF">
      <w:pPr>
        <w:ind w:firstLineChars="0" w:firstLine="0"/>
        <w:rPr>
          <w:rFonts w:ascii="宋体" w:hAnsi="宋体" w:cs="宋体"/>
        </w:rPr>
      </w:pPr>
    </w:p>
    <w:p w14:paraId="709A4B1C" w14:textId="77777777" w:rsidR="00CE3EAF" w:rsidRDefault="00CE3EAF">
      <w:pPr>
        <w:ind w:firstLineChars="0" w:firstLine="0"/>
        <w:rPr>
          <w:rFonts w:ascii="宋体" w:hAnsi="宋体" w:cs="宋体"/>
        </w:rPr>
      </w:pPr>
    </w:p>
    <w:p w14:paraId="6A405E57" w14:textId="77777777" w:rsidR="00CE3EAF" w:rsidRDefault="00CE3EAF">
      <w:pPr>
        <w:ind w:firstLineChars="0" w:firstLine="0"/>
        <w:rPr>
          <w:rFonts w:ascii="宋体" w:hAnsi="宋体" w:cs="宋体"/>
        </w:rPr>
      </w:pPr>
    </w:p>
    <w:p w14:paraId="42702279" w14:textId="77777777" w:rsidR="00CE3EAF" w:rsidRDefault="00CE3EAF">
      <w:pPr>
        <w:ind w:firstLineChars="0" w:firstLine="0"/>
        <w:rPr>
          <w:rFonts w:ascii="宋体" w:hAnsi="宋体" w:cs="宋体"/>
        </w:rPr>
      </w:pPr>
    </w:p>
    <w:p w14:paraId="62E740E4" w14:textId="77777777" w:rsidR="00CE3EAF" w:rsidRDefault="00CE3EAF">
      <w:pPr>
        <w:ind w:firstLineChars="0" w:firstLine="0"/>
        <w:rPr>
          <w:rFonts w:ascii="宋体" w:hAnsi="宋体" w:cs="宋体"/>
        </w:rPr>
      </w:pPr>
    </w:p>
    <w:p w14:paraId="5CB148DD" w14:textId="77777777" w:rsidR="00CE3EAF" w:rsidRDefault="00CE3EAF">
      <w:pPr>
        <w:ind w:firstLineChars="0" w:firstLine="0"/>
        <w:rPr>
          <w:rFonts w:ascii="宋体" w:hAnsi="宋体" w:cs="宋体"/>
        </w:rPr>
      </w:pPr>
    </w:p>
    <w:p w14:paraId="18451E8E" w14:textId="77777777" w:rsidR="00CE3EAF" w:rsidRDefault="00CE3EAF">
      <w:pPr>
        <w:ind w:firstLineChars="0" w:firstLine="0"/>
        <w:rPr>
          <w:rFonts w:ascii="宋体" w:hAnsi="宋体" w:cs="宋体"/>
        </w:rPr>
      </w:pPr>
    </w:p>
    <w:p w14:paraId="2EB1E004" w14:textId="77777777" w:rsidR="00CE3EAF" w:rsidRDefault="00CE3EAF">
      <w:pPr>
        <w:ind w:firstLineChars="0" w:firstLine="0"/>
        <w:rPr>
          <w:rFonts w:ascii="宋体" w:hAnsi="宋体" w:cs="宋体"/>
        </w:rPr>
      </w:pPr>
    </w:p>
    <w:p w14:paraId="78EBB64B" w14:textId="77777777" w:rsidR="00CE3EAF" w:rsidRDefault="00CE3EAF">
      <w:pPr>
        <w:ind w:firstLineChars="0" w:firstLine="0"/>
        <w:rPr>
          <w:rFonts w:ascii="宋体" w:hAnsi="宋体" w:cs="宋体"/>
        </w:rPr>
      </w:pPr>
    </w:p>
    <w:p w14:paraId="05BD47F9" w14:textId="77777777" w:rsidR="00CE3EAF" w:rsidRDefault="00CE3EAF">
      <w:pPr>
        <w:ind w:firstLineChars="0" w:firstLine="0"/>
        <w:rPr>
          <w:rFonts w:ascii="宋体" w:hAnsi="宋体" w:cs="宋体"/>
        </w:rPr>
      </w:pPr>
    </w:p>
    <w:p w14:paraId="497EBE26" w14:textId="77777777" w:rsidR="00CE3EAF" w:rsidRDefault="00CE3EAF">
      <w:pPr>
        <w:ind w:firstLineChars="0" w:firstLine="0"/>
        <w:rPr>
          <w:rFonts w:ascii="宋体" w:hAnsi="宋体" w:cs="宋体"/>
        </w:rPr>
      </w:pPr>
    </w:p>
    <w:p w14:paraId="1E519578" w14:textId="77777777" w:rsidR="00CE3EAF" w:rsidRDefault="00CE3EAF">
      <w:pPr>
        <w:ind w:firstLineChars="0" w:firstLine="0"/>
        <w:rPr>
          <w:rFonts w:ascii="宋体" w:hAnsi="宋体" w:cs="宋体"/>
        </w:rPr>
      </w:pPr>
    </w:p>
    <w:p w14:paraId="3ADFD205" w14:textId="77777777" w:rsidR="00CE3EAF" w:rsidRDefault="00CE3EAF">
      <w:pPr>
        <w:ind w:firstLineChars="0" w:firstLine="0"/>
        <w:rPr>
          <w:rFonts w:ascii="宋体" w:hAnsi="宋体" w:cs="宋体"/>
        </w:rPr>
      </w:pPr>
    </w:p>
    <w:p w14:paraId="16C0F62B" w14:textId="77777777" w:rsidR="00CE3EAF" w:rsidRDefault="00CE3EAF">
      <w:pPr>
        <w:ind w:firstLineChars="0" w:firstLine="0"/>
        <w:rPr>
          <w:rFonts w:ascii="宋体" w:hAnsi="宋体" w:cs="宋体"/>
        </w:rPr>
      </w:pPr>
    </w:p>
    <w:p w14:paraId="255A4AFD" w14:textId="77777777" w:rsidR="00CE3EAF" w:rsidRDefault="00000000">
      <w:pPr>
        <w:ind w:firstLine="643"/>
        <w:jc w:val="center"/>
        <w:rPr>
          <w:rFonts w:cs="Arial"/>
          <w:b/>
          <w:sz w:val="32"/>
          <w:szCs w:val="32"/>
        </w:rPr>
      </w:pPr>
      <w:r>
        <w:rPr>
          <w:rFonts w:hAnsi="FuturaA Bk BT" w:cs="Arial" w:hint="eastAsia"/>
          <w:b/>
          <w:sz w:val="32"/>
          <w:szCs w:val="32"/>
        </w:rPr>
        <w:lastRenderedPageBreak/>
        <w:t>目录</w:t>
      </w:r>
    </w:p>
    <w:p w14:paraId="75FD4508" w14:textId="5D603BCA" w:rsidR="005D3255" w:rsidRDefault="00000000">
      <w:pPr>
        <w:pStyle w:val="TOC1"/>
        <w:rPr>
          <w:rFonts w:asciiTheme="minorHAnsi" w:eastAsiaTheme="minorEastAsia" w:hAnsiTheme="minorHAnsi" w:cstheme="minorBidi"/>
          <w:b w:val="0"/>
          <w:bCs w:val="0"/>
          <w:caps w:val="0"/>
          <w:noProof/>
          <w:kern w:val="2"/>
          <w:sz w:val="21"/>
          <w:szCs w:val="22"/>
          <w:lang w:val="en-US" w:eastAsia="zh-CN"/>
          <w14:ligatures w14:val="standardContextual"/>
        </w:rPr>
      </w:pPr>
      <w:r>
        <w:rPr>
          <w:rFonts w:eastAsia="Times New Roman" w:cs="Arial"/>
          <w:sz w:val="32"/>
          <w:szCs w:val="32"/>
        </w:rPr>
        <w:fldChar w:fldCharType="begin"/>
      </w:r>
      <w:r>
        <w:rPr>
          <w:rFonts w:eastAsia="Times New Roman" w:cs="Arial"/>
          <w:sz w:val="32"/>
          <w:szCs w:val="32"/>
        </w:rPr>
        <w:instrText xml:space="preserve"> TOC \o "1-4" \h \z \u </w:instrText>
      </w:r>
      <w:r>
        <w:rPr>
          <w:rFonts w:eastAsia="Times New Roman" w:cs="Arial"/>
          <w:sz w:val="32"/>
          <w:szCs w:val="32"/>
        </w:rPr>
        <w:fldChar w:fldCharType="separate"/>
      </w:r>
      <w:hyperlink w:anchor="_Toc173836074" w:history="1">
        <w:r w:rsidR="005D3255" w:rsidRPr="00D069DC">
          <w:rPr>
            <w:rStyle w:val="afff0"/>
            <w:rFonts w:ascii="宋体" w:hAnsi="宋体" w:cs="宋体"/>
            <w:noProof/>
          </w:rPr>
          <w:t>1</w:t>
        </w:r>
        <w:r w:rsidR="005D3255" w:rsidRPr="00D069DC">
          <w:rPr>
            <w:rStyle w:val="afff0"/>
            <w:rFonts w:ascii="微软雅黑" w:eastAsia="微软雅黑" w:hAnsi="微软雅黑"/>
            <w:noProof/>
          </w:rPr>
          <w:t>多云管理平台的总体设计</w:t>
        </w:r>
        <w:r w:rsidR="005D3255">
          <w:rPr>
            <w:noProof/>
            <w:webHidden/>
          </w:rPr>
          <w:tab/>
        </w:r>
        <w:r w:rsidR="005D3255">
          <w:rPr>
            <w:noProof/>
            <w:webHidden/>
          </w:rPr>
          <w:fldChar w:fldCharType="begin"/>
        </w:r>
        <w:r w:rsidR="005D3255">
          <w:rPr>
            <w:noProof/>
            <w:webHidden/>
          </w:rPr>
          <w:instrText xml:space="preserve"> PAGEREF _Toc173836074 \h </w:instrText>
        </w:r>
        <w:r w:rsidR="005D3255">
          <w:rPr>
            <w:noProof/>
            <w:webHidden/>
          </w:rPr>
        </w:r>
        <w:r w:rsidR="005D3255">
          <w:rPr>
            <w:noProof/>
            <w:webHidden/>
          </w:rPr>
          <w:fldChar w:fldCharType="separate"/>
        </w:r>
        <w:r w:rsidR="00437317">
          <w:rPr>
            <w:noProof/>
            <w:webHidden/>
          </w:rPr>
          <w:t>1</w:t>
        </w:r>
        <w:r w:rsidR="005D3255">
          <w:rPr>
            <w:noProof/>
            <w:webHidden/>
          </w:rPr>
          <w:fldChar w:fldCharType="end"/>
        </w:r>
      </w:hyperlink>
    </w:p>
    <w:p w14:paraId="104E3161" w14:textId="27BFBF74"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075" w:history="1">
        <w:r w:rsidR="005D3255" w:rsidRPr="00D069DC">
          <w:rPr>
            <w:rStyle w:val="afff0"/>
            <w:noProof/>
          </w:rPr>
          <w:t>1.1多云管平台软件总体设计</w:t>
        </w:r>
        <w:r w:rsidR="005D3255">
          <w:rPr>
            <w:noProof/>
            <w:webHidden/>
          </w:rPr>
          <w:tab/>
        </w:r>
        <w:r w:rsidR="005D3255">
          <w:rPr>
            <w:noProof/>
            <w:webHidden/>
          </w:rPr>
          <w:fldChar w:fldCharType="begin"/>
        </w:r>
        <w:r w:rsidR="005D3255">
          <w:rPr>
            <w:noProof/>
            <w:webHidden/>
          </w:rPr>
          <w:instrText xml:space="preserve"> PAGEREF _Toc173836075 \h </w:instrText>
        </w:r>
        <w:r w:rsidR="005D3255">
          <w:rPr>
            <w:noProof/>
            <w:webHidden/>
          </w:rPr>
        </w:r>
        <w:r w:rsidR="005D3255">
          <w:rPr>
            <w:noProof/>
            <w:webHidden/>
          </w:rPr>
          <w:fldChar w:fldCharType="separate"/>
        </w:r>
        <w:r w:rsidR="00437317">
          <w:rPr>
            <w:noProof/>
            <w:webHidden/>
          </w:rPr>
          <w:t>1</w:t>
        </w:r>
        <w:r w:rsidR="005D3255">
          <w:rPr>
            <w:noProof/>
            <w:webHidden/>
          </w:rPr>
          <w:fldChar w:fldCharType="end"/>
        </w:r>
      </w:hyperlink>
    </w:p>
    <w:p w14:paraId="22C91841" w14:textId="74AB8304"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076" w:history="1">
        <w:r w:rsidR="005D3255" w:rsidRPr="00D069DC">
          <w:rPr>
            <w:rStyle w:val="afff0"/>
            <w:noProof/>
          </w:rPr>
          <w:t>1.2多云管平台软件部署设计</w:t>
        </w:r>
        <w:r w:rsidR="005D3255">
          <w:rPr>
            <w:noProof/>
            <w:webHidden/>
          </w:rPr>
          <w:tab/>
        </w:r>
        <w:r w:rsidR="005D3255">
          <w:rPr>
            <w:noProof/>
            <w:webHidden/>
          </w:rPr>
          <w:fldChar w:fldCharType="begin"/>
        </w:r>
        <w:r w:rsidR="005D3255">
          <w:rPr>
            <w:noProof/>
            <w:webHidden/>
          </w:rPr>
          <w:instrText xml:space="preserve"> PAGEREF _Toc173836076 \h </w:instrText>
        </w:r>
        <w:r w:rsidR="005D3255">
          <w:rPr>
            <w:noProof/>
            <w:webHidden/>
          </w:rPr>
        </w:r>
        <w:r w:rsidR="005D3255">
          <w:rPr>
            <w:noProof/>
            <w:webHidden/>
          </w:rPr>
          <w:fldChar w:fldCharType="separate"/>
        </w:r>
        <w:r w:rsidR="00437317">
          <w:rPr>
            <w:noProof/>
            <w:webHidden/>
          </w:rPr>
          <w:t>4</w:t>
        </w:r>
        <w:r w:rsidR="005D3255">
          <w:rPr>
            <w:noProof/>
            <w:webHidden/>
          </w:rPr>
          <w:fldChar w:fldCharType="end"/>
        </w:r>
      </w:hyperlink>
    </w:p>
    <w:p w14:paraId="17B42A11" w14:textId="27190B30"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077" w:history="1">
        <w:r w:rsidR="005D3255" w:rsidRPr="00D069DC">
          <w:rPr>
            <w:rStyle w:val="afff0"/>
            <w:noProof/>
          </w:rPr>
          <w:t>1.3多云管平台硬件部署设计</w:t>
        </w:r>
        <w:r w:rsidR="005D3255">
          <w:rPr>
            <w:noProof/>
            <w:webHidden/>
          </w:rPr>
          <w:tab/>
        </w:r>
        <w:r w:rsidR="005D3255">
          <w:rPr>
            <w:noProof/>
            <w:webHidden/>
          </w:rPr>
          <w:fldChar w:fldCharType="begin"/>
        </w:r>
        <w:r w:rsidR="005D3255">
          <w:rPr>
            <w:noProof/>
            <w:webHidden/>
          </w:rPr>
          <w:instrText xml:space="preserve"> PAGEREF _Toc173836077 \h </w:instrText>
        </w:r>
        <w:r w:rsidR="005D3255">
          <w:rPr>
            <w:noProof/>
            <w:webHidden/>
          </w:rPr>
        </w:r>
        <w:r w:rsidR="005D3255">
          <w:rPr>
            <w:noProof/>
            <w:webHidden/>
          </w:rPr>
          <w:fldChar w:fldCharType="separate"/>
        </w:r>
        <w:r w:rsidR="00437317">
          <w:rPr>
            <w:noProof/>
            <w:webHidden/>
          </w:rPr>
          <w:t>5</w:t>
        </w:r>
        <w:r w:rsidR="005D3255">
          <w:rPr>
            <w:noProof/>
            <w:webHidden/>
          </w:rPr>
          <w:fldChar w:fldCharType="end"/>
        </w:r>
      </w:hyperlink>
    </w:p>
    <w:p w14:paraId="75BE8758" w14:textId="63F4FD9F" w:rsidR="005D3255" w:rsidRDefault="00000000">
      <w:pPr>
        <w:pStyle w:val="TOC3"/>
        <w:rPr>
          <w:rFonts w:asciiTheme="minorHAnsi" w:eastAsiaTheme="minorEastAsia" w:hAnsiTheme="minorHAnsi" w:cstheme="minorBidi"/>
          <w:i w:val="0"/>
          <w:iCs w:val="0"/>
          <w:noProof/>
          <w:kern w:val="2"/>
          <w:sz w:val="21"/>
          <w:szCs w:val="22"/>
          <w:lang w:val="en-US" w:eastAsia="zh-CN"/>
          <w14:ligatures w14:val="standardContextual"/>
        </w:rPr>
      </w:pPr>
      <w:hyperlink w:anchor="_Toc173836078" w:history="1">
        <w:r w:rsidR="005D3255" w:rsidRPr="00D069DC">
          <w:rPr>
            <w:rStyle w:val="afff0"/>
            <w:noProof/>
          </w:rPr>
          <w:t>1.3.1集群网络配置</w:t>
        </w:r>
        <w:r w:rsidR="005D3255">
          <w:rPr>
            <w:noProof/>
            <w:webHidden/>
          </w:rPr>
          <w:tab/>
        </w:r>
        <w:r w:rsidR="005D3255">
          <w:rPr>
            <w:noProof/>
            <w:webHidden/>
          </w:rPr>
          <w:fldChar w:fldCharType="begin"/>
        </w:r>
        <w:r w:rsidR="005D3255">
          <w:rPr>
            <w:noProof/>
            <w:webHidden/>
          </w:rPr>
          <w:instrText xml:space="preserve"> PAGEREF _Toc173836078 \h </w:instrText>
        </w:r>
        <w:r w:rsidR="005D3255">
          <w:rPr>
            <w:noProof/>
            <w:webHidden/>
          </w:rPr>
        </w:r>
        <w:r w:rsidR="005D3255">
          <w:rPr>
            <w:noProof/>
            <w:webHidden/>
          </w:rPr>
          <w:fldChar w:fldCharType="separate"/>
        </w:r>
        <w:r w:rsidR="00437317">
          <w:rPr>
            <w:noProof/>
            <w:webHidden/>
          </w:rPr>
          <w:t>6</w:t>
        </w:r>
        <w:r w:rsidR="005D3255">
          <w:rPr>
            <w:noProof/>
            <w:webHidden/>
          </w:rPr>
          <w:fldChar w:fldCharType="end"/>
        </w:r>
      </w:hyperlink>
    </w:p>
    <w:p w14:paraId="295B2B83" w14:textId="7F1A21EA" w:rsidR="005D3255" w:rsidRDefault="00000000">
      <w:pPr>
        <w:pStyle w:val="TOC3"/>
        <w:rPr>
          <w:rFonts w:asciiTheme="minorHAnsi" w:eastAsiaTheme="minorEastAsia" w:hAnsiTheme="minorHAnsi" w:cstheme="minorBidi"/>
          <w:i w:val="0"/>
          <w:iCs w:val="0"/>
          <w:noProof/>
          <w:kern w:val="2"/>
          <w:sz w:val="21"/>
          <w:szCs w:val="22"/>
          <w:lang w:val="en-US" w:eastAsia="zh-CN"/>
          <w14:ligatures w14:val="standardContextual"/>
        </w:rPr>
      </w:pPr>
      <w:hyperlink w:anchor="_Toc173836079" w:history="1">
        <w:r w:rsidR="005D3255" w:rsidRPr="00D069DC">
          <w:rPr>
            <w:rStyle w:val="afff0"/>
            <w:noProof/>
          </w:rPr>
          <w:t>1.3.2集群硬件规格</w:t>
        </w:r>
        <w:r w:rsidR="005D3255">
          <w:rPr>
            <w:noProof/>
            <w:webHidden/>
          </w:rPr>
          <w:tab/>
        </w:r>
        <w:r w:rsidR="005D3255">
          <w:rPr>
            <w:noProof/>
            <w:webHidden/>
          </w:rPr>
          <w:fldChar w:fldCharType="begin"/>
        </w:r>
        <w:r w:rsidR="005D3255">
          <w:rPr>
            <w:noProof/>
            <w:webHidden/>
          </w:rPr>
          <w:instrText xml:space="preserve"> PAGEREF _Toc173836079 \h </w:instrText>
        </w:r>
        <w:r w:rsidR="005D3255">
          <w:rPr>
            <w:noProof/>
            <w:webHidden/>
          </w:rPr>
        </w:r>
        <w:r w:rsidR="005D3255">
          <w:rPr>
            <w:noProof/>
            <w:webHidden/>
          </w:rPr>
          <w:fldChar w:fldCharType="separate"/>
        </w:r>
        <w:r w:rsidR="00437317">
          <w:rPr>
            <w:noProof/>
            <w:webHidden/>
          </w:rPr>
          <w:t>7</w:t>
        </w:r>
        <w:r w:rsidR="005D3255">
          <w:rPr>
            <w:noProof/>
            <w:webHidden/>
          </w:rPr>
          <w:fldChar w:fldCharType="end"/>
        </w:r>
      </w:hyperlink>
    </w:p>
    <w:p w14:paraId="29A113D6" w14:textId="459AC1C8" w:rsidR="005D3255" w:rsidRDefault="00000000">
      <w:pPr>
        <w:pStyle w:val="TOC1"/>
        <w:rPr>
          <w:rFonts w:asciiTheme="minorHAnsi" w:eastAsiaTheme="minorEastAsia" w:hAnsiTheme="minorHAnsi" w:cstheme="minorBidi"/>
          <w:b w:val="0"/>
          <w:bCs w:val="0"/>
          <w:caps w:val="0"/>
          <w:noProof/>
          <w:kern w:val="2"/>
          <w:sz w:val="21"/>
          <w:szCs w:val="22"/>
          <w:lang w:val="en-US" w:eastAsia="zh-CN"/>
          <w14:ligatures w14:val="standardContextual"/>
        </w:rPr>
      </w:pPr>
      <w:hyperlink w:anchor="_Toc173836080" w:history="1">
        <w:r w:rsidR="005D3255" w:rsidRPr="00D069DC">
          <w:rPr>
            <w:rStyle w:val="afff0"/>
            <w:rFonts w:ascii="宋体" w:hAnsi="宋体" w:cs="宋体"/>
            <w:noProof/>
          </w:rPr>
          <w:t>2</w:t>
        </w:r>
        <w:r w:rsidR="005D3255" w:rsidRPr="00D069DC">
          <w:rPr>
            <w:rStyle w:val="afff0"/>
            <w:rFonts w:ascii="宋体" w:hAnsi="宋体" w:cs="宋体"/>
            <w:noProof/>
          </w:rPr>
          <w:t>多云管理平台纳管设计</w:t>
        </w:r>
        <w:r w:rsidR="005D3255">
          <w:rPr>
            <w:noProof/>
            <w:webHidden/>
          </w:rPr>
          <w:tab/>
        </w:r>
        <w:r w:rsidR="005D3255">
          <w:rPr>
            <w:noProof/>
            <w:webHidden/>
          </w:rPr>
          <w:fldChar w:fldCharType="begin"/>
        </w:r>
        <w:r w:rsidR="005D3255">
          <w:rPr>
            <w:noProof/>
            <w:webHidden/>
          </w:rPr>
          <w:instrText xml:space="preserve"> PAGEREF _Toc173836080 \h </w:instrText>
        </w:r>
        <w:r w:rsidR="005D3255">
          <w:rPr>
            <w:noProof/>
            <w:webHidden/>
          </w:rPr>
        </w:r>
        <w:r w:rsidR="005D3255">
          <w:rPr>
            <w:noProof/>
            <w:webHidden/>
          </w:rPr>
          <w:fldChar w:fldCharType="separate"/>
        </w:r>
        <w:r w:rsidR="00437317">
          <w:rPr>
            <w:noProof/>
            <w:webHidden/>
          </w:rPr>
          <w:t>8</w:t>
        </w:r>
        <w:r w:rsidR="005D3255">
          <w:rPr>
            <w:noProof/>
            <w:webHidden/>
          </w:rPr>
          <w:fldChar w:fldCharType="end"/>
        </w:r>
      </w:hyperlink>
    </w:p>
    <w:p w14:paraId="2382CB04" w14:textId="66779823"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081" w:history="1">
        <w:r w:rsidR="005D3255" w:rsidRPr="00D069DC">
          <w:rPr>
            <w:rStyle w:val="afff0"/>
            <w:noProof/>
          </w:rPr>
          <w:t>2.1云资源纳管范围</w:t>
        </w:r>
        <w:r w:rsidR="005D3255">
          <w:rPr>
            <w:noProof/>
            <w:webHidden/>
          </w:rPr>
          <w:tab/>
        </w:r>
        <w:r w:rsidR="005D3255">
          <w:rPr>
            <w:noProof/>
            <w:webHidden/>
          </w:rPr>
          <w:fldChar w:fldCharType="begin"/>
        </w:r>
        <w:r w:rsidR="005D3255">
          <w:rPr>
            <w:noProof/>
            <w:webHidden/>
          </w:rPr>
          <w:instrText xml:space="preserve"> PAGEREF _Toc173836081 \h </w:instrText>
        </w:r>
        <w:r w:rsidR="005D3255">
          <w:rPr>
            <w:noProof/>
            <w:webHidden/>
          </w:rPr>
        </w:r>
        <w:r w:rsidR="005D3255">
          <w:rPr>
            <w:noProof/>
            <w:webHidden/>
          </w:rPr>
          <w:fldChar w:fldCharType="separate"/>
        </w:r>
        <w:r w:rsidR="00437317">
          <w:rPr>
            <w:noProof/>
            <w:webHidden/>
          </w:rPr>
          <w:t>8</w:t>
        </w:r>
        <w:r w:rsidR="005D3255">
          <w:rPr>
            <w:noProof/>
            <w:webHidden/>
          </w:rPr>
          <w:fldChar w:fldCharType="end"/>
        </w:r>
      </w:hyperlink>
    </w:p>
    <w:p w14:paraId="6BB31CDC" w14:textId="438BEE48"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082" w:history="1">
        <w:r w:rsidR="005D3255" w:rsidRPr="00D069DC">
          <w:rPr>
            <w:rStyle w:val="afff0"/>
            <w:noProof/>
          </w:rPr>
          <w:t>2.2云资源纳管设计基础</w:t>
        </w:r>
        <w:r w:rsidR="005D3255">
          <w:rPr>
            <w:noProof/>
            <w:webHidden/>
          </w:rPr>
          <w:tab/>
        </w:r>
        <w:r w:rsidR="005D3255">
          <w:rPr>
            <w:noProof/>
            <w:webHidden/>
          </w:rPr>
          <w:fldChar w:fldCharType="begin"/>
        </w:r>
        <w:r w:rsidR="005D3255">
          <w:rPr>
            <w:noProof/>
            <w:webHidden/>
          </w:rPr>
          <w:instrText xml:space="preserve"> PAGEREF _Toc173836082 \h </w:instrText>
        </w:r>
        <w:r w:rsidR="005D3255">
          <w:rPr>
            <w:noProof/>
            <w:webHidden/>
          </w:rPr>
        </w:r>
        <w:r w:rsidR="005D3255">
          <w:rPr>
            <w:noProof/>
            <w:webHidden/>
          </w:rPr>
          <w:fldChar w:fldCharType="separate"/>
        </w:r>
        <w:r w:rsidR="00437317">
          <w:rPr>
            <w:noProof/>
            <w:webHidden/>
          </w:rPr>
          <w:t>9</w:t>
        </w:r>
        <w:r w:rsidR="005D3255">
          <w:rPr>
            <w:noProof/>
            <w:webHidden/>
          </w:rPr>
          <w:fldChar w:fldCharType="end"/>
        </w:r>
      </w:hyperlink>
    </w:p>
    <w:p w14:paraId="51671DE8" w14:textId="4CDE181E"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083" w:history="1">
        <w:r w:rsidR="005D3255" w:rsidRPr="00D069DC">
          <w:rPr>
            <w:rStyle w:val="afff0"/>
            <w:noProof/>
          </w:rPr>
          <w:t>2.3私有云资源纳管设计</w:t>
        </w:r>
        <w:r w:rsidR="005D3255">
          <w:rPr>
            <w:noProof/>
            <w:webHidden/>
          </w:rPr>
          <w:tab/>
        </w:r>
        <w:r w:rsidR="005D3255">
          <w:rPr>
            <w:noProof/>
            <w:webHidden/>
          </w:rPr>
          <w:fldChar w:fldCharType="begin"/>
        </w:r>
        <w:r w:rsidR="005D3255">
          <w:rPr>
            <w:noProof/>
            <w:webHidden/>
          </w:rPr>
          <w:instrText xml:space="preserve"> PAGEREF _Toc173836083 \h </w:instrText>
        </w:r>
        <w:r w:rsidR="005D3255">
          <w:rPr>
            <w:noProof/>
            <w:webHidden/>
          </w:rPr>
        </w:r>
        <w:r w:rsidR="005D3255">
          <w:rPr>
            <w:noProof/>
            <w:webHidden/>
          </w:rPr>
          <w:fldChar w:fldCharType="separate"/>
        </w:r>
        <w:r w:rsidR="00437317">
          <w:rPr>
            <w:noProof/>
            <w:webHidden/>
          </w:rPr>
          <w:t>9</w:t>
        </w:r>
        <w:r w:rsidR="005D3255">
          <w:rPr>
            <w:noProof/>
            <w:webHidden/>
          </w:rPr>
          <w:fldChar w:fldCharType="end"/>
        </w:r>
      </w:hyperlink>
    </w:p>
    <w:p w14:paraId="7BF31C07" w14:textId="0E61D01B" w:rsidR="005D3255" w:rsidRDefault="00000000">
      <w:pPr>
        <w:pStyle w:val="TOC3"/>
        <w:rPr>
          <w:rFonts w:asciiTheme="minorHAnsi" w:eastAsiaTheme="minorEastAsia" w:hAnsiTheme="minorHAnsi" w:cstheme="minorBidi"/>
          <w:i w:val="0"/>
          <w:iCs w:val="0"/>
          <w:noProof/>
          <w:kern w:val="2"/>
          <w:sz w:val="21"/>
          <w:szCs w:val="22"/>
          <w:lang w:val="en-US" w:eastAsia="zh-CN"/>
          <w14:ligatures w14:val="standardContextual"/>
        </w:rPr>
      </w:pPr>
      <w:hyperlink w:anchor="_Toc173836084" w:history="1">
        <w:r w:rsidR="005D3255" w:rsidRPr="00D069DC">
          <w:rPr>
            <w:rStyle w:val="afff0"/>
            <w:noProof/>
          </w:rPr>
          <w:t>2.3.1私有云计算管理</w:t>
        </w:r>
        <w:r w:rsidR="005D3255">
          <w:rPr>
            <w:noProof/>
            <w:webHidden/>
          </w:rPr>
          <w:tab/>
        </w:r>
        <w:r w:rsidR="005D3255">
          <w:rPr>
            <w:noProof/>
            <w:webHidden/>
          </w:rPr>
          <w:fldChar w:fldCharType="begin"/>
        </w:r>
        <w:r w:rsidR="005D3255">
          <w:rPr>
            <w:noProof/>
            <w:webHidden/>
          </w:rPr>
          <w:instrText xml:space="preserve"> PAGEREF _Toc173836084 \h </w:instrText>
        </w:r>
        <w:r w:rsidR="005D3255">
          <w:rPr>
            <w:noProof/>
            <w:webHidden/>
          </w:rPr>
        </w:r>
        <w:r w:rsidR="005D3255">
          <w:rPr>
            <w:noProof/>
            <w:webHidden/>
          </w:rPr>
          <w:fldChar w:fldCharType="separate"/>
        </w:r>
        <w:r w:rsidR="00437317">
          <w:rPr>
            <w:noProof/>
            <w:webHidden/>
          </w:rPr>
          <w:t>9</w:t>
        </w:r>
        <w:r w:rsidR="005D3255">
          <w:rPr>
            <w:noProof/>
            <w:webHidden/>
          </w:rPr>
          <w:fldChar w:fldCharType="end"/>
        </w:r>
      </w:hyperlink>
    </w:p>
    <w:p w14:paraId="38873513" w14:textId="6936B47C" w:rsidR="005D3255" w:rsidRDefault="00000000">
      <w:pPr>
        <w:pStyle w:val="TOC3"/>
        <w:rPr>
          <w:rFonts w:asciiTheme="minorHAnsi" w:eastAsiaTheme="minorEastAsia" w:hAnsiTheme="minorHAnsi" w:cstheme="minorBidi"/>
          <w:i w:val="0"/>
          <w:iCs w:val="0"/>
          <w:noProof/>
          <w:kern w:val="2"/>
          <w:sz w:val="21"/>
          <w:szCs w:val="22"/>
          <w:lang w:val="en-US" w:eastAsia="zh-CN"/>
          <w14:ligatures w14:val="standardContextual"/>
        </w:rPr>
      </w:pPr>
      <w:hyperlink w:anchor="_Toc173836085" w:history="1">
        <w:r w:rsidR="005D3255" w:rsidRPr="00D069DC">
          <w:rPr>
            <w:rStyle w:val="afff0"/>
            <w:noProof/>
          </w:rPr>
          <w:t>2.3.2私有云网络管理</w:t>
        </w:r>
        <w:r w:rsidR="005D3255">
          <w:rPr>
            <w:noProof/>
            <w:webHidden/>
          </w:rPr>
          <w:tab/>
        </w:r>
        <w:r w:rsidR="005D3255">
          <w:rPr>
            <w:noProof/>
            <w:webHidden/>
          </w:rPr>
          <w:fldChar w:fldCharType="begin"/>
        </w:r>
        <w:r w:rsidR="005D3255">
          <w:rPr>
            <w:noProof/>
            <w:webHidden/>
          </w:rPr>
          <w:instrText xml:space="preserve"> PAGEREF _Toc173836085 \h </w:instrText>
        </w:r>
        <w:r w:rsidR="005D3255">
          <w:rPr>
            <w:noProof/>
            <w:webHidden/>
          </w:rPr>
        </w:r>
        <w:r w:rsidR="005D3255">
          <w:rPr>
            <w:noProof/>
            <w:webHidden/>
          </w:rPr>
          <w:fldChar w:fldCharType="separate"/>
        </w:r>
        <w:r w:rsidR="00437317">
          <w:rPr>
            <w:noProof/>
            <w:webHidden/>
          </w:rPr>
          <w:t>10</w:t>
        </w:r>
        <w:r w:rsidR="005D3255">
          <w:rPr>
            <w:noProof/>
            <w:webHidden/>
          </w:rPr>
          <w:fldChar w:fldCharType="end"/>
        </w:r>
      </w:hyperlink>
    </w:p>
    <w:p w14:paraId="360BEF8C" w14:textId="693411C6" w:rsidR="005D3255" w:rsidRDefault="00000000">
      <w:pPr>
        <w:pStyle w:val="TOC3"/>
        <w:rPr>
          <w:rFonts w:asciiTheme="minorHAnsi" w:eastAsiaTheme="minorEastAsia" w:hAnsiTheme="minorHAnsi" w:cstheme="minorBidi"/>
          <w:i w:val="0"/>
          <w:iCs w:val="0"/>
          <w:noProof/>
          <w:kern w:val="2"/>
          <w:sz w:val="21"/>
          <w:szCs w:val="22"/>
          <w:lang w:val="en-US" w:eastAsia="zh-CN"/>
          <w14:ligatures w14:val="standardContextual"/>
        </w:rPr>
      </w:pPr>
      <w:hyperlink w:anchor="_Toc173836086" w:history="1">
        <w:r w:rsidR="005D3255" w:rsidRPr="00D069DC">
          <w:rPr>
            <w:rStyle w:val="afff0"/>
            <w:noProof/>
          </w:rPr>
          <w:t>2.3.3私有云存储管理</w:t>
        </w:r>
        <w:r w:rsidR="005D3255">
          <w:rPr>
            <w:noProof/>
            <w:webHidden/>
          </w:rPr>
          <w:tab/>
        </w:r>
        <w:r w:rsidR="005D3255">
          <w:rPr>
            <w:noProof/>
            <w:webHidden/>
          </w:rPr>
          <w:fldChar w:fldCharType="begin"/>
        </w:r>
        <w:r w:rsidR="005D3255">
          <w:rPr>
            <w:noProof/>
            <w:webHidden/>
          </w:rPr>
          <w:instrText xml:space="preserve"> PAGEREF _Toc173836086 \h </w:instrText>
        </w:r>
        <w:r w:rsidR="005D3255">
          <w:rPr>
            <w:noProof/>
            <w:webHidden/>
          </w:rPr>
        </w:r>
        <w:r w:rsidR="005D3255">
          <w:rPr>
            <w:noProof/>
            <w:webHidden/>
          </w:rPr>
          <w:fldChar w:fldCharType="separate"/>
        </w:r>
        <w:r w:rsidR="00437317">
          <w:rPr>
            <w:noProof/>
            <w:webHidden/>
          </w:rPr>
          <w:t>12</w:t>
        </w:r>
        <w:r w:rsidR="005D3255">
          <w:rPr>
            <w:noProof/>
            <w:webHidden/>
          </w:rPr>
          <w:fldChar w:fldCharType="end"/>
        </w:r>
      </w:hyperlink>
    </w:p>
    <w:p w14:paraId="02F198F1" w14:textId="125E7841"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087" w:history="1">
        <w:r w:rsidR="005D3255" w:rsidRPr="00D069DC">
          <w:rPr>
            <w:rStyle w:val="afff0"/>
            <w:noProof/>
          </w:rPr>
          <w:t>2.4虚拟化资源纳管设计</w:t>
        </w:r>
        <w:r w:rsidR="005D3255">
          <w:rPr>
            <w:noProof/>
            <w:webHidden/>
          </w:rPr>
          <w:tab/>
        </w:r>
        <w:r w:rsidR="005D3255">
          <w:rPr>
            <w:noProof/>
            <w:webHidden/>
          </w:rPr>
          <w:fldChar w:fldCharType="begin"/>
        </w:r>
        <w:r w:rsidR="005D3255">
          <w:rPr>
            <w:noProof/>
            <w:webHidden/>
          </w:rPr>
          <w:instrText xml:space="preserve"> PAGEREF _Toc173836087 \h </w:instrText>
        </w:r>
        <w:r w:rsidR="005D3255">
          <w:rPr>
            <w:noProof/>
            <w:webHidden/>
          </w:rPr>
        </w:r>
        <w:r w:rsidR="005D3255">
          <w:rPr>
            <w:noProof/>
            <w:webHidden/>
          </w:rPr>
          <w:fldChar w:fldCharType="separate"/>
        </w:r>
        <w:r w:rsidR="00437317">
          <w:rPr>
            <w:noProof/>
            <w:webHidden/>
          </w:rPr>
          <w:t>12</w:t>
        </w:r>
        <w:r w:rsidR="005D3255">
          <w:rPr>
            <w:noProof/>
            <w:webHidden/>
          </w:rPr>
          <w:fldChar w:fldCharType="end"/>
        </w:r>
      </w:hyperlink>
    </w:p>
    <w:p w14:paraId="0985092E" w14:textId="4C571A94" w:rsidR="005D3255" w:rsidRDefault="00000000">
      <w:pPr>
        <w:pStyle w:val="TOC3"/>
        <w:rPr>
          <w:rFonts w:asciiTheme="minorHAnsi" w:eastAsiaTheme="minorEastAsia" w:hAnsiTheme="minorHAnsi" w:cstheme="minorBidi"/>
          <w:i w:val="0"/>
          <w:iCs w:val="0"/>
          <w:noProof/>
          <w:kern w:val="2"/>
          <w:sz w:val="21"/>
          <w:szCs w:val="22"/>
          <w:lang w:val="en-US" w:eastAsia="zh-CN"/>
          <w14:ligatures w14:val="standardContextual"/>
        </w:rPr>
      </w:pPr>
      <w:hyperlink w:anchor="_Toc173836088" w:history="1">
        <w:r w:rsidR="005D3255" w:rsidRPr="00D069DC">
          <w:rPr>
            <w:rStyle w:val="afff0"/>
            <w:noProof/>
          </w:rPr>
          <w:t>2.4.1虚拟化计算管理</w:t>
        </w:r>
        <w:r w:rsidR="005D3255">
          <w:rPr>
            <w:noProof/>
            <w:webHidden/>
          </w:rPr>
          <w:tab/>
        </w:r>
        <w:r w:rsidR="005D3255">
          <w:rPr>
            <w:noProof/>
            <w:webHidden/>
          </w:rPr>
          <w:fldChar w:fldCharType="begin"/>
        </w:r>
        <w:r w:rsidR="005D3255">
          <w:rPr>
            <w:noProof/>
            <w:webHidden/>
          </w:rPr>
          <w:instrText xml:space="preserve"> PAGEREF _Toc173836088 \h </w:instrText>
        </w:r>
        <w:r w:rsidR="005D3255">
          <w:rPr>
            <w:noProof/>
            <w:webHidden/>
          </w:rPr>
        </w:r>
        <w:r w:rsidR="005D3255">
          <w:rPr>
            <w:noProof/>
            <w:webHidden/>
          </w:rPr>
          <w:fldChar w:fldCharType="separate"/>
        </w:r>
        <w:r w:rsidR="00437317">
          <w:rPr>
            <w:noProof/>
            <w:webHidden/>
          </w:rPr>
          <w:t>12</w:t>
        </w:r>
        <w:r w:rsidR="005D3255">
          <w:rPr>
            <w:noProof/>
            <w:webHidden/>
          </w:rPr>
          <w:fldChar w:fldCharType="end"/>
        </w:r>
      </w:hyperlink>
    </w:p>
    <w:p w14:paraId="4FBDE2F5" w14:textId="7CB7C4AD" w:rsidR="005D3255" w:rsidRDefault="00000000">
      <w:pPr>
        <w:pStyle w:val="TOC3"/>
        <w:rPr>
          <w:rFonts w:asciiTheme="minorHAnsi" w:eastAsiaTheme="minorEastAsia" w:hAnsiTheme="minorHAnsi" w:cstheme="minorBidi"/>
          <w:i w:val="0"/>
          <w:iCs w:val="0"/>
          <w:noProof/>
          <w:kern w:val="2"/>
          <w:sz w:val="21"/>
          <w:szCs w:val="22"/>
          <w:lang w:val="en-US" w:eastAsia="zh-CN"/>
          <w14:ligatures w14:val="standardContextual"/>
        </w:rPr>
      </w:pPr>
      <w:hyperlink w:anchor="_Toc173836089" w:history="1">
        <w:r w:rsidR="005D3255" w:rsidRPr="00D069DC">
          <w:rPr>
            <w:rStyle w:val="afff0"/>
            <w:noProof/>
          </w:rPr>
          <w:t>2.4.2虚拟化网络管理</w:t>
        </w:r>
        <w:r w:rsidR="005D3255">
          <w:rPr>
            <w:noProof/>
            <w:webHidden/>
          </w:rPr>
          <w:tab/>
        </w:r>
        <w:r w:rsidR="005D3255">
          <w:rPr>
            <w:noProof/>
            <w:webHidden/>
          </w:rPr>
          <w:fldChar w:fldCharType="begin"/>
        </w:r>
        <w:r w:rsidR="005D3255">
          <w:rPr>
            <w:noProof/>
            <w:webHidden/>
          </w:rPr>
          <w:instrText xml:space="preserve"> PAGEREF _Toc173836089 \h </w:instrText>
        </w:r>
        <w:r w:rsidR="005D3255">
          <w:rPr>
            <w:noProof/>
            <w:webHidden/>
          </w:rPr>
        </w:r>
        <w:r w:rsidR="005D3255">
          <w:rPr>
            <w:noProof/>
            <w:webHidden/>
          </w:rPr>
          <w:fldChar w:fldCharType="separate"/>
        </w:r>
        <w:r w:rsidR="00437317">
          <w:rPr>
            <w:noProof/>
            <w:webHidden/>
          </w:rPr>
          <w:t>13</w:t>
        </w:r>
        <w:r w:rsidR="005D3255">
          <w:rPr>
            <w:noProof/>
            <w:webHidden/>
          </w:rPr>
          <w:fldChar w:fldCharType="end"/>
        </w:r>
      </w:hyperlink>
    </w:p>
    <w:p w14:paraId="42B8B925" w14:textId="35E7EA5E" w:rsidR="005D3255" w:rsidRDefault="00000000">
      <w:pPr>
        <w:pStyle w:val="TOC3"/>
        <w:rPr>
          <w:rFonts w:asciiTheme="minorHAnsi" w:eastAsiaTheme="minorEastAsia" w:hAnsiTheme="minorHAnsi" w:cstheme="minorBidi"/>
          <w:i w:val="0"/>
          <w:iCs w:val="0"/>
          <w:noProof/>
          <w:kern w:val="2"/>
          <w:sz w:val="21"/>
          <w:szCs w:val="22"/>
          <w:lang w:val="en-US" w:eastAsia="zh-CN"/>
          <w14:ligatures w14:val="standardContextual"/>
        </w:rPr>
      </w:pPr>
      <w:hyperlink w:anchor="_Toc173836090" w:history="1">
        <w:r w:rsidR="005D3255" w:rsidRPr="00D069DC">
          <w:rPr>
            <w:rStyle w:val="afff0"/>
            <w:noProof/>
          </w:rPr>
          <w:t>2.4.3虚拟化存储管理</w:t>
        </w:r>
        <w:r w:rsidR="005D3255">
          <w:rPr>
            <w:noProof/>
            <w:webHidden/>
          </w:rPr>
          <w:tab/>
        </w:r>
        <w:r w:rsidR="005D3255">
          <w:rPr>
            <w:noProof/>
            <w:webHidden/>
          </w:rPr>
          <w:fldChar w:fldCharType="begin"/>
        </w:r>
        <w:r w:rsidR="005D3255">
          <w:rPr>
            <w:noProof/>
            <w:webHidden/>
          </w:rPr>
          <w:instrText xml:space="preserve"> PAGEREF _Toc173836090 \h </w:instrText>
        </w:r>
        <w:r w:rsidR="005D3255">
          <w:rPr>
            <w:noProof/>
            <w:webHidden/>
          </w:rPr>
        </w:r>
        <w:r w:rsidR="005D3255">
          <w:rPr>
            <w:noProof/>
            <w:webHidden/>
          </w:rPr>
          <w:fldChar w:fldCharType="separate"/>
        </w:r>
        <w:r w:rsidR="00437317">
          <w:rPr>
            <w:noProof/>
            <w:webHidden/>
          </w:rPr>
          <w:t>13</w:t>
        </w:r>
        <w:r w:rsidR="005D3255">
          <w:rPr>
            <w:noProof/>
            <w:webHidden/>
          </w:rPr>
          <w:fldChar w:fldCharType="end"/>
        </w:r>
      </w:hyperlink>
    </w:p>
    <w:p w14:paraId="43A39D6D" w14:textId="3C8B3EC7"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091" w:history="1">
        <w:r w:rsidR="005D3255" w:rsidRPr="00D069DC">
          <w:rPr>
            <w:rStyle w:val="afff0"/>
            <w:noProof/>
          </w:rPr>
          <w:t>2.5其他云资源纳管设计</w:t>
        </w:r>
        <w:r w:rsidR="005D3255">
          <w:rPr>
            <w:noProof/>
            <w:webHidden/>
          </w:rPr>
          <w:tab/>
        </w:r>
        <w:r w:rsidR="005D3255">
          <w:rPr>
            <w:noProof/>
            <w:webHidden/>
          </w:rPr>
          <w:fldChar w:fldCharType="begin"/>
        </w:r>
        <w:r w:rsidR="005D3255">
          <w:rPr>
            <w:noProof/>
            <w:webHidden/>
          </w:rPr>
          <w:instrText xml:space="preserve"> PAGEREF _Toc173836091 \h </w:instrText>
        </w:r>
        <w:r w:rsidR="005D3255">
          <w:rPr>
            <w:noProof/>
            <w:webHidden/>
          </w:rPr>
        </w:r>
        <w:r w:rsidR="005D3255">
          <w:rPr>
            <w:noProof/>
            <w:webHidden/>
          </w:rPr>
          <w:fldChar w:fldCharType="separate"/>
        </w:r>
        <w:r w:rsidR="00437317">
          <w:rPr>
            <w:noProof/>
            <w:webHidden/>
          </w:rPr>
          <w:t>14</w:t>
        </w:r>
        <w:r w:rsidR="005D3255">
          <w:rPr>
            <w:noProof/>
            <w:webHidden/>
          </w:rPr>
          <w:fldChar w:fldCharType="end"/>
        </w:r>
      </w:hyperlink>
    </w:p>
    <w:p w14:paraId="76DB4865" w14:textId="413384A0" w:rsidR="005D3255" w:rsidRDefault="00000000">
      <w:pPr>
        <w:pStyle w:val="TOC1"/>
        <w:rPr>
          <w:rFonts w:asciiTheme="minorHAnsi" w:eastAsiaTheme="minorEastAsia" w:hAnsiTheme="minorHAnsi" w:cstheme="minorBidi"/>
          <w:b w:val="0"/>
          <w:bCs w:val="0"/>
          <w:caps w:val="0"/>
          <w:noProof/>
          <w:kern w:val="2"/>
          <w:sz w:val="21"/>
          <w:szCs w:val="22"/>
          <w:lang w:val="en-US" w:eastAsia="zh-CN"/>
          <w14:ligatures w14:val="standardContextual"/>
        </w:rPr>
      </w:pPr>
      <w:hyperlink w:anchor="_Toc173836092" w:history="1">
        <w:r w:rsidR="005D3255" w:rsidRPr="00D069DC">
          <w:rPr>
            <w:rStyle w:val="afff0"/>
            <w:rFonts w:ascii="宋体" w:hAnsi="宋体" w:cs="宋体"/>
            <w:noProof/>
          </w:rPr>
          <w:t>3</w:t>
        </w:r>
        <w:r w:rsidR="005D3255" w:rsidRPr="00D069DC">
          <w:rPr>
            <w:rStyle w:val="afff0"/>
            <w:noProof/>
          </w:rPr>
          <w:t>运维管理设计</w:t>
        </w:r>
        <w:r w:rsidR="005D3255">
          <w:rPr>
            <w:noProof/>
            <w:webHidden/>
          </w:rPr>
          <w:tab/>
        </w:r>
        <w:r w:rsidR="005D3255">
          <w:rPr>
            <w:noProof/>
            <w:webHidden/>
          </w:rPr>
          <w:fldChar w:fldCharType="begin"/>
        </w:r>
        <w:r w:rsidR="005D3255">
          <w:rPr>
            <w:noProof/>
            <w:webHidden/>
          </w:rPr>
          <w:instrText xml:space="preserve"> PAGEREF _Toc173836092 \h </w:instrText>
        </w:r>
        <w:r w:rsidR="005D3255">
          <w:rPr>
            <w:noProof/>
            <w:webHidden/>
          </w:rPr>
        </w:r>
        <w:r w:rsidR="005D3255">
          <w:rPr>
            <w:noProof/>
            <w:webHidden/>
          </w:rPr>
          <w:fldChar w:fldCharType="separate"/>
        </w:r>
        <w:r w:rsidR="00437317">
          <w:rPr>
            <w:noProof/>
            <w:webHidden/>
          </w:rPr>
          <w:t>14</w:t>
        </w:r>
        <w:r w:rsidR="005D3255">
          <w:rPr>
            <w:noProof/>
            <w:webHidden/>
          </w:rPr>
          <w:fldChar w:fldCharType="end"/>
        </w:r>
      </w:hyperlink>
    </w:p>
    <w:p w14:paraId="557536D0" w14:textId="5E1FE3C1"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093" w:history="1">
        <w:r w:rsidR="005D3255" w:rsidRPr="00D069DC">
          <w:rPr>
            <w:rStyle w:val="afff0"/>
            <w:noProof/>
          </w:rPr>
          <w:t>3.1监控概览</w:t>
        </w:r>
        <w:r w:rsidR="005D3255">
          <w:rPr>
            <w:noProof/>
            <w:webHidden/>
          </w:rPr>
          <w:tab/>
        </w:r>
        <w:r w:rsidR="005D3255">
          <w:rPr>
            <w:noProof/>
            <w:webHidden/>
          </w:rPr>
          <w:fldChar w:fldCharType="begin"/>
        </w:r>
        <w:r w:rsidR="005D3255">
          <w:rPr>
            <w:noProof/>
            <w:webHidden/>
          </w:rPr>
          <w:instrText xml:space="preserve"> PAGEREF _Toc173836093 \h </w:instrText>
        </w:r>
        <w:r w:rsidR="005D3255">
          <w:rPr>
            <w:noProof/>
            <w:webHidden/>
          </w:rPr>
        </w:r>
        <w:r w:rsidR="005D3255">
          <w:rPr>
            <w:noProof/>
            <w:webHidden/>
          </w:rPr>
          <w:fldChar w:fldCharType="separate"/>
        </w:r>
        <w:r w:rsidR="00437317">
          <w:rPr>
            <w:noProof/>
            <w:webHidden/>
          </w:rPr>
          <w:t>15</w:t>
        </w:r>
        <w:r w:rsidR="005D3255">
          <w:rPr>
            <w:noProof/>
            <w:webHidden/>
          </w:rPr>
          <w:fldChar w:fldCharType="end"/>
        </w:r>
      </w:hyperlink>
    </w:p>
    <w:p w14:paraId="0CC4A79A" w14:textId="741A58A4"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094" w:history="1">
        <w:r w:rsidR="005D3255" w:rsidRPr="00D069DC">
          <w:rPr>
            <w:rStyle w:val="afff0"/>
            <w:noProof/>
          </w:rPr>
          <w:t>3.2任务管理</w:t>
        </w:r>
        <w:r w:rsidR="005D3255">
          <w:rPr>
            <w:noProof/>
            <w:webHidden/>
          </w:rPr>
          <w:tab/>
        </w:r>
        <w:r w:rsidR="005D3255">
          <w:rPr>
            <w:noProof/>
            <w:webHidden/>
          </w:rPr>
          <w:fldChar w:fldCharType="begin"/>
        </w:r>
        <w:r w:rsidR="005D3255">
          <w:rPr>
            <w:noProof/>
            <w:webHidden/>
          </w:rPr>
          <w:instrText xml:space="preserve"> PAGEREF _Toc173836094 \h </w:instrText>
        </w:r>
        <w:r w:rsidR="005D3255">
          <w:rPr>
            <w:noProof/>
            <w:webHidden/>
          </w:rPr>
        </w:r>
        <w:r w:rsidR="005D3255">
          <w:rPr>
            <w:noProof/>
            <w:webHidden/>
          </w:rPr>
          <w:fldChar w:fldCharType="separate"/>
        </w:r>
        <w:r w:rsidR="00437317">
          <w:rPr>
            <w:noProof/>
            <w:webHidden/>
          </w:rPr>
          <w:t>15</w:t>
        </w:r>
        <w:r w:rsidR="005D3255">
          <w:rPr>
            <w:noProof/>
            <w:webHidden/>
          </w:rPr>
          <w:fldChar w:fldCharType="end"/>
        </w:r>
      </w:hyperlink>
    </w:p>
    <w:p w14:paraId="6F5E70D8" w14:textId="599065CF"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095" w:history="1">
        <w:r w:rsidR="005D3255" w:rsidRPr="00D069DC">
          <w:rPr>
            <w:rStyle w:val="afff0"/>
            <w:noProof/>
          </w:rPr>
          <w:t>3.3操作管理</w:t>
        </w:r>
        <w:r w:rsidR="005D3255">
          <w:rPr>
            <w:noProof/>
            <w:webHidden/>
          </w:rPr>
          <w:tab/>
        </w:r>
        <w:r w:rsidR="005D3255">
          <w:rPr>
            <w:noProof/>
            <w:webHidden/>
          </w:rPr>
          <w:fldChar w:fldCharType="begin"/>
        </w:r>
        <w:r w:rsidR="005D3255">
          <w:rPr>
            <w:noProof/>
            <w:webHidden/>
          </w:rPr>
          <w:instrText xml:space="preserve"> PAGEREF _Toc173836095 \h </w:instrText>
        </w:r>
        <w:r w:rsidR="005D3255">
          <w:rPr>
            <w:noProof/>
            <w:webHidden/>
          </w:rPr>
        </w:r>
        <w:r w:rsidR="005D3255">
          <w:rPr>
            <w:noProof/>
            <w:webHidden/>
          </w:rPr>
          <w:fldChar w:fldCharType="separate"/>
        </w:r>
        <w:r w:rsidR="00437317">
          <w:rPr>
            <w:noProof/>
            <w:webHidden/>
          </w:rPr>
          <w:t>15</w:t>
        </w:r>
        <w:r w:rsidR="005D3255">
          <w:rPr>
            <w:noProof/>
            <w:webHidden/>
          </w:rPr>
          <w:fldChar w:fldCharType="end"/>
        </w:r>
      </w:hyperlink>
    </w:p>
    <w:p w14:paraId="151C0DA0" w14:textId="4BB7F417"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096" w:history="1">
        <w:r w:rsidR="005D3255" w:rsidRPr="00D069DC">
          <w:rPr>
            <w:rStyle w:val="afff0"/>
            <w:noProof/>
          </w:rPr>
          <w:t>3.4事件管理</w:t>
        </w:r>
        <w:r w:rsidR="005D3255">
          <w:rPr>
            <w:noProof/>
            <w:webHidden/>
          </w:rPr>
          <w:tab/>
        </w:r>
        <w:r w:rsidR="005D3255">
          <w:rPr>
            <w:noProof/>
            <w:webHidden/>
          </w:rPr>
          <w:fldChar w:fldCharType="begin"/>
        </w:r>
        <w:r w:rsidR="005D3255">
          <w:rPr>
            <w:noProof/>
            <w:webHidden/>
          </w:rPr>
          <w:instrText xml:space="preserve"> PAGEREF _Toc173836096 \h </w:instrText>
        </w:r>
        <w:r w:rsidR="005D3255">
          <w:rPr>
            <w:noProof/>
            <w:webHidden/>
          </w:rPr>
        </w:r>
        <w:r w:rsidR="005D3255">
          <w:rPr>
            <w:noProof/>
            <w:webHidden/>
          </w:rPr>
          <w:fldChar w:fldCharType="separate"/>
        </w:r>
        <w:r w:rsidR="00437317">
          <w:rPr>
            <w:noProof/>
            <w:webHidden/>
          </w:rPr>
          <w:t>16</w:t>
        </w:r>
        <w:r w:rsidR="005D3255">
          <w:rPr>
            <w:noProof/>
            <w:webHidden/>
          </w:rPr>
          <w:fldChar w:fldCharType="end"/>
        </w:r>
      </w:hyperlink>
    </w:p>
    <w:p w14:paraId="7043700A" w14:textId="5F116926"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097" w:history="1">
        <w:r w:rsidR="005D3255" w:rsidRPr="00D069DC">
          <w:rPr>
            <w:rStyle w:val="afff0"/>
            <w:noProof/>
          </w:rPr>
          <w:t>3.5告警列表</w:t>
        </w:r>
        <w:r w:rsidR="005D3255">
          <w:rPr>
            <w:noProof/>
            <w:webHidden/>
          </w:rPr>
          <w:tab/>
        </w:r>
        <w:r w:rsidR="005D3255">
          <w:rPr>
            <w:noProof/>
            <w:webHidden/>
          </w:rPr>
          <w:fldChar w:fldCharType="begin"/>
        </w:r>
        <w:r w:rsidR="005D3255">
          <w:rPr>
            <w:noProof/>
            <w:webHidden/>
          </w:rPr>
          <w:instrText xml:space="preserve"> PAGEREF _Toc173836097 \h </w:instrText>
        </w:r>
        <w:r w:rsidR="005D3255">
          <w:rPr>
            <w:noProof/>
            <w:webHidden/>
          </w:rPr>
        </w:r>
        <w:r w:rsidR="005D3255">
          <w:rPr>
            <w:noProof/>
            <w:webHidden/>
          </w:rPr>
          <w:fldChar w:fldCharType="separate"/>
        </w:r>
        <w:r w:rsidR="00437317">
          <w:rPr>
            <w:noProof/>
            <w:webHidden/>
          </w:rPr>
          <w:t>16</w:t>
        </w:r>
        <w:r w:rsidR="005D3255">
          <w:rPr>
            <w:noProof/>
            <w:webHidden/>
          </w:rPr>
          <w:fldChar w:fldCharType="end"/>
        </w:r>
      </w:hyperlink>
    </w:p>
    <w:p w14:paraId="662E2352" w14:textId="11BED126"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098" w:history="1">
        <w:r w:rsidR="005D3255" w:rsidRPr="00D069DC">
          <w:rPr>
            <w:rStyle w:val="afff0"/>
            <w:noProof/>
          </w:rPr>
          <w:t>3.6审批流程</w:t>
        </w:r>
        <w:r w:rsidR="005D3255">
          <w:rPr>
            <w:noProof/>
            <w:webHidden/>
          </w:rPr>
          <w:tab/>
        </w:r>
        <w:r w:rsidR="005D3255">
          <w:rPr>
            <w:noProof/>
            <w:webHidden/>
          </w:rPr>
          <w:fldChar w:fldCharType="begin"/>
        </w:r>
        <w:r w:rsidR="005D3255">
          <w:rPr>
            <w:noProof/>
            <w:webHidden/>
          </w:rPr>
          <w:instrText xml:space="preserve"> PAGEREF _Toc173836098 \h </w:instrText>
        </w:r>
        <w:r w:rsidR="005D3255">
          <w:rPr>
            <w:noProof/>
            <w:webHidden/>
          </w:rPr>
        </w:r>
        <w:r w:rsidR="005D3255">
          <w:rPr>
            <w:noProof/>
            <w:webHidden/>
          </w:rPr>
          <w:fldChar w:fldCharType="separate"/>
        </w:r>
        <w:r w:rsidR="00437317">
          <w:rPr>
            <w:noProof/>
            <w:webHidden/>
          </w:rPr>
          <w:t>16</w:t>
        </w:r>
        <w:r w:rsidR="005D3255">
          <w:rPr>
            <w:noProof/>
            <w:webHidden/>
          </w:rPr>
          <w:fldChar w:fldCharType="end"/>
        </w:r>
      </w:hyperlink>
    </w:p>
    <w:p w14:paraId="130DEC04" w14:textId="50E1AC2B"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099" w:history="1">
        <w:r w:rsidR="005D3255" w:rsidRPr="00D069DC">
          <w:rPr>
            <w:rStyle w:val="afff0"/>
            <w:noProof/>
          </w:rPr>
          <w:t>3.7服务目录</w:t>
        </w:r>
        <w:r w:rsidR="005D3255">
          <w:rPr>
            <w:noProof/>
            <w:webHidden/>
          </w:rPr>
          <w:tab/>
        </w:r>
        <w:r w:rsidR="005D3255">
          <w:rPr>
            <w:noProof/>
            <w:webHidden/>
          </w:rPr>
          <w:fldChar w:fldCharType="begin"/>
        </w:r>
        <w:r w:rsidR="005D3255">
          <w:rPr>
            <w:noProof/>
            <w:webHidden/>
          </w:rPr>
          <w:instrText xml:space="preserve"> PAGEREF _Toc173836099 \h </w:instrText>
        </w:r>
        <w:r w:rsidR="005D3255">
          <w:rPr>
            <w:noProof/>
            <w:webHidden/>
          </w:rPr>
        </w:r>
        <w:r w:rsidR="005D3255">
          <w:rPr>
            <w:noProof/>
            <w:webHidden/>
          </w:rPr>
          <w:fldChar w:fldCharType="separate"/>
        </w:r>
        <w:r w:rsidR="00437317">
          <w:rPr>
            <w:noProof/>
            <w:webHidden/>
          </w:rPr>
          <w:t>16</w:t>
        </w:r>
        <w:r w:rsidR="005D3255">
          <w:rPr>
            <w:noProof/>
            <w:webHidden/>
          </w:rPr>
          <w:fldChar w:fldCharType="end"/>
        </w:r>
      </w:hyperlink>
    </w:p>
    <w:p w14:paraId="18240629" w14:textId="430F1C8E"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100" w:history="1">
        <w:r w:rsidR="005D3255" w:rsidRPr="00D069DC">
          <w:rPr>
            <w:rStyle w:val="afff0"/>
            <w:noProof/>
          </w:rPr>
          <w:t>3.8运维审计</w:t>
        </w:r>
        <w:r w:rsidR="005D3255">
          <w:rPr>
            <w:noProof/>
            <w:webHidden/>
          </w:rPr>
          <w:tab/>
        </w:r>
        <w:r w:rsidR="005D3255">
          <w:rPr>
            <w:noProof/>
            <w:webHidden/>
          </w:rPr>
          <w:fldChar w:fldCharType="begin"/>
        </w:r>
        <w:r w:rsidR="005D3255">
          <w:rPr>
            <w:noProof/>
            <w:webHidden/>
          </w:rPr>
          <w:instrText xml:space="preserve"> PAGEREF _Toc173836100 \h </w:instrText>
        </w:r>
        <w:r w:rsidR="005D3255">
          <w:rPr>
            <w:noProof/>
            <w:webHidden/>
          </w:rPr>
        </w:r>
        <w:r w:rsidR="005D3255">
          <w:rPr>
            <w:noProof/>
            <w:webHidden/>
          </w:rPr>
          <w:fldChar w:fldCharType="separate"/>
        </w:r>
        <w:r w:rsidR="00437317">
          <w:rPr>
            <w:noProof/>
            <w:webHidden/>
          </w:rPr>
          <w:t>17</w:t>
        </w:r>
        <w:r w:rsidR="005D3255">
          <w:rPr>
            <w:noProof/>
            <w:webHidden/>
          </w:rPr>
          <w:fldChar w:fldCharType="end"/>
        </w:r>
      </w:hyperlink>
    </w:p>
    <w:p w14:paraId="390D08EB" w14:textId="2EA5C175"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101" w:history="1">
        <w:r w:rsidR="005D3255" w:rsidRPr="00D069DC">
          <w:rPr>
            <w:rStyle w:val="afff0"/>
            <w:noProof/>
          </w:rPr>
          <w:t>3.9运维工作流</w:t>
        </w:r>
        <w:r w:rsidR="005D3255">
          <w:rPr>
            <w:noProof/>
            <w:webHidden/>
          </w:rPr>
          <w:tab/>
        </w:r>
        <w:r w:rsidR="005D3255">
          <w:rPr>
            <w:noProof/>
            <w:webHidden/>
          </w:rPr>
          <w:fldChar w:fldCharType="begin"/>
        </w:r>
        <w:r w:rsidR="005D3255">
          <w:rPr>
            <w:noProof/>
            <w:webHidden/>
          </w:rPr>
          <w:instrText xml:space="preserve"> PAGEREF _Toc173836101 \h </w:instrText>
        </w:r>
        <w:r w:rsidR="005D3255">
          <w:rPr>
            <w:noProof/>
            <w:webHidden/>
          </w:rPr>
        </w:r>
        <w:r w:rsidR="005D3255">
          <w:rPr>
            <w:noProof/>
            <w:webHidden/>
          </w:rPr>
          <w:fldChar w:fldCharType="separate"/>
        </w:r>
        <w:r w:rsidR="00437317">
          <w:rPr>
            <w:noProof/>
            <w:webHidden/>
          </w:rPr>
          <w:t>17</w:t>
        </w:r>
        <w:r w:rsidR="005D3255">
          <w:rPr>
            <w:noProof/>
            <w:webHidden/>
          </w:rPr>
          <w:fldChar w:fldCharType="end"/>
        </w:r>
      </w:hyperlink>
    </w:p>
    <w:p w14:paraId="441BF7C9" w14:textId="50169A6C"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102" w:history="1">
        <w:r w:rsidR="005D3255" w:rsidRPr="00D069DC">
          <w:rPr>
            <w:rStyle w:val="afff0"/>
            <w:noProof/>
          </w:rPr>
          <w:t>3.10容量管理</w:t>
        </w:r>
        <w:r w:rsidR="005D3255">
          <w:rPr>
            <w:noProof/>
            <w:webHidden/>
          </w:rPr>
          <w:tab/>
        </w:r>
        <w:r w:rsidR="005D3255">
          <w:rPr>
            <w:noProof/>
            <w:webHidden/>
          </w:rPr>
          <w:fldChar w:fldCharType="begin"/>
        </w:r>
        <w:r w:rsidR="005D3255">
          <w:rPr>
            <w:noProof/>
            <w:webHidden/>
          </w:rPr>
          <w:instrText xml:space="preserve"> PAGEREF _Toc173836102 \h </w:instrText>
        </w:r>
        <w:r w:rsidR="005D3255">
          <w:rPr>
            <w:noProof/>
            <w:webHidden/>
          </w:rPr>
        </w:r>
        <w:r w:rsidR="005D3255">
          <w:rPr>
            <w:noProof/>
            <w:webHidden/>
          </w:rPr>
          <w:fldChar w:fldCharType="separate"/>
        </w:r>
        <w:r w:rsidR="00437317">
          <w:rPr>
            <w:noProof/>
            <w:webHidden/>
          </w:rPr>
          <w:t>17</w:t>
        </w:r>
        <w:r w:rsidR="005D3255">
          <w:rPr>
            <w:noProof/>
            <w:webHidden/>
          </w:rPr>
          <w:fldChar w:fldCharType="end"/>
        </w:r>
      </w:hyperlink>
    </w:p>
    <w:p w14:paraId="7FFDC0BE" w14:textId="7A67B06D"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103" w:history="1">
        <w:r w:rsidR="005D3255" w:rsidRPr="00D069DC">
          <w:rPr>
            <w:rStyle w:val="afff0"/>
            <w:noProof/>
          </w:rPr>
          <w:t>3.11运维报表</w:t>
        </w:r>
        <w:r w:rsidR="005D3255">
          <w:rPr>
            <w:noProof/>
            <w:webHidden/>
          </w:rPr>
          <w:tab/>
        </w:r>
        <w:r w:rsidR="005D3255">
          <w:rPr>
            <w:noProof/>
            <w:webHidden/>
          </w:rPr>
          <w:fldChar w:fldCharType="begin"/>
        </w:r>
        <w:r w:rsidR="005D3255">
          <w:rPr>
            <w:noProof/>
            <w:webHidden/>
          </w:rPr>
          <w:instrText xml:space="preserve"> PAGEREF _Toc173836103 \h </w:instrText>
        </w:r>
        <w:r w:rsidR="005D3255">
          <w:rPr>
            <w:noProof/>
            <w:webHidden/>
          </w:rPr>
        </w:r>
        <w:r w:rsidR="005D3255">
          <w:rPr>
            <w:noProof/>
            <w:webHidden/>
          </w:rPr>
          <w:fldChar w:fldCharType="separate"/>
        </w:r>
        <w:r w:rsidR="00437317">
          <w:rPr>
            <w:noProof/>
            <w:webHidden/>
          </w:rPr>
          <w:t>18</w:t>
        </w:r>
        <w:r w:rsidR="005D3255">
          <w:rPr>
            <w:noProof/>
            <w:webHidden/>
          </w:rPr>
          <w:fldChar w:fldCharType="end"/>
        </w:r>
      </w:hyperlink>
    </w:p>
    <w:p w14:paraId="44D83A5A" w14:textId="46DFCCB9"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104" w:history="1">
        <w:r w:rsidR="005D3255" w:rsidRPr="00D069DC">
          <w:rPr>
            <w:rStyle w:val="afff0"/>
            <w:noProof/>
          </w:rPr>
          <w:t>3.12平台日志</w:t>
        </w:r>
        <w:r w:rsidR="005D3255">
          <w:rPr>
            <w:noProof/>
            <w:webHidden/>
          </w:rPr>
          <w:tab/>
        </w:r>
        <w:r w:rsidR="005D3255">
          <w:rPr>
            <w:noProof/>
            <w:webHidden/>
          </w:rPr>
          <w:fldChar w:fldCharType="begin"/>
        </w:r>
        <w:r w:rsidR="005D3255">
          <w:rPr>
            <w:noProof/>
            <w:webHidden/>
          </w:rPr>
          <w:instrText xml:space="preserve"> PAGEREF _Toc173836104 \h </w:instrText>
        </w:r>
        <w:r w:rsidR="005D3255">
          <w:rPr>
            <w:noProof/>
            <w:webHidden/>
          </w:rPr>
        </w:r>
        <w:r w:rsidR="005D3255">
          <w:rPr>
            <w:noProof/>
            <w:webHidden/>
          </w:rPr>
          <w:fldChar w:fldCharType="separate"/>
        </w:r>
        <w:r w:rsidR="00437317">
          <w:rPr>
            <w:noProof/>
            <w:webHidden/>
          </w:rPr>
          <w:t>18</w:t>
        </w:r>
        <w:r w:rsidR="005D3255">
          <w:rPr>
            <w:noProof/>
            <w:webHidden/>
          </w:rPr>
          <w:fldChar w:fldCharType="end"/>
        </w:r>
      </w:hyperlink>
    </w:p>
    <w:p w14:paraId="364355F4" w14:textId="24E5D4A9"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105" w:history="1">
        <w:r w:rsidR="005D3255" w:rsidRPr="00D069DC">
          <w:rPr>
            <w:rStyle w:val="afff0"/>
            <w:noProof/>
          </w:rPr>
          <w:t>3.13脚本管理</w:t>
        </w:r>
        <w:r w:rsidR="005D3255">
          <w:rPr>
            <w:noProof/>
            <w:webHidden/>
          </w:rPr>
          <w:tab/>
        </w:r>
        <w:r w:rsidR="005D3255">
          <w:rPr>
            <w:noProof/>
            <w:webHidden/>
          </w:rPr>
          <w:fldChar w:fldCharType="begin"/>
        </w:r>
        <w:r w:rsidR="005D3255">
          <w:rPr>
            <w:noProof/>
            <w:webHidden/>
          </w:rPr>
          <w:instrText xml:space="preserve"> PAGEREF _Toc173836105 \h </w:instrText>
        </w:r>
        <w:r w:rsidR="005D3255">
          <w:rPr>
            <w:noProof/>
            <w:webHidden/>
          </w:rPr>
        </w:r>
        <w:r w:rsidR="005D3255">
          <w:rPr>
            <w:noProof/>
            <w:webHidden/>
          </w:rPr>
          <w:fldChar w:fldCharType="separate"/>
        </w:r>
        <w:r w:rsidR="00437317">
          <w:rPr>
            <w:noProof/>
            <w:webHidden/>
          </w:rPr>
          <w:t>19</w:t>
        </w:r>
        <w:r w:rsidR="005D3255">
          <w:rPr>
            <w:noProof/>
            <w:webHidden/>
          </w:rPr>
          <w:fldChar w:fldCharType="end"/>
        </w:r>
      </w:hyperlink>
    </w:p>
    <w:p w14:paraId="50454183" w14:textId="225AE617"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106" w:history="1">
        <w:r w:rsidR="005D3255" w:rsidRPr="00D069DC">
          <w:rPr>
            <w:rStyle w:val="afff0"/>
            <w:noProof/>
          </w:rPr>
          <w:t>3.14安全基线</w:t>
        </w:r>
        <w:r w:rsidR="005D3255">
          <w:rPr>
            <w:noProof/>
            <w:webHidden/>
          </w:rPr>
          <w:tab/>
        </w:r>
        <w:r w:rsidR="005D3255">
          <w:rPr>
            <w:noProof/>
            <w:webHidden/>
          </w:rPr>
          <w:fldChar w:fldCharType="begin"/>
        </w:r>
        <w:r w:rsidR="005D3255">
          <w:rPr>
            <w:noProof/>
            <w:webHidden/>
          </w:rPr>
          <w:instrText xml:space="preserve"> PAGEREF _Toc173836106 \h </w:instrText>
        </w:r>
        <w:r w:rsidR="005D3255">
          <w:rPr>
            <w:noProof/>
            <w:webHidden/>
          </w:rPr>
        </w:r>
        <w:r w:rsidR="005D3255">
          <w:rPr>
            <w:noProof/>
            <w:webHidden/>
          </w:rPr>
          <w:fldChar w:fldCharType="separate"/>
        </w:r>
        <w:r w:rsidR="00437317">
          <w:rPr>
            <w:noProof/>
            <w:webHidden/>
          </w:rPr>
          <w:t>19</w:t>
        </w:r>
        <w:r w:rsidR="005D3255">
          <w:rPr>
            <w:noProof/>
            <w:webHidden/>
          </w:rPr>
          <w:fldChar w:fldCharType="end"/>
        </w:r>
      </w:hyperlink>
    </w:p>
    <w:p w14:paraId="0BEF308F" w14:textId="6E856527"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107" w:history="1">
        <w:r w:rsidR="005D3255" w:rsidRPr="00D069DC">
          <w:rPr>
            <w:rStyle w:val="afff0"/>
            <w:noProof/>
          </w:rPr>
          <w:t>3.15补丁管理</w:t>
        </w:r>
        <w:r w:rsidR="005D3255">
          <w:rPr>
            <w:noProof/>
            <w:webHidden/>
          </w:rPr>
          <w:tab/>
        </w:r>
        <w:r w:rsidR="005D3255">
          <w:rPr>
            <w:noProof/>
            <w:webHidden/>
          </w:rPr>
          <w:fldChar w:fldCharType="begin"/>
        </w:r>
        <w:r w:rsidR="005D3255">
          <w:rPr>
            <w:noProof/>
            <w:webHidden/>
          </w:rPr>
          <w:instrText xml:space="preserve"> PAGEREF _Toc173836107 \h </w:instrText>
        </w:r>
        <w:r w:rsidR="005D3255">
          <w:rPr>
            <w:noProof/>
            <w:webHidden/>
          </w:rPr>
        </w:r>
        <w:r w:rsidR="005D3255">
          <w:rPr>
            <w:noProof/>
            <w:webHidden/>
          </w:rPr>
          <w:fldChar w:fldCharType="separate"/>
        </w:r>
        <w:r w:rsidR="00437317">
          <w:rPr>
            <w:noProof/>
            <w:webHidden/>
          </w:rPr>
          <w:t>19</w:t>
        </w:r>
        <w:r w:rsidR="005D3255">
          <w:rPr>
            <w:noProof/>
            <w:webHidden/>
          </w:rPr>
          <w:fldChar w:fldCharType="end"/>
        </w:r>
      </w:hyperlink>
    </w:p>
    <w:p w14:paraId="72269BFD" w14:textId="06907234"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108" w:history="1">
        <w:r w:rsidR="005D3255" w:rsidRPr="00D069DC">
          <w:rPr>
            <w:rStyle w:val="afff0"/>
            <w:noProof/>
          </w:rPr>
          <w:t>3.16自动化日志</w:t>
        </w:r>
        <w:r w:rsidR="005D3255">
          <w:rPr>
            <w:noProof/>
            <w:webHidden/>
          </w:rPr>
          <w:tab/>
        </w:r>
        <w:r w:rsidR="005D3255">
          <w:rPr>
            <w:noProof/>
            <w:webHidden/>
          </w:rPr>
          <w:fldChar w:fldCharType="begin"/>
        </w:r>
        <w:r w:rsidR="005D3255">
          <w:rPr>
            <w:noProof/>
            <w:webHidden/>
          </w:rPr>
          <w:instrText xml:space="preserve"> PAGEREF _Toc173836108 \h </w:instrText>
        </w:r>
        <w:r w:rsidR="005D3255">
          <w:rPr>
            <w:noProof/>
            <w:webHidden/>
          </w:rPr>
        </w:r>
        <w:r w:rsidR="005D3255">
          <w:rPr>
            <w:noProof/>
            <w:webHidden/>
          </w:rPr>
          <w:fldChar w:fldCharType="separate"/>
        </w:r>
        <w:r w:rsidR="00437317">
          <w:rPr>
            <w:noProof/>
            <w:webHidden/>
          </w:rPr>
          <w:t>19</w:t>
        </w:r>
        <w:r w:rsidR="005D3255">
          <w:rPr>
            <w:noProof/>
            <w:webHidden/>
          </w:rPr>
          <w:fldChar w:fldCharType="end"/>
        </w:r>
      </w:hyperlink>
    </w:p>
    <w:p w14:paraId="4E3B2209" w14:textId="38A6FDD8" w:rsidR="005D3255" w:rsidRDefault="00000000">
      <w:pPr>
        <w:pStyle w:val="TOC1"/>
        <w:rPr>
          <w:rFonts w:asciiTheme="minorHAnsi" w:eastAsiaTheme="minorEastAsia" w:hAnsiTheme="minorHAnsi" w:cstheme="minorBidi"/>
          <w:b w:val="0"/>
          <w:bCs w:val="0"/>
          <w:caps w:val="0"/>
          <w:noProof/>
          <w:kern w:val="2"/>
          <w:sz w:val="21"/>
          <w:szCs w:val="22"/>
          <w:lang w:val="en-US" w:eastAsia="zh-CN"/>
          <w14:ligatures w14:val="standardContextual"/>
        </w:rPr>
      </w:pPr>
      <w:hyperlink w:anchor="_Toc173836109" w:history="1">
        <w:r w:rsidR="005D3255" w:rsidRPr="00D069DC">
          <w:rPr>
            <w:rStyle w:val="afff0"/>
            <w:rFonts w:ascii="宋体" w:hAnsi="宋体" w:cs="宋体"/>
            <w:noProof/>
          </w:rPr>
          <w:t>4</w:t>
        </w:r>
        <w:r w:rsidR="005D3255" w:rsidRPr="00D069DC">
          <w:rPr>
            <w:rStyle w:val="afff0"/>
            <w:noProof/>
          </w:rPr>
          <w:t>运营管理设计</w:t>
        </w:r>
        <w:r w:rsidR="005D3255">
          <w:rPr>
            <w:noProof/>
            <w:webHidden/>
          </w:rPr>
          <w:tab/>
        </w:r>
        <w:r w:rsidR="005D3255">
          <w:rPr>
            <w:noProof/>
            <w:webHidden/>
          </w:rPr>
          <w:fldChar w:fldCharType="begin"/>
        </w:r>
        <w:r w:rsidR="005D3255">
          <w:rPr>
            <w:noProof/>
            <w:webHidden/>
          </w:rPr>
          <w:instrText xml:space="preserve"> PAGEREF _Toc173836109 \h </w:instrText>
        </w:r>
        <w:r w:rsidR="005D3255">
          <w:rPr>
            <w:noProof/>
            <w:webHidden/>
          </w:rPr>
        </w:r>
        <w:r w:rsidR="005D3255">
          <w:rPr>
            <w:noProof/>
            <w:webHidden/>
          </w:rPr>
          <w:fldChar w:fldCharType="separate"/>
        </w:r>
        <w:r w:rsidR="00437317">
          <w:rPr>
            <w:noProof/>
            <w:webHidden/>
          </w:rPr>
          <w:t>19</w:t>
        </w:r>
        <w:r w:rsidR="005D3255">
          <w:rPr>
            <w:noProof/>
            <w:webHidden/>
          </w:rPr>
          <w:fldChar w:fldCharType="end"/>
        </w:r>
      </w:hyperlink>
    </w:p>
    <w:p w14:paraId="4D95871D" w14:textId="08743DB9"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110" w:history="1">
        <w:r w:rsidR="005D3255" w:rsidRPr="00D069DC">
          <w:rPr>
            <w:rStyle w:val="afff0"/>
            <w:noProof/>
          </w:rPr>
          <w:t>4.1辅助决策</w:t>
        </w:r>
        <w:r w:rsidR="005D3255">
          <w:rPr>
            <w:noProof/>
            <w:webHidden/>
          </w:rPr>
          <w:tab/>
        </w:r>
        <w:r w:rsidR="005D3255">
          <w:rPr>
            <w:noProof/>
            <w:webHidden/>
          </w:rPr>
          <w:fldChar w:fldCharType="begin"/>
        </w:r>
        <w:r w:rsidR="005D3255">
          <w:rPr>
            <w:noProof/>
            <w:webHidden/>
          </w:rPr>
          <w:instrText xml:space="preserve"> PAGEREF _Toc173836110 \h </w:instrText>
        </w:r>
        <w:r w:rsidR="005D3255">
          <w:rPr>
            <w:noProof/>
            <w:webHidden/>
          </w:rPr>
        </w:r>
        <w:r w:rsidR="005D3255">
          <w:rPr>
            <w:noProof/>
            <w:webHidden/>
          </w:rPr>
          <w:fldChar w:fldCharType="separate"/>
        </w:r>
        <w:r w:rsidR="00437317">
          <w:rPr>
            <w:noProof/>
            <w:webHidden/>
          </w:rPr>
          <w:t>20</w:t>
        </w:r>
        <w:r w:rsidR="005D3255">
          <w:rPr>
            <w:noProof/>
            <w:webHidden/>
          </w:rPr>
          <w:fldChar w:fldCharType="end"/>
        </w:r>
      </w:hyperlink>
    </w:p>
    <w:p w14:paraId="7C6D4730" w14:textId="72C3FEE0"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111" w:history="1">
        <w:r w:rsidR="005D3255" w:rsidRPr="00D069DC">
          <w:rPr>
            <w:rStyle w:val="afff0"/>
            <w:noProof/>
          </w:rPr>
          <w:t>4.2组织管理</w:t>
        </w:r>
        <w:r w:rsidR="005D3255">
          <w:rPr>
            <w:noProof/>
            <w:webHidden/>
          </w:rPr>
          <w:tab/>
        </w:r>
        <w:r w:rsidR="005D3255">
          <w:rPr>
            <w:noProof/>
            <w:webHidden/>
          </w:rPr>
          <w:fldChar w:fldCharType="begin"/>
        </w:r>
        <w:r w:rsidR="005D3255">
          <w:rPr>
            <w:noProof/>
            <w:webHidden/>
          </w:rPr>
          <w:instrText xml:space="preserve"> PAGEREF _Toc173836111 \h </w:instrText>
        </w:r>
        <w:r w:rsidR="005D3255">
          <w:rPr>
            <w:noProof/>
            <w:webHidden/>
          </w:rPr>
        </w:r>
        <w:r w:rsidR="005D3255">
          <w:rPr>
            <w:noProof/>
            <w:webHidden/>
          </w:rPr>
          <w:fldChar w:fldCharType="separate"/>
        </w:r>
        <w:r w:rsidR="00437317">
          <w:rPr>
            <w:noProof/>
            <w:webHidden/>
          </w:rPr>
          <w:t>20</w:t>
        </w:r>
        <w:r w:rsidR="005D3255">
          <w:rPr>
            <w:noProof/>
            <w:webHidden/>
          </w:rPr>
          <w:fldChar w:fldCharType="end"/>
        </w:r>
      </w:hyperlink>
    </w:p>
    <w:p w14:paraId="0750EC9C" w14:textId="26AD1360"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112" w:history="1">
        <w:r w:rsidR="005D3255" w:rsidRPr="00D069DC">
          <w:rPr>
            <w:rStyle w:val="afff0"/>
            <w:noProof/>
          </w:rPr>
          <w:t>4.3工单管理</w:t>
        </w:r>
        <w:r w:rsidR="005D3255">
          <w:rPr>
            <w:noProof/>
            <w:webHidden/>
          </w:rPr>
          <w:tab/>
        </w:r>
        <w:r w:rsidR="005D3255">
          <w:rPr>
            <w:noProof/>
            <w:webHidden/>
          </w:rPr>
          <w:fldChar w:fldCharType="begin"/>
        </w:r>
        <w:r w:rsidR="005D3255">
          <w:rPr>
            <w:noProof/>
            <w:webHidden/>
          </w:rPr>
          <w:instrText xml:space="preserve"> PAGEREF _Toc173836112 \h </w:instrText>
        </w:r>
        <w:r w:rsidR="005D3255">
          <w:rPr>
            <w:noProof/>
            <w:webHidden/>
          </w:rPr>
        </w:r>
        <w:r w:rsidR="005D3255">
          <w:rPr>
            <w:noProof/>
            <w:webHidden/>
          </w:rPr>
          <w:fldChar w:fldCharType="separate"/>
        </w:r>
        <w:r w:rsidR="00437317">
          <w:rPr>
            <w:noProof/>
            <w:webHidden/>
          </w:rPr>
          <w:t>21</w:t>
        </w:r>
        <w:r w:rsidR="005D3255">
          <w:rPr>
            <w:noProof/>
            <w:webHidden/>
          </w:rPr>
          <w:fldChar w:fldCharType="end"/>
        </w:r>
      </w:hyperlink>
    </w:p>
    <w:p w14:paraId="4691CD00" w14:textId="768480D8"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113" w:history="1">
        <w:r w:rsidR="005D3255" w:rsidRPr="00D069DC">
          <w:rPr>
            <w:rStyle w:val="afff0"/>
            <w:noProof/>
          </w:rPr>
          <w:t>4.4账单管理</w:t>
        </w:r>
        <w:r w:rsidR="005D3255">
          <w:rPr>
            <w:noProof/>
            <w:webHidden/>
          </w:rPr>
          <w:tab/>
        </w:r>
        <w:r w:rsidR="005D3255">
          <w:rPr>
            <w:noProof/>
            <w:webHidden/>
          </w:rPr>
          <w:fldChar w:fldCharType="begin"/>
        </w:r>
        <w:r w:rsidR="005D3255">
          <w:rPr>
            <w:noProof/>
            <w:webHidden/>
          </w:rPr>
          <w:instrText xml:space="preserve"> PAGEREF _Toc173836113 \h </w:instrText>
        </w:r>
        <w:r w:rsidR="005D3255">
          <w:rPr>
            <w:noProof/>
            <w:webHidden/>
          </w:rPr>
        </w:r>
        <w:r w:rsidR="005D3255">
          <w:rPr>
            <w:noProof/>
            <w:webHidden/>
          </w:rPr>
          <w:fldChar w:fldCharType="separate"/>
        </w:r>
        <w:r w:rsidR="00437317">
          <w:rPr>
            <w:noProof/>
            <w:webHidden/>
          </w:rPr>
          <w:t>21</w:t>
        </w:r>
        <w:r w:rsidR="005D3255">
          <w:rPr>
            <w:noProof/>
            <w:webHidden/>
          </w:rPr>
          <w:fldChar w:fldCharType="end"/>
        </w:r>
      </w:hyperlink>
    </w:p>
    <w:p w14:paraId="627258E8" w14:textId="6FC1A7BB"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114" w:history="1">
        <w:r w:rsidR="005D3255" w:rsidRPr="00D069DC">
          <w:rPr>
            <w:rStyle w:val="afff0"/>
            <w:noProof/>
          </w:rPr>
          <w:t>4.5计费管理</w:t>
        </w:r>
        <w:r w:rsidR="005D3255">
          <w:rPr>
            <w:noProof/>
            <w:webHidden/>
          </w:rPr>
          <w:tab/>
        </w:r>
        <w:r w:rsidR="005D3255">
          <w:rPr>
            <w:noProof/>
            <w:webHidden/>
          </w:rPr>
          <w:fldChar w:fldCharType="begin"/>
        </w:r>
        <w:r w:rsidR="005D3255">
          <w:rPr>
            <w:noProof/>
            <w:webHidden/>
          </w:rPr>
          <w:instrText xml:space="preserve"> PAGEREF _Toc173836114 \h </w:instrText>
        </w:r>
        <w:r w:rsidR="005D3255">
          <w:rPr>
            <w:noProof/>
            <w:webHidden/>
          </w:rPr>
        </w:r>
        <w:r w:rsidR="005D3255">
          <w:rPr>
            <w:noProof/>
            <w:webHidden/>
          </w:rPr>
          <w:fldChar w:fldCharType="separate"/>
        </w:r>
        <w:r w:rsidR="00437317">
          <w:rPr>
            <w:noProof/>
            <w:webHidden/>
          </w:rPr>
          <w:t>22</w:t>
        </w:r>
        <w:r w:rsidR="005D3255">
          <w:rPr>
            <w:noProof/>
            <w:webHidden/>
          </w:rPr>
          <w:fldChar w:fldCharType="end"/>
        </w:r>
      </w:hyperlink>
    </w:p>
    <w:p w14:paraId="57C9A94D" w14:textId="36DDF817"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115" w:history="1">
        <w:r w:rsidR="005D3255" w:rsidRPr="00D069DC">
          <w:rPr>
            <w:rStyle w:val="afff0"/>
            <w:noProof/>
          </w:rPr>
          <w:t>4.6运营报表</w:t>
        </w:r>
        <w:r w:rsidR="005D3255">
          <w:rPr>
            <w:noProof/>
            <w:webHidden/>
          </w:rPr>
          <w:tab/>
        </w:r>
        <w:r w:rsidR="005D3255">
          <w:rPr>
            <w:noProof/>
            <w:webHidden/>
          </w:rPr>
          <w:fldChar w:fldCharType="begin"/>
        </w:r>
        <w:r w:rsidR="005D3255">
          <w:rPr>
            <w:noProof/>
            <w:webHidden/>
          </w:rPr>
          <w:instrText xml:space="preserve"> PAGEREF _Toc173836115 \h </w:instrText>
        </w:r>
        <w:r w:rsidR="005D3255">
          <w:rPr>
            <w:noProof/>
            <w:webHidden/>
          </w:rPr>
        </w:r>
        <w:r w:rsidR="005D3255">
          <w:rPr>
            <w:noProof/>
            <w:webHidden/>
          </w:rPr>
          <w:fldChar w:fldCharType="separate"/>
        </w:r>
        <w:r w:rsidR="00437317">
          <w:rPr>
            <w:noProof/>
            <w:webHidden/>
          </w:rPr>
          <w:t>23</w:t>
        </w:r>
        <w:r w:rsidR="005D3255">
          <w:rPr>
            <w:noProof/>
            <w:webHidden/>
          </w:rPr>
          <w:fldChar w:fldCharType="end"/>
        </w:r>
      </w:hyperlink>
    </w:p>
    <w:p w14:paraId="6E70D3D3" w14:textId="05526C44" w:rsidR="005D3255" w:rsidRDefault="00000000">
      <w:pPr>
        <w:pStyle w:val="TOC1"/>
        <w:rPr>
          <w:rFonts w:asciiTheme="minorHAnsi" w:eastAsiaTheme="minorEastAsia" w:hAnsiTheme="minorHAnsi" w:cstheme="minorBidi"/>
          <w:b w:val="0"/>
          <w:bCs w:val="0"/>
          <w:caps w:val="0"/>
          <w:noProof/>
          <w:kern w:val="2"/>
          <w:sz w:val="21"/>
          <w:szCs w:val="22"/>
          <w:lang w:val="en-US" w:eastAsia="zh-CN"/>
          <w14:ligatures w14:val="standardContextual"/>
        </w:rPr>
      </w:pPr>
      <w:hyperlink w:anchor="_Toc173836116" w:history="1">
        <w:r w:rsidR="005D3255" w:rsidRPr="00D069DC">
          <w:rPr>
            <w:rStyle w:val="afff0"/>
            <w:noProof/>
          </w:rPr>
          <w:t>5单点登录设计</w:t>
        </w:r>
        <w:r w:rsidR="005D3255">
          <w:rPr>
            <w:noProof/>
            <w:webHidden/>
          </w:rPr>
          <w:tab/>
        </w:r>
        <w:r w:rsidR="005D3255">
          <w:rPr>
            <w:noProof/>
            <w:webHidden/>
          </w:rPr>
          <w:fldChar w:fldCharType="begin"/>
        </w:r>
        <w:r w:rsidR="005D3255">
          <w:rPr>
            <w:noProof/>
            <w:webHidden/>
          </w:rPr>
          <w:instrText xml:space="preserve"> PAGEREF _Toc173836116 \h </w:instrText>
        </w:r>
        <w:r w:rsidR="005D3255">
          <w:rPr>
            <w:noProof/>
            <w:webHidden/>
          </w:rPr>
        </w:r>
        <w:r w:rsidR="005D3255">
          <w:rPr>
            <w:noProof/>
            <w:webHidden/>
          </w:rPr>
          <w:fldChar w:fldCharType="separate"/>
        </w:r>
        <w:r w:rsidR="00437317">
          <w:rPr>
            <w:noProof/>
            <w:webHidden/>
          </w:rPr>
          <w:t>24</w:t>
        </w:r>
        <w:r w:rsidR="005D3255">
          <w:rPr>
            <w:noProof/>
            <w:webHidden/>
          </w:rPr>
          <w:fldChar w:fldCharType="end"/>
        </w:r>
      </w:hyperlink>
    </w:p>
    <w:p w14:paraId="797B3238" w14:textId="11D68D6D" w:rsidR="005D3255" w:rsidRDefault="00000000">
      <w:pPr>
        <w:pStyle w:val="TOC1"/>
        <w:rPr>
          <w:rFonts w:asciiTheme="minorHAnsi" w:eastAsiaTheme="minorEastAsia" w:hAnsiTheme="minorHAnsi" w:cstheme="minorBidi"/>
          <w:b w:val="0"/>
          <w:bCs w:val="0"/>
          <w:caps w:val="0"/>
          <w:noProof/>
          <w:kern w:val="2"/>
          <w:sz w:val="21"/>
          <w:szCs w:val="22"/>
          <w:lang w:val="en-US" w:eastAsia="zh-CN"/>
          <w14:ligatures w14:val="standardContextual"/>
        </w:rPr>
      </w:pPr>
      <w:hyperlink w:anchor="_Toc173836117" w:history="1">
        <w:r w:rsidR="005D3255" w:rsidRPr="00D069DC">
          <w:rPr>
            <w:rStyle w:val="afff0"/>
            <w:noProof/>
          </w:rPr>
          <w:t>6平台管理设计</w:t>
        </w:r>
        <w:r w:rsidR="005D3255">
          <w:rPr>
            <w:noProof/>
            <w:webHidden/>
          </w:rPr>
          <w:tab/>
        </w:r>
        <w:r w:rsidR="005D3255">
          <w:rPr>
            <w:noProof/>
            <w:webHidden/>
          </w:rPr>
          <w:fldChar w:fldCharType="begin"/>
        </w:r>
        <w:r w:rsidR="005D3255">
          <w:rPr>
            <w:noProof/>
            <w:webHidden/>
          </w:rPr>
          <w:instrText xml:space="preserve"> PAGEREF _Toc173836117 \h </w:instrText>
        </w:r>
        <w:r w:rsidR="005D3255">
          <w:rPr>
            <w:noProof/>
            <w:webHidden/>
          </w:rPr>
        </w:r>
        <w:r w:rsidR="005D3255">
          <w:rPr>
            <w:noProof/>
            <w:webHidden/>
          </w:rPr>
          <w:fldChar w:fldCharType="separate"/>
        </w:r>
        <w:r w:rsidR="00437317">
          <w:rPr>
            <w:noProof/>
            <w:webHidden/>
          </w:rPr>
          <w:t>25</w:t>
        </w:r>
        <w:r w:rsidR="005D3255">
          <w:rPr>
            <w:noProof/>
            <w:webHidden/>
          </w:rPr>
          <w:fldChar w:fldCharType="end"/>
        </w:r>
      </w:hyperlink>
    </w:p>
    <w:p w14:paraId="06429631" w14:textId="120F580A"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118" w:history="1">
        <w:r w:rsidR="005D3255" w:rsidRPr="00D069DC">
          <w:rPr>
            <w:rStyle w:val="afff0"/>
            <w:noProof/>
          </w:rPr>
          <w:t>6.1平台基本要求</w:t>
        </w:r>
        <w:r w:rsidR="005D3255">
          <w:rPr>
            <w:noProof/>
            <w:webHidden/>
          </w:rPr>
          <w:tab/>
        </w:r>
        <w:r w:rsidR="005D3255">
          <w:rPr>
            <w:noProof/>
            <w:webHidden/>
          </w:rPr>
          <w:fldChar w:fldCharType="begin"/>
        </w:r>
        <w:r w:rsidR="005D3255">
          <w:rPr>
            <w:noProof/>
            <w:webHidden/>
          </w:rPr>
          <w:instrText xml:space="preserve"> PAGEREF _Toc173836118 \h </w:instrText>
        </w:r>
        <w:r w:rsidR="005D3255">
          <w:rPr>
            <w:noProof/>
            <w:webHidden/>
          </w:rPr>
        </w:r>
        <w:r w:rsidR="005D3255">
          <w:rPr>
            <w:noProof/>
            <w:webHidden/>
          </w:rPr>
          <w:fldChar w:fldCharType="separate"/>
        </w:r>
        <w:r w:rsidR="00437317">
          <w:rPr>
            <w:noProof/>
            <w:webHidden/>
          </w:rPr>
          <w:t>25</w:t>
        </w:r>
        <w:r w:rsidR="005D3255">
          <w:rPr>
            <w:noProof/>
            <w:webHidden/>
          </w:rPr>
          <w:fldChar w:fldCharType="end"/>
        </w:r>
      </w:hyperlink>
    </w:p>
    <w:p w14:paraId="4388956A" w14:textId="3C9B11EE"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119" w:history="1">
        <w:r w:rsidR="005D3255" w:rsidRPr="00D069DC">
          <w:rPr>
            <w:rStyle w:val="afff0"/>
            <w:noProof/>
          </w:rPr>
          <w:t>6.2 Dashboard</w:t>
        </w:r>
        <w:r w:rsidR="005D3255">
          <w:rPr>
            <w:noProof/>
            <w:webHidden/>
          </w:rPr>
          <w:tab/>
        </w:r>
        <w:r w:rsidR="005D3255">
          <w:rPr>
            <w:noProof/>
            <w:webHidden/>
          </w:rPr>
          <w:fldChar w:fldCharType="begin"/>
        </w:r>
        <w:r w:rsidR="005D3255">
          <w:rPr>
            <w:noProof/>
            <w:webHidden/>
          </w:rPr>
          <w:instrText xml:space="preserve"> PAGEREF _Toc173836119 \h </w:instrText>
        </w:r>
        <w:r w:rsidR="005D3255">
          <w:rPr>
            <w:noProof/>
            <w:webHidden/>
          </w:rPr>
        </w:r>
        <w:r w:rsidR="005D3255">
          <w:rPr>
            <w:noProof/>
            <w:webHidden/>
          </w:rPr>
          <w:fldChar w:fldCharType="separate"/>
        </w:r>
        <w:r w:rsidR="00437317">
          <w:rPr>
            <w:noProof/>
            <w:webHidden/>
          </w:rPr>
          <w:t>26</w:t>
        </w:r>
        <w:r w:rsidR="005D3255">
          <w:rPr>
            <w:noProof/>
            <w:webHidden/>
          </w:rPr>
          <w:fldChar w:fldCharType="end"/>
        </w:r>
      </w:hyperlink>
    </w:p>
    <w:p w14:paraId="69D8E583" w14:textId="21684D3E"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120" w:history="1">
        <w:r w:rsidR="005D3255" w:rsidRPr="00D069DC">
          <w:rPr>
            <w:rStyle w:val="afff0"/>
            <w:noProof/>
          </w:rPr>
          <w:t>6.3大屏展示</w:t>
        </w:r>
        <w:r w:rsidR="005D3255">
          <w:rPr>
            <w:noProof/>
            <w:webHidden/>
          </w:rPr>
          <w:tab/>
        </w:r>
        <w:r w:rsidR="005D3255">
          <w:rPr>
            <w:noProof/>
            <w:webHidden/>
          </w:rPr>
          <w:fldChar w:fldCharType="begin"/>
        </w:r>
        <w:r w:rsidR="005D3255">
          <w:rPr>
            <w:noProof/>
            <w:webHidden/>
          </w:rPr>
          <w:instrText xml:space="preserve"> PAGEREF _Toc173836120 \h </w:instrText>
        </w:r>
        <w:r w:rsidR="005D3255">
          <w:rPr>
            <w:noProof/>
            <w:webHidden/>
          </w:rPr>
        </w:r>
        <w:r w:rsidR="005D3255">
          <w:rPr>
            <w:noProof/>
            <w:webHidden/>
          </w:rPr>
          <w:fldChar w:fldCharType="separate"/>
        </w:r>
        <w:r w:rsidR="00437317">
          <w:rPr>
            <w:noProof/>
            <w:webHidden/>
          </w:rPr>
          <w:t>26</w:t>
        </w:r>
        <w:r w:rsidR="005D3255">
          <w:rPr>
            <w:noProof/>
            <w:webHidden/>
          </w:rPr>
          <w:fldChar w:fldCharType="end"/>
        </w:r>
      </w:hyperlink>
    </w:p>
    <w:p w14:paraId="40E9C2E8" w14:textId="7C7ED1DC"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121" w:history="1">
        <w:r w:rsidR="005D3255" w:rsidRPr="00D069DC">
          <w:rPr>
            <w:rStyle w:val="afff0"/>
            <w:noProof/>
          </w:rPr>
          <w:t>6.4用户管理</w:t>
        </w:r>
        <w:r w:rsidR="005D3255">
          <w:rPr>
            <w:noProof/>
            <w:webHidden/>
          </w:rPr>
          <w:tab/>
        </w:r>
        <w:r w:rsidR="005D3255">
          <w:rPr>
            <w:noProof/>
            <w:webHidden/>
          </w:rPr>
          <w:fldChar w:fldCharType="begin"/>
        </w:r>
        <w:r w:rsidR="005D3255">
          <w:rPr>
            <w:noProof/>
            <w:webHidden/>
          </w:rPr>
          <w:instrText xml:space="preserve"> PAGEREF _Toc173836121 \h </w:instrText>
        </w:r>
        <w:r w:rsidR="005D3255">
          <w:rPr>
            <w:noProof/>
            <w:webHidden/>
          </w:rPr>
        </w:r>
        <w:r w:rsidR="005D3255">
          <w:rPr>
            <w:noProof/>
            <w:webHidden/>
          </w:rPr>
          <w:fldChar w:fldCharType="separate"/>
        </w:r>
        <w:r w:rsidR="00437317">
          <w:rPr>
            <w:noProof/>
            <w:webHidden/>
          </w:rPr>
          <w:t>26</w:t>
        </w:r>
        <w:r w:rsidR="005D3255">
          <w:rPr>
            <w:noProof/>
            <w:webHidden/>
          </w:rPr>
          <w:fldChar w:fldCharType="end"/>
        </w:r>
      </w:hyperlink>
    </w:p>
    <w:p w14:paraId="62E722D5" w14:textId="5C0E6FE1"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122" w:history="1">
        <w:r w:rsidR="005D3255" w:rsidRPr="00D069DC">
          <w:rPr>
            <w:rStyle w:val="afff0"/>
            <w:noProof/>
          </w:rPr>
          <w:t>6.5角色管理</w:t>
        </w:r>
        <w:r w:rsidR="005D3255">
          <w:rPr>
            <w:noProof/>
            <w:webHidden/>
          </w:rPr>
          <w:tab/>
        </w:r>
        <w:r w:rsidR="005D3255">
          <w:rPr>
            <w:noProof/>
            <w:webHidden/>
          </w:rPr>
          <w:fldChar w:fldCharType="begin"/>
        </w:r>
        <w:r w:rsidR="005D3255">
          <w:rPr>
            <w:noProof/>
            <w:webHidden/>
          </w:rPr>
          <w:instrText xml:space="preserve"> PAGEREF _Toc173836122 \h </w:instrText>
        </w:r>
        <w:r w:rsidR="005D3255">
          <w:rPr>
            <w:noProof/>
            <w:webHidden/>
          </w:rPr>
        </w:r>
        <w:r w:rsidR="005D3255">
          <w:rPr>
            <w:noProof/>
            <w:webHidden/>
          </w:rPr>
          <w:fldChar w:fldCharType="separate"/>
        </w:r>
        <w:r w:rsidR="00437317">
          <w:rPr>
            <w:noProof/>
            <w:webHidden/>
          </w:rPr>
          <w:t>27</w:t>
        </w:r>
        <w:r w:rsidR="005D3255">
          <w:rPr>
            <w:noProof/>
            <w:webHidden/>
          </w:rPr>
          <w:fldChar w:fldCharType="end"/>
        </w:r>
      </w:hyperlink>
    </w:p>
    <w:p w14:paraId="58303C70" w14:textId="2DC8F3CD"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123" w:history="1">
        <w:r w:rsidR="005D3255" w:rsidRPr="00D069DC">
          <w:rPr>
            <w:rStyle w:val="afff0"/>
            <w:noProof/>
          </w:rPr>
          <w:t>6.6未分配资源</w:t>
        </w:r>
        <w:r w:rsidR="005D3255">
          <w:rPr>
            <w:noProof/>
            <w:webHidden/>
          </w:rPr>
          <w:tab/>
        </w:r>
        <w:r w:rsidR="005D3255">
          <w:rPr>
            <w:noProof/>
            <w:webHidden/>
          </w:rPr>
          <w:fldChar w:fldCharType="begin"/>
        </w:r>
        <w:r w:rsidR="005D3255">
          <w:rPr>
            <w:noProof/>
            <w:webHidden/>
          </w:rPr>
          <w:instrText xml:space="preserve"> PAGEREF _Toc173836123 \h </w:instrText>
        </w:r>
        <w:r w:rsidR="005D3255">
          <w:rPr>
            <w:noProof/>
            <w:webHidden/>
          </w:rPr>
        </w:r>
        <w:r w:rsidR="005D3255">
          <w:rPr>
            <w:noProof/>
            <w:webHidden/>
          </w:rPr>
          <w:fldChar w:fldCharType="separate"/>
        </w:r>
        <w:r w:rsidR="00437317">
          <w:rPr>
            <w:noProof/>
            <w:webHidden/>
          </w:rPr>
          <w:t>27</w:t>
        </w:r>
        <w:r w:rsidR="005D3255">
          <w:rPr>
            <w:noProof/>
            <w:webHidden/>
          </w:rPr>
          <w:fldChar w:fldCharType="end"/>
        </w:r>
      </w:hyperlink>
    </w:p>
    <w:p w14:paraId="4D8B8694" w14:textId="2EF877B6"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124" w:history="1">
        <w:r w:rsidR="005D3255" w:rsidRPr="00D069DC">
          <w:rPr>
            <w:rStyle w:val="afff0"/>
            <w:noProof/>
          </w:rPr>
          <w:t>6.6配置管理</w:t>
        </w:r>
        <w:r w:rsidR="005D3255">
          <w:rPr>
            <w:noProof/>
            <w:webHidden/>
          </w:rPr>
          <w:tab/>
        </w:r>
        <w:r w:rsidR="005D3255">
          <w:rPr>
            <w:noProof/>
            <w:webHidden/>
          </w:rPr>
          <w:fldChar w:fldCharType="begin"/>
        </w:r>
        <w:r w:rsidR="005D3255">
          <w:rPr>
            <w:noProof/>
            <w:webHidden/>
          </w:rPr>
          <w:instrText xml:space="preserve"> PAGEREF _Toc173836124 \h </w:instrText>
        </w:r>
        <w:r w:rsidR="005D3255">
          <w:rPr>
            <w:noProof/>
            <w:webHidden/>
          </w:rPr>
        </w:r>
        <w:r w:rsidR="005D3255">
          <w:rPr>
            <w:noProof/>
            <w:webHidden/>
          </w:rPr>
          <w:fldChar w:fldCharType="separate"/>
        </w:r>
        <w:r w:rsidR="00437317">
          <w:rPr>
            <w:noProof/>
            <w:webHidden/>
          </w:rPr>
          <w:t>28</w:t>
        </w:r>
        <w:r w:rsidR="005D3255">
          <w:rPr>
            <w:noProof/>
            <w:webHidden/>
          </w:rPr>
          <w:fldChar w:fldCharType="end"/>
        </w:r>
      </w:hyperlink>
    </w:p>
    <w:p w14:paraId="7CB6B933" w14:textId="238038F8"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125" w:history="1">
        <w:r w:rsidR="005D3255" w:rsidRPr="00D069DC">
          <w:rPr>
            <w:rStyle w:val="afff0"/>
            <w:noProof/>
          </w:rPr>
          <w:t>6.7系统监控</w:t>
        </w:r>
        <w:r w:rsidR="005D3255">
          <w:rPr>
            <w:noProof/>
            <w:webHidden/>
          </w:rPr>
          <w:tab/>
        </w:r>
        <w:r w:rsidR="005D3255">
          <w:rPr>
            <w:noProof/>
            <w:webHidden/>
          </w:rPr>
          <w:fldChar w:fldCharType="begin"/>
        </w:r>
        <w:r w:rsidR="005D3255">
          <w:rPr>
            <w:noProof/>
            <w:webHidden/>
          </w:rPr>
          <w:instrText xml:space="preserve"> PAGEREF _Toc173836125 \h </w:instrText>
        </w:r>
        <w:r w:rsidR="005D3255">
          <w:rPr>
            <w:noProof/>
            <w:webHidden/>
          </w:rPr>
        </w:r>
        <w:r w:rsidR="005D3255">
          <w:rPr>
            <w:noProof/>
            <w:webHidden/>
          </w:rPr>
          <w:fldChar w:fldCharType="separate"/>
        </w:r>
        <w:r w:rsidR="00437317">
          <w:rPr>
            <w:noProof/>
            <w:webHidden/>
          </w:rPr>
          <w:t>28</w:t>
        </w:r>
        <w:r w:rsidR="005D3255">
          <w:rPr>
            <w:noProof/>
            <w:webHidden/>
          </w:rPr>
          <w:fldChar w:fldCharType="end"/>
        </w:r>
      </w:hyperlink>
    </w:p>
    <w:p w14:paraId="08EBC6C7" w14:textId="4D0D0238"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126" w:history="1">
        <w:r w:rsidR="005D3255" w:rsidRPr="00D069DC">
          <w:rPr>
            <w:rStyle w:val="afff0"/>
            <w:noProof/>
          </w:rPr>
          <w:t>6.8系统兼容性</w:t>
        </w:r>
        <w:r w:rsidR="005D3255">
          <w:rPr>
            <w:noProof/>
            <w:webHidden/>
          </w:rPr>
          <w:tab/>
        </w:r>
        <w:r w:rsidR="005D3255">
          <w:rPr>
            <w:noProof/>
            <w:webHidden/>
          </w:rPr>
          <w:fldChar w:fldCharType="begin"/>
        </w:r>
        <w:r w:rsidR="005D3255">
          <w:rPr>
            <w:noProof/>
            <w:webHidden/>
          </w:rPr>
          <w:instrText xml:space="preserve"> PAGEREF _Toc173836126 \h </w:instrText>
        </w:r>
        <w:r w:rsidR="005D3255">
          <w:rPr>
            <w:noProof/>
            <w:webHidden/>
          </w:rPr>
        </w:r>
        <w:r w:rsidR="005D3255">
          <w:rPr>
            <w:noProof/>
            <w:webHidden/>
          </w:rPr>
          <w:fldChar w:fldCharType="separate"/>
        </w:r>
        <w:r w:rsidR="00437317">
          <w:rPr>
            <w:noProof/>
            <w:webHidden/>
          </w:rPr>
          <w:t>28</w:t>
        </w:r>
        <w:r w:rsidR="005D3255">
          <w:rPr>
            <w:noProof/>
            <w:webHidden/>
          </w:rPr>
          <w:fldChar w:fldCharType="end"/>
        </w:r>
      </w:hyperlink>
    </w:p>
    <w:p w14:paraId="58356D79" w14:textId="46264AF8"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127" w:history="1">
        <w:r w:rsidR="005D3255" w:rsidRPr="00D069DC">
          <w:rPr>
            <w:rStyle w:val="afff0"/>
            <w:noProof/>
          </w:rPr>
          <w:t>6.9系统授权</w:t>
        </w:r>
        <w:r w:rsidR="005D3255">
          <w:rPr>
            <w:noProof/>
            <w:webHidden/>
          </w:rPr>
          <w:tab/>
        </w:r>
        <w:r w:rsidR="005D3255">
          <w:rPr>
            <w:noProof/>
            <w:webHidden/>
          </w:rPr>
          <w:fldChar w:fldCharType="begin"/>
        </w:r>
        <w:r w:rsidR="005D3255">
          <w:rPr>
            <w:noProof/>
            <w:webHidden/>
          </w:rPr>
          <w:instrText xml:space="preserve"> PAGEREF _Toc173836127 \h </w:instrText>
        </w:r>
        <w:r w:rsidR="005D3255">
          <w:rPr>
            <w:noProof/>
            <w:webHidden/>
          </w:rPr>
        </w:r>
        <w:r w:rsidR="005D3255">
          <w:rPr>
            <w:noProof/>
            <w:webHidden/>
          </w:rPr>
          <w:fldChar w:fldCharType="separate"/>
        </w:r>
        <w:r w:rsidR="00437317">
          <w:rPr>
            <w:noProof/>
            <w:webHidden/>
          </w:rPr>
          <w:t>28</w:t>
        </w:r>
        <w:r w:rsidR="005D3255">
          <w:rPr>
            <w:noProof/>
            <w:webHidden/>
          </w:rPr>
          <w:fldChar w:fldCharType="end"/>
        </w:r>
      </w:hyperlink>
    </w:p>
    <w:p w14:paraId="14B5A91B" w14:textId="2F1916A7" w:rsidR="005D3255" w:rsidRDefault="00000000">
      <w:pPr>
        <w:pStyle w:val="TOC2"/>
        <w:rPr>
          <w:rFonts w:asciiTheme="minorHAnsi" w:eastAsiaTheme="minorEastAsia" w:hAnsiTheme="minorHAnsi" w:cstheme="minorBidi"/>
          <w:smallCaps w:val="0"/>
          <w:noProof/>
          <w:kern w:val="2"/>
          <w:sz w:val="21"/>
          <w:szCs w:val="22"/>
          <w:lang w:val="en-US" w:eastAsia="zh-CN"/>
          <w14:ligatures w14:val="standardContextual"/>
        </w:rPr>
      </w:pPr>
      <w:hyperlink w:anchor="_Toc173836128" w:history="1">
        <w:r w:rsidR="005D3255" w:rsidRPr="00D069DC">
          <w:rPr>
            <w:rStyle w:val="afff0"/>
            <w:noProof/>
          </w:rPr>
          <w:t>6.10消息通知</w:t>
        </w:r>
        <w:r w:rsidR="005D3255">
          <w:rPr>
            <w:noProof/>
            <w:webHidden/>
          </w:rPr>
          <w:tab/>
        </w:r>
        <w:r w:rsidR="005D3255">
          <w:rPr>
            <w:noProof/>
            <w:webHidden/>
          </w:rPr>
          <w:fldChar w:fldCharType="begin"/>
        </w:r>
        <w:r w:rsidR="005D3255">
          <w:rPr>
            <w:noProof/>
            <w:webHidden/>
          </w:rPr>
          <w:instrText xml:space="preserve"> PAGEREF _Toc173836128 \h </w:instrText>
        </w:r>
        <w:r w:rsidR="005D3255">
          <w:rPr>
            <w:noProof/>
            <w:webHidden/>
          </w:rPr>
        </w:r>
        <w:r w:rsidR="005D3255">
          <w:rPr>
            <w:noProof/>
            <w:webHidden/>
          </w:rPr>
          <w:fldChar w:fldCharType="separate"/>
        </w:r>
        <w:r w:rsidR="00437317">
          <w:rPr>
            <w:noProof/>
            <w:webHidden/>
          </w:rPr>
          <w:t>28</w:t>
        </w:r>
        <w:r w:rsidR="005D3255">
          <w:rPr>
            <w:noProof/>
            <w:webHidden/>
          </w:rPr>
          <w:fldChar w:fldCharType="end"/>
        </w:r>
      </w:hyperlink>
    </w:p>
    <w:p w14:paraId="068EC0F9" w14:textId="182524BD" w:rsidR="00CE3EAF" w:rsidRDefault="00000000">
      <w:pPr>
        <w:pStyle w:val="10"/>
        <w:rPr>
          <w:rFonts w:eastAsiaTheme="minorEastAsia" w:cs="Arial"/>
          <w:bCs w:val="0"/>
          <w:caps/>
          <w:szCs w:val="32"/>
        </w:rPr>
      </w:pPr>
      <w:r>
        <w:rPr>
          <w:rFonts w:eastAsia="Times New Roman" w:cs="Arial"/>
          <w:bCs w:val="0"/>
          <w:caps/>
          <w:szCs w:val="32"/>
        </w:rPr>
        <w:fldChar w:fldCharType="end"/>
      </w:r>
    </w:p>
    <w:p w14:paraId="52895A9E" w14:textId="77777777" w:rsidR="00933DFC" w:rsidRDefault="00933DFC" w:rsidP="00933DFC">
      <w:pPr>
        <w:ind w:firstLine="420"/>
      </w:pPr>
    </w:p>
    <w:p w14:paraId="4086159F" w14:textId="77777777" w:rsidR="00933DFC" w:rsidRDefault="00933DFC" w:rsidP="00933DFC">
      <w:pPr>
        <w:ind w:firstLine="420"/>
      </w:pPr>
    </w:p>
    <w:p w14:paraId="003DF223" w14:textId="77777777" w:rsidR="00933DFC" w:rsidRDefault="00933DFC" w:rsidP="00933DFC">
      <w:pPr>
        <w:ind w:firstLine="420"/>
        <w:sectPr w:rsidR="00933DFC" w:rsidSect="00B920FD">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fmt="upperRoman"/>
          <w:cols w:space="425"/>
          <w:titlePg/>
          <w:docGrid w:type="lines" w:linePitch="381"/>
        </w:sectPr>
      </w:pPr>
    </w:p>
    <w:p w14:paraId="30E7CD6A" w14:textId="77777777" w:rsidR="00CE3EAF" w:rsidRDefault="00000000">
      <w:pPr>
        <w:pStyle w:val="10"/>
        <w:rPr>
          <w:rFonts w:ascii="微软雅黑" w:eastAsia="微软雅黑" w:hAnsi="微软雅黑"/>
          <w:szCs w:val="32"/>
        </w:rPr>
      </w:pPr>
      <w:bookmarkStart w:id="2" w:name="_Toc173836074"/>
      <w:r>
        <w:rPr>
          <w:rFonts w:ascii="宋体" w:hAnsi="宋体" w:cs="宋体" w:hint="eastAsia"/>
        </w:rPr>
        <w:lastRenderedPageBreak/>
        <w:t>1</w:t>
      </w:r>
      <w:r>
        <w:rPr>
          <w:rFonts w:ascii="微软雅黑" w:eastAsia="微软雅黑" w:hAnsi="微软雅黑" w:hint="eastAsia"/>
          <w:szCs w:val="32"/>
        </w:rPr>
        <w:t>多云管理平台的总体设计</w:t>
      </w:r>
      <w:bookmarkEnd w:id="2"/>
    </w:p>
    <w:p w14:paraId="47C0235D" w14:textId="77777777" w:rsidR="00CE3EAF" w:rsidRDefault="00000000">
      <w:pPr>
        <w:pStyle w:val="21"/>
      </w:pPr>
      <w:bookmarkStart w:id="3" w:name="_Toc173836075"/>
      <w:r>
        <w:rPr>
          <w:rFonts w:hint="eastAsia"/>
        </w:rPr>
        <w:t>1</w:t>
      </w:r>
      <w:r>
        <w:t>.1</w:t>
      </w:r>
      <w:r>
        <w:rPr>
          <w:rFonts w:hint="eastAsia"/>
        </w:rPr>
        <w:t>多云管平台软件总体设计</w:t>
      </w:r>
      <w:bookmarkEnd w:id="3"/>
    </w:p>
    <w:p w14:paraId="3119880B" w14:textId="77777777" w:rsidR="00CE3EAF" w:rsidRDefault="00000000">
      <w:pPr>
        <w:pStyle w:val="afff7"/>
        <w:ind w:left="420" w:firstLineChars="0" w:firstLine="0"/>
        <w:rPr>
          <w:rStyle w:val="afff"/>
          <w:b/>
          <w:color w:val="000000" w:themeColor="text1"/>
          <w:sz w:val="28"/>
          <w:szCs w:val="28"/>
        </w:rPr>
      </w:pPr>
      <w:r>
        <w:rPr>
          <w:rStyle w:val="afff"/>
          <w:rFonts w:hint="eastAsia"/>
          <w:b/>
          <w:color w:val="000000" w:themeColor="text1"/>
          <w:sz w:val="28"/>
          <w:szCs w:val="28"/>
        </w:rPr>
        <w:t>总体设计架构如下：</w:t>
      </w:r>
    </w:p>
    <w:p w14:paraId="3B84DEFF" w14:textId="77777777" w:rsidR="00CE3EAF" w:rsidRDefault="00000000">
      <w:pPr>
        <w:pStyle w:val="afff7"/>
        <w:ind w:firstLine="420"/>
      </w:pPr>
      <w:r>
        <w:rPr>
          <w:noProof/>
        </w:rPr>
        <w:drawing>
          <wp:inline distT="0" distB="0" distL="0" distR="0" wp14:anchorId="6FB9CDFC" wp14:editId="46202958">
            <wp:extent cx="5274310" cy="2846070"/>
            <wp:effectExtent l="0" t="0" r="0" b="0"/>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846070"/>
                    </a:xfrm>
                    <a:prstGeom prst="rect">
                      <a:avLst/>
                    </a:prstGeom>
                  </pic:spPr>
                </pic:pic>
              </a:graphicData>
            </a:graphic>
          </wp:inline>
        </w:drawing>
      </w:r>
    </w:p>
    <w:p w14:paraId="736B9DAC" w14:textId="77777777" w:rsidR="00CE3EAF" w:rsidRDefault="00000000">
      <w:pPr>
        <w:adjustRightInd w:val="0"/>
        <w:snapToGrid w:val="0"/>
        <w:ind w:firstLineChars="850" w:firstLine="1785"/>
        <w:rPr>
          <w:szCs w:val="21"/>
        </w:rPr>
      </w:pPr>
      <w:r>
        <w:rPr>
          <w:rFonts w:hint="eastAsia"/>
          <w:szCs w:val="21"/>
        </w:rPr>
        <w:t>图</w:t>
      </w:r>
      <w:r>
        <w:rPr>
          <w:rFonts w:hint="eastAsia"/>
          <w:szCs w:val="21"/>
        </w:rPr>
        <w:t>1.</w:t>
      </w:r>
      <w:r>
        <w:rPr>
          <w:szCs w:val="21"/>
        </w:rPr>
        <w:t>1.1</w:t>
      </w:r>
      <w:r>
        <w:rPr>
          <w:rFonts w:hint="eastAsia"/>
          <w:szCs w:val="21"/>
        </w:rPr>
        <w:t>广州地铁综合多云管理平台设计架构</w:t>
      </w:r>
    </w:p>
    <w:p w14:paraId="028CC2CE" w14:textId="77777777" w:rsidR="00CE3EAF" w:rsidRDefault="00000000">
      <w:pPr>
        <w:pStyle w:val="afff7"/>
        <w:numPr>
          <w:ilvl w:val="0"/>
          <w:numId w:val="11"/>
        </w:numPr>
        <w:ind w:firstLineChars="0"/>
        <w:rPr>
          <w:sz w:val="24"/>
        </w:rPr>
      </w:pPr>
      <w:r>
        <w:rPr>
          <w:rFonts w:hint="eastAsia"/>
          <w:sz w:val="24"/>
        </w:rPr>
        <w:t>云管平台是基于微服务架构的产品，采用模块化结构，通讯处理与业务处理逻辑分离，功能明确，各个模块不会相互影响，组件和模块之间关系清晰；</w:t>
      </w:r>
    </w:p>
    <w:p w14:paraId="6D19FAED" w14:textId="77777777" w:rsidR="00CE3EAF" w:rsidRDefault="00000000">
      <w:pPr>
        <w:pStyle w:val="afff7"/>
        <w:numPr>
          <w:ilvl w:val="0"/>
          <w:numId w:val="11"/>
        </w:numPr>
        <w:ind w:firstLineChars="0"/>
        <w:rPr>
          <w:sz w:val="24"/>
        </w:rPr>
      </w:pPr>
      <w:r>
        <w:rPr>
          <w:rFonts w:hint="eastAsia"/>
          <w:sz w:val="24"/>
        </w:rPr>
        <w:t>通过将数据在底层解耦后，再依据业务需求进行组合实现数据的高解耦，灵活聚合；</w:t>
      </w:r>
    </w:p>
    <w:p w14:paraId="18BC48BE" w14:textId="77777777" w:rsidR="00CE3EAF" w:rsidRDefault="00000000">
      <w:pPr>
        <w:pStyle w:val="afff7"/>
        <w:numPr>
          <w:ilvl w:val="0"/>
          <w:numId w:val="11"/>
        </w:numPr>
        <w:ind w:firstLineChars="0"/>
        <w:rPr>
          <w:sz w:val="24"/>
        </w:rPr>
      </w:pPr>
      <w:r>
        <w:rPr>
          <w:rFonts w:hint="eastAsia"/>
          <w:sz w:val="24"/>
        </w:rPr>
        <w:t>具有较强的独立性和容错能力，最大限度的保障系统的稳定性；</w:t>
      </w:r>
    </w:p>
    <w:p w14:paraId="0A3F6822" w14:textId="77777777" w:rsidR="00CE3EAF" w:rsidRDefault="00000000">
      <w:pPr>
        <w:pStyle w:val="afff7"/>
        <w:numPr>
          <w:ilvl w:val="0"/>
          <w:numId w:val="11"/>
        </w:numPr>
        <w:ind w:firstLineChars="0"/>
        <w:rPr>
          <w:sz w:val="24"/>
        </w:rPr>
      </w:pPr>
      <w:r>
        <w:rPr>
          <w:rFonts w:hint="eastAsia"/>
          <w:sz w:val="24"/>
        </w:rPr>
        <w:t>能够管理多云（公有云、私有云、专有云、虚拟化）资源，并能够基于资源运行情况进行分析，为用户提供报表、报告以及自动化运维操作能力。</w:t>
      </w:r>
    </w:p>
    <w:p w14:paraId="3D8AA24A" w14:textId="77777777" w:rsidR="00CE3EAF" w:rsidRDefault="00000000">
      <w:pPr>
        <w:pStyle w:val="afff7"/>
        <w:numPr>
          <w:ilvl w:val="0"/>
          <w:numId w:val="11"/>
        </w:numPr>
        <w:ind w:firstLineChars="0"/>
        <w:rPr>
          <w:sz w:val="24"/>
        </w:rPr>
      </w:pPr>
      <w:r>
        <w:rPr>
          <w:rFonts w:hint="eastAsia"/>
          <w:sz w:val="24"/>
        </w:rPr>
        <w:t>云管平台可以实现异构环境统一管理、服务目录、自动化、快速完成业务的交付。从而最大限度提高企业</w:t>
      </w:r>
      <w:r>
        <w:rPr>
          <w:rFonts w:hint="eastAsia"/>
          <w:sz w:val="24"/>
        </w:rPr>
        <w:t>IT</w:t>
      </w:r>
      <w:r>
        <w:rPr>
          <w:rFonts w:hint="eastAsia"/>
          <w:sz w:val="24"/>
        </w:rPr>
        <w:t>工作效率和资源利用率，构建弹性计算平台，保障业务系统的可用性。</w:t>
      </w:r>
    </w:p>
    <w:p w14:paraId="0A80C4BB" w14:textId="77777777" w:rsidR="00CE3EAF" w:rsidRDefault="00000000">
      <w:pPr>
        <w:pStyle w:val="afff7"/>
        <w:ind w:left="420" w:firstLineChars="0" w:firstLine="0"/>
        <w:rPr>
          <w:b/>
          <w:color w:val="000000" w:themeColor="text1"/>
          <w:sz w:val="28"/>
          <w:szCs w:val="28"/>
        </w:rPr>
      </w:pPr>
      <w:r>
        <w:rPr>
          <w:rStyle w:val="afff"/>
          <w:rFonts w:hint="eastAsia"/>
          <w:b/>
          <w:color w:val="000000" w:themeColor="text1"/>
          <w:sz w:val="28"/>
          <w:szCs w:val="28"/>
        </w:rPr>
        <w:t>功能架构如下：</w:t>
      </w:r>
    </w:p>
    <w:p w14:paraId="0907F73B" w14:textId="77777777" w:rsidR="00CE3EAF" w:rsidRDefault="00000000">
      <w:pPr>
        <w:pStyle w:val="afff7"/>
        <w:ind w:left="420" w:firstLineChars="0" w:firstLine="0"/>
      </w:pPr>
      <w:r>
        <w:rPr>
          <w:noProof/>
        </w:rPr>
        <w:lastRenderedPageBreak/>
        <w:drawing>
          <wp:inline distT="0" distB="0" distL="0" distR="0" wp14:anchorId="5ADEE4EA" wp14:editId="3400DDF1">
            <wp:extent cx="5274310" cy="2856230"/>
            <wp:effectExtent l="0" t="0" r="25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2856706"/>
                    </a:xfrm>
                    <a:prstGeom prst="rect">
                      <a:avLst/>
                    </a:prstGeom>
                    <a:noFill/>
                  </pic:spPr>
                </pic:pic>
              </a:graphicData>
            </a:graphic>
          </wp:inline>
        </w:drawing>
      </w:r>
    </w:p>
    <w:p w14:paraId="11A435E1" w14:textId="77777777" w:rsidR="00CE3EAF" w:rsidRDefault="00000000">
      <w:pPr>
        <w:adjustRightInd w:val="0"/>
        <w:snapToGrid w:val="0"/>
        <w:ind w:firstLineChars="850" w:firstLine="1785"/>
        <w:rPr>
          <w:szCs w:val="21"/>
        </w:rPr>
      </w:pPr>
      <w:r>
        <w:rPr>
          <w:rFonts w:hint="eastAsia"/>
          <w:szCs w:val="21"/>
        </w:rPr>
        <w:t>图</w:t>
      </w:r>
      <w:r>
        <w:rPr>
          <w:rFonts w:hint="eastAsia"/>
          <w:szCs w:val="21"/>
        </w:rPr>
        <w:t>1.</w:t>
      </w:r>
      <w:r>
        <w:rPr>
          <w:szCs w:val="21"/>
        </w:rPr>
        <w:t>1.2</w:t>
      </w:r>
      <w:r>
        <w:rPr>
          <w:rFonts w:hint="eastAsia"/>
          <w:szCs w:val="21"/>
        </w:rPr>
        <w:t>广州地铁综合多云管理平台功能架构</w:t>
      </w:r>
    </w:p>
    <w:p w14:paraId="63B3A8FE" w14:textId="77777777" w:rsidR="00CE3EAF" w:rsidRDefault="00000000">
      <w:pPr>
        <w:pStyle w:val="afff7"/>
        <w:ind w:firstLine="480"/>
        <w:rPr>
          <w:sz w:val="24"/>
        </w:rPr>
      </w:pPr>
      <w:r>
        <w:rPr>
          <w:rFonts w:hint="eastAsia"/>
          <w:sz w:val="24"/>
        </w:rPr>
        <w:t>多云管理平台包括资源管理，运维管理，运营管理，安全审计及配置管理五个主要技术堆栈。</w:t>
      </w:r>
    </w:p>
    <w:p w14:paraId="7E66F136" w14:textId="77777777" w:rsidR="00CE3EAF" w:rsidRDefault="00000000">
      <w:pPr>
        <w:pStyle w:val="afff7"/>
        <w:ind w:firstLine="482"/>
        <w:rPr>
          <w:sz w:val="24"/>
        </w:rPr>
      </w:pPr>
      <w:r>
        <w:rPr>
          <w:rFonts w:hint="eastAsia"/>
          <w:b/>
          <w:bCs/>
          <w:sz w:val="24"/>
        </w:rPr>
        <w:t>资源管理</w:t>
      </w:r>
      <w:r>
        <w:rPr>
          <w:rFonts w:hint="eastAsia"/>
          <w:sz w:val="24"/>
        </w:rPr>
        <w:t>：主要任务是允许用户通过平台可以对</w:t>
      </w:r>
      <w:r>
        <w:rPr>
          <w:rFonts w:hint="eastAsia"/>
          <w:sz w:val="24"/>
        </w:rPr>
        <w:t>IaaS</w:t>
      </w:r>
      <w:r>
        <w:rPr>
          <w:rFonts w:hint="eastAsia"/>
          <w:sz w:val="24"/>
        </w:rPr>
        <w:t>资源进行增删改查等管理工作，便于用户更加快速的调度资源形成业务系统。平台南向接入不同的资源池、云服务、设备管理系统，提供统一服务发放和服务保障功能；北向提供开放</w:t>
      </w:r>
      <w:r>
        <w:rPr>
          <w:rFonts w:hint="eastAsia"/>
          <w:sz w:val="24"/>
        </w:rPr>
        <w:t>API</w:t>
      </w:r>
      <w:r>
        <w:rPr>
          <w:rFonts w:hint="eastAsia"/>
          <w:sz w:val="24"/>
        </w:rPr>
        <w:t>，可以供第三方运营</w:t>
      </w:r>
      <w:r>
        <w:rPr>
          <w:rFonts w:hint="eastAsia"/>
          <w:sz w:val="24"/>
        </w:rPr>
        <w:t>/</w:t>
      </w:r>
      <w:r>
        <w:rPr>
          <w:rFonts w:hint="eastAsia"/>
          <w:sz w:val="24"/>
        </w:rPr>
        <w:t>运维</w:t>
      </w:r>
      <w:r>
        <w:rPr>
          <w:rFonts w:hint="eastAsia"/>
          <w:sz w:val="24"/>
        </w:rPr>
        <w:t>/</w:t>
      </w:r>
      <w:r>
        <w:rPr>
          <w:rFonts w:hint="eastAsia"/>
          <w:sz w:val="24"/>
        </w:rPr>
        <w:t>应用系统进行调用。实现对异构资源环境统一管理，平台中展现各类资源分布区域、创建时间、虚拟数据中心管理、业务分组。实例服务与计算实例信息汇总、块存储和对象存储明细、网络与安全、快照和镜像的详细信息查看。</w:t>
      </w:r>
    </w:p>
    <w:p w14:paraId="4E4095C2" w14:textId="77777777" w:rsidR="00CE3EAF" w:rsidRDefault="00000000">
      <w:pPr>
        <w:pStyle w:val="afff7"/>
        <w:ind w:firstLine="482"/>
        <w:rPr>
          <w:sz w:val="24"/>
        </w:rPr>
      </w:pPr>
      <w:r>
        <w:rPr>
          <w:rFonts w:hint="eastAsia"/>
          <w:b/>
          <w:bCs/>
          <w:sz w:val="24"/>
        </w:rPr>
        <w:t>运营管理</w:t>
      </w:r>
      <w:r>
        <w:rPr>
          <w:rFonts w:hint="eastAsia"/>
          <w:sz w:val="24"/>
        </w:rPr>
        <w:t>：运营管理将资源用量及成本进行可视化分析，变成可以运营的服务提供给租户，为管理员提供统一的运营平台。平台的各使用方可以通过工单委派、成本账单、消费明细、大屏展示等功能进行高效的互动。平台支持多级组织内，分级分权限的管理。以树形的结构方式配置多级企业组织信息，配置组织资源配额等功能。审批流程管理支持企业组织创建自定义审批流程。提供账户账单明细查询；通过成本优化做到账单灵活自定义，做到费用管理、统计分析，资源成本预估。各厂商分类资源费用总览；虚拟机以及数据中心资源总览；告警大盘、实时监控大屏、业务监控图表查看、告警历史分析以及大屏展示。平台以数据可视化的方式，全面展现组织在云资源、私有云以及虚拟化</w:t>
      </w:r>
      <w:r>
        <w:rPr>
          <w:rFonts w:hint="eastAsia"/>
          <w:sz w:val="24"/>
        </w:rPr>
        <w:lastRenderedPageBreak/>
        <w:t>环境等资源池中的各类资源年度总费用及各厂商费用总览。通过横向和纵向的深入成本分析，帮助用户了解实际使用情况，进行资源成本分析、并给出资源优化建议。</w:t>
      </w:r>
    </w:p>
    <w:p w14:paraId="1EBE181C" w14:textId="77777777" w:rsidR="00CE3EAF" w:rsidRDefault="00000000">
      <w:pPr>
        <w:pStyle w:val="afff7"/>
        <w:ind w:firstLine="482"/>
        <w:rPr>
          <w:sz w:val="24"/>
        </w:rPr>
      </w:pPr>
      <w:r>
        <w:rPr>
          <w:rFonts w:hint="eastAsia"/>
          <w:b/>
          <w:bCs/>
          <w:sz w:val="24"/>
        </w:rPr>
        <w:t>运维管理</w:t>
      </w:r>
      <w:r>
        <w:rPr>
          <w:rFonts w:hint="eastAsia"/>
          <w:sz w:val="24"/>
        </w:rPr>
        <w:t>：运维管理通过对收集到的运维信息（如告警信息、性能信息等）进行综合分析和呈现，并通过事先设定的阈值和策略，通过自动化出发或人为调度的形式，执行各类运维处理事件，为管理员提供统一的运维平台。平台提供基础运维、应用蓝图、服务目录、监控与告警等服务，专业的云管理团队基于</w:t>
      </w:r>
      <w:r>
        <w:rPr>
          <w:rFonts w:hint="eastAsia"/>
          <w:sz w:val="24"/>
        </w:rPr>
        <w:t>7</w:t>
      </w:r>
      <w:r>
        <w:rPr>
          <w:rFonts w:hint="eastAsia"/>
          <w:sz w:val="24"/>
        </w:rPr>
        <w:t>×</w:t>
      </w:r>
      <w:r>
        <w:rPr>
          <w:rFonts w:hint="eastAsia"/>
          <w:sz w:val="24"/>
        </w:rPr>
        <w:t>24</w:t>
      </w:r>
      <w:r>
        <w:rPr>
          <w:rFonts w:hint="eastAsia"/>
          <w:sz w:val="24"/>
        </w:rPr>
        <w:t>运维管理服务和广泛的技术支持，保障客户的云计算，云安全，云备份和云上应用程序。</w:t>
      </w:r>
    </w:p>
    <w:p w14:paraId="7DAF9B79" w14:textId="77777777" w:rsidR="00CE3EAF" w:rsidRDefault="00000000">
      <w:pPr>
        <w:pStyle w:val="afff7"/>
        <w:ind w:firstLine="480"/>
        <w:rPr>
          <w:sz w:val="24"/>
        </w:rPr>
      </w:pPr>
      <w:r>
        <w:rPr>
          <w:rFonts w:hint="eastAsia"/>
          <w:sz w:val="24"/>
        </w:rPr>
        <w:t>基于无代理模式对多云环境内的云主机进行批量、自动化的任务执行。平台可以通过监控数据与图表趋势清晰地了解资源的运行以及使用情况，并根据监控数据做出对应调整，让用户对资源的使用状况了如指掌。同时可根据监控数据设置告警，如果告警策略触发，平台将自动发送通知信息给告警联系人从而确保异常状态能及时解决。</w:t>
      </w:r>
    </w:p>
    <w:p w14:paraId="54EC5EBA" w14:textId="77777777" w:rsidR="00CE3EAF" w:rsidRDefault="00000000">
      <w:pPr>
        <w:pStyle w:val="afff7"/>
        <w:ind w:firstLine="482"/>
        <w:rPr>
          <w:sz w:val="24"/>
        </w:rPr>
      </w:pPr>
      <w:r>
        <w:rPr>
          <w:rFonts w:hint="eastAsia"/>
          <w:b/>
          <w:bCs/>
          <w:sz w:val="24"/>
        </w:rPr>
        <w:t>配置管理</w:t>
      </w:r>
      <w:r>
        <w:rPr>
          <w:rFonts w:hint="eastAsia"/>
          <w:sz w:val="24"/>
        </w:rPr>
        <w:t>：平台提供自定义配置模型（</w:t>
      </w:r>
      <w:r>
        <w:rPr>
          <w:rFonts w:hint="eastAsia"/>
          <w:sz w:val="24"/>
        </w:rPr>
        <w:t>CI</w:t>
      </w:r>
      <w:r>
        <w:rPr>
          <w:rFonts w:hint="eastAsia"/>
          <w:sz w:val="24"/>
        </w:rPr>
        <w:t>）管理、模型关联关系的灵活配置、模型拓扑的拖拽试构建、</w:t>
      </w:r>
      <w:r>
        <w:rPr>
          <w:rFonts w:hint="eastAsia"/>
          <w:sz w:val="24"/>
        </w:rPr>
        <w:t>Web</w:t>
      </w:r>
      <w:r>
        <w:rPr>
          <w:rFonts w:hint="eastAsia"/>
          <w:sz w:val="24"/>
        </w:rPr>
        <w:t>可视化的业务拓扑、全面的</w:t>
      </w:r>
      <w:r>
        <w:rPr>
          <w:rFonts w:hint="eastAsia"/>
          <w:sz w:val="24"/>
        </w:rPr>
        <w:t>API</w:t>
      </w:r>
      <w:r>
        <w:rPr>
          <w:rFonts w:hint="eastAsia"/>
          <w:sz w:val="24"/>
        </w:rPr>
        <w:t>服务、支持跨云管理。</w:t>
      </w:r>
      <w:r>
        <w:rPr>
          <w:rFonts w:hint="eastAsia"/>
          <w:sz w:val="24"/>
        </w:rPr>
        <w:t>CMDB</w:t>
      </w:r>
      <w:r>
        <w:rPr>
          <w:rFonts w:hint="eastAsia"/>
          <w:sz w:val="24"/>
        </w:rPr>
        <w:t>是其他堆栈的基石，为云管平台提供了各种运维场景的配置数据服务。从配置管理到作业执行、任务调度和监控自愈，全方位覆盖业务运营的全周期保障。能够帮助企业快速实现运维基础服务自动化，从而最大化提高运营效率。</w:t>
      </w:r>
    </w:p>
    <w:p w14:paraId="0AFAE376" w14:textId="77777777" w:rsidR="00CE3EAF" w:rsidRDefault="00000000">
      <w:pPr>
        <w:pStyle w:val="afff7"/>
        <w:ind w:firstLine="482"/>
        <w:rPr>
          <w:sz w:val="24"/>
        </w:rPr>
      </w:pPr>
      <w:r>
        <w:rPr>
          <w:rFonts w:hint="eastAsia"/>
          <w:b/>
          <w:bCs/>
          <w:sz w:val="24"/>
        </w:rPr>
        <w:t>安全审计</w:t>
      </w:r>
      <w:r>
        <w:rPr>
          <w:rFonts w:hint="eastAsia"/>
          <w:sz w:val="24"/>
        </w:rPr>
        <w:t>：平台通过明确整个企业组织中的用户配置、访问权限、身份验证、</w:t>
      </w:r>
      <w:proofErr w:type="spellStart"/>
      <w:r>
        <w:rPr>
          <w:rFonts w:hint="eastAsia"/>
          <w:sz w:val="24"/>
        </w:rPr>
        <w:t>SpringSecurity</w:t>
      </w:r>
      <w:proofErr w:type="spellEnd"/>
      <w:r>
        <w:rPr>
          <w:rFonts w:hint="eastAsia"/>
          <w:sz w:val="24"/>
        </w:rPr>
        <w:t>安全认证等相关的过程为用户提供全面的安全保障，确保信息不泄露，不丢失。基于角色访问控制为用户提供多级权限服务，以树形结构维护企业组织关系。用户可通过设置细粒度的角色操作权限，轻松管理企业账户。平台使用</w:t>
      </w:r>
      <w:r>
        <w:rPr>
          <w:rFonts w:hint="eastAsia"/>
          <w:sz w:val="24"/>
        </w:rPr>
        <w:t>HTTPS</w:t>
      </w:r>
      <w:r>
        <w:rPr>
          <w:rFonts w:hint="eastAsia"/>
          <w:sz w:val="24"/>
        </w:rPr>
        <w:t>传输方式，为用户提供敏感数据加密传输，防止恶意</w:t>
      </w:r>
      <w:r>
        <w:rPr>
          <w:rFonts w:hint="eastAsia"/>
          <w:sz w:val="24"/>
        </w:rPr>
        <w:t>SQL</w:t>
      </w:r>
      <w:r>
        <w:rPr>
          <w:rFonts w:hint="eastAsia"/>
          <w:sz w:val="24"/>
        </w:rPr>
        <w:t>注入、</w:t>
      </w:r>
      <w:r>
        <w:rPr>
          <w:rFonts w:hint="eastAsia"/>
          <w:sz w:val="24"/>
        </w:rPr>
        <w:t>XSS</w:t>
      </w:r>
      <w:r>
        <w:rPr>
          <w:rFonts w:hint="eastAsia"/>
          <w:sz w:val="24"/>
        </w:rPr>
        <w:t>攻击，并设置系统黑名单，被列入到黑名单的用户（</w:t>
      </w:r>
      <w:r>
        <w:rPr>
          <w:rFonts w:hint="eastAsia"/>
          <w:sz w:val="24"/>
        </w:rPr>
        <w:t>IP</w:t>
      </w:r>
      <w:r>
        <w:rPr>
          <w:rFonts w:hint="eastAsia"/>
          <w:sz w:val="24"/>
        </w:rPr>
        <w:t>地址、</w:t>
      </w:r>
      <w:r>
        <w:rPr>
          <w:rFonts w:hint="eastAsia"/>
          <w:sz w:val="24"/>
        </w:rPr>
        <w:t>IP</w:t>
      </w:r>
      <w:r>
        <w:rPr>
          <w:rFonts w:hint="eastAsia"/>
          <w:sz w:val="24"/>
        </w:rPr>
        <w:t>包、邮件等）将不能访问此平台。采用双因子增加系统数据安全，满足等保三级的安全评测指标，排除系统的安全隐患</w:t>
      </w:r>
      <w:r>
        <w:rPr>
          <w:rFonts w:hint="eastAsia"/>
          <w:sz w:val="24"/>
        </w:rPr>
        <w:t>,</w:t>
      </w:r>
      <w:r>
        <w:rPr>
          <w:rFonts w:hint="eastAsia"/>
          <w:sz w:val="24"/>
        </w:rPr>
        <w:t>提升系统安全等级。</w:t>
      </w:r>
    </w:p>
    <w:p w14:paraId="55F4C9D5" w14:textId="77777777" w:rsidR="00CE3EAF" w:rsidRDefault="00000000">
      <w:pPr>
        <w:pStyle w:val="21"/>
      </w:pPr>
      <w:bookmarkStart w:id="4" w:name="_Toc173836076"/>
      <w:r>
        <w:rPr>
          <w:rFonts w:hint="eastAsia"/>
        </w:rPr>
        <w:lastRenderedPageBreak/>
        <w:t>1</w:t>
      </w:r>
      <w:r>
        <w:t>.2</w:t>
      </w:r>
      <w:r>
        <w:rPr>
          <w:rFonts w:hint="eastAsia"/>
        </w:rPr>
        <w:t>多云管平台软件部署设计</w:t>
      </w:r>
      <w:bookmarkEnd w:id="4"/>
    </w:p>
    <w:p w14:paraId="2AEFD16A" w14:textId="77777777" w:rsidR="00CE3EAF" w:rsidRDefault="00000000">
      <w:pPr>
        <w:adjustRightInd w:val="0"/>
        <w:snapToGrid w:val="0"/>
        <w:ind w:firstLine="480"/>
        <w:rPr>
          <w:sz w:val="24"/>
          <w:szCs w:val="24"/>
        </w:rPr>
      </w:pPr>
      <w:r>
        <w:rPr>
          <w:rFonts w:hint="eastAsia"/>
          <w:sz w:val="24"/>
          <w:szCs w:val="24"/>
        </w:rPr>
        <w:t>云管理平台软件分为云资源纳管、云服务运营和云平台运维多个层面。多云资源纳管是基础工作，要实现异构云资源的统一管理；云服务运营的目标是管理云服务全生命周期，包括自助服务申请、监测资源利用率和服务质量，通过持续改进保障服务质量、控制资源成本，使多云管理平台取得更好的效益；云平台运维的目标是通过对云平台各个组成部分的监控和分析，全面掌控云平台运行状态；建立标准规范的流程，提高运维事件响应能力；海量运维数据支撑的智能运维故障得到及时快速的处理，使得整个云平台可靠稳定的持续运维。</w:t>
      </w:r>
    </w:p>
    <w:p w14:paraId="4D418B9A" w14:textId="77777777" w:rsidR="00CE3EAF" w:rsidRDefault="00000000">
      <w:pPr>
        <w:ind w:firstLine="482"/>
        <w:rPr>
          <w:b/>
          <w:sz w:val="24"/>
          <w:szCs w:val="24"/>
        </w:rPr>
      </w:pPr>
      <w:r>
        <w:rPr>
          <w:rFonts w:hint="eastAsia"/>
          <w:b/>
          <w:sz w:val="24"/>
          <w:szCs w:val="24"/>
        </w:rPr>
        <w:t>广州城轨多云平台的软件部署架构如下：</w:t>
      </w:r>
    </w:p>
    <w:p w14:paraId="66956058" w14:textId="77777777" w:rsidR="00CE3EAF" w:rsidRDefault="00000000">
      <w:pPr>
        <w:adjustRightInd w:val="0"/>
        <w:snapToGrid w:val="0"/>
        <w:ind w:firstLine="420"/>
        <w:rPr>
          <w:szCs w:val="21"/>
        </w:rPr>
      </w:pPr>
      <w:r>
        <w:rPr>
          <w:noProof/>
          <w:szCs w:val="21"/>
        </w:rPr>
        <w:drawing>
          <wp:inline distT="0" distB="0" distL="0" distR="0" wp14:anchorId="204F46D6" wp14:editId="4E7F7798">
            <wp:extent cx="5236210" cy="245808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56174" cy="2467891"/>
                    </a:xfrm>
                    <a:prstGeom prst="rect">
                      <a:avLst/>
                    </a:prstGeom>
                    <a:noFill/>
                  </pic:spPr>
                </pic:pic>
              </a:graphicData>
            </a:graphic>
          </wp:inline>
        </w:drawing>
      </w:r>
    </w:p>
    <w:p w14:paraId="0B9E022A" w14:textId="77777777" w:rsidR="00CE3EAF" w:rsidRDefault="00000000">
      <w:pPr>
        <w:adjustRightInd w:val="0"/>
        <w:snapToGrid w:val="0"/>
        <w:ind w:firstLineChars="850" w:firstLine="1785"/>
        <w:rPr>
          <w:szCs w:val="21"/>
        </w:rPr>
      </w:pPr>
      <w:r>
        <w:rPr>
          <w:rFonts w:hint="eastAsia"/>
          <w:szCs w:val="21"/>
        </w:rPr>
        <w:t>图</w:t>
      </w:r>
      <w:r>
        <w:rPr>
          <w:rFonts w:hint="eastAsia"/>
          <w:szCs w:val="21"/>
        </w:rPr>
        <w:t>1.</w:t>
      </w:r>
      <w:r>
        <w:rPr>
          <w:szCs w:val="21"/>
        </w:rPr>
        <w:t>2</w:t>
      </w:r>
      <w:r>
        <w:rPr>
          <w:rFonts w:hint="eastAsia"/>
          <w:szCs w:val="21"/>
        </w:rPr>
        <w:t xml:space="preserve"> </w:t>
      </w:r>
      <w:r>
        <w:rPr>
          <w:rFonts w:hint="eastAsia"/>
          <w:szCs w:val="21"/>
        </w:rPr>
        <w:t>广州地铁综合多云管理平台部署架构</w:t>
      </w:r>
    </w:p>
    <w:p w14:paraId="47C5B1D7" w14:textId="77777777" w:rsidR="00CE3EAF" w:rsidRDefault="00000000">
      <w:pPr>
        <w:ind w:firstLine="480"/>
        <w:rPr>
          <w:sz w:val="24"/>
          <w:szCs w:val="24"/>
        </w:rPr>
      </w:pPr>
      <w:r>
        <w:rPr>
          <w:rFonts w:hint="eastAsia"/>
          <w:sz w:val="24"/>
          <w:szCs w:val="24"/>
        </w:rPr>
        <w:t>统一云管理平台：提供针对广州地铁综合生产云的统一管理和统一运营功能，目标是致力打造一个可运营、可运维、兼容度高、易扩展的开放性云管理平台产品，其核心价值是基于开放</w:t>
      </w:r>
      <w:r>
        <w:rPr>
          <w:sz w:val="24"/>
          <w:szCs w:val="24"/>
        </w:rPr>
        <w:t>API</w:t>
      </w:r>
      <w:r>
        <w:rPr>
          <w:rFonts w:hint="eastAsia"/>
          <w:sz w:val="24"/>
          <w:szCs w:val="24"/>
        </w:rPr>
        <w:t>和完全解耦的模块化系统架构设计。在核心模块通过北向</w:t>
      </w:r>
      <w:proofErr w:type="spellStart"/>
      <w:r>
        <w:rPr>
          <w:sz w:val="24"/>
          <w:szCs w:val="24"/>
        </w:rPr>
        <w:t>RESTfulAPI</w:t>
      </w:r>
      <w:proofErr w:type="spellEnd"/>
      <w:r>
        <w:rPr>
          <w:rFonts w:hint="eastAsia"/>
          <w:sz w:val="24"/>
          <w:szCs w:val="24"/>
        </w:rPr>
        <w:t>接口与上层业务系统通信，实现资源的调度和业务流程；同时统一云管理平台与第三方的云平台软件通信，并可以实现对万胜围、赤沙及清分云资源进行统一管理。</w:t>
      </w:r>
    </w:p>
    <w:p w14:paraId="064461DF" w14:textId="77777777" w:rsidR="00CE3EAF" w:rsidRDefault="00000000">
      <w:pPr>
        <w:ind w:firstLine="480"/>
        <w:rPr>
          <w:sz w:val="24"/>
          <w:szCs w:val="24"/>
        </w:rPr>
      </w:pPr>
      <w:r>
        <w:rPr>
          <w:rFonts w:hint="eastAsia"/>
          <w:sz w:val="24"/>
          <w:szCs w:val="24"/>
        </w:rPr>
        <w:t>云操作系统</w:t>
      </w:r>
      <w:r>
        <w:rPr>
          <w:rFonts w:hint="eastAsia"/>
          <w:sz w:val="24"/>
          <w:szCs w:val="24"/>
        </w:rPr>
        <w:t>OS</w:t>
      </w:r>
      <w:r>
        <w:rPr>
          <w:rFonts w:hint="eastAsia"/>
          <w:sz w:val="24"/>
          <w:szCs w:val="24"/>
        </w:rPr>
        <w:t>：提供云平台内完整的计算资源、存储资源和网络资源等基础资源的管理服务，云操作系统</w:t>
      </w:r>
      <w:r>
        <w:rPr>
          <w:rFonts w:hint="eastAsia"/>
          <w:sz w:val="24"/>
          <w:szCs w:val="24"/>
        </w:rPr>
        <w:t>OS</w:t>
      </w:r>
      <w:r>
        <w:rPr>
          <w:rFonts w:hint="eastAsia"/>
          <w:sz w:val="24"/>
          <w:szCs w:val="24"/>
        </w:rPr>
        <w:t>分别部署万胜围云数据中心（包括仿真测试环境）和赤沙云数据中心，池化云平台基础设施（包括：计算、网络、存储等资</w:t>
      </w:r>
      <w:r>
        <w:rPr>
          <w:rFonts w:hint="eastAsia"/>
          <w:sz w:val="24"/>
          <w:szCs w:val="24"/>
        </w:rPr>
        <w:lastRenderedPageBreak/>
        <w:t>源），在计算、网络、存储等资源被云操作系统</w:t>
      </w:r>
      <w:r>
        <w:rPr>
          <w:rFonts w:hint="eastAsia"/>
          <w:sz w:val="24"/>
          <w:szCs w:val="24"/>
        </w:rPr>
        <w:t>OS</w:t>
      </w:r>
      <w:r>
        <w:rPr>
          <w:rFonts w:hint="eastAsia"/>
          <w:sz w:val="24"/>
          <w:szCs w:val="24"/>
        </w:rPr>
        <w:t>集成和服务化之后，再被上层的统一云管理平台</w:t>
      </w:r>
      <w:r>
        <w:rPr>
          <w:sz w:val="24"/>
          <w:szCs w:val="24"/>
        </w:rPr>
        <w:t>CMP</w:t>
      </w:r>
      <w:r>
        <w:rPr>
          <w:rFonts w:hint="eastAsia"/>
          <w:sz w:val="24"/>
          <w:szCs w:val="24"/>
        </w:rPr>
        <w:t>进行管理，同时负责收集虚拟资源池的告警、性能、资源等监控数据，并汇聚上报到统一云管理平台</w:t>
      </w:r>
      <w:r>
        <w:rPr>
          <w:sz w:val="24"/>
          <w:szCs w:val="24"/>
        </w:rPr>
        <w:t>CMP</w:t>
      </w:r>
      <w:r>
        <w:rPr>
          <w:rFonts w:hint="eastAsia"/>
          <w:sz w:val="24"/>
          <w:szCs w:val="24"/>
        </w:rPr>
        <w:t>进行统一呈现；云操作系统</w:t>
      </w:r>
      <w:r>
        <w:rPr>
          <w:rFonts w:hint="eastAsia"/>
          <w:sz w:val="24"/>
          <w:szCs w:val="24"/>
        </w:rPr>
        <w:t>OS</w:t>
      </w:r>
      <w:r>
        <w:rPr>
          <w:rFonts w:hint="eastAsia"/>
          <w:sz w:val="24"/>
          <w:szCs w:val="24"/>
        </w:rPr>
        <w:t>对车站云节点和综合监控虚拟化节点进行统一纳管。</w:t>
      </w:r>
    </w:p>
    <w:p w14:paraId="086B568C" w14:textId="77777777" w:rsidR="00CE3EAF" w:rsidRDefault="00000000">
      <w:pPr>
        <w:ind w:firstLine="480"/>
        <w:rPr>
          <w:sz w:val="24"/>
          <w:szCs w:val="24"/>
        </w:rPr>
      </w:pPr>
      <w:r>
        <w:rPr>
          <w:rFonts w:hint="eastAsia"/>
          <w:sz w:val="24"/>
          <w:szCs w:val="24"/>
        </w:rPr>
        <w:t>虚拟化软件：基于</w:t>
      </w:r>
      <w:r>
        <w:rPr>
          <w:sz w:val="24"/>
          <w:szCs w:val="24"/>
        </w:rPr>
        <w:t>KVM</w:t>
      </w:r>
      <w:r>
        <w:rPr>
          <w:rFonts w:hint="eastAsia"/>
          <w:sz w:val="24"/>
          <w:szCs w:val="24"/>
        </w:rPr>
        <w:t>的虚拟化平台，为服务器提供基本的虚拟化能力，在云平台中，在万胜围和赤沙线路</w:t>
      </w:r>
      <w:r>
        <w:rPr>
          <w:sz w:val="24"/>
          <w:szCs w:val="24"/>
        </w:rPr>
        <w:t>/</w:t>
      </w:r>
      <w:r>
        <w:rPr>
          <w:rFonts w:hint="eastAsia"/>
          <w:sz w:val="24"/>
          <w:szCs w:val="24"/>
        </w:rPr>
        <w:t>线网资源池、各车站</w:t>
      </w:r>
      <w:r>
        <w:rPr>
          <w:sz w:val="24"/>
          <w:szCs w:val="24"/>
        </w:rPr>
        <w:t>/</w:t>
      </w:r>
      <w:r>
        <w:rPr>
          <w:rFonts w:hint="eastAsia"/>
          <w:sz w:val="24"/>
          <w:szCs w:val="24"/>
        </w:rPr>
        <w:t>车辆段</w:t>
      </w:r>
      <w:r>
        <w:rPr>
          <w:sz w:val="24"/>
          <w:szCs w:val="24"/>
        </w:rPr>
        <w:t>/</w:t>
      </w:r>
      <w:r>
        <w:rPr>
          <w:rFonts w:hint="eastAsia"/>
          <w:sz w:val="24"/>
          <w:szCs w:val="24"/>
        </w:rPr>
        <w:t>停车场云节点服务器部署虚拟化平台，为部署在云数据中心和各车站</w:t>
      </w:r>
      <w:r>
        <w:rPr>
          <w:sz w:val="24"/>
          <w:szCs w:val="24"/>
        </w:rPr>
        <w:t>/</w:t>
      </w:r>
      <w:r>
        <w:rPr>
          <w:rFonts w:hint="eastAsia"/>
          <w:sz w:val="24"/>
          <w:szCs w:val="24"/>
        </w:rPr>
        <w:t>车辆段</w:t>
      </w:r>
      <w:r>
        <w:rPr>
          <w:sz w:val="24"/>
          <w:szCs w:val="24"/>
        </w:rPr>
        <w:t>/</w:t>
      </w:r>
      <w:r>
        <w:rPr>
          <w:rFonts w:hint="eastAsia"/>
          <w:sz w:val="24"/>
          <w:szCs w:val="24"/>
        </w:rPr>
        <w:t>停车场的上云业务应用提供虚拟化环境，同时虚拟化平台会通过北向</w:t>
      </w:r>
      <w:r>
        <w:rPr>
          <w:sz w:val="24"/>
          <w:szCs w:val="24"/>
        </w:rPr>
        <w:t>plugin</w:t>
      </w:r>
      <w:r>
        <w:rPr>
          <w:rFonts w:hint="eastAsia"/>
          <w:sz w:val="24"/>
          <w:szCs w:val="24"/>
        </w:rPr>
        <w:t>接口直接被数据中心云平台云操作系统</w:t>
      </w:r>
      <w:r>
        <w:rPr>
          <w:rFonts w:hint="eastAsia"/>
          <w:sz w:val="24"/>
          <w:szCs w:val="24"/>
        </w:rPr>
        <w:t>OS</w:t>
      </w:r>
      <w:r>
        <w:rPr>
          <w:rFonts w:hint="eastAsia"/>
          <w:sz w:val="24"/>
          <w:szCs w:val="24"/>
        </w:rPr>
        <w:t>所管理。</w:t>
      </w:r>
    </w:p>
    <w:p w14:paraId="18E3E49F" w14:textId="77777777" w:rsidR="00CE3EAF" w:rsidRDefault="00000000">
      <w:pPr>
        <w:pStyle w:val="21"/>
      </w:pPr>
      <w:bookmarkStart w:id="5" w:name="_Toc173836077"/>
      <w:r>
        <w:rPr>
          <w:rFonts w:hint="eastAsia"/>
        </w:rPr>
        <w:t>1</w:t>
      </w:r>
      <w:r>
        <w:t>.3</w:t>
      </w:r>
      <w:r>
        <w:rPr>
          <w:rFonts w:hint="eastAsia"/>
        </w:rPr>
        <w:t>多云管平台硬件部署设计</w:t>
      </w:r>
      <w:bookmarkEnd w:id="5"/>
    </w:p>
    <w:p w14:paraId="79C65E3B" w14:textId="77777777" w:rsidR="00CE3EAF" w:rsidRDefault="00000000">
      <w:pPr>
        <w:ind w:firstLine="480"/>
        <w:rPr>
          <w:sz w:val="24"/>
          <w:szCs w:val="24"/>
        </w:rPr>
      </w:pPr>
      <w:r>
        <w:rPr>
          <w:rFonts w:hint="eastAsia"/>
          <w:sz w:val="24"/>
          <w:szCs w:val="24"/>
        </w:rPr>
        <w:t>软件组件部署到物理资源的整体架构、体现各组件与物理资源的映射关系以及使用资源的形式（物理机、虚拟机、容器等）和具体配置。</w:t>
      </w:r>
    </w:p>
    <w:p w14:paraId="4A19FFA9" w14:textId="77777777" w:rsidR="00CE3EAF" w:rsidRDefault="00000000">
      <w:pPr>
        <w:ind w:firstLine="480"/>
        <w:rPr>
          <w:sz w:val="24"/>
          <w:szCs w:val="24"/>
        </w:rPr>
      </w:pPr>
      <w:r>
        <w:rPr>
          <w:rFonts w:hint="eastAsia"/>
          <w:sz w:val="24"/>
          <w:szCs w:val="24"/>
        </w:rPr>
        <w:t>系统采</w:t>
      </w:r>
      <w:r>
        <w:rPr>
          <w:sz w:val="24"/>
          <w:szCs w:val="24"/>
        </w:rPr>
        <w:t>用</w:t>
      </w:r>
      <w:r>
        <w:rPr>
          <w:sz w:val="24"/>
          <w:szCs w:val="24"/>
        </w:rPr>
        <w:t>HA</w:t>
      </w:r>
      <w:r>
        <w:rPr>
          <w:sz w:val="24"/>
          <w:szCs w:val="24"/>
        </w:rPr>
        <w:t>方案部署，保证服务的高可用性。</w:t>
      </w:r>
      <w:r>
        <w:rPr>
          <w:rFonts w:hint="eastAsia"/>
          <w:sz w:val="24"/>
          <w:szCs w:val="24"/>
        </w:rPr>
        <w:t>部署示意图如下：</w:t>
      </w:r>
    </w:p>
    <w:p w14:paraId="6271C48B" w14:textId="77777777" w:rsidR="00CE3EAF" w:rsidRDefault="00000000">
      <w:pPr>
        <w:ind w:firstLine="420"/>
        <w:rPr>
          <w:rFonts w:ascii="仿宋" w:eastAsia="仿宋" w:hAnsi="仿宋"/>
        </w:rPr>
      </w:pPr>
      <w:r>
        <w:rPr>
          <w:rFonts w:ascii="仿宋" w:eastAsia="仿宋" w:hAnsi="仿宋"/>
          <w:noProof/>
        </w:rPr>
        <w:lastRenderedPageBreak/>
        <w:drawing>
          <wp:inline distT="0" distB="0" distL="0" distR="0" wp14:anchorId="40DB81FD" wp14:editId="40168EFE">
            <wp:extent cx="5274310" cy="3860165"/>
            <wp:effectExtent l="0" t="0" r="0" b="0"/>
            <wp:docPr id="23" name="图片 6"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descr="图形用户界面&#10;&#10;描述已自动生成"/>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860738"/>
                    </a:xfrm>
                    <a:prstGeom prst="rect">
                      <a:avLst/>
                    </a:prstGeom>
                  </pic:spPr>
                </pic:pic>
              </a:graphicData>
            </a:graphic>
          </wp:inline>
        </w:drawing>
      </w:r>
    </w:p>
    <w:p w14:paraId="418DF3A5" w14:textId="77777777" w:rsidR="00CE3EAF" w:rsidRDefault="00000000">
      <w:pPr>
        <w:pStyle w:val="30"/>
        <w:widowControl/>
        <w:spacing w:before="260" w:after="260" w:line="415" w:lineRule="auto"/>
        <w:jc w:val="left"/>
      </w:pPr>
      <w:bookmarkStart w:id="6" w:name="_Toc107568373"/>
      <w:bookmarkStart w:id="7" w:name="_Toc63340247"/>
      <w:bookmarkStart w:id="8" w:name="_Toc51942338"/>
      <w:bookmarkStart w:id="9" w:name="_Toc173836078"/>
      <w:r>
        <w:t>1.3.1</w:t>
      </w:r>
      <w:r>
        <w:t>集群</w:t>
      </w:r>
      <w:r>
        <w:rPr>
          <w:rFonts w:hint="eastAsia"/>
        </w:rPr>
        <w:t>网络配置</w:t>
      </w:r>
      <w:bookmarkEnd w:id="6"/>
      <w:bookmarkEnd w:id="7"/>
      <w:bookmarkEnd w:id="8"/>
      <w:bookmarkEnd w:id="9"/>
    </w:p>
    <w:p w14:paraId="7DC8D109" w14:textId="77777777" w:rsidR="00CE3EAF" w:rsidRDefault="00000000">
      <w:pPr>
        <w:ind w:firstLine="480"/>
        <w:rPr>
          <w:sz w:val="24"/>
          <w:szCs w:val="24"/>
        </w:rPr>
      </w:pPr>
      <w:r>
        <w:rPr>
          <w:rFonts w:hint="eastAsia"/>
          <w:sz w:val="24"/>
          <w:szCs w:val="24"/>
        </w:rPr>
        <w:t>集群部署管理网络环境中，管理虚拟化或云计算平台资源。</w:t>
      </w:r>
    </w:p>
    <w:p w14:paraId="1C084D25" w14:textId="77777777" w:rsidR="00CE3EAF" w:rsidRDefault="00000000">
      <w:pPr>
        <w:ind w:firstLine="480"/>
        <w:rPr>
          <w:sz w:val="24"/>
          <w:szCs w:val="24"/>
        </w:rPr>
      </w:pPr>
      <w:r>
        <w:rPr>
          <w:rFonts w:hint="eastAsia"/>
          <w:sz w:val="24"/>
          <w:szCs w:val="24"/>
        </w:rPr>
        <w:t>容器间通过</w:t>
      </w:r>
      <w:r>
        <w:rPr>
          <w:rFonts w:hint="eastAsia"/>
          <w:sz w:val="24"/>
          <w:szCs w:val="24"/>
        </w:rPr>
        <w:t>docker</w:t>
      </w:r>
      <w:r>
        <w:rPr>
          <w:sz w:val="24"/>
          <w:szCs w:val="24"/>
        </w:rPr>
        <w:t xml:space="preserve"> </w:t>
      </w:r>
      <w:r>
        <w:rPr>
          <w:rFonts w:hint="eastAsia"/>
          <w:sz w:val="24"/>
          <w:szCs w:val="24"/>
        </w:rPr>
        <w:t>swarm</w:t>
      </w:r>
      <w:r>
        <w:rPr>
          <w:sz w:val="24"/>
          <w:szCs w:val="24"/>
        </w:rPr>
        <w:t xml:space="preserve"> </w:t>
      </w:r>
      <w:r>
        <w:rPr>
          <w:rFonts w:hint="eastAsia"/>
          <w:sz w:val="24"/>
          <w:szCs w:val="24"/>
        </w:rPr>
        <w:t>overlay</w:t>
      </w:r>
      <w:r>
        <w:rPr>
          <w:sz w:val="24"/>
          <w:szCs w:val="24"/>
        </w:rPr>
        <w:t xml:space="preserve"> </w:t>
      </w:r>
      <w:r>
        <w:rPr>
          <w:rFonts w:hint="eastAsia"/>
          <w:sz w:val="24"/>
          <w:szCs w:val="24"/>
        </w:rPr>
        <w:t>互通。</w:t>
      </w:r>
    </w:p>
    <w:p w14:paraId="0584361F" w14:textId="77777777" w:rsidR="00CE3EAF" w:rsidRDefault="00000000">
      <w:pPr>
        <w:ind w:firstLine="420"/>
        <w:rPr>
          <w:rFonts w:ascii="仿宋" w:eastAsia="仿宋" w:hAnsi="仿宋"/>
        </w:rPr>
      </w:pPr>
      <w:r>
        <w:rPr>
          <w:rFonts w:ascii="仿宋" w:eastAsia="仿宋" w:hAnsi="仿宋"/>
          <w:noProof/>
        </w:rPr>
        <w:drawing>
          <wp:inline distT="0" distB="0" distL="0" distR="0" wp14:anchorId="3C787613" wp14:editId="74567B89">
            <wp:extent cx="5128895" cy="2579370"/>
            <wp:effectExtent l="0" t="0" r="0" b="0"/>
            <wp:docPr id="24"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10;&#10;描述已自动生成"/>
                    <pic:cNvPicPr>
                      <a:picLocks noChangeAspect="1"/>
                    </pic:cNvPicPr>
                  </pic:nvPicPr>
                  <pic:blipFill>
                    <a:blip r:embed="rId18"/>
                    <a:stretch>
                      <a:fillRect/>
                    </a:stretch>
                  </pic:blipFill>
                  <pic:spPr>
                    <a:xfrm>
                      <a:off x="0" y="0"/>
                      <a:ext cx="5136893" cy="2583662"/>
                    </a:xfrm>
                    <a:prstGeom prst="rect">
                      <a:avLst/>
                    </a:prstGeom>
                  </pic:spPr>
                </pic:pic>
              </a:graphicData>
            </a:graphic>
          </wp:inline>
        </w:drawing>
      </w:r>
    </w:p>
    <w:p w14:paraId="3C1D0726" w14:textId="77777777" w:rsidR="00CE3EAF" w:rsidRDefault="00000000">
      <w:pPr>
        <w:pStyle w:val="30"/>
        <w:widowControl/>
        <w:spacing w:before="260" w:after="260" w:line="415" w:lineRule="auto"/>
        <w:jc w:val="left"/>
        <w:rPr>
          <w:sz w:val="24"/>
          <w:szCs w:val="24"/>
        </w:rPr>
      </w:pPr>
      <w:bookmarkStart w:id="10" w:name="_Toc63340248"/>
      <w:bookmarkStart w:id="11" w:name="_Toc107568374"/>
      <w:bookmarkStart w:id="12" w:name="_Toc173836079"/>
      <w:r>
        <w:rPr>
          <w:rFonts w:hint="eastAsia"/>
        </w:rPr>
        <w:lastRenderedPageBreak/>
        <w:t>1</w:t>
      </w:r>
      <w:r>
        <w:t>.3.2</w:t>
      </w:r>
      <w:r>
        <w:rPr>
          <w:rFonts w:hint="eastAsia"/>
        </w:rPr>
        <w:t>集群硬件规格</w:t>
      </w:r>
      <w:bookmarkEnd w:id="10"/>
      <w:bookmarkEnd w:id="11"/>
      <w:bookmarkEnd w:id="12"/>
    </w:p>
    <w:p w14:paraId="40A80603" w14:textId="77777777" w:rsidR="00CE3EAF" w:rsidRDefault="00000000">
      <w:pPr>
        <w:pStyle w:val="afff2"/>
        <w:numPr>
          <w:ilvl w:val="0"/>
          <w:numId w:val="12"/>
        </w:numPr>
        <w:ind w:firstLine="420"/>
        <w:rPr>
          <w:rFonts w:ascii="宋体" w:hAnsi="宋体"/>
          <w:szCs w:val="28"/>
        </w:rPr>
      </w:pPr>
      <w:r>
        <w:rPr>
          <w:rFonts w:ascii="宋体" w:hAnsi="宋体" w:hint="eastAsia"/>
          <w:szCs w:val="28"/>
        </w:rPr>
        <w:t>平台配置建议</w:t>
      </w:r>
    </w:p>
    <w:tbl>
      <w:tblPr>
        <w:tblStyle w:val="14"/>
        <w:tblW w:w="0" w:type="auto"/>
        <w:tblLook w:val="04A0" w:firstRow="1" w:lastRow="0" w:firstColumn="1" w:lastColumn="0" w:noHBand="0" w:noVBand="1"/>
      </w:tblPr>
      <w:tblGrid>
        <w:gridCol w:w="1056"/>
        <w:gridCol w:w="1342"/>
        <w:gridCol w:w="1266"/>
        <w:gridCol w:w="1305"/>
        <w:gridCol w:w="1050"/>
        <w:gridCol w:w="1207"/>
        <w:gridCol w:w="1056"/>
      </w:tblGrid>
      <w:tr w:rsidR="00CE3EAF" w14:paraId="27F64348" w14:textId="77777777">
        <w:tc>
          <w:tcPr>
            <w:tcW w:w="0" w:type="auto"/>
            <w:shd w:val="clear" w:color="auto" w:fill="00B0F0"/>
            <w:vAlign w:val="center"/>
          </w:tcPr>
          <w:p w14:paraId="08FB6654" w14:textId="77777777" w:rsidR="00CE3EAF" w:rsidRDefault="00000000">
            <w:pPr>
              <w:ind w:firstLineChars="0" w:firstLine="0"/>
              <w:jc w:val="center"/>
              <w:rPr>
                <w:rFonts w:asciiTheme="minorEastAsia" w:eastAsiaTheme="minorEastAsia" w:hAnsiTheme="minorEastAsia"/>
                <w:szCs w:val="28"/>
              </w:rPr>
            </w:pPr>
            <w:r>
              <w:rPr>
                <w:rFonts w:asciiTheme="minorEastAsia" w:eastAsiaTheme="minorEastAsia" w:hAnsiTheme="minorEastAsia" w:hint="eastAsia"/>
                <w:color w:val="000000"/>
                <w:szCs w:val="28"/>
              </w:rPr>
              <w:t>纳管规模</w:t>
            </w:r>
          </w:p>
        </w:tc>
        <w:tc>
          <w:tcPr>
            <w:tcW w:w="0" w:type="auto"/>
            <w:shd w:val="clear" w:color="auto" w:fill="00B0F0"/>
            <w:vAlign w:val="center"/>
          </w:tcPr>
          <w:p w14:paraId="2F9151B3"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2000台以上</w:t>
            </w:r>
          </w:p>
        </w:tc>
        <w:tc>
          <w:tcPr>
            <w:tcW w:w="0" w:type="auto"/>
            <w:shd w:val="clear" w:color="auto" w:fill="00B0F0"/>
            <w:vAlign w:val="center"/>
          </w:tcPr>
          <w:p w14:paraId="74F807CE"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推荐节点数</w:t>
            </w:r>
          </w:p>
        </w:tc>
        <w:tc>
          <w:tcPr>
            <w:tcW w:w="0" w:type="auto"/>
            <w:shd w:val="clear" w:color="auto" w:fill="00B0F0"/>
          </w:tcPr>
          <w:p w14:paraId="6A506A7C"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半年</w:t>
            </w:r>
          </w:p>
        </w:tc>
        <w:tc>
          <w:tcPr>
            <w:tcW w:w="0" w:type="auto"/>
            <w:shd w:val="clear" w:color="auto" w:fill="00B0F0"/>
          </w:tcPr>
          <w:p w14:paraId="2A12129B"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1年</w:t>
            </w:r>
          </w:p>
        </w:tc>
        <w:tc>
          <w:tcPr>
            <w:tcW w:w="0" w:type="auto"/>
            <w:shd w:val="clear" w:color="auto" w:fill="00B0F0"/>
          </w:tcPr>
          <w:p w14:paraId="12608BF1"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2年</w:t>
            </w:r>
          </w:p>
        </w:tc>
        <w:tc>
          <w:tcPr>
            <w:tcW w:w="0" w:type="auto"/>
            <w:shd w:val="clear" w:color="auto" w:fill="00B0F0"/>
            <w:vAlign w:val="center"/>
          </w:tcPr>
          <w:p w14:paraId="1CE568E8"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节点模式</w:t>
            </w:r>
          </w:p>
        </w:tc>
      </w:tr>
      <w:tr w:rsidR="00CE3EAF" w14:paraId="7734BE00" w14:textId="77777777">
        <w:tc>
          <w:tcPr>
            <w:tcW w:w="0" w:type="auto"/>
            <w:vAlign w:val="center"/>
          </w:tcPr>
          <w:p w14:paraId="2D7FE112"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swarm1</w:t>
            </w:r>
          </w:p>
        </w:tc>
        <w:tc>
          <w:tcPr>
            <w:tcW w:w="0" w:type="auto"/>
            <w:vAlign w:val="center"/>
          </w:tcPr>
          <w:p w14:paraId="1DEA470F"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32</w:t>
            </w:r>
            <w:r>
              <w:rPr>
                <w:rFonts w:asciiTheme="minorEastAsia" w:eastAsiaTheme="minorEastAsia" w:hAnsiTheme="minorEastAsia"/>
                <w:color w:val="000000"/>
                <w:szCs w:val="28"/>
              </w:rPr>
              <w:t>VCPU</w:t>
            </w:r>
          </w:p>
        </w:tc>
        <w:tc>
          <w:tcPr>
            <w:tcW w:w="0" w:type="auto"/>
            <w:vAlign w:val="center"/>
          </w:tcPr>
          <w:p w14:paraId="3FB4C3EB"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64</w:t>
            </w:r>
            <w:r>
              <w:rPr>
                <w:rFonts w:asciiTheme="minorEastAsia" w:eastAsiaTheme="minorEastAsia" w:hAnsiTheme="minorEastAsia"/>
                <w:color w:val="000000"/>
                <w:szCs w:val="28"/>
              </w:rPr>
              <w:t>GB</w:t>
            </w:r>
          </w:p>
        </w:tc>
        <w:tc>
          <w:tcPr>
            <w:tcW w:w="0" w:type="auto"/>
            <w:vAlign w:val="center"/>
          </w:tcPr>
          <w:p w14:paraId="14CCF46D"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100G+500G</w:t>
            </w:r>
          </w:p>
        </w:tc>
        <w:tc>
          <w:tcPr>
            <w:tcW w:w="0" w:type="auto"/>
            <w:vAlign w:val="center"/>
          </w:tcPr>
          <w:p w14:paraId="15C9BC36"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100G+2T</w:t>
            </w:r>
          </w:p>
        </w:tc>
        <w:tc>
          <w:tcPr>
            <w:tcW w:w="0" w:type="auto"/>
            <w:vAlign w:val="center"/>
          </w:tcPr>
          <w:p w14:paraId="77462973"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100G+2.5T</w:t>
            </w:r>
          </w:p>
        </w:tc>
        <w:tc>
          <w:tcPr>
            <w:tcW w:w="0" w:type="auto"/>
            <w:vAlign w:val="center"/>
          </w:tcPr>
          <w:p w14:paraId="59B105B4"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manager</w:t>
            </w:r>
          </w:p>
        </w:tc>
      </w:tr>
      <w:tr w:rsidR="00CE3EAF" w14:paraId="4139204B" w14:textId="77777777">
        <w:tc>
          <w:tcPr>
            <w:tcW w:w="0" w:type="auto"/>
            <w:vAlign w:val="center"/>
          </w:tcPr>
          <w:p w14:paraId="3D6A109E"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swarm2</w:t>
            </w:r>
          </w:p>
        </w:tc>
        <w:tc>
          <w:tcPr>
            <w:tcW w:w="0" w:type="auto"/>
            <w:vAlign w:val="center"/>
          </w:tcPr>
          <w:p w14:paraId="290C58BD"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32</w:t>
            </w:r>
            <w:r>
              <w:rPr>
                <w:rFonts w:asciiTheme="minorEastAsia" w:eastAsiaTheme="minorEastAsia" w:hAnsiTheme="minorEastAsia"/>
                <w:color w:val="000000"/>
                <w:szCs w:val="28"/>
              </w:rPr>
              <w:t>VCPU</w:t>
            </w:r>
          </w:p>
        </w:tc>
        <w:tc>
          <w:tcPr>
            <w:tcW w:w="0" w:type="auto"/>
            <w:vAlign w:val="center"/>
          </w:tcPr>
          <w:p w14:paraId="59B50E3F"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64</w:t>
            </w:r>
            <w:r>
              <w:rPr>
                <w:rFonts w:asciiTheme="minorEastAsia" w:eastAsiaTheme="minorEastAsia" w:hAnsiTheme="minorEastAsia"/>
                <w:color w:val="000000"/>
                <w:szCs w:val="28"/>
              </w:rPr>
              <w:t>GB</w:t>
            </w:r>
          </w:p>
        </w:tc>
        <w:tc>
          <w:tcPr>
            <w:tcW w:w="0" w:type="auto"/>
            <w:vAlign w:val="center"/>
          </w:tcPr>
          <w:p w14:paraId="11F05A96"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100G+500G</w:t>
            </w:r>
          </w:p>
        </w:tc>
        <w:tc>
          <w:tcPr>
            <w:tcW w:w="0" w:type="auto"/>
            <w:vAlign w:val="center"/>
          </w:tcPr>
          <w:p w14:paraId="4CCFDBD9"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100G+2T</w:t>
            </w:r>
          </w:p>
        </w:tc>
        <w:tc>
          <w:tcPr>
            <w:tcW w:w="0" w:type="auto"/>
            <w:vAlign w:val="center"/>
          </w:tcPr>
          <w:p w14:paraId="5D31E5E1"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100G+2.5T</w:t>
            </w:r>
          </w:p>
        </w:tc>
        <w:tc>
          <w:tcPr>
            <w:tcW w:w="0" w:type="auto"/>
            <w:vAlign w:val="center"/>
          </w:tcPr>
          <w:p w14:paraId="5E4CBE9B"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manager</w:t>
            </w:r>
          </w:p>
        </w:tc>
      </w:tr>
      <w:tr w:rsidR="00CE3EAF" w14:paraId="1FFBE1BF" w14:textId="77777777">
        <w:tc>
          <w:tcPr>
            <w:tcW w:w="0" w:type="auto"/>
            <w:vAlign w:val="center"/>
          </w:tcPr>
          <w:p w14:paraId="4798AADF"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Swarm3</w:t>
            </w:r>
          </w:p>
        </w:tc>
        <w:tc>
          <w:tcPr>
            <w:tcW w:w="0" w:type="auto"/>
            <w:vAlign w:val="center"/>
          </w:tcPr>
          <w:p w14:paraId="46E00DBE"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32</w:t>
            </w:r>
            <w:r>
              <w:rPr>
                <w:rFonts w:asciiTheme="minorEastAsia" w:eastAsiaTheme="minorEastAsia" w:hAnsiTheme="minorEastAsia"/>
                <w:color w:val="000000"/>
                <w:szCs w:val="28"/>
              </w:rPr>
              <w:t>VCPU</w:t>
            </w:r>
          </w:p>
        </w:tc>
        <w:tc>
          <w:tcPr>
            <w:tcW w:w="0" w:type="auto"/>
            <w:vAlign w:val="center"/>
          </w:tcPr>
          <w:p w14:paraId="1C7C1EF9"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64</w:t>
            </w:r>
            <w:r>
              <w:rPr>
                <w:rFonts w:asciiTheme="minorEastAsia" w:eastAsiaTheme="minorEastAsia" w:hAnsiTheme="minorEastAsia"/>
                <w:color w:val="000000"/>
                <w:szCs w:val="28"/>
              </w:rPr>
              <w:t>GB</w:t>
            </w:r>
          </w:p>
        </w:tc>
        <w:tc>
          <w:tcPr>
            <w:tcW w:w="0" w:type="auto"/>
            <w:vAlign w:val="center"/>
          </w:tcPr>
          <w:p w14:paraId="60BCEDFA"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100G+500G</w:t>
            </w:r>
          </w:p>
        </w:tc>
        <w:tc>
          <w:tcPr>
            <w:tcW w:w="0" w:type="auto"/>
            <w:vAlign w:val="center"/>
          </w:tcPr>
          <w:p w14:paraId="4B028083"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100G+2T</w:t>
            </w:r>
          </w:p>
        </w:tc>
        <w:tc>
          <w:tcPr>
            <w:tcW w:w="0" w:type="auto"/>
            <w:vAlign w:val="center"/>
          </w:tcPr>
          <w:p w14:paraId="3A09029F"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100G+2.5T</w:t>
            </w:r>
          </w:p>
        </w:tc>
        <w:tc>
          <w:tcPr>
            <w:tcW w:w="0" w:type="auto"/>
            <w:vAlign w:val="center"/>
          </w:tcPr>
          <w:p w14:paraId="06B67039"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manager</w:t>
            </w:r>
          </w:p>
        </w:tc>
      </w:tr>
      <w:tr w:rsidR="00CE3EAF" w14:paraId="4F8D358B" w14:textId="77777777">
        <w:tc>
          <w:tcPr>
            <w:tcW w:w="0" w:type="auto"/>
            <w:vAlign w:val="center"/>
          </w:tcPr>
          <w:p w14:paraId="1D102837"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Swarm4</w:t>
            </w:r>
          </w:p>
        </w:tc>
        <w:tc>
          <w:tcPr>
            <w:tcW w:w="0" w:type="auto"/>
            <w:vAlign w:val="center"/>
          </w:tcPr>
          <w:p w14:paraId="0FE398EE"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32</w:t>
            </w:r>
            <w:r>
              <w:rPr>
                <w:rFonts w:asciiTheme="minorEastAsia" w:eastAsiaTheme="minorEastAsia" w:hAnsiTheme="minorEastAsia"/>
                <w:color w:val="000000"/>
                <w:szCs w:val="28"/>
              </w:rPr>
              <w:t>VCPU</w:t>
            </w:r>
          </w:p>
        </w:tc>
        <w:tc>
          <w:tcPr>
            <w:tcW w:w="0" w:type="auto"/>
            <w:vAlign w:val="center"/>
          </w:tcPr>
          <w:p w14:paraId="296E98DC"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64</w:t>
            </w:r>
            <w:r>
              <w:rPr>
                <w:rFonts w:asciiTheme="minorEastAsia" w:eastAsiaTheme="minorEastAsia" w:hAnsiTheme="minorEastAsia"/>
                <w:color w:val="000000"/>
                <w:szCs w:val="28"/>
              </w:rPr>
              <w:t>GB</w:t>
            </w:r>
          </w:p>
        </w:tc>
        <w:tc>
          <w:tcPr>
            <w:tcW w:w="0" w:type="auto"/>
            <w:vAlign w:val="center"/>
          </w:tcPr>
          <w:p w14:paraId="12EB04D2"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100G+500G</w:t>
            </w:r>
          </w:p>
        </w:tc>
        <w:tc>
          <w:tcPr>
            <w:tcW w:w="0" w:type="auto"/>
            <w:vAlign w:val="center"/>
          </w:tcPr>
          <w:p w14:paraId="5D24980C"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100G+2T</w:t>
            </w:r>
          </w:p>
        </w:tc>
        <w:tc>
          <w:tcPr>
            <w:tcW w:w="0" w:type="auto"/>
            <w:vAlign w:val="center"/>
          </w:tcPr>
          <w:p w14:paraId="5FE9E132"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100G+2.5T</w:t>
            </w:r>
          </w:p>
        </w:tc>
        <w:tc>
          <w:tcPr>
            <w:tcW w:w="0" w:type="auto"/>
            <w:vAlign w:val="center"/>
          </w:tcPr>
          <w:p w14:paraId="2A711707" w14:textId="77777777" w:rsidR="00CE3EAF" w:rsidRDefault="00000000">
            <w:pPr>
              <w:ind w:firstLineChars="0" w:firstLine="0"/>
              <w:jc w:val="center"/>
              <w:rPr>
                <w:rFonts w:asciiTheme="minorEastAsia" w:eastAsiaTheme="minorEastAsia" w:hAnsiTheme="minorEastAsia"/>
                <w:color w:val="000000"/>
                <w:szCs w:val="28"/>
              </w:rPr>
            </w:pPr>
            <w:r>
              <w:rPr>
                <w:rFonts w:asciiTheme="minorEastAsia" w:eastAsiaTheme="minorEastAsia" w:hAnsiTheme="minorEastAsia" w:hint="eastAsia"/>
                <w:color w:val="000000"/>
                <w:szCs w:val="28"/>
              </w:rPr>
              <w:t>worker</w:t>
            </w:r>
          </w:p>
        </w:tc>
      </w:tr>
    </w:tbl>
    <w:p w14:paraId="774BF2B4" w14:textId="77777777" w:rsidR="00CE3EAF" w:rsidRDefault="00000000">
      <w:pPr>
        <w:pStyle w:val="afff2"/>
        <w:numPr>
          <w:ilvl w:val="0"/>
          <w:numId w:val="12"/>
        </w:numPr>
        <w:ind w:firstLine="420"/>
      </w:pPr>
      <w:r>
        <w:rPr>
          <w:rFonts w:ascii="宋体" w:hAnsi="宋体" w:hint="eastAsia"/>
          <w:szCs w:val="28"/>
        </w:rPr>
        <w:t>平台</w:t>
      </w:r>
      <w:r>
        <w:rPr>
          <w:rFonts w:ascii="宋体" w:hAnsi="宋体"/>
          <w:szCs w:val="28"/>
        </w:rPr>
        <w:t>操作系统</w:t>
      </w:r>
    </w:p>
    <w:p w14:paraId="27053F00" w14:textId="5545004B" w:rsidR="00B920FD" w:rsidRPr="002C5FB0" w:rsidRDefault="00000000" w:rsidP="002C5FB0">
      <w:pPr>
        <w:ind w:left="360" w:firstLine="480"/>
        <w:rPr>
          <w:sz w:val="24"/>
          <w:szCs w:val="24"/>
        </w:rPr>
      </w:pPr>
      <w:r w:rsidRPr="002C5FB0">
        <w:rPr>
          <w:rFonts w:hint="eastAsia"/>
          <w:sz w:val="24"/>
          <w:szCs w:val="24"/>
        </w:rPr>
        <w:t>支持银河麒麟</w:t>
      </w:r>
      <w:r w:rsidRPr="002C5FB0">
        <w:rPr>
          <w:sz w:val="24"/>
          <w:szCs w:val="24"/>
        </w:rPr>
        <w:t>V10</w:t>
      </w:r>
      <w:r w:rsidRPr="002C5FB0">
        <w:rPr>
          <w:sz w:val="24"/>
          <w:szCs w:val="24"/>
        </w:rPr>
        <w:t>、</w:t>
      </w:r>
      <w:r w:rsidR="00365CC7">
        <w:rPr>
          <w:rFonts w:hint="eastAsia"/>
          <w:sz w:val="24"/>
          <w:szCs w:val="24"/>
        </w:rPr>
        <w:t>欧拉</w:t>
      </w:r>
      <w:r w:rsidR="00365CC7">
        <w:rPr>
          <w:rFonts w:hint="eastAsia"/>
          <w:sz w:val="24"/>
          <w:szCs w:val="24"/>
        </w:rPr>
        <w:t>OS</w:t>
      </w:r>
      <w:r w:rsidR="00365CC7">
        <w:rPr>
          <w:rFonts w:hint="eastAsia"/>
          <w:sz w:val="24"/>
          <w:szCs w:val="24"/>
        </w:rPr>
        <w:t>（</w:t>
      </w:r>
      <w:proofErr w:type="spellStart"/>
      <w:r w:rsidR="002B7752">
        <w:rPr>
          <w:rFonts w:hint="eastAsia"/>
          <w:sz w:val="24"/>
          <w:szCs w:val="24"/>
        </w:rPr>
        <w:t>O</w:t>
      </w:r>
      <w:r w:rsidRPr="002C5FB0">
        <w:rPr>
          <w:sz w:val="24"/>
          <w:szCs w:val="24"/>
        </w:rPr>
        <w:t>penEuler</w:t>
      </w:r>
      <w:proofErr w:type="spellEnd"/>
      <w:r w:rsidR="00365CC7">
        <w:rPr>
          <w:rFonts w:hint="eastAsia"/>
          <w:sz w:val="24"/>
          <w:szCs w:val="24"/>
        </w:rPr>
        <w:t>）</w:t>
      </w:r>
      <w:r w:rsidRPr="002C5FB0">
        <w:rPr>
          <w:rFonts w:hint="eastAsia"/>
          <w:sz w:val="24"/>
          <w:szCs w:val="24"/>
        </w:rPr>
        <w:t>操作系统</w:t>
      </w:r>
      <w:r w:rsidR="00365CC7">
        <w:rPr>
          <w:rFonts w:hint="eastAsia"/>
          <w:sz w:val="24"/>
          <w:szCs w:val="24"/>
        </w:rPr>
        <w:t>。</w:t>
      </w:r>
    </w:p>
    <w:p w14:paraId="553A54A1" w14:textId="77777777" w:rsidR="00B920FD" w:rsidRDefault="00B920FD" w:rsidP="00B920FD">
      <w:pPr>
        <w:numPr>
          <w:ilvl w:val="255"/>
          <w:numId w:val="0"/>
        </w:numPr>
        <w:adjustRightInd w:val="0"/>
        <w:snapToGrid w:val="0"/>
        <w:rPr>
          <w:rFonts w:asciiTheme="minorEastAsia" w:eastAsiaTheme="minorEastAsia" w:hAnsiTheme="minorEastAsia" w:cstheme="minorEastAsia"/>
          <w:sz w:val="24"/>
          <w:szCs w:val="24"/>
        </w:rPr>
      </w:pPr>
    </w:p>
    <w:p w14:paraId="1C93A142" w14:textId="669E1DE4" w:rsidR="00B920FD" w:rsidRDefault="00B920FD">
      <w:pPr>
        <w:widowControl/>
        <w:spacing w:line="240" w:lineRule="auto"/>
        <w:ind w:firstLineChars="0" w:firstLine="0"/>
        <w:jc w:val="left"/>
      </w:pPr>
      <w:r>
        <w:br w:type="page"/>
      </w:r>
    </w:p>
    <w:p w14:paraId="5225C29D" w14:textId="77777777" w:rsidR="00CE3EAF" w:rsidRDefault="00000000">
      <w:pPr>
        <w:pStyle w:val="10"/>
        <w:rPr>
          <w:rFonts w:ascii="宋体" w:hAnsi="宋体" w:cs="宋体"/>
        </w:rPr>
      </w:pPr>
      <w:bookmarkStart w:id="13" w:name="_Toc121074407"/>
      <w:bookmarkStart w:id="14" w:name="_Toc173836080"/>
      <w:r>
        <w:rPr>
          <w:rFonts w:ascii="宋体" w:hAnsi="宋体" w:cs="宋体" w:hint="eastAsia"/>
        </w:rPr>
        <w:lastRenderedPageBreak/>
        <w:t>2多云管理平台纳管设计</w:t>
      </w:r>
      <w:bookmarkEnd w:id="13"/>
      <w:bookmarkEnd w:id="14"/>
    </w:p>
    <w:p w14:paraId="0DA7E5F8" w14:textId="77777777" w:rsidR="00CE3EAF" w:rsidRDefault="00000000">
      <w:pPr>
        <w:pStyle w:val="21"/>
      </w:pPr>
      <w:bookmarkStart w:id="15" w:name="_Toc121074408"/>
      <w:bookmarkStart w:id="16" w:name="_Toc173836081"/>
      <w:r>
        <w:t>2.1</w:t>
      </w:r>
      <w:r>
        <w:rPr>
          <w:rFonts w:hint="eastAsia"/>
        </w:rPr>
        <w:t>云资源纳管范围</w:t>
      </w:r>
      <w:bookmarkEnd w:id="15"/>
      <w:bookmarkEnd w:id="16"/>
    </w:p>
    <w:p w14:paraId="5131F51C" w14:textId="7CFD32E9" w:rsidR="00043E9B" w:rsidRDefault="008472E9" w:rsidP="008472E9">
      <w:pPr>
        <w:widowControl/>
        <w:numPr>
          <w:ilvl w:val="0"/>
          <w:numId w:val="13"/>
        </w:numPr>
        <w:spacing w:line="240" w:lineRule="auto"/>
        <w:ind w:firstLineChars="0"/>
        <w:jc w:val="left"/>
        <w:rPr>
          <w:rFonts w:ascii="Times New Roman" w:hAnsi="Times New Roman" w:cs="Times New Roman"/>
          <w:sz w:val="24"/>
          <w:szCs w:val="24"/>
        </w:rPr>
      </w:pPr>
      <w:r w:rsidRPr="008472E9">
        <w:rPr>
          <w:rFonts w:ascii="Times New Roman" w:hAnsi="Times New Roman" w:cs="Times New Roman"/>
          <w:sz w:val="24"/>
          <w:szCs w:val="24"/>
        </w:rPr>
        <w:t>私有云：生产云万胜围</w:t>
      </w:r>
      <w:r w:rsidRPr="008472E9">
        <w:rPr>
          <w:rFonts w:ascii="Times New Roman" w:hAnsi="Times New Roman" w:cs="Times New Roman"/>
          <w:sz w:val="24"/>
          <w:szCs w:val="24"/>
        </w:rPr>
        <w:t>TCE</w:t>
      </w:r>
      <w:r w:rsidRPr="008472E9">
        <w:rPr>
          <w:rFonts w:ascii="Times New Roman" w:hAnsi="Times New Roman" w:cs="Times New Roman"/>
          <w:sz w:val="24"/>
          <w:szCs w:val="24"/>
        </w:rPr>
        <w:t>及赤沙</w:t>
      </w:r>
      <w:r w:rsidRPr="008472E9">
        <w:rPr>
          <w:rFonts w:ascii="Times New Roman" w:hAnsi="Times New Roman" w:cs="Times New Roman"/>
          <w:sz w:val="24"/>
          <w:szCs w:val="24"/>
        </w:rPr>
        <w:t>TCE</w:t>
      </w:r>
      <w:r w:rsidRPr="008472E9">
        <w:rPr>
          <w:rFonts w:ascii="Times New Roman" w:hAnsi="Times New Roman" w:cs="Times New Roman"/>
          <w:sz w:val="24"/>
          <w:szCs w:val="24"/>
        </w:rPr>
        <w:t>、清分云</w:t>
      </w:r>
      <w:r w:rsidRPr="008472E9">
        <w:rPr>
          <w:rFonts w:ascii="Times New Roman" w:hAnsi="Times New Roman" w:cs="Times New Roman" w:hint="eastAsia"/>
          <w:sz w:val="24"/>
          <w:szCs w:val="24"/>
        </w:rPr>
        <w:t>（品高、</w:t>
      </w:r>
      <w:r w:rsidRPr="008472E9">
        <w:rPr>
          <w:rFonts w:ascii="Times New Roman" w:hAnsi="Times New Roman" w:cs="Times New Roman"/>
          <w:sz w:val="24"/>
          <w:szCs w:val="24"/>
        </w:rPr>
        <w:t>V</w:t>
      </w:r>
      <w:r w:rsidR="00754DB5">
        <w:rPr>
          <w:rFonts w:ascii="Times New Roman" w:hAnsi="Times New Roman" w:cs="Times New Roman" w:hint="eastAsia"/>
          <w:sz w:val="24"/>
          <w:szCs w:val="24"/>
        </w:rPr>
        <w:t>M</w:t>
      </w:r>
      <w:r w:rsidRPr="008472E9">
        <w:rPr>
          <w:rFonts w:ascii="Times New Roman" w:hAnsi="Times New Roman" w:cs="Times New Roman"/>
          <w:sz w:val="24"/>
          <w:szCs w:val="24"/>
        </w:rPr>
        <w:t>ware</w:t>
      </w:r>
      <w:r w:rsidRPr="008472E9">
        <w:rPr>
          <w:rFonts w:ascii="Times New Roman" w:hAnsi="Times New Roman" w:cs="Times New Roman"/>
          <w:sz w:val="24"/>
          <w:szCs w:val="24"/>
        </w:rPr>
        <w:t>、</w:t>
      </w:r>
      <w:r w:rsidRPr="008472E9">
        <w:rPr>
          <w:rFonts w:ascii="Times New Roman" w:hAnsi="Times New Roman" w:cs="Times New Roman"/>
          <w:sz w:val="24"/>
          <w:szCs w:val="24"/>
        </w:rPr>
        <w:t>Oracle</w:t>
      </w:r>
      <w:r w:rsidRPr="008472E9">
        <w:rPr>
          <w:rFonts w:ascii="Times New Roman" w:hAnsi="Times New Roman" w:cs="Times New Roman"/>
          <w:sz w:val="24"/>
          <w:szCs w:val="24"/>
        </w:rPr>
        <w:t>、华三）、虚拟化</w:t>
      </w:r>
      <w:r w:rsidRPr="008472E9">
        <w:rPr>
          <w:rFonts w:ascii="Times New Roman" w:hAnsi="Times New Roman" w:cs="Times New Roman" w:hint="eastAsia"/>
          <w:sz w:val="24"/>
          <w:szCs w:val="24"/>
        </w:rPr>
        <w:t>：</w:t>
      </w:r>
      <w:r w:rsidRPr="008472E9">
        <w:rPr>
          <w:rFonts w:ascii="Times New Roman" w:hAnsi="Times New Roman" w:cs="Times New Roman"/>
          <w:sz w:val="24"/>
          <w:szCs w:val="24"/>
        </w:rPr>
        <w:t>生产云车站云节点虛拟化</w:t>
      </w:r>
      <w:r w:rsidRPr="008472E9">
        <w:rPr>
          <w:rFonts w:ascii="Times New Roman" w:hAnsi="Times New Roman" w:cs="Times New Roman"/>
          <w:sz w:val="24"/>
          <w:szCs w:val="24"/>
        </w:rPr>
        <w:t>(H3C-CAS</w:t>
      </w:r>
      <w:r w:rsidRPr="008472E9">
        <w:rPr>
          <w:rFonts w:ascii="Times New Roman" w:hAnsi="Times New Roman" w:cs="Times New Roman"/>
          <w:sz w:val="24"/>
          <w:szCs w:val="24"/>
        </w:rPr>
        <w:t>）</w:t>
      </w:r>
      <w:commentRangeStart w:id="17"/>
      <w:r w:rsidR="00E904E2">
        <w:rPr>
          <w:rFonts w:ascii="Times New Roman" w:hAnsi="Times New Roman" w:cs="Times New Roman" w:hint="eastAsia"/>
          <w:sz w:val="24"/>
          <w:szCs w:val="24"/>
        </w:rPr>
        <w:t>（</w:t>
      </w:r>
      <w:r w:rsidR="00E904E2" w:rsidRPr="00E904E2">
        <w:rPr>
          <w:rFonts w:ascii="Times New Roman" w:hAnsi="Times New Roman" w:cs="Times New Roman"/>
          <w:sz w:val="24"/>
          <w:szCs w:val="24"/>
        </w:rPr>
        <w:t>支持</w:t>
      </w:r>
      <w:r w:rsidR="00E904E2" w:rsidRPr="00E904E2">
        <w:rPr>
          <w:rFonts w:ascii="Times New Roman" w:hAnsi="Times New Roman" w:cs="Times New Roman"/>
          <w:sz w:val="24"/>
          <w:szCs w:val="24"/>
        </w:rPr>
        <w:t>18</w:t>
      </w:r>
      <w:r w:rsidR="00E904E2" w:rsidRPr="00E904E2">
        <w:rPr>
          <w:rFonts w:ascii="Times New Roman" w:hAnsi="Times New Roman" w:cs="Times New Roman"/>
          <w:sz w:val="24"/>
          <w:szCs w:val="24"/>
        </w:rPr>
        <w:t>号线、</w:t>
      </w:r>
      <w:r w:rsidR="00E904E2" w:rsidRPr="00E904E2">
        <w:rPr>
          <w:rFonts w:ascii="Times New Roman" w:hAnsi="Times New Roman" w:cs="Times New Roman"/>
          <w:sz w:val="24"/>
          <w:szCs w:val="24"/>
        </w:rPr>
        <w:t>22</w:t>
      </w:r>
      <w:r w:rsidR="00E904E2" w:rsidRPr="00E904E2">
        <w:rPr>
          <w:rFonts w:ascii="Times New Roman" w:hAnsi="Times New Roman" w:cs="Times New Roman"/>
          <w:sz w:val="24"/>
          <w:szCs w:val="24"/>
        </w:rPr>
        <w:t>号线、</w:t>
      </w:r>
      <w:r w:rsidR="00E904E2" w:rsidRPr="00E904E2">
        <w:rPr>
          <w:rFonts w:ascii="Times New Roman" w:hAnsi="Times New Roman" w:cs="Times New Roman"/>
          <w:sz w:val="24"/>
          <w:szCs w:val="24"/>
        </w:rPr>
        <w:t>3</w:t>
      </w:r>
      <w:r w:rsidR="00E904E2" w:rsidRPr="00E904E2">
        <w:rPr>
          <w:rFonts w:ascii="Times New Roman" w:hAnsi="Times New Roman" w:cs="Times New Roman"/>
          <w:sz w:val="24"/>
          <w:szCs w:val="24"/>
        </w:rPr>
        <w:t>号线东延、</w:t>
      </w:r>
      <w:r w:rsidR="00E904E2" w:rsidRPr="00E904E2">
        <w:rPr>
          <w:rFonts w:ascii="Times New Roman" w:hAnsi="Times New Roman" w:cs="Times New Roman"/>
          <w:sz w:val="24"/>
          <w:szCs w:val="24"/>
        </w:rPr>
        <w:t>7</w:t>
      </w:r>
      <w:r w:rsidR="00E904E2" w:rsidRPr="00E904E2">
        <w:rPr>
          <w:rFonts w:ascii="Times New Roman" w:hAnsi="Times New Roman" w:cs="Times New Roman"/>
          <w:sz w:val="24"/>
          <w:szCs w:val="24"/>
        </w:rPr>
        <w:t>号线二期、</w:t>
      </w:r>
      <w:r w:rsidR="00E904E2" w:rsidRPr="00E904E2">
        <w:rPr>
          <w:rFonts w:ascii="Times New Roman" w:hAnsi="Times New Roman" w:cs="Times New Roman"/>
          <w:sz w:val="24"/>
          <w:szCs w:val="24"/>
        </w:rPr>
        <w:t>14</w:t>
      </w:r>
      <w:r w:rsidR="00E904E2" w:rsidRPr="00E904E2">
        <w:rPr>
          <w:rFonts w:ascii="Times New Roman" w:hAnsi="Times New Roman" w:cs="Times New Roman"/>
          <w:sz w:val="24"/>
          <w:szCs w:val="24"/>
        </w:rPr>
        <w:t>号线二期、</w:t>
      </w:r>
      <w:r w:rsidR="00E904E2" w:rsidRPr="00E904E2">
        <w:rPr>
          <w:rFonts w:ascii="Times New Roman" w:hAnsi="Times New Roman" w:cs="Times New Roman"/>
          <w:sz w:val="24"/>
          <w:szCs w:val="24"/>
        </w:rPr>
        <w:t>5</w:t>
      </w:r>
      <w:r w:rsidR="00E904E2" w:rsidRPr="00E904E2">
        <w:rPr>
          <w:rFonts w:ascii="Times New Roman" w:hAnsi="Times New Roman" w:cs="Times New Roman"/>
          <w:sz w:val="24"/>
          <w:szCs w:val="24"/>
        </w:rPr>
        <w:t>号线东延、</w:t>
      </w:r>
      <w:r w:rsidR="00E904E2" w:rsidRPr="00E904E2">
        <w:rPr>
          <w:rFonts w:ascii="Times New Roman" w:hAnsi="Times New Roman" w:cs="Times New Roman"/>
          <w:sz w:val="24"/>
          <w:szCs w:val="24"/>
        </w:rPr>
        <w:t>10</w:t>
      </w:r>
      <w:r w:rsidR="00E904E2" w:rsidRPr="00E904E2">
        <w:rPr>
          <w:rFonts w:ascii="Times New Roman" w:hAnsi="Times New Roman" w:cs="Times New Roman"/>
          <w:sz w:val="24"/>
          <w:szCs w:val="24"/>
        </w:rPr>
        <w:t>号线、</w:t>
      </w:r>
      <w:r w:rsidR="00E904E2" w:rsidRPr="00E904E2">
        <w:rPr>
          <w:rFonts w:ascii="Times New Roman" w:hAnsi="Times New Roman" w:cs="Times New Roman"/>
          <w:sz w:val="24"/>
          <w:szCs w:val="24"/>
        </w:rPr>
        <w:t>11</w:t>
      </w:r>
      <w:r w:rsidR="00E904E2" w:rsidRPr="00E904E2">
        <w:rPr>
          <w:rFonts w:ascii="Times New Roman" w:hAnsi="Times New Roman" w:cs="Times New Roman"/>
          <w:sz w:val="24"/>
          <w:szCs w:val="24"/>
        </w:rPr>
        <w:t>号线、</w:t>
      </w:r>
      <w:r w:rsidR="00E904E2" w:rsidRPr="00E904E2">
        <w:rPr>
          <w:rFonts w:ascii="Times New Roman" w:hAnsi="Times New Roman" w:cs="Times New Roman"/>
          <w:sz w:val="24"/>
          <w:szCs w:val="24"/>
        </w:rPr>
        <w:t>12</w:t>
      </w:r>
      <w:r w:rsidR="00E904E2" w:rsidRPr="00E904E2">
        <w:rPr>
          <w:rFonts w:ascii="Times New Roman" w:hAnsi="Times New Roman" w:cs="Times New Roman"/>
          <w:sz w:val="24"/>
          <w:szCs w:val="24"/>
        </w:rPr>
        <w:t>号线、</w:t>
      </w:r>
      <w:r w:rsidR="00E904E2" w:rsidRPr="00E904E2">
        <w:rPr>
          <w:rFonts w:ascii="Times New Roman" w:hAnsi="Times New Roman" w:cs="Times New Roman"/>
          <w:sz w:val="24"/>
          <w:szCs w:val="24"/>
        </w:rPr>
        <w:t>13</w:t>
      </w:r>
      <w:r w:rsidR="00E904E2" w:rsidRPr="00E904E2">
        <w:rPr>
          <w:rFonts w:ascii="Times New Roman" w:hAnsi="Times New Roman" w:cs="Times New Roman"/>
          <w:sz w:val="24"/>
          <w:szCs w:val="24"/>
        </w:rPr>
        <w:t>号线二期车站</w:t>
      </w:r>
      <w:r w:rsidR="00E904E2" w:rsidRPr="00E904E2">
        <w:rPr>
          <w:rFonts w:ascii="Times New Roman" w:hAnsi="Times New Roman" w:cs="Times New Roman"/>
          <w:sz w:val="24"/>
          <w:szCs w:val="24"/>
        </w:rPr>
        <w:t>CAS</w:t>
      </w:r>
      <w:r w:rsidR="00E904E2" w:rsidRPr="00E904E2">
        <w:rPr>
          <w:rFonts w:ascii="Times New Roman" w:hAnsi="Times New Roman" w:cs="Times New Roman"/>
          <w:sz w:val="24"/>
          <w:szCs w:val="24"/>
        </w:rPr>
        <w:t>虚拟化接入</w:t>
      </w:r>
      <w:r w:rsidR="00E904E2">
        <w:rPr>
          <w:rFonts w:ascii="Times New Roman" w:hAnsi="Times New Roman" w:cs="Times New Roman" w:hint="eastAsia"/>
          <w:sz w:val="24"/>
          <w:szCs w:val="24"/>
        </w:rPr>
        <w:t>）</w:t>
      </w:r>
      <w:r w:rsidR="0081480C">
        <w:rPr>
          <w:rFonts w:ascii="Times New Roman" w:hAnsi="Times New Roman" w:cs="Times New Roman" w:hint="eastAsia"/>
          <w:sz w:val="24"/>
          <w:szCs w:val="24"/>
        </w:rPr>
        <w:t>；</w:t>
      </w:r>
      <w:commentRangeEnd w:id="17"/>
      <w:r w:rsidR="00116321">
        <w:rPr>
          <w:rStyle w:val="afff1"/>
        </w:rPr>
        <w:commentReference w:id="17"/>
      </w:r>
    </w:p>
    <w:p w14:paraId="0A434814" w14:textId="56191329" w:rsidR="008472E9" w:rsidRPr="008472E9" w:rsidRDefault="00043E9B" w:rsidP="00043E9B">
      <w:pPr>
        <w:widowControl/>
        <w:spacing w:line="240" w:lineRule="auto"/>
        <w:ind w:left="1260" w:firstLineChars="0" w:firstLine="0"/>
        <w:jc w:val="left"/>
        <w:rPr>
          <w:rFonts w:ascii="Times New Roman" w:hAnsi="Times New Roman" w:cs="Times New Roman"/>
          <w:sz w:val="24"/>
          <w:szCs w:val="24"/>
        </w:rPr>
      </w:pPr>
      <w:r>
        <w:rPr>
          <w:rFonts w:ascii="Times New Roman" w:hAnsi="Times New Roman" w:cs="Times New Roman" w:hint="eastAsia"/>
          <w:sz w:val="24"/>
          <w:szCs w:val="24"/>
        </w:rPr>
        <w:t>注：</w:t>
      </w:r>
      <w:r w:rsidR="0079048C" w:rsidRPr="008472E9">
        <w:rPr>
          <w:rFonts w:ascii="Times New Roman" w:hAnsi="Times New Roman" w:cs="Times New Roman"/>
          <w:sz w:val="24"/>
          <w:szCs w:val="24"/>
        </w:rPr>
        <w:t>清分云</w:t>
      </w:r>
      <w:r w:rsidR="0079048C" w:rsidRPr="008472E9">
        <w:rPr>
          <w:rFonts w:ascii="Times New Roman" w:hAnsi="Times New Roman" w:cs="Times New Roman" w:hint="eastAsia"/>
          <w:sz w:val="24"/>
          <w:szCs w:val="24"/>
        </w:rPr>
        <w:t>（品高、</w:t>
      </w:r>
      <w:r w:rsidR="0079048C" w:rsidRPr="008472E9">
        <w:rPr>
          <w:rFonts w:ascii="Times New Roman" w:hAnsi="Times New Roman" w:cs="Times New Roman"/>
          <w:sz w:val="24"/>
          <w:szCs w:val="24"/>
        </w:rPr>
        <w:t>V</w:t>
      </w:r>
      <w:r w:rsidR="0079048C">
        <w:rPr>
          <w:rFonts w:ascii="Times New Roman" w:hAnsi="Times New Roman" w:cs="Times New Roman" w:hint="eastAsia"/>
          <w:sz w:val="24"/>
          <w:szCs w:val="24"/>
        </w:rPr>
        <w:t>M</w:t>
      </w:r>
      <w:r w:rsidR="0079048C" w:rsidRPr="008472E9">
        <w:rPr>
          <w:rFonts w:ascii="Times New Roman" w:hAnsi="Times New Roman" w:cs="Times New Roman"/>
          <w:sz w:val="24"/>
          <w:szCs w:val="24"/>
        </w:rPr>
        <w:t>ware</w:t>
      </w:r>
      <w:r w:rsidR="0079048C" w:rsidRPr="008472E9">
        <w:rPr>
          <w:rFonts w:ascii="Times New Roman" w:hAnsi="Times New Roman" w:cs="Times New Roman"/>
          <w:sz w:val="24"/>
          <w:szCs w:val="24"/>
        </w:rPr>
        <w:t>、</w:t>
      </w:r>
      <w:r w:rsidR="0079048C" w:rsidRPr="008472E9">
        <w:rPr>
          <w:rFonts w:ascii="Times New Roman" w:hAnsi="Times New Roman" w:cs="Times New Roman"/>
          <w:sz w:val="24"/>
          <w:szCs w:val="24"/>
        </w:rPr>
        <w:t>Oracle</w:t>
      </w:r>
      <w:r w:rsidR="0079048C" w:rsidRPr="008472E9">
        <w:rPr>
          <w:rFonts w:ascii="Times New Roman" w:hAnsi="Times New Roman" w:cs="Times New Roman"/>
          <w:sz w:val="24"/>
          <w:szCs w:val="24"/>
        </w:rPr>
        <w:t>）</w:t>
      </w:r>
      <w:r w:rsidR="0081480C">
        <w:rPr>
          <w:rFonts w:ascii="Times New Roman" w:hAnsi="Times New Roman" w:cs="Times New Roman" w:hint="eastAsia"/>
          <w:sz w:val="24"/>
          <w:szCs w:val="24"/>
        </w:rPr>
        <w:t>具体纳管对接依据云</w:t>
      </w:r>
      <w:r w:rsidR="00F37FE9">
        <w:rPr>
          <w:rFonts w:ascii="Times New Roman" w:hAnsi="Times New Roman" w:cs="Times New Roman" w:hint="eastAsia"/>
          <w:sz w:val="24"/>
          <w:szCs w:val="24"/>
        </w:rPr>
        <w:t>厂</w:t>
      </w:r>
      <w:r w:rsidR="0081480C">
        <w:rPr>
          <w:rFonts w:ascii="Times New Roman" w:hAnsi="Times New Roman" w:cs="Times New Roman" w:hint="eastAsia"/>
          <w:sz w:val="24"/>
          <w:szCs w:val="24"/>
        </w:rPr>
        <w:t>商提供接口文档情况实现</w:t>
      </w:r>
      <w:r w:rsidR="00C018E8">
        <w:rPr>
          <w:rFonts w:ascii="Times New Roman" w:hAnsi="Times New Roman" w:cs="Times New Roman" w:hint="eastAsia"/>
          <w:sz w:val="24"/>
          <w:szCs w:val="24"/>
        </w:rPr>
        <w:t>，需要被纳管厂商配合</w:t>
      </w:r>
    </w:p>
    <w:p w14:paraId="5230CFBA" w14:textId="77777777" w:rsidR="008472E9" w:rsidRPr="008472E9" w:rsidRDefault="008472E9" w:rsidP="008472E9">
      <w:pPr>
        <w:widowControl/>
        <w:numPr>
          <w:ilvl w:val="0"/>
          <w:numId w:val="13"/>
        </w:numPr>
        <w:spacing w:line="240" w:lineRule="auto"/>
        <w:ind w:firstLineChars="0"/>
        <w:jc w:val="left"/>
        <w:rPr>
          <w:rFonts w:ascii="Times New Roman" w:hAnsi="Times New Roman" w:cs="Times New Roman"/>
          <w:sz w:val="24"/>
          <w:szCs w:val="24"/>
        </w:rPr>
      </w:pPr>
      <w:r w:rsidRPr="008472E9">
        <w:rPr>
          <w:rFonts w:ascii="Times New Roman" w:hAnsi="Times New Roman" w:cs="Times New Roman"/>
          <w:sz w:val="24"/>
          <w:szCs w:val="24"/>
        </w:rPr>
        <w:t>车站裸金属服务器（</w:t>
      </w:r>
      <w:r w:rsidRPr="008472E9">
        <w:rPr>
          <w:rFonts w:ascii="Times New Roman" w:hAnsi="Times New Roman" w:cs="Times New Roman"/>
          <w:sz w:val="24"/>
          <w:szCs w:val="24"/>
        </w:rPr>
        <w:t>AFC</w:t>
      </w:r>
      <w:r w:rsidRPr="008472E9">
        <w:rPr>
          <w:rFonts w:ascii="Times New Roman" w:hAnsi="Times New Roman" w:cs="Times New Roman"/>
          <w:sz w:val="24"/>
          <w:szCs w:val="24"/>
        </w:rPr>
        <w:t>、</w:t>
      </w:r>
      <w:r w:rsidRPr="008472E9">
        <w:rPr>
          <w:rFonts w:ascii="Times New Roman" w:hAnsi="Times New Roman" w:cs="Times New Roman"/>
          <w:sz w:val="24"/>
          <w:szCs w:val="24"/>
        </w:rPr>
        <w:t>ISCS</w:t>
      </w:r>
      <w:r w:rsidRPr="008472E9">
        <w:rPr>
          <w:rFonts w:ascii="Times New Roman" w:hAnsi="Times New Roman" w:cs="Times New Roman"/>
          <w:sz w:val="24"/>
          <w:szCs w:val="24"/>
        </w:rPr>
        <w:t>）：通过对接华三</w:t>
      </w:r>
      <w:r w:rsidRPr="008472E9">
        <w:rPr>
          <w:rFonts w:ascii="Times New Roman" w:hAnsi="Times New Roman" w:cs="Times New Roman"/>
          <w:sz w:val="24"/>
          <w:szCs w:val="24"/>
        </w:rPr>
        <w:t>UC</w:t>
      </w:r>
      <w:r w:rsidRPr="008472E9">
        <w:rPr>
          <w:rFonts w:ascii="Times New Roman" w:hAnsi="Times New Roman" w:cs="Times New Roman"/>
          <w:sz w:val="24"/>
          <w:szCs w:val="24"/>
        </w:rPr>
        <w:t>实现对物理主机管理。</w:t>
      </w:r>
    </w:p>
    <w:p w14:paraId="359DEFB5" w14:textId="77777777" w:rsidR="008472E9" w:rsidRPr="008472E9" w:rsidRDefault="008472E9" w:rsidP="008472E9">
      <w:pPr>
        <w:widowControl/>
        <w:numPr>
          <w:ilvl w:val="0"/>
          <w:numId w:val="13"/>
        </w:numPr>
        <w:spacing w:line="240" w:lineRule="auto"/>
        <w:ind w:firstLineChars="0"/>
        <w:jc w:val="left"/>
        <w:rPr>
          <w:rFonts w:ascii="Times New Roman" w:hAnsi="Times New Roman" w:cs="Times New Roman"/>
          <w:sz w:val="24"/>
          <w:szCs w:val="24"/>
        </w:rPr>
      </w:pPr>
      <w:r w:rsidRPr="008472E9">
        <w:rPr>
          <w:rFonts w:ascii="Times New Roman" w:hAnsi="Times New Roman" w:cs="Times New Roman"/>
          <w:sz w:val="24"/>
          <w:szCs w:val="24"/>
        </w:rPr>
        <w:t>其</w:t>
      </w:r>
      <w:r w:rsidRPr="008472E9">
        <w:rPr>
          <w:rFonts w:ascii="Times New Roman" w:hAnsi="Times New Roman" w:cs="Times New Roman" w:hint="eastAsia"/>
          <w:sz w:val="24"/>
          <w:szCs w:val="24"/>
        </w:rPr>
        <w:t>它云资源</w:t>
      </w:r>
      <w:r w:rsidRPr="008472E9">
        <w:rPr>
          <w:rFonts w:ascii="Times New Roman" w:hAnsi="Times New Roman" w:cs="Times New Roman"/>
          <w:sz w:val="24"/>
          <w:szCs w:val="24"/>
        </w:rPr>
        <w:t>：</w:t>
      </w:r>
      <w:r w:rsidRPr="008472E9">
        <w:rPr>
          <w:rFonts w:ascii="Times New Roman" w:hAnsi="Times New Roman" w:cs="Times New Roman" w:hint="eastAsia"/>
          <w:sz w:val="24"/>
          <w:szCs w:val="24"/>
        </w:rPr>
        <w:t>根据云资源对外服务接口能力进行纳管</w:t>
      </w:r>
      <w:r w:rsidRPr="008472E9">
        <w:rPr>
          <w:rFonts w:ascii="Times New Roman" w:hAnsi="Times New Roman" w:cs="Times New Roman"/>
          <w:sz w:val="24"/>
          <w:szCs w:val="24"/>
        </w:rPr>
        <w:t>。</w:t>
      </w:r>
    </w:p>
    <w:p w14:paraId="0701C421" w14:textId="77777777" w:rsidR="008472E9" w:rsidRPr="008472E9" w:rsidRDefault="008472E9" w:rsidP="008472E9">
      <w:pPr>
        <w:widowControl/>
        <w:numPr>
          <w:ilvl w:val="0"/>
          <w:numId w:val="14"/>
        </w:numPr>
        <w:spacing w:line="240" w:lineRule="auto"/>
        <w:ind w:firstLineChars="0"/>
        <w:jc w:val="left"/>
        <w:rPr>
          <w:rFonts w:ascii="Times New Roman" w:hAnsi="Times New Roman" w:cs="Times New Roman"/>
          <w:sz w:val="24"/>
          <w:szCs w:val="24"/>
        </w:rPr>
      </w:pPr>
      <w:r w:rsidRPr="008472E9">
        <w:rPr>
          <w:rFonts w:ascii="Times New Roman" w:hAnsi="Times New Roman" w:cs="Times New Roman" w:hint="eastAsia"/>
          <w:sz w:val="24"/>
          <w:szCs w:val="24"/>
        </w:rPr>
        <w:t>纳管</w:t>
      </w:r>
      <w:r w:rsidRPr="008472E9">
        <w:rPr>
          <w:rFonts w:ascii="Times New Roman" w:hAnsi="Times New Roman" w:cs="Times New Roman"/>
          <w:sz w:val="24"/>
          <w:szCs w:val="24"/>
        </w:rPr>
        <w:t>视频云存储</w:t>
      </w:r>
      <w:r w:rsidRPr="008472E9">
        <w:rPr>
          <w:rFonts w:ascii="Times New Roman" w:hAnsi="Times New Roman" w:cs="Times New Roman" w:hint="eastAsia"/>
          <w:sz w:val="24"/>
          <w:szCs w:val="24"/>
        </w:rPr>
        <w:t>：依据</w:t>
      </w:r>
      <w:r w:rsidRPr="008472E9">
        <w:rPr>
          <w:rFonts w:ascii="Times New Roman" w:hAnsi="Times New Roman" w:cs="Times New Roman"/>
          <w:sz w:val="24"/>
          <w:szCs w:val="24"/>
        </w:rPr>
        <w:t>云存储运维接口说明文档</w:t>
      </w:r>
    </w:p>
    <w:p w14:paraId="69CDE381" w14:textId="77777777" w:rsidR="008472E9" w:rsidRPr="008472E9" w:rsidRDefault="008472E9" w:rsidP="008472E9">
      <w:pPr>
        <w:widowControl/>
        <w:numPr>
          <w:ilvl w:val="1"/>
          <w:numId w:val="14"/>
        </w:numPr>
        <w:spacing w:line="240" w:lineRule="auto"/>
        <w:ind w:firstLineChars="0"/>
        <w:jc w:val="left"/>
        <w:rPr>
          <w:rFonts w:ascii="Times New Roman" w:hAnsi="Times New Roman" w:cs="Times New Roman"/>
          <w:sz w:val="24"/>
          <w:szCs w:val="24"/>
        </w:rPr>
      </w:pPr>
      <w:r w:rsidRPr="008472E9">
        <w:rPr>
          <w:rFonts w:ascii="Courier New" w:hAnsi="Courier New" w:cs="Courier New" w:hint="eastAsia"/>
          <w:sz w:val="24"/>
          <w:szCs w:val="24"/>
        </w:rPr>
        <w:t>查看</w:t>
      </w:r>
      <w:r w:rsidRPr="008472E9">
        <w:rPr>
          <w:rFonts w:ascii="Times New Roman" w:hAnsi="Times New Roman" w:cs="Times New Roman" w:hint="eastAsia"/>
          <w:sz w:val="24"/>
          <w:szCs w:val="24"/>
        </w:rPr>
        <w:t>云</w:t>
      </w:r>
      <w:r w:rsidRPr="008472E9">
        <w:rPr>
          <w:rFonts w:ascii="Times New Roman" w:hAnsi="Times New Roman" w:cs="Times New Roman"/>
          <w:sz w:val="24"/>
          <w:szCs w:val="24"/>
        </w:rPr>
        <w:t>存储概要信息</w:t>
      </w:r>
      <w:r w:rsidRPr="008472E9">
        <w:rPr>
          <w:rFonts w:ascii="Times New Roman" w:hAnsi="Times New Roman" w:cs="Times New Roman" w:hint="eastAsia"/>
          <w:sz w:val="24"/>
          <w:szCs w:val="24"/>
        </w:rPr>
        <w:t>：</w:t>
      </w:r>
      <w:r w:rsidRPr="008472E9">
        <w:rPr>
          <w:rFonts w:ascii="Times New Roman" w:hAnsi="Times New Roman" w:cs="Times New Roman"/>
          <w:sz w:val="24"/>
          <w:szCs w:val="24"/>
        </w:rPr>
        <w:t>包括总容量、剩余容量、集群的总节点数</w:t>
      </w:r>
      <w:r w:rsidRPr="008472E9">
        <w:rPr>
          <w:rFonts w:ascii="Times New Roman" w:hAnsi="Times New Roman" w:cs="Times New Roman" w:hint="eastAsia"/>
          <w:sz w:val="24"/>
          <w:szCs w:val="24"/>
        </w:rPr>
        <w:t>；</w:t>
      </w:r>
      <w:r w:rsidRPr="008472E9">
        <w:rPr>
          <w:rFonts w:ascii="Times New Roman" w:hAnsi="Times New Roman" w:cs="Times New Roman"/>
          <w:sz w:val="24"/>
          <w:szCs w:val="24"/>
        </w:rPr>
        <w:t>元数据服务节点的信息</w:t>
      </w:r>
      <w:r w:rsidRPr="008472E9">
        <w:rPr>
          <w:rFonts w:ascii="Times New Roman" w:hAnsi="Times New Roman" w:cs="Times New Roman" w:hint="eastAsia"/>
          <w:sz w:val="24"/>
          <w:szCs w:val="24"/>
        </w:rPr>
        <w:t>，</w:t>
      </w:r>
      <w:r w:rsidRPr="008472E9">
        <w:rPr>
          <w:rFonts w:ascii="Times New Roman" w:hAnsi="Times New Roman" w:cs="Times New Roman"/>
          <w:sz w:val="24"/>
          <w:szCs w:val="24"/>
        </w:rPr>
        <w:t>包括</w:t>
      </w:r>
      <w:r w:rsidRPr="008472E9">
        <w:rPr>
          <w:rFonts w:ascii="Times New Roman" w:hAnsi="Times New Roman" w:cs="Times New Roman"/>
          <w:sz w:val="24"/>
          <w:szCs w:val="24"/>
        </w:rPr>
        <w:t xml:space="preserve"> IP </w:t>
      </w:r>
      <w:r w:rsidRPr="008472E9">
        <w:rPr>
          <w:rFonts w:ascii="Times New Roman" w:hAnsi="Times New Roman" w:cs="Times New Roman"/>
          <w:sz w:val="24"/>
          <w:szCs w:val="24"/>
        </w:rPr>
        <w:t>地址，主备状态，健康状态等</w:t>
      </w:r>
      <w:r w:rsidRPr="008472E9">
        <w:rPr>
          <w:rFonts w:ascii="Times New Roman" w:hAnsi="Times New Roman" w:cs="Times New Roman" w:hint="eastAsia"/>
          <w:sz w:val="24"/>
          <w:szCs w:val="24"/>
        </w:rPr>
        <w:t>。</w:t>
      </w:r>
    </w:p>
    <w:p w14:paraId="1A9DAA93" w14:textId="77777777" w:rsidR="008472E9" w:rsidRPr="008472E9" w:rsidRDefault="008472E9" w:rsidP="008472E9">
      <w:pPr>
        <w:widowControl/>
        <w:numPr>
          <w:ilvl w:val="1"/>
          <w:numId w:val="14"/>
        </w:numPr>
        <w:spacing w:line="240" w:lineRule="auto"/>
        <w:ind w:firstLineChars="0"/>
        <w:jc w:val="left"/>
        <w:rPr>
          <w:rFonts w:ascii="Times New Roman" w:hAnsi="Times New Roman" w:cs="Times New Roman"/>
          <w:sz w:val="24"/>
          <w:szCs w:val="24"/>
        </w:rPr>
      </w:pPr>
      <w:r w:rsidRPr="008472E9">
        <w:rPr>
          <w:rFonts w:ascii="Times New Roman" w:hAnsi="Times New Roman" w:cs="Times New Roman" w:hint="eastAsia"/>
          <w:sz w:val="24"/>
          <w:szCs w:val="24"/>
        </w:rPr>
        <w:t>查看文</w:t>
      </w:r>
      <w:r w:rsidRPr="008472E9">
        <w:rPr>
          <w:rFonts w:ascii="Times New Roman" w:hAnsi="Times New Roman" w:cs="Times New Roman"/>
          <w:sz w:val="24"/>
          <w:szCs w:val="24"/>
        </w:rPr>
        <w:t>件系统信息，包括总</w:t>
      </w:r>
      <w:r w:rsidRPr="008472E9">
        <w:rPr>
          <w:rFonts w:ascii="Times New Roman" w:hAnsi="Times New Roman" w:cs="Times New Roman"/>
          <w:sz w:val="24"/>
          <w:szCs w:val="24"/>
        </w:rPr>
        <w:t xml:space="preserve"> bucket </w:t>
      </w:r>
      <w:r w:rsidRPr="008472E9">
        <w:rPr>
          <w:rFonts w:ascii="Times New Roman" w:hAnsi="Times New Roman" w:cs="Times New Roman"/>
          <w:sz w:val="24"/>
          <w:szCs w:val="24"/>
        </w:rPr>
        <w:t>数、总文件数等</w:t>
      </w:r>
      <w:r w:rsidRPr="008472E9">
        <w:rPr>
          <w:rFonts w:ascii="Times New Roman" w:hAnsi="Times New Roman" w:cs="Times New Roman" w:hint="eastAsia"/>
          <w:sz w:val="24"/>
          <w:szCs w:val="24"/>
        </w:rPr>
        <w:t>。</w:t>
      </w:r>
    </w:p>
    <w:p w14:paraId="2DA593A8" w14:textId="77777777" w:rsidR="008472E9" w:rsidRPr="008472E9" w:rsidRDefault="008472E9" w:rsidP="008472E9">
      <w:pPr>
        <w:widowControl/>
        <w:numPr>
          <w:ilvl w:val="1"/>
          <w:numId w:val="14"/>
        </w:numPr>
        <w:spacing w:line="240" w:lineRule="auto"/>
        <w:ind w:firstLineChars="0"/>
        <w:jc w:val="left"/>
        <w:rPr>
          <w:rFonts w:ascii="Times New Roman" w:hAnsi="Times New Roman" w:cs="Times New Roman"/>
          <w:sz w:val="24"/>
          <w:szCs w:val="24"/>
        </w:rPr>
      </w:pPr>
      <w:r w:rsidRPr="008472E9">
        <w:rPr>
          <w:rFonts w:ascii="Courier New" w:hAnsi="Courier New" w:cs="Courier New" w:hint="eastAsia"/>
          <w:sz w:val="24"/>
          <w:szCs w:val="24"/>
        </w:rPr>
        <w:t>查看</w:t>
      </w:r>
      <w:r w:rsidRPr="008472E9">
        <w:rPr>
          <w:rFonts w:ascii="Times New Roman" w:hAnsi="Times New Roman" w:cs="Times New Roman"/>
          <w:sz w:val="24"/>
          <w:szCs w:val="24"/>
        </w:rPr>
        <w:t>云存储在运行时所产生的异常报警信息，包括设备上下线、节点状态变化报警；系统容量不足报警；授权容量用尽报警；以及</w:t>
      </w:r>
      <w:r w:rsidRPr="008472E9">
        <w:rPr>
          <w:rFonts w:ascii="Times New Roman" w:hAnsi="Times New Roman" w:cs="Times New Roman"/>
          <w:sz w:val="24"/>
          <w:szCs w:val="24"/>
        </w:rPr>
        <w:t xml:space="preserve"> bucket </w:t>
      </w:r>
      <w:r w:rsidRPr="008472E9">
        <w:rPr>
          <w:rFonts w:ascii="Times New Roman" w:hAnsi="Times New Roman" w:cs="Times New Roman"/>
          <w:sz w:val="24"/>
          <w:szCs w:val="24"/>
        </w:rPr>
        <w:t>配额不足的报警等</w:t>
      </w:r>
    </w:p>
    <w:p w14:paraId="441E6E18" w14:textId="77777777" w:rsidR="008472E9" w:rsidRPr="008472E9" w:rsidRDefault="008472E9" w:rsidP="008472E9">
      <w:pPr>
        <w:widowControl/>
        <w:numPr>
          <w:ilvl w:val="0"/>
          <w:numId w:val="14"/>
        </w:numPr>
        <w:spacing w:line="240" w:lineRule="auto"/>
        <w:ind w:firstLineChars="0"/>
        <w:jc w:val="left"/>
        <w:rPr>
          <w:rFonts w:ascii="Times New Roman" w:hAnsi="Times New Roman" w:cs="Times New Roman"/>
          <w:sz w:val="24"/>
          <w:szCs w:val="24"/>
        </w:rPr>
      </w:pPr>
      <w:r w:rsidRPr="008472E9">
        <w:rPr>
          <w:rFonts w:ascii="Times New Roman" w:hAnsi="Times New Roman" w:cs="Times New Roman"/>
          <w:sz w:val="24"/>
          <w:szCs w:val="24"/>
        </w:rPr>
        <w:t>桌面云</w:t>
      </w:r>
      <w:r w:rsidRPr="008472E9">
        <w:rPr>
          <w:rFonts w:ascii="Times New Roman" w:hAnsi="Times New Roman" w:cs="Times New Roman" w:hint="eastAsia"/>
          <w:sz w:val="24"/>
          <w:szCs w:val="24"/>
        </w:rPr>
        <w:t>：依据</w:t>
      </w:r>
      <w:r w:rsidRPr="008472E9">
        <w:rPr>
          <w:rFonts w:ascii="Times New Roman" w:hAnsi="Times New Roman" w:cs="Times New Roman"/>
          <w:sz w:val="24"/>
          <w:szCs w:val="24"/>
        </w:rPr>
        <w:t>H3C VDI Workspace REST API</w:t>
      </w:r>
      <w:r w:rsidRPr="008472E9">
        <w:rPr>
          <w:rFonts w:ascii="Times New Roman" w:hAnsi="Times New Roman" w:cs="Times New Roman"/>
          <w:sz w:val="24"/>
          <w:szCs w:val="24"/>
        </w:rPr>
        <w:t>文档（</w:t>
      </w:r>
      <w:r w:rsidRPr="008472E9">
        <w:rPr>
          <w:rFonts w:ascii="Times New Roman" w:hAnsi="Times New Roman" w:cs="Times New Roman"/>
          <w:sz w:val="24"/>
          <w:szCs w:val="24"/>
        </w:rPr>
        <w:t>202209</w:t>
      </w:r>
      <w:r w:rsidRPr="008472E9">
        <w:rPr>
          <w:rFonts w:ascii="Times New Roman" w:hAnsi="Times New Roman" w:cs="Times New Roman"/>
          <w:sz w:val="24"/>
          <w:szCs w:val="24"/>
        </w:rPr>
        <w:t>）</w:t>
      </w:r>
    </w:p>
    <w:p w14:paraId="5E72754B" w14:textId="77777777" w:rsidR="008472E9" w:rsidRPr="008472E9" w:rsidRDefault="008472E9" w:rsidP="008472E9">
      <w:pPr>
        <w:widowControl/>
        <w:numPr>
          <w:ilvl w:val="1"/>
          <w:numId w:val="14"/>
        </w:numPr>
        <w:spacing w:line="240" w:lineRule="auto"/>
        <w:ind w:firstLineChars="0"/>
        <w:jc w:val="left"/>
        <w:rPr>
          <w:rFonts w:ascii="Times New Roman" w:hAnsi="Times New Roman" w:cs="Times New Roman"/>
          <w:sz w:val="24"/>
          <w:szCs w:val="24"/>
        </w:rPr>
      </w:pPr>
      <w:r w:rsidRPr="008472E9">
        <w:rPr>
          <w:rFonts w:ascii="Times New Roman" w:hAnsi="Times New Roman" w:cs="Times New Roman" w:hint="eastAsia"/>
          <w:sz w:val="24"/>
          <w:szCs w:val="24"/>
        </w:rPr>
        <w:t>查看</w:t>
      </w:r>
      <w:r w:rsidRPr="008472E9">
        <w:rPr>
          <w:rFonts w:ascii="Times New Roman" w:hAnsi="Times New Roman" w:cs="Times New Roman"/>
          <w:sz w:val="24"/>
          <w:szCs w:val="24"/>
        </w:rPr>
        <w:t>主机列表</w:t>
      </w:r>
      <w:r w:rsidRPr="008472E9">
        <w:rPr>
          <w:rFonts w:ascii="Times New Roman" w:hAnsi="Times New Roman" w:cs="Times New Roman" w:hint="eastAsia"/>
          <w:sz w:val="24"/>
          <w:szCs w:val="24"/>
        </w:rPr>
        <w:t>：</w:t>
      </w:r>
      <w:r w:rsidRPr="008472E9">
        <w:rPr>
          <w:rFonts w:ascii="Times New Roman" w:hAnsi="Times New Roman" w:cs="Times New Roman"/>
          <w:sz w:val="24"/>
          <w:szCs w:val="24"/>
        </w:rPr>
        <w:t>集群</w:t>
      </w:r>
      <w:r w:rsidRPr="008472E9">
        <w:rPr>
          <w:rFonts w:ascii="Times New Roman" w:hAnsi="Times New Roman" w:cs="Times New Roman"/>
          <w:sz w:val="24"/>
          <w:szCs w:val="24"/>
        </w:rPr>
        <w:t>ID</w:t>
      </w:r>
      <w:r w:rsidRPr="008472E9">
        <w:rPr>
          <w:rFonts w:ascii="Times New Roman" w:hAnsi="Times New Roman" w:cs="Times New Roman" w:hint="eastAsia"/>
          <w:sz w:val="24"/>
          <w:szCs w:val="24"/>
        </w:rPr>
        <w:t>、</w:t>
      </w:r>
      <w:r w:rsidRPr="008472E9">
        <w:rPr>
          <w:rFonts w:ascii="Times New Roman" w:hAnsi="Times New Roman" w:cs="Times New Roman"/>
          <w:sz w:val="24"/>
          <w:szCs w:val="24"/>
        </w:rPr>
        <w:t>服务器</w:t>
      </w:r>
      <w:r w:rsidRPr="008472E9">
        <w:rPr>
          <w:rFonts w:ascii="Times New Roman" w:hAnsi="Times New Roman" w:cs="Times New Roman"/>
          <w:sz w:val="24"/>
          <w:szCs w:val="24"/>
        </w:rPr>
        <w:t>IP</w:t>
      </w:r>
      <w:r w:rsidRPr="008472E9">
        <w:rPr>
          <w:rFonts w:ascii="Times New Roman" w:hAnsi="Times New Roman" w:cs="Times New Roman"/>
          <w:sz w:val="24"/>
          <w:szCs w:val="24"/>
        </w:rPr>
        <w:t>地址</w:t>
      </w:r>
      <w:r w:rsidRPr="008472E9">
        <w:rPr>
          <w:rFonts w:ascii="Times New Roman" w:hAnsi="Times New Roman" w:cs="Times New Roman" w:hint="eastAsia"/>
          <w:sz w:val="24"/>
          <w:szCs w:val="24"/>
        </w:rPr>
        <w:t>、</w:t>
      </w:r>
      <w:r w:rsidRPr="008472E9">
        <w:rPr>
          <w:rFonts w:ascii="Times New Roman" w:hAnsi="Times New Roman" w:cs="Times New Roman"/>
          <w:sz w:val="24"/>
          <w:szCs w:val="24"/>
        </w:rPr>
        <w:t>物理机名称</w:t>
      </w:r>
      <w:r w:rsidRPr="008472E9">
        <w:rPr>
          <w:rFonts w:ascii="Times New Roman" w:hAnsi="Times New Roman" w:cs="Times New Roman" w:hint="eastAsia"/>
          <w:sz w:val="24"/>
          <w:szCs w:val="24"/>
        </w:rPr>
        <w:t>等</w:t>
      </w:r>
    </w:p>
    <w:p w14:paraId="680AB1A2" w14:textId="77777777" w:rsidR="008472E9" w:rsidRPr="008472E9" w:rsidRDefault="008472E9" w:rsidP="008472E9">
      <w:pPr>
        <w:widowControl/>
        <w:numPr>
          <w:ilvl w:val="1"/>
          <w:numId w:val="14"/>
        </w:numPr>
        <w:spacing w:line="240" w:lineRule="auto"/>
        <w:ind w:firstLineChars="0"/>
        <w:jc w:val="left"/>
        <w:rPr>
          <w:rFonts w:ascii="Times New Roman" w:hAnsi="Times New Roman" w:cs="Times New Roman"/>
          <w:sz w:val="24"/>
          <w:szCs w:val="24"/>
        </w:rPr>
      </w:pPr>
      <w:r w:rsidRPr="008472E9">
        <w:rPr>
          <w:rFonts w:ascii="Times New Roman" w:hAnsi="Times New Roman" w:cs="Times New Roman"/>
          <w:sz w:val="24"/>
          <w:szCs w:val="24"/>
        </w:rPr>
        <w:t>查询主机概要信息</w:t>
      </w:r>
      <w:r w:rsidRPr="008472E9">
        <w:rPr>
          <w:rFonts w:ascii="Times New Roman" w:hAnsi="Times New Roman" w:cs="Times New Roman" w:hint="eastAsia"/>
          <w:sz w:val="24"/>
          <w:szCs w:val="24"/>
        </w:rPr>
        <w:t>：</w:t>
      </w:r>
      <w:r w:rsidRPr="008472E9">
        <w:rPr>
          <w:rFonts w:ascii="Times New Roman" w:hAnsi="Times New Roman" w:cs="Times New Roman"/>
          <w:sz w:val="24"/>
          <w:szCs w:val="24"/>
        </w:rPr>
        <w:t>集群</w:t>
      </w:r>
      <w:r w:rsidRPr="008472E9">
        <w:rPr>
          <w:rFonts w:ascii="Times New Roman" w:hAnsi="Times New Roman" w:cs="Times New Roman"/>
          <w:sz w:val="24"/>
          <w:szCs w:val="24"/>
        </w:rPr>
        <w:t>ID</w:t>
      </w:r>
      <w:r w:rsidRPr="008472E9">
        <w:rPr>
          <w:rFonts w:ascii="Times New Roman" w:hAnsi="Times New Roman" w:cs="Times New Roman" w:hint="eastAsia"/>
          <w:sz w:val="24"/>
          <w:szCs w:val="24"/>
        </w:rPr>
        <w:t>、</w:t>
      </w:r>
      <w:r w:rsidRPr="008472E9">
        <w:rPr>
          <w:rFonts w:ascii="Times New Roman" w:hAnsi="Times New Roman" w:cs="Times New Roman"/>
          <w:sz w:val="24"/>
          <w:szCs w:val="24"/>
        </w:rPr>
        <w:t>CPU</w:t>
      </w:r>
      <w:r w:rsidRPr="008472E9">
        <w:rPr>
          <w:rFonts w:ascii="Times New Roman" w:hAnsi="Times New Roman" w:cs="Times New Roman"/>
          <w:sz w:val="24"/>
          <w:szCs w:val="24"/>
        </w:rPr>
        <w:t>个数</w:t>
      </w:r>
      <w:r w:rsidRPr="008472E9">
        <w:rPr>
          <w:rFonts w:ascii="Times New Roman" w:hAnsi="Times New Roman" w:cs="Times New Roman" w:hint="eastAsia"/>
          <w:sz w:val="24"/>
          <w:szCs w:val="24"/>
        </w:rPr>
        <w:t>、</w:t>
      </w:r>
      <w:r w:rsidRPr="008472E9">
        <w:rPr>
          <w:rFonts w:ascii="Times New Roman" w:hAnsi="Times New Roman" w:cs="Times New Roman"/>
          <w:sz w:val="24"/>
          <w:szCs w:val="24"/>
        </w:rPr>
        <w:t>CPU</w:t>
      </w:r>
      <w:r w:rsidRPr="008472E9">
        <w:rPr>
          <w:rFonts w:ascii="Times New Roman" w:hAnsi="Times New Roman" w:cs="Times New Roman"/>
          <w:sz w:val="24"/>
          <w:szCs w:val="24"/>
        </w:rPr>
        <w:t>利用率</w:t>
      </w:r>
      <w:r w:rsidRPr="008472E9">
        <w:rPr>
          <w:rFonts w:ascii="Times New Roman" w:hAnsi="Times New Roman" w:cs="Times New Roman" w:hint="eastAsia"/>
          <w:sz w:val="24"/>
          <w:szCs w:val="24"/>
        </w:rPr>
        <w:t>、</w:t>
      </w:r>
      <w:r w:rsidRPr="008472E9">
        <w:rPr>
          <w:rFonts w:ascii="Times New Roman" w:hAnsi="Times New Roman" w:cs="Times New Roman"/>
          <w:sz w:val="24"/>
          <w:szCs w:val="24"/>
        </w:rPr>
        <w:t>服务器</w:t>
      </w:r>
      <w:r w:rsidRPr="008472E9">
        <w:rPr>
          <w:rFonts w:ascii="Times New Roman" w:hAnsi="Times New Roman" w:cs="Times New Roman"/>
          <w:sz w:val="24"/>
          <w:szCs w:val="24"/>
        </w:rPr>
        <w:t>IP</w:t>
      </w:r>
      <w:r w:rsidRPr="008472E9">
        <w:rPr>
          <w:rFonts w:ascii="Times New Roman" w:hAnsi="Times New Roman" w:cs="Times New Roman"/>
          <w:sz w:val="24"/>
          <w:szCs w:val="24"/>
        </w:rPr>
        <w:t>地址</w:t>
      </w:r>
      <w:r w:rsidRPr="008472E9">
        <w:rPr>
          <w:rFonts w:ascii="Times New Roman" w:hAnsi="Times New Roman" w:cs="Times New Roman" w:hint="eastAsia"/>
          <w:sz w:val="24"/>
          <w:szCs w:val="24"/>
        </w:rPr>
        <w:t>、</w:t>
      </w:r>
      <w:r w:rsidRPr="008472E9">
        <w:rPr>
          <w:rFonts w:ascii="Times New Roman" w:hAnsi="Times New Roman" w:cs="Times New Roman"/>
          <w:sz w:val="24"/>
          <w:szCs w:val="24"/>
        </w:rPr>
        <w:t>内存利用率</w:t>
      </w:r>
      <w:r w:rsidRPr="008472E9">
        <w:rPr>
          <w:rFonts w:ascii="Times New Roman" w:hAnsi="Times New Roman" w:cs="Times New Roman" w:hint="eastAsia"/>
          <w:sz w:val="24"/>
          <w:szCs w:val="24"/>
        </w:rPr>
        <w:t>、</w:t>
      </w:r>
      <w:r w:rsidRPr="008472E9">
        <w:rPr>
          <w:rFonts w:ascii="Times New Roman" w:hAnsi="Times New Roman" w:cs="Times New Roman"/>
          <w:sz w:val="24"/>
          <w:szCs w:val="24"/>
        </w:rPr>
        <w:t>内存大小</w:t>
      </w:r>
      <w:r w:rsidRPr="008472E9">
        <w:rPr>
          <w:rFonts w:ascii="Times New Roman" w:hAnsi="Times New Roman" w:cs="Times New Roman" w:hint="eastAsia"/>
          <w:sz w:val="24"/>
          <w:szCs w:val="24"/>
        </w:rPr>
        <w:t>、</w:t>
      </w:r>
      <w:r w:rsidRPr="008472E9">
        <w:rPr>
          <w:rFonts w:ascii="Times New Roman" w:hAnsi="Times New Roman" w:cs="Times New Roman"/>
          <w:sz w:val="24"/>
          <w:szCs w:val="24"/>
        </w:rPr>
        <w:t>磁盘大小</w:t>
      </w:r>
      <w:r w:rsidRPr="008472E9">
        <w:rPr>
          <w:rFonts w:ascii="Times New Roman" w:hAnsi="Times New Roman" w:cs="Times New Roman" w:hint="eastAsia"/>
          <w:sz w:val="24"/>
          <w:szCs w:val="24"/>
        </w:rPr>
        <w:t>、</w:t>
      </w:r>
      <w:r w:rsidRPr="008472E9">
        <w:rPr>
          <w:rFonts w:ascii="Times New Roman" w:hAnsi="Times New Roman" w:cs="Times New Roman"/>
          <w:sz w:val="24"/>
          <w:szCs w:val="24"/>
        </w:rPr>
        <w:t>磁盘利用率</w:t>
      </w:r>
      <w:r w:rsidRPr="008472E9">
        <w:rPr>
          <w:rFonts w:ascii="Times New Roman" w:hAnsi="Times New Roman" w:cs="Times New Roman" w:hint="eastAsia"/>
          <w:sz w:val="24"/>
          <w:szCs w:val="24"/>
        </w:rPr>
        <w:t>等</w:t>
      </w:r>
    </w:p>
    <w:p w14:paraId="7D4D898F" w14:textId="77777777" w:rsidR="008472E9" w:rsidRPr="008472E9" w:rsidRDefault="008472E9" w:rsidP="008472E9">
      <w:pPr>
        <w:widowControl/>
        <w:numPr>
          <w:ilvl w:val="1"/>
          <w:numId w:val="14"/>
        </w:numPr>
        <w:spacing w:line="240" w:lineRule="auto"/>
        <w:ind w:firstLineChars="0"/>
        <w:jc w:val="left"/>
        <w:rPr>
          <w:rFonts w:ascii="Times New Roman" w:hAnsi="Times New Roman" w:cs="Times New Roman"/>
          <w:sz w:val="24"/>
          <w:szCs w:val="24"/>
        </w:rPr>
      </w:pPr>
      <w:r w:rsidRPr="008472E9">
        <w:rPr>
          <w:rFonts w:ascii="Times New Roman" w:hAnsi="Times New Roman" w:cs="Times New Roman"/>
          <w:sz w:val="24"/>
          <w:szCs w:val="24"/>
        </w:rPr>
        <w:t>查询主机</w:t>
      </w:r>
      <w:r w:rsidRPr="008472E9">
        <w:rPr>
          <w:rFonts w:ascii="Times New Roman" w:hAnsi="Times New Roman" w:cs="Times New Roman" w:hint="eastAsia"/>
          <w:sz w:val="24"/>
          <w:szCs w:val="24"/>
        </w:rPr>
        <w:t>池</w:t>
      </w:r>
      <w:r w:rsidRPr="008472E9">
        <w:rPr>
          <w:rFonts w:ascii="Times New Roman" w:hAnsi="Times New Roman" w:cs="Times New Roman"/>
          <w:sz w:val="24"/>
          <w:szCs w:val="24"/>
        </w:rPr>
        <w:t>信息</w:t>
      </w:r>
      <w:r w:rsidRPr="008472E9">
        <w:rPr>
          <w:rFonts w:ascii="Times New Roman" w:hAnsi="Times New Roman" w:cs="Times New Roman" w:hint="eastAsia"/>
          <w:sz w:val="24"/>
          <w:szCs w:val="24"/>
        </w:rPr>
        <w:t>：</w:t>
      </w:r>
      <w:r w:rsidRPr="008472E9">
        <w:rPr>
          <w:rFonts w:ascii="Times New Roman" w:hAnsi="Times New Roman" w:cs="Times New Roman"/>
          <w:sz w:val="24"/>
          <w:szCs w:val="24"/>
        </w:rPr>
        <w:t>主机池下的一级主机和集群数量</w:t>
      </w:r>
      <w:r w:rsidRPr="008472E9">
        <w:rPr>
          <w:rFonts w:ascii="Times New Roman" w:hAnsi="Times New Roman" w:cs="Times New Roman" w:hint="eastAsia"/>
          <w:sz w:val="24"/>
          <w:szCs w:val="24"/>
        </w:rPr>
        <w:t>、</w:t>
      </w:r>
      <w:r w:rsidRPr="008472E9">
        <w:rPr>
          <w:rFonts w:ascii="Times New Roman" w:hAnsi="Times New Roman" w:cs="Times New Roman"/>
          <w:sz w:val="24"/>
          <w:szCs w:val="24"/>
        </w:rPr>
        <w:t>主机</w:t>
      </w:r>
      <w:r w:rsidRPr="008472E9">
        <w:rPr>
          <w:rFonts w:ascii="Times New Roman" w:hAnsi="Times New Roman" w:cs="Times New Roman"/>
          <w:sz w:val="24"/>
          <w:szCs w:val="24"/>
        </w:rPr>
        <w:t>id</w:t>
      </w:r>
      <w:r w:rsidRPr="008472E9">
        <w:rPr>
          <w:rFonts w:ascii="Times New Roman" w:hAnsi="Times New Roman" w:cs="Times New Roman" w:hint="eastAsia"/>
          <w:sz w:val="24"/>
          <w:szCs w:val="24"/>
        </w:rPr>
        <w:t>、</w:t>
      </w:r>
      <w:r w:rsidRPr="008472E9">
        <w:rPr>
          <w:rFonts w:ascii="Times New Roman" w:hAnsi="Times New Roman" w:cs="Times New Roman"/>
          <w:sz w:val="24"/>
          <w:szCs w:val="24"/>
        </w:rPr>
        <w:t>主机名称</w:t>
      </w:r>
    </w:p>
    <w:p w14:paraId="22A340DE" w14:textId="77777777" w:rsidR="008472E9" w:rsidRPr="008472E9" w:rsidRDefault="008472E9" w:rsidP="008472E9">
      <w:pPr>
        <w:widowControl/>
        <w:numPr>
          <w:ilvl w:val="1"/>
          <w:numId w:val="14"/>
        </w:numPr>
        <w:spacing w:line="240" w:lineRule="auto"/>
        <w:ind w:firstLineChars="0"/>
        <w:jc w:val="left"/>
        <w:rPr>
          <w:rFonts w:ascii="Times New Roman" w:hAnsi="Times New Roman" w:cs="Times New Roman"/>
          <w:sz w:val="24"/>
          <w:szCs w:val="24"/>
        </w:rPr>
      </w:pPr>
      <w:r w:rsidRPr="008472E9">
        <w:rPr>
          <w:rFonts w:ascii="Times New Roman" w:hAnsi="Times New Roman" w:cs="Times New Roman" w:hint="eastAsia"/>
          <w:sz w:val="24"/>
          <w:szCs w:val="24"/>
        </w:rPr>
        <w:t>告警信息：</w:t>
      </w:r>
      <w:r w:rsidRPr="008472E9">
        <w:rPr>
          <w:rFonts w:ascii="Times New Roman" w:hAnsi="Times New Roman" w:cs="Times New Roman"/>
          <w:sz w:val="24"/>
          <w:szCs w:val="24"/>
        </w:rPr>
        <w:t>告警</w:t>
      </w:r>
      <w:r w:rsidRPr="008472E9">
        <w:rPr>
          <w:rFonts w:ascii="Times New Roman" w:hAnsi="Times New Roman" w:cs="Times New Roman" w:hint="eastAsia"/>
          <w:sz w:val="24"/>
          <w:szCs w:val="24"/>
        </w:rPr>
        <w:t>列表、告警详情、告警类别等</w:t>
      </w:r>
    </w:p>
    <w:p w14:paraId="6BFC3952" w14:textId="77777777" w:rsidR="008472E9" w:rsidRPr="008472E9" w:rsidRDefault="008472E9" w:rsidP="008472E9">
      <w:pPr>
        <w:widowControl/>
        <w:numPr>
          <w:ilvl w:val="1"/>
          <w:numId w:val="14"/>
        </w:numPr>
        <w:spacing w:line="240" w:lineRule="auto"/>
        <w:ind w:firstLineChars="0"/>
        <w:jc w:val="left"/>
        <w:rPr>
          <w:rFonts w:ascii="Times New Roman" w:hAnsi="Times New Roman" w:cs="Times New Roman"/>
          <w:sz w:val="24"/>
          <w:szCs w:val="24"/>
        </w:rPr>
      </w:pPr>
      <w:r w:rsidRPr="008472E9">
        <w:rPr>
          <w:rFonts w:ascii="Times New Roman" w:hAnsi="Times New Roman" w:cs="Times New Roman"/>
          <w:sz w:val="24"/>
          <w:szCs w:val="24"/>
        </w:rPr>
        <w:t>查询主机存储池</w:t>
      </w:r>
      <w:r w:rsidRPr="008472E9">
        <w:rPr>
          <w:rFonts w:ascii="Times New Roman" w:hAnsi="Times New Roman" w:cs="Times New Roman" w:hint="eastAsia"/>
          <w:sz w:val="24"/>
          <w:szCs w:val="24"/>
        </w:rPr>
        <w:t>：</w:t>
      </w:r>
      <w:r w:rsidRPr="008472E9">
        <w:rPr>
          <w:rFonts w:ascii="Times New Roman" w:hAnsi="Times New Roman" w:cs="Times New Roman"/>
          <w:sz w:val="24"/>
          <w:szCs w:val="24"/>
        </w:rPr>
        <w:t>存储池已分配容量</w:t>
      </w:r>
      <w:r w:rsidRPr="008472E9">
        <w:rPr>
          <w:rFonts w:ascii="Times New Roman" w:hAnsi="Times New Roman" w:cs="Times New Roman" w:hint="eastAsia"/>
          <w:sz w:val="24"/>
          <w:szCs w:val="24"/>
        </w:rPr>
        <w:t>、</w:t>
      </w:r>
      <w:r w:rsidRPr="008472E9">
        <w:rPr>
          <w:rFonts w:ascii="Times New Roman" w:hAnsi="Times New Roman" w:cs="Times New Roman"/>
          <w:sz w:val="24"/>
          <w:szCs w:val="24"/>
        </w:rPr>
        <w:t>存储剩余大小</w:t>
      </w:r>
    </w:p>
    <w:p w14:paraId="462FF33A" w14:textId="77777777" w:rsidR="008472E9" w:rsidRPr="008472E9" w:rsidRDefault="008472E9" w:rsidP="008472E9">
      <w:pPr>
        <w:widowControl/>
        <w:numPr>
          <w:ilvl w:val="0"/>
          <w:numId w:val="14"/>
        </w:numPr>
        <w:spacing w:line="240" w:lineRule="auto"/>
        <w:ind w:firstLineChars="0"/>
        <w:jc w:val="left"/>
        <w:rPr>
          <w:rFonts w:ascii="Times New Roman" w:hAnsi="Times New Roman" w:cs="Times New Roman"/>
          <w:sz w:val="24"/>
          <w:szCs w:val="24"/>
        </w:rPr>
      </w:pPr>
      <w:bookmarkStart w:id="18" w:name="_Hlk173772674"/>
      <w:r w:rsidRPr="008472E9">
        <w:rPr>
          <w:rFonts w:ascii="Times New Roman" w:hAnsi="Times New Roman" w:cs="Times New Roman"/>
          <w:sz w:val="24"/>
          <w:szCs w:val="24"/>
        </w:rPr>
        <w:t>备份一体机</w:t>
      </w:r>
      <w:r w:rsidRPr="008472E9">
        <w:rPr>
          <w:rFonts w:ascii="Times New Roman" w:hAnsi="Times New Roman" w:cs="Times New Roman" w:hint="eastAsia"/>
          <w:sz w:val="24"/>
          <w:szCs w:val="24"/>
        </w:rPr>
        <w:t>：依据接口文档参数提供下列数据对接。</w:t>
      </w:r>
    </w:p>
    <w:p w14:paraId="3892DC66" w14:textId="77777777" w:rsidR="008472E9" w:rsidRPr="008472E9" w:rsidRDefault="008472E9" w:rsidP="008472E9">
      <w:pPr>
        <w:widowControl/>
        <w:numPr>
          <w:ilvl w:val="1"/>
          <w:numId w:val="14"/>
        </w:numPr>
        <w:spacing w:line="240" w:lineRule="auto"/>
        <w:ind w:firstLineChars="0"/>
        <w:jc w:val="left"/>
        <w:rPr>
          <w:rFonts w:ascii="Times New Roman" w:hAnsi="Times New Roman" w:cs="Times New Roman"/>
          <w:sz w:val="24"/>
          <w:szCs w:val="24"/>
        </w:rPr>
      </w:pPr>
      <w:r w:rsidRPr="008472E9">
        <w:rPr>
          <w:rFonts w:ascii="Times New Roman" w:hAnsi="Times New Roman" w:cs="Times New Roman" w:hint="eastAsia"/>
          <w:sz w:val="24"/>
          <w:szCs w:val="24"/>
        </w:rPr>
        <w:t>查看存储</w:t>
      </w:r>
      <w:r w:rsidRPr="008472E9">
        <w:rPr>
          <w:rFonts w:ascii="Times New Roman" w:hAnsi="Times New Roman" w:cs="Times New Roman"/>
          <w:sz w:val="24"/>
          <w:szCs w:val="24"/>
        </w:rPr>
        <w:t>集群中所有节点数、在线节点数、离线节点数、异常节点数</w:t>
      </w:r>
      <w:r w:rsidRPr="008472E9">
        <w:rPr>
          <w:rFonts w:ascii="Times New Roman" w:hAnsi="Times New Roman" w:cs="Times New Roman" w:hint="eastAsia"/>
          <w:sz w:val="24"/>
          <w:szCs w:val="24"/>
        </w:rPr>
        <w:t xml:space="preserve"> </w:t>
      </w:r>
    </w:p>
    <w:p w14:paraId="751E1735" w14:textId="77777777" w:rsidR="008472E9" w:rsidRPr="008472E9" w:rsidRDefault="008472E9" w:rsidP="008472E9">
      <w:pPr>
        <w:widowControl/>
        <w:numPr>
          <w:ilvl w:val="1"/>
          <w:numId w:val="14"/>
        </w:numPr>
        <w:spacing w:line="240" w:lineRule="auto"/>
        <w:ind w:firstLineChars="0"/>
        <w:jc w:val="left"/>
        <w:rPr>
          <w:rFonts w:ascii="Times New Roman" w:hAnsi="Times New Roman" w:cs="Times New Roman"/>
          <w:sz w:val="24"/>
          <w:szCs w:val="24"/>
        </w:rPr>
      </w:pPr>
      <w:r w:rsidRPr="008472E9">
        <w:rPr>
          <w:rFonts w:ascii="Times New Roman" w:hAnsi="Times New Roman" w:cs="Times New Roman" w:hint="eastAsia"/>
          <w:sz w:val="24"/>
          <w:szCs w:val="24"/>
        </w:rPr>
        <w:t>查询存储池信息，展示存储池状态（</w:t>
      </w:r>
      <w:r w:rsidRPr="008472E9">
        <w:rPr>
          <w:rFonts w:ascii="Times New Roman" w:hAnsi="Times New Roman" w:cs="Times New Roman"/>
          <w:sz w:val="24"/>
          <w:szCs w:val="24"/>
        </w:rPr>
        <w:t>1</w:t>
      </w:r>
      <w:r w:rsidRPr="008472E9">
        <w:rPr>
          <w:rFonts w:ascii="Times New Roman" w:hAnsi="Times New Roman" w:cs="Times New Roman"/>
          <w:sz w:val="24"/>
          <w:szCs w:val="24"/>
        </w:rPr>
        <w:t>：正常</w:t>
      </w:r>
      <w:r w:rsidRPr="008472E9">
        <w:rPr>
          <w:rFonts w:ascii="Times New Roman" w:hAnsi="Times New Roman" w:cs="Times New Roman"/>
          <w:sz w:val="24"/>
          <w:szCs w:val="24"/>
        </w:rPr>
        <w:t>2</w:t>
      </w:r>
      <w:r w:rsidRPr="008472E9">
        <w:rPr>
          <w:rFonts w:ascii="Times New Roman" w:hAnsi="Times New Roman" w:cs="Times New Roman"/>
          <w:sz w:val="24"/>
          <w:szCs w:val="24"/>
        </w:rPr>
        <w:t>：降级</w:t>
      </w:r>
      <w:r w:rsidRPr="008472E9">
        <w:rPr>
          <w:rFonts w:ascii="Times New Roman" w:hAnsi="Times New Roman" w:cs="Times New Roman" w:hint="eastAsia"/>
          <w:sz w:val="24"/>
          <w:szCs w:val="24"/>
        </w:rPr>
        <w:t xml:space="preserve"> </w:t>
      </w:r>
      <w:r w:rsidRPr="008472E9">
        <w:rPr>
          <w:rFonts w:ascii="Times New Roman" w:hAnsi="Times New Roman" w:cs="Times New Roman"/>
          <w:sz w:val="24"/>
          <w:szCs w:val="24"/>
        </w:rPr>
        <w:t>3</w:t>
      </w:r>
      <w:r w:rsidRPr="008472E9">
        <w:rPr>
          <w:rFonts w:ascii="Times New Roman" w:hAnsi="Times New Roman" w:cs="Times New Roman"/>
          <w:sz w:val="24"/>
          <w:szCs w:val="24"/>
        </w:rPr>
        <w:t>：异常</w:t>
      </w:r>
      <w:r w:rsidRPr="008472E9">
        <w:rPr>
          <w:rFonts w:ascii="Times New Roman" w:hAnsi="Times New Roman" w:cs="Times New Roman" w:hint="eastAsia"/>
          <w:sz w:val="24"/>
          <w:szCs w:val="24"/>
        </w:rPr>
        <w:t>；</w:t>
      </w:r>
      <w:r w:rsidRPr="008472E9">
        <w:rPr>
          <w:rFonts w:ascii="Times New Roman" w:hAnsi="Times New Roman" w:cs="Times New Roman" w:hint="eastAsia"/>
          <w:sz w:val="24"/>
          <w:szCs w:val="24"/>
        </w:rPr>
        <w:t>4</w:t>
      </w:r>
      <w:r w:rsidRPr="008472E9">
        <w:rPr>
          <w:rFonts w:ascii="Times New Roman" w:hAnsi="Times New Roman" w:cs="Times New Roman"/>
          <w:sz w:val="24"/>
          <w:szCs w:val="24"/>
        </w:rPr>
        <w:t>：删除中</w:t>
      </w:r>
      <w:r w:rsidRPr="008472E9">
        <w:rPr>
          <w:rFonts w:ascii="Times New Roman" w:hAnsi="Times New Roman" w:cs="Times New Roman" w:hint="eastAsia"/>
          <w:sz w:val="24"/>
          <w:szCs w:val="24"/>
        </w:rPr>
        <w:t>5</w:t>
      </w:r>
      <w:r w:rsidRPr="008472E9">
        <w:rPr>
          <w:rFonts w:ascii="Times New Roman" w:hAnsi="Times New Roman" w:cs="Times New Roman"/>
          <w:sz w:val="24"/>
          <w:szCs w:val="24"/>
        </w:rPr>
        <w:t>：修改中</w:t>
      </w:r>
      <w:r w:rsidRPr="008472E9">
        <w:rPr>
          <w:rFonts w:ascii="Times New Roman" w:hAnsi="Times New Roman" w:cs="Times New Roman" w:hint="eastAsia"/>
          <w:sz w:val="24"/>
          <w:szCs w:val="24"/>
        </w:rPr>
        <w:t>6</w:t>
      </w:r>
      <w:r w:rsidRPr="008472E9">
        <w:rPr>
          <w:rFonts w:ascii="Times New Roman" w:hAnsi="Times New Roman" w:cs="Times New Roman"/>
          <w:sz w:val="24"/>
          <w:szCs w:val="24"/>
        </w:rPr>
        <w:t>：迁移中</w:t>
      </w:r>
      <w:r w:rsidRPr="008472E9">
        <w:rPr>
          <w:rFonts w:ascii="Times New Roman" w:hAnsi="Times New Roman" w:cs="Times New Roman" w:hint="eastAsia"/>
          <w:sz w:val="24"/>
          <w:szCs w:val="24"/>
        </w:rPr>
        <w:t>）</w:t>
      </w:r>
    </w:p>
    <w:p w14:paraId="1E6D4A83" w14:textId="77777777" w:rsidR="008472E9" w:rsidRPr="008472E9" w:rsidRDefault="008472E9" w:rsidP="008472E9">
      <w:pPr>
        <w:widowControl/>
        <w:numPr>
          <w:ilvl w:val="1"/>
          <w:numId w:val="14"/>
        </w:numPr>
        <w:spacing w:line="240" w:lineRule="auto"/>
        <w:ind w:firstLineChars="0"/>
        <w:jc w:val="left"/>
        <w:rPr>
          <w:rFonts w:ascii="Times New Roman" w:hAnsi="Times New Roman" w:cs="Times New Roman"/>
          <w:sz w:val="24"/>
          <w:szCs w:val="24"/>
        </w:rPr>
      </w:pPr>
      <w:r w:rsidRPr="008472E9">
        <w:rPr>
          <w:rFonts w:ascii="Times New Roman" w:hAnsi="Times New Roman" w:cs="Times New Roman" w:hint="eastAsia"/>
          <w:sz w:val="24"/>
          <w:szCs w:val="24"/>
        </w:rPr>
        <w:t>查询本地存储池容量</w:t>
      </w:r>
    </w:p>
    <w:p w14:paraId="61D0399D" w14:textId="77777777" w:rsidR="008472E9" w:rsidRPr="008472E9" w:rsidRDefault="008472E9" w:rsidP="008472E9">
      <w:pPr>
        <w:widowControl/>
        <w:numPr>
          <w:ilvl w:val="0"/>
          <w:numId w:val="14"/>
        </w:numPr>
        <w:spacing w:line="240" w:lineRule="auto"/>
        <w:ind w:firstLineChars="0"/>
        <w:jc w:val="left"/>
        <w:rPr>
          <w:rFonts w:ascii="Times New Roman" w:hAnsi="Times New Roman" w:cs="Times New Roman"/>
          <w:sz w:val="24"/>
          <w:szCs w:val="24"/>
        </w:rPr>
      </w:pPr>
      <w:r w:rsidRPr="008472E9">
        <w:rPr>
          <w:rFonts w:ascii="Times New Roman" w:hAnsi="Times New Roman" w:cs="Times New Roman"/>
          <w:sz w:val="24"/>
          <w:szCs w:val="24"/>
        </w:rPr>
        <w:t>堡垒机</w:t>
      </w:r>
      <w:r w:rsidRPr="008472E9">
        <w:rPr>
          <w:rFonts w:ascii="Times New Roman" w:hAnsi="Times New Roman" w:cs="Times New Roman" w:hint="eastAsia"/>
          <w:sz w:val="24"/>
          <w:szCs w:val="24"/>
        </w:rPr>
        <w:t>：依据接口文档参数提供下列数据对接。</w:t>
      </w:r>
    </w:p>
    <w:p w14:paraId="0C3F1474" w14:textId="77777777" w:rsidR="008472E9" w:rsidRPr="008472E9" w:rsidRDefault="008472E9" w:rsidP="008472E9">
      <w:pPr>
        <w:widowControl/>
        <w:numPr>
          <w:ilvl w:val="1"/>
          <w:numId w:val="14"/>
        </w:numPr>
        <w:spacing w:line="240" w:lineRule="auto"/>
        <w:ind w:firstLineChars="0"/>
        <w:jc w:val="left"/>
        <w:rPr>
          <w:rFonts w:ascii="Times New Roman" w:hAnsi="Times New Roman" w:cs="Times New Roman"/>
          <w:sz w:val="24"/>
          <w:szCs w:val="24"/>
        </w:rPr>
      </w:pPr>
      <w:r w:rsidRPr="008472E9">
        <w:rPr>
          <w:rFonts w:ascii="Times New Roman" w:hAnsi="Times New Roman" w:cs="Times New Roman" w:hint="eastAsia"/>
          <w:sz w:val="24"/>
          <w:szCs w:val="24"/>
        </w:rPr>
        <w:t>查看展示资产信息（包括</w:t>
      </w:r>
      <w:r w:rsidRPr="008472E9">
        <w:rPr>
          <w:rFonts w:ascii="Times New Roman" w:hAnsi="Times New Roman" w:cs="Times New Roman"/>
          <w:sz w:val="24"/>
          <w:szCs w:val="24"/>
        </w:rPr>
        <w:t>主机</w:t>
      </w:r>
      <w:r w:rsidRPr="008472E9">
        <w:rPr>
          <w:rFonts w:ascii="Times New Roman" w:hAnsi="Times New Roman" w:cs="Times New Roman" w:hint="eastAsia"/>
          <w:sz w:val="24"/>
          <w:szCs w:val="24"/>
        </w:rPr>
        <w:t>、</w:t>
      </w:r>
      <w:r w:rsidRPr="008472E9">
        <w:rPr>
          <w:rFonts w:ascii="Times New Roman" w:hAnsi="Times New Roman" w:cs="Times New Roman"/>
          <w:sz w:val="24"/>
          <w:szCs w:val="24"/>
        </w:rPr>
        <w:t>网络资产</w:t>
      </w:r>
      <w:r w:rsidRPr="008472E9">
        <w:rPr>
          <w:rFonts w:ascii="Times New Roman" w:hAnsi="Times New Roman" w:cs="Times New Roman" w:hint="eastAsia"/>
          <w:sz w:val="24"/>
          <w:szCs w:val="24"/>
        </w:rPr>
        <w:t>、</w:t>
      </w:r>
      <w:r w:rsidRPr="008472E9">
        <w:rPr>
          <w:rFonts w:ascii="Times New Roman" w:hAnsi="Times New Roman" w:cs="Times New Roman"/>
          <w:sz w:val="24"/>
          <w:szCs w:val="24"/>
        </w:rPr>
        <w:t>数据库资产</w:t>
      </w:r>
      <w:r w:rsidRPr="008472E9">
        <w:rPr>
          <w:rFonts w:ascii="Times New Roman" w:hAnsi="Times New Roman" w:cs="Times New Roman" w:hint="eastAsia"/>
          <w:sz w:val="24"/>
          <w:szCs w:val="24"/>
        </w:rPr>
        <w:t>、</w:t>
      </w:r>
      <w:r w:rsidRPr="008472E9">
        <w:rPr>
          <w:rFonts w:ascii="Times New Roman" w:hAnsi="Times New Roman" w:cs="Times New Roman"/>
          <w:sz w:val="24"/>
          <w:szCs w:val="24"/>
        </w:rPr>
        <w:t>应用资产。</w:t>
      </w:r>
      <w:r w:rsidRPr="008472E9">
        <w:rPr>
          <w:rFonts w:ascii="Times New Roman" w:hAnsi="Times New Roman" w:cs="Times New Roman" w:hint="eastAsia"/>
          <w:sz w:val="24"/>
          <w:szCs w:val="24"/>
        </w:rPr>
        <w:t>）</w:t>
      </w:r>
    </w:p>
    <w:p w14:paraId="6B006680" w14:textId="77777777" w:rsidR="008472E9" w:rsidRPr="008472E9" w:rsidRDefault="008472E9" w:rsidP="008472E9">
      <w:pPr>
        <w:widowControl/>
        <w:numPr>
          <w:ilvl w:val="1"/>
          <w:numId w:val="14"/>
        </w:numPr>
        <w:spacing w:line="240" w:lineRule="auto"/>
        <w:ind w:firstLineChars="0"/>
        <w:jc w:val="left"/>
        <w:rPr>
          <w:rFonts w:ascii="Times New Roman" w:hAnsi="Times New Roman" w:cs="Times New Roman"/>
          <w:sz w:val="24"/>
          <w:szCs w:val="24"/>
        </w:rPr>
      </w:pPr>
      <w:r w:rsidRPr="008472E9">
        <w:rPr>
          <w:rFonts w:ascii="Times New Roman" w:hAnsi="Times New Roman" w:cs="Times New Roman" w:hint="eastAsia"/>
          <w:sz w:val="24"/>
          <w:szCs w:val="24"/>
        </w:rPr>
        <w:t>查询展示符合条件的用户列表（包括用户的</w:t>
      </w:r>
      <w:r w:rsidRPr="008472E9">
        <w:rPr>
          <w:rFonts w:ascii="Times New Roman" w:hAnsi="Times New Roman" w:cs="Times New Roman"/>
          <w:sz w:val="24"/>
          <w:szCs w:val="24"/>
        </w:rPr>
        <w:t>ID</w:t>
      </w:r>
      <w:r w:rsidRPr="008472E9">
        <w:rPr>
          <w:rFonts w:ascii="Times New Roman" w:hAnsi="Times New Roman" w:cs="Times New Roman" w:hint="eastAsia"/>
          <w:sz w:val="24"/>
          <w:szCs w:val="24"/>
        </w:rPr>
        <w:t>、登录名、用户姓名、用户的部门、用户分组等信息）</w:t>
      </w:r>
    </w:p>
    <w:p w14:paraId="0B89039D" w14:textId="77777777" w:rsidR="00CE3EAF" w:rsidRDefault="00000000">
      <w:pPr>
        <w:pStyle w:val="21"/>
      </w:pPr>
      <w:bookmarkStart w:id="19" w:name="_Toc121074409"/>
      <w:bookmarkStart w:id="20" w:name="_Toc173836082"/>
      <w:bookmarkEnd w:id="18"/>
      <w:r>
        <w:rPr>
          <w:rFonts w:hint="eastAsia"/>
        </w:rPr>
        <w:lastRenderedPageBreak/>
        <w:t>2</w:t>
      </w:r>
      <w:r>
        <w:t>.2</w:t>
      </w:r>
      <w:r>
        <w:rPr>
          <w:rFonts w:hint="eastAsia"/>
        </w:rPr>
        <w:t>云资源纳管</w:t>
      </w:r>
      <w:bookmarkEnd w:id="19"/>
      <w:r>
        <w:rPr>
          <w:rFonts w:hint="eastAsia"/>
        </w:rPr>
        <w:t>设计基础</w:t>
      </w:r>
      <w:bookmarkEnd w:id="20"/>
    </w:p>
    <w:p w14:paraId="225C42C1" w14:textId="77777777" w:rsidR="00CE3EAF" w:rsidRDefault="00000000">
      <w:pPr>
        <w:ind w:firstLine="420"/>
        <w:jc w:val="center"/>
      </w:pPr>
      <w:r>
        <w:rPr>
          <w:rFonts w:hint="eastAsia"/>
          <w:noProof/>
        </w:rPr>
        <w:drawing>
          <wp:inline distT="0" distB="0" distL="0" distR="0" wp14:anchorId="34CE1F4C" wp14:editId="62936912">
            <wp:extent cx="4826000" cy="2514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29482" cy="2516397"/>
                    </a:xfrm>
                    <a:prstGeom prst="rect">
                      <a:avLst/>
                    </a:prstGeom>
                  </pic:spPr>
                </pic:pic>
              </a:graphicData>
            </a:graphic>
          </wp:inline>
        </w:drawing>
      </w:r>
    </w:p>
    <w:p w14:paraId="487999BD" w14:textId="77777777" w:rsidR="00CE3EAF" w:rsidRDefault="00000000">
      <w:pPr>
        <w:snapToGrid w:val="0"/>
        <w:ind w:firstLine="480"/>
        <w:rPr>
          <w:rFonts w:cs="Arial"/>
          <w:sz w:val="24"/>
          <w:szCs w:val="24"/>
        </w:rPr>
      </w:pPr>
      <w:r>
        <w:rPr>
          <w:rFonts w:cs="Arial"/>
          <w:sz w:val="24"/>
          <w:szCs w:val="24"/>
        </w:rPr>
        <w:t>将用户云账户下的云主机资源导入</w:t>
      </w:r>
      <w:r>
        <w:rPr>
          <w:rFonts w:cs="Arial" w:hint="eastAsia"/>
          <w:sz w:val="24"/>
          <w:szCs w:val="24"/>
        </w:rPr>
        <w:t>以</w:t>
      </w:r>
      <w:r>
        <w:rPr>
          <w:rFonts w:cs="Arial"/>
          <w:sz w:val="24"/>
          <w:szCs w:val="24"/>
        </w:rPr>
        <w:t>进行统一管理，首先要接入云平台，云资源在</w:t>
      </w:r>
      <w:r>
        <w:rPr>
          <w:rFonts w:cs="Arial"/>
          <w:sz w:val="24"/>
          <w:szCs w:val="24"/>
        </w:rPr>
        <w:t>API</w:t>
      </w:r>
      <w:r>
        <w:rPr>
          <w:rFonts w:cs="Arial"/>
          <w:sz w:val="24"/>
          <w:szCs w:val="24"/>
        </w:rPr>
        <w:t>调用时需要验证访问者的身份，云资源的验证方式通过</w:t>
      </w:r>
      <w:proofErr w:type="spellStart"/>
      <w:r>
        <w:rPr>
          <w:rFonts w:cs="Arial"/>
          <w:sz w:val="24"/>
          <w:szCs w:val="24"/>
        </w:rPr>
        <w:t>AccessKey</w:t>
      </w:r>
      <w:proofErr w:type="spellEnd"/>
      <w:r>
        <w:rPr>
          <w:rFonts w:cs="Arial"/>
          <w:sz w:val="24"/>
          <w:szCs w:val="24"/>
        </w:rPr>
        <w:t>来实现。验证成功后，选择将要导入至平台资源所在的可用区，选择待导入资源。</w:t>
      </w:r>
    </w:p>
    <w:p w14:paraId="7C0BC744" w14:textId="77777777" w:rsidR="00CE3EAF" w:rsidRDefault="00000000">
      <w:pPr>
        <w:snapToGrid w:val="0"/>
        <w:ind w:firstLine="480"/>
        <w:rPr>
          <w:rFonts w:cs="Arial"/>
          <w:sz w:val="24"/>
          <w:szCs w:val="24"/>
        </w:rPr>
      </w:pPr>
      <w:r>
        <w:rPr>
          <w:rFonts w:cs="Arial" w:hint="eastAsia"/>
          <w:sz w:val="24"/>
          <w:szCs w:val="24"/>
        </w:rPr>
        <w:t>对于私有云或虚拟化资源池的资源导入可以通过与私有云或虚拟化系统的管理系统（</w:t>
      </w:r>
      <w:r>
        <w:rPr>
          <w:rFonts w:cs="Arial" w:hint="eastAsia"/>
          <w:sz w:val="24"/>
          <w:szCs w:val="24"/>
        </w:rPr>
        <w:t>API</w:t>
      </w:r>
      <w:r>
        <w:rPr>
          <w:rFonts w:cs="Arial" w:hint="eastAsia"/>
          <w:sz w:val="24"/>
          <w:szCs w:val="24"/>
        </w:rPr>
        <w:t>接口）进行对接实现资源导入和纳管工作。</w:t>
      </w:r>
    </w:p>
    <w:p w14:paraId="6AE87336" w14:textId="77777777" w:rsidR="00CE3EAF" w:rsidRDefault="00000000">
      <w:pPr>
        <w:pStyle w:val="21"/>
      </w:pPr>
      <w:bookmarkStart w:id="21" w:name="_Toc173836083"/>
      <w:r>
        <w:rPr>
          <w:rFonts w:hint="eastAsia"/>
        </w:rPr>
        <w:t>2</w:t>
      </w:r>
      <w:r>
        <w:t>.3</w:t>
      </w:r>
      <w:r>
        <w:rPr>
          <w:rFonts w:hint="eastAsia"/>
        </w:rPr>
        <w:t>私有云资源纳管设计</w:t>
      </w:r>
      <w:bookmarkEnd w:id="21"/>
    </w:p>
    <w:p w14:paraId="7298D407" w14:textId="77777777" w:rsidR="00CE3EAF" w:rsidRDefault="00000000">
      <w:pPr>
        <w:pStyle w:val="30"/>
        <w:widowControl/>
        <w:spacing w:before="260" w:after="260" w:line="415" w:lineRule="auto"/>
        <w:jc w:val="left"/>
      </w:pPr>
      <w:bookmarkStart w:id="22" w:name="_Toc173836084"/>
      <w:r>
        <w:t>2.3.1</w:t>
      </w:r>
      <w:r>
        <w:rPr>
          <w:rFonts w:hint="eastAsia"/>
        </w:rPr>
        <w:t>私有云计算管理</w:t>
      </w:r>
      <w:bookmarkEnd w:id="22"/>
    </w:p>
    <w:p w14:paraId="6C0B02A8" w14:textId="77777777" w:rsidR="00CE3EAF" w:rsidRDefault="00000000">
      <w:pPr>
        <w:pStyle w:val="afff2"/>
        <w:numPr>
          <w:ilvl w:val="0"/>
          <w:numId w:val="15"/>
        </w:numPr>
        <w:ind w:firstLineChars="0"/>
        <w:jc w:val="left"/>
        <w:rPr>
          <w:rFonts w:ascii="宋体" w:hAnsi="宋体"/>
          <w:sz w:val="24"/>
          <w:szCs w:val="24"/>
        </w:rPr>
      </w:pPr>
      <w:r>
        <w:rPr>
          <w:rFonts w:ascii="宋体" w:hAnsi="宋体" w:hint="eastAsia"/>
          <w:sz w:val="24"/>
          <w:szCs w:val="24"/>
        </w:rPr>
        <w:t>实例管理</w:t>
      </w:r>
    </w:p>
    <w:p w14:paraId="7D71D971" w14:textId="77777777" w:rsidR="00CE3EAF" w:rsidRDefault="00000000">
      <w:pPr>
        <w:pStyle w:val="afff2"/>
        <w:numPr>
          <w:ilvl w:val="0"/>
          <w:numId w:val="16"/>
        </w:numPr>
        <w:snapToGrid w:val="0"/>
        <w:ind w:firstLineChars="0"/>
        <w:jc w:val="left"/>
        <w:rPr>
          <w:rFonts w:ascii="宋体" w:hAnsi="宋体" w:cs="Arial"/>
          <w:sz w:val="24"/>
          <w:szCs w:val="24"/>
        </w:rPr>
      </w:pPr>
      <w:r>
        <w:rPr>
          <w:rFonts w:ascii="宋体" w:hAnsi="宋体" w:cs="Arial"/>
          <w:sz w:val="24"/>
          <w:szCs w:val="24"/>
        </w:rPr>
        <w:t>云服务器是一种基础云计算服务。一个云服务器实例</w:t>
      </w:r>
      <w:r>
        <w:rPr>
          <w:rFonts w:ascii="宋体" w:hAnsi="宋体" w:cs="Arial" w:hint="eastAsia"/>
          <w:sz w:val="24"/>
          <w:szCs w:val="24"/>
        </w:rPr>
        <w:t>可理解为</w:t>
      </w:r>
      <w:r>
        <w:rPr>
          <w:rFonts w:ascii="宋体" w:hAnsi="宋体" w:cs="Arial"/>
          <w:sz w:val="24"/>
          <w:szCs w:val="24"/>
        </w:rPr>
        <w:t>等同一台虚拟机，包含CPU、内存、操作系统、网络、磁盘等基础的</w:t>
      </w:r>
      <w:r>
        <w:rPr>
          <w:rFonts w:ascii="宋体" w:hAnsi="宋体" w:cs="Arial" w:hint="eastAsia"/>
          <w:sz w:val="24"/>
          <w:szCs w:val="24"/>
        </w:rPr>
        <w:t>实例</w:t>
      </w:r>
      <w:r>
        <w:rPr>
          <w:rFonts w:ascii="宋体" w:hAnsi="宋体" w:cs="Arial"/>
          <w:sz w:val="24"/>
          <w:szCs w:val="24"/>
        </w:rPr>
        <w:t>组件。在使用过程中，随着业务的扩展，可以随时扩容磁盘、增加带宽。如果不再需要云服务器，也能随时释放资源，节省费用。云服务的使用，不仅可以为企业节约成本，并且具有高可用性、安全性、弹性、操作简易等特点；相较于传统的机房部署，有着突出的优势。</w:t>
      </w:r>
    </w:p>
    <w:p w14:paraId="13AFD258" w14:textId="77777777" w:rsidR="00CE3EAF" w:rsidRDefault="00000000">
      <w:pPr>
        <w:pStyle w:val="afff2"/>
        <w:numPr>
          <w:ilvl w:val="0"/>
          <w:numId w:val="16"/>
        </w:numPr>
        <w:snapToGrid w:val="0"/>
        <w:ind w:firstLineChars="0"/>
        <w:jc w:val="left"/>
        <w:rPr>
          <w:rFonts w:ascii="宋体" w:hAnsi="宋体" w:cs="Arial"/>
          <w:sz w:val="24"/>
          <w:szCs w:val="24"/>
        </w:rPr>
      </w:pPr>
      <w:r>
        <w:rPr>
          <w:rFonts w:ascii="宋体" w:hAnsi="宋体" w:cs="Arial"/>
          <w:sz w:val="24"/>
          <w:szCs w:val="24"/>
        </w:rPr>
        <w:t>云管平台包含对私有云服务器实例的整个生命周期的操作以及对实例的统一管理。其中主要涵盖云服务器实例的创建、部署/取消部署、开机/关机、重启、编辑、查看详细、查询、同步、主机监控（磁盘、CPU、</w:t>
      </w:r>
      <w:r>
        <w:rPr>
          <w:rFonts w:ascii="宋体" w:hAnsi="宋体" w:cs="Arial"/>
          <w:sz w:val="24"/>
          <w:szCs w:val="24"/>
        </w:rPr>
        <w:lastRenderedPageBreak/>
        <w:t>内存）、告警监控、主机分析等相关操作。</w:t>
      </w:r>
    </w:p>
    <w:p w14:paraId="5B252B0C" w14:textId="77777777" w:rsidR="00CE3EAF" w:rsidRDefault="00000000">
      <w:pPr>
        <w:pStyle w:val="afff2"/>
        <w:numPr>
          <w:ilvl w:val="0"/>
          <w:numId w:val="17"/>
        </w:numPr>
        <w:snapToGrid w:val="0"/>
        <w:ind w:firstLineChars="0"/>
        <w:jc w:val="left"/>
        <w:rPr>
          <w:rFonts w:ascii="宋体" w:hAnsi="宋体" w:cs="Arial"/>
          <w:sz w:val="24"/>
          <w:szCs w:val="24"/>
        </w:rPr>
      </w:pPr>
      <w:r>
        <w:rPr>
          <w:rFonts w:ascii="宋体" w:hAnsi="宋体" w:cs="Arial"/>
          <w:sz w:val="24"/>
          <w:szCs w:val="24"/>
        </w:rPr>
        <w:t>云服务器的生命周期即从实例的创建开始</w:t>
      </w:r>
      <w:r>
        <w:rPr>
          <w:rFonts w:ascii="宋体" w:hAnsi="宋体" w:cs="Arial" w:hint="eastAsia"/>
          <w:sz w:val="24"/>
          <w:szCs w:val="24"/>
        </w:rPr>
        <w:t>到</w:t>
      </w:r>
      <w:r>
        <w:rPr>
          <w:rFonts w:ascii="宋体" w:hAnsi="宋体" w:cs="Arial"/>
          <w:sz w:val="24"/>
          <w:szCs w:val="24"/>
        </w:rPr>
        <w:t>释放结束的所有可能状态。主要有：准备中、启动中、运行中、停止中、已停止、等待释放。</w:t>
      </w:r>
    </w:p>
    <w:p w14:paraId="3BF1443A" w14:textId="77777777" w:rsidR="00CE3EAF" w:rsidRDefault="00000000">
      <w:pPr>
        <w:pStyle w:val="afff2"/>
        <w:numPr>
          <w:ilvl w:val="0"/>
          <w:numId w:val="15"/>
        </w:numPr>
        <w:ind w:firstLineChars="0"/>
        <w:jc w:val="left"/>
        <w:rPr>
          <w:rFonts w:ascii="宋体" w:hAnsi="宋体"/>
          <w:sz w:val="24"/>
          <w:szCs w:val="24"/>
        </w:rPr>
      </w:pPr>
      <w:r>
        <w:rPr>
          <w:rFonts w:ascii="宋体" w:hAnsi="宋体"/>
          <w:sz w:val="24"/>
          <w:szCs w:val="24"/>
        </w:rPr>
        <w:t>镜像管理</w:t>
      </w:r>
    </w:p>
    <w:p w14:paraId="31D328E2" w14:textId="77777777" w:rsidR="00CE3EAF" w:rsidRDefault="00000000">
      <w:pPr>
        <w:snapToGrid w:val="0"/>
        <w:ind w:firstLine="480"/>
        <w:rPr>
          <w:rFonts w:cs="Arial"/>
          <w:sz w:val="24"/>
          <w:szCs w:val="24"/>
        </w:rPr>
      </w:pPr>
      <w:r>
        <w:rPr>
          <w:rFonts w:cs="Arial"/>
          <w:sz w:val="24"/>
          <w:szCs w:val="24"/>
        </w:rPr>
        <w:t>镜像服务是用于管理镜像的云服务。云管理员通过镜像管理功能可以对本系统中的所有公有镜像和私有镜像进行统一管理以满足云用户的实际需求。</w:t>
      </w:r>
    </w:p>
    <w:p w14:paraId="0CD42857" w14:textId="77777777" w:rsidR="00CE3EAF" w:rsidRDefault="00000000">
      <w:pPr>
        <w:pStyle w:val="afff2"/>
        <w:numPr>
          <w:ilvl w:val="0"/>
          <w:numId w:val="17"/>
        </w:numPr>
        <w:snapToGrid w:val="0"/>
        <w:ind w:firstLineChars="0"/>
        <w:jc w:val="left"/>
        <w:rPr>
          <w:rFonts w:ascii="宋体" w:hAnsi="宋体" w:cs="Arial"/>
          <w:sz w:val="24"/>
          <w:szCs w:val="24"/>
        </w:rPr>
      </w:pPr>
      <w:r>
        <w:rPr>
          <w:rFonts w:ascii="宋体" w:hAnsi="宋体" w:cs="Arial" w:hint="eastAsia"/>
          <w:sz w:val="24"/>
          <w:szCs w:val="24"/>
        </w:rPr>
        <w:t>私有云镜像服务</w:t>
      </w:r>
    </w:p>
    <w:p w14:paraId="421C5AF6" w14:textId="77777777" w:rsidR="00CE3EAF" w:rsidRDefault="00000000">
      <w:pPr>
        <w:snapToGrid w:val="0"/>
        <w:ind w:firstLine="480"/>
        <w:rPr>
          <w:rFonts w:cs="Arial"/>
          <w:sz w:val="24"/>
          <w:szCs w:val="24"/>
        </w:rPr>
      </w:pPr>
      <w:r>
        <w:rPr>
          <w:rFonts w:cs="Arial" w:hint="eastAsia"/>
          <w:sz w:val="24"/>
          <w:szCs w:val="24"/>
        </w:rPr>
        <w:t>不同于云资源镜像服务，私有云镜像是在用户本地进行维护的。因此，在私有云平台，多云管理允许用户对镜像进行编辑修改，用于快速适配业务需求。</w:t>
      </w:r>
    </w:p>
    <w:p w14:paraId="54DA6289" w14:textId="77777777" w:rsidR="00CE3EAF" w:rsidRDefault="00000000">
      <w:pPr>
        <w:pStyle w:val="afff2"/>
        <w:numPr>
          <w:ilvl w:val="0"/>
          <w:numId w:val="15"/>
        </w:numPr>
        <w:ind w:firstLineChars="0"/>
        <w:jc w:val="left"/>
        <w:rPr>
          <w:rFonts w:ascii="宋体" w:hAnsi="宋体"/>
          <w:sz w:val="24"/>
          <w:szCs w:val="24"/>
        </w:rPr>
      </w:pPr>
      <w:r>
        <w:rPr>
          <w:rFonts w:ascii="宋体" w:hAnsi="宋体"/>
          <w:sz w:val="24"/>
          <w:szCs w:val="24"/>
        </w:rPr>
        <w:t>快照管理</w:t>
      </w:r>
    </w:p>
    <w:p w14:paraId="5903136F" w14:textId="77777777" w:rsidR="00CE3EAF" w:rsidRDefault="00000000">
      <w:pPr>
        <w:snapToGrid w:val="0"/>
        <w:ind w:firstLine="480"/>
        <w:rPr>
          <w:rFonts w:cs="Arial"/>
          <w:sz w:val="24"/>
          <w:szCs w:val="24"/>
        </w:rPr>
      </w:pPr>
      <w:r>
        <w:rPr>
          <w:rFonts w:cs="Arial" w:hint="eastAsia"/>
          <w:sz w:val="24"/>
          <w:szCs w:val="24"/>
        </w:rPr>
        <w:t>快照是作为保护云服务器数据安全的底牌之一。多云管理不仅允许用户根据需要随时对云服务器创建快照，也可以根据预先设定的日程表对快照进行策略式管理。</w:t>
      </w:r>
    </w:p>
    <w:p w14:paraId="660D7837" w14:textId="77777777" w:rsidR="00CE3EAF" w:rsidRDefault="00000000">
      <w:pPr>
        <w:pStyle w:val="afff2"/>
        <w:numPr>
          <w:ilvl w:val="0"/>
          <w:numId w:val="15"/>
        </w:numPr>
        <w:ind w:firstLineChars="0"/>
        <w:jc w:val="left"/>
        <w:rPr>
          <w:rFonts w:ascii="宋体" w:hAnsi="宋体"/>
          <w:sz w:val="24"/>
          <w:szCs w:val="24"/>
        </w:rPr>
      </w:pPr>
      <w:r>
        <w:rPr>
          <w:rFonts w:ascii="宋体" w:hAnsi="宋体"/>
          <w:sz w:val="24"/>
          <w:szCs w:val="24"/>
        </w:rPr>
        <w:t>标签管理</w:t>
      </w:r>
    </w:p>
    <w:p w14:paraId="2DC9CF97" w14:textId="77777777" w:rsidR="00CE3EAF" w:rsidRDefault="00000000">
      <w:pPr>
        <w:snapToGrid w:val="0"/>
        <w:ind w:firstLine="480"/>
        <w:rPr>
          <w:rFonts w:cs="Arial"/>
          <w:sz w:val="24"/>
          <w:szCs w:val="24"/>
        </w:rPr>
      </w:pPr>
      <w:r>
        <w:rPr>
          <w:rFonts w:cs="Arial"/>
          <w:sz w:val="24"/>
          <w:szCs w:val="24"/>
        </w:rPr>
        <w:t>标签用于标记资源，由标签键和标签值组成。如果用户的账号下有多种资源类型，而且不同的资源类型之间有多种关联，用户可以为资源绑定</w:t>
      </w:r>
      <w:r>
        <w:rPr>
          <w:rFonts w:cs="Arial" w:hint="eastAsia"/>
          <w:sz w:val="24"/>
          <w:szCs w:val="24"/>
        </w:rPr>
        <w:t>特定的</w:t>
      </w:r>
      <w:r>
        <w:rPr>
          <w:rFonts w:cs="Arial"/>
          <w:sz w:val="24"/>
          <w:szCs w:val="24"/>
        </w:rPr>
        <w:t>标签，方便分类和统一管理。多云管理支持绑定标签资源类型包括</w:t>
      </w:r>
      <w:r>
        <w:rPr>
          <w:rFonts w:cs="Arial"/>
          <w:sz w:val="24"/>
          <w:szCs w:val="24"/>
        </w:rPr>
        <w:t>ECS</w:t>
      </w:r>
      <w:r>
        <w:rPr>
          <w:rFonts w:cs="Arial"/>
          <w:sz w:val="24"/>
          <w:szCs w:val="24"/>
        </w:rPr>
        <w:t>实例、云盘、快照、镜像、安全组和弹性网卡。绑定标签时，支持模糊搜索。绑定标签时，如果用户还未创建过标签，可以在操作页面中直接创建新的标签。</w:t>
      </w:r>
    </w:p>
    <w:p w14:paraId="322DA621" w14:textId="77777777" w:rsidR="00CE3EAF" w:rsidRDefault="00000000">
      <w:pPr>
        <w:pStyle w:val="30"/>
        <w:widowControl/>
        <w:spacing w:before="260" w:after="260" w:line="415" w:lineRule="auto"/>
        <w:jc w:val="left"/>
      </w:pPr>
      <w:bookmarkStart w:id="23" w:name="_Toc173836085"/>
      <w:r>
        <w:t>2.3.2</w:t>
      </w:r>
      <w:r>
        <w:rPr>
          <w:rFonts w:hint="eastAsia"/>
        </w:rPr>
        <w:t>私有云网络管理</w:t>
      </w:r>
      <w:bookmarkEnd w:id="23"/>
    </w:p>
    <w:p w14:paraId="1C4B0466" w14:textId="77777777" w:rsidR="00CE3EAF" w:rsidRDefault="00000000">
      <w:pPr>
        <w:pStyle w:val="afff2"/>
        <w:numPr>
          <w:ilvl w:val="0"/>
          <w:numId w:val="18"/>
        </w:numPr>
        <w:ind w:firstLineChars="0"/>
        <w:jc w:val="left"/>
        <w:rPr>
          <w:rFonts w:ascii="宋体" w:hAnsi="宋体"/>
          <w:sz w:val="24"/>
          <w:szCs w:val="24"/>
        </w:rPr>
      </w:pPr>
      <w:r>
        <w:rPr>
          <w:rFonts w:ascii="宋体" w:hAnsi="宋体" w:hint="eastAsia"/>
          <w:sz w:val="24"/>
          <w:szCs w:val="24"/>
        </w:rPr>
        <w:t>网络</w:t>
      </w:r>
      <w:r>
        <w:rPr>
          <w:rFonts w:ascii="宋体" w:hAnsi="宋体"/>
          <w:sz w:val="24"/>
          <w:szCs w:val="24"/>
        </w:rPr>
        <w:t>/VPC管理</w:t>
      </w:r>
    </w:p>
    <w:p w14:paraId="04F490AE" w14:textId="77777777" w:rsidR="00CE3EAF" w:rsidRDefault="00000000">
      <w:pPr>
        <w:snapToGrid w:val="0"/>
        <w:ind w:firstLine="480"/>
        <w:rPr>
          <w:rFonts w:cs="Arial"/>
          <w:sz w:val="24"/>
          <w:szCs w:val="24"/>
        </w:rPr>
      </w:pPr>
      <w:r>
        <w:rPr>
          <w:rFonts w:cs="Arial" w:hint="eastAsia"/>
          <w:sz w:val="24"/>
          <w:szCs w:val="24"/>
        </w:rPr>
        <w:t>私有云是基于</w:t>
      </w:r>
      <w:r>
        <w:rPr>
          <w:rFonts w:cs="Arial" w:hint="eastAsia"/>
          <w:sz w:val="24"/>
          <w:szCs w:val="24"/>
        </w:rPr>
        <w:t>SDN</w:t>
      </w:r>
      <w:r>
        <w:rPr>
          <w:rFonts w:cs="Arial" w:hint="eastAsia"/>
          <w:sz w:val="24"/>
          <w:szCs w:val="24"/>
        </w:rPr>
        <w:t>来部署和交付网络的，因此，针对于</w:t>
      </w:r>
      <w:r>
        <w:rPr>
          <w:rFonts w:cs="Arial" w:hint="eastAsia"/>
          <w:sz w:val="24"/>
          <w:szCs w:val="24"/>
        </w:rPr>
        <w:t>SDN</w:t>
      </w:r>
      <w:r>
        <w:rPr>
          <w:rFonts w:cs="Arial" w:hint="eastAsia"/>
          <w:sz w:val="24"/>
          <w:szCs w:val="24"/>
        </w:rPr>
        <w:t>网络，多云管理支持针对</w:t>
      </w:r>
      <w:r>
        <w:rPr>
          <w:rFonts w:cs="Arial" w:hint="eastAsia"/>
          <w:sz w:val="24"/>
          <w:szCs w:val="24"/>
        </w:rPr>
        <w:t>V</w:t>
      </w:r>
      <w:r>
        <w:rPr>
          <w:rFonts w:cs="Arial"/>
          <w:sz w:val="24"/>
          <w:szCs w:val="24"/>
        </w:rPr>
        <w:t>PC</w:t>
      </w:r>
      <w:r>
        <w:rPr>
          <w:rFonts w:cs="Arial" w:hint="eastAsia"/>
          <w:sz w:val="24"/>
          <w:szCs w:val="24"/>
        </w:rPr>
        <w:t>的管理。用户可以通过平台创建和删除</w:t>
      </w:r>
      <w:r>
        <w:rPr>
          <w:rFonts w:cs="Arial" w:hint="eastAsia"/>
          <w:sz w:val="24"/>
          <w:szCs w:val="24"/>
        </w:rPr>
        <w:t>V</w:t>
      </w:r>
      <w:r>
        <w:rPr>
          <w:rFonts w:cs="Arial"/>
          <w:sz w:val="24"/>
          <w:szCs w:val="24"/>
        </w:rPr>
        <w:t>PC</w:t>
      </w:r>
      <w:r>
        <w:rPr>
          <w:rFonts w:cs="Arial" w:hint="eastAsia"/>
          <w:sz w:val="24"/>
          <w:szCs w:val="24"/>
        </w:rPr>
        <w:t>。同时，用户还可以在</w:t>
      </w:r>
      <w:r>
        <w:rPr>
          <w:rFonts w:cs="Arial" w:hint="eastAsia"/>
          <w:sz w:val="24"/>
          <w:szCs w:val="24"/>
        </w:rPr>
        <w:t>V</w:t>
      </w:r>
      <w:r>
        <w:rPr>
          <w:rFonts w:cs="Arial"/>
          <w:sz w:val="24"/>
          <w:szCs w:val="24"/>
        </w:rPr>
        <w:t>PC</w:t>
      </w:r>
      <w:r>
        <w:rPr>
          <w:rFonts w:cs="Arial" w:hint="eastAsia"/>
          <w:sz w:val="24"/>
          <w:szCs w:val="24"/>
        </w:rPr>
        <w:t>详情中了解该</w:t>
      </w:r>
      <w:r>
        <w:rPr>
          <w:rFonts w:cs="Arial" w:hint="eastAsia"/>
          <w:sz w:val="24"/>
          <w:szCs w:val="24"/>
        </w:rPr>
        <w:t>V</w:t>
      </w:r>
      <w:r>
        <w:rPr>
          <w:rFonts w:cs="Arial"/>
          <w:sz w:val="24"/>
          <w:szCs w:val="24"/>
        </w:rPr>
        <w:t>PC</w:t>
      </w:r>
      <w:r>
        <w:rPr>
          <w:rFonts w:cs="Arial" w:hint="eastAsia"/>
          <w:sz w:val="24"/>
          <w:szCs w:val="24"/>
        </w:rPr>
        <w:t>内都有哪些资源。</w:t>
      </w:r>
    </w:p>
    <w:p w14:paraId="355F0B99" w14:textId="77777777" w:rsidR="00CE3EAF" w:rsidRDefault="00000000">
      <w:pPr>
        <w:pStyle w:val="afff2"/>
        <w:numPr>
          <w:ilvl w:val="0"/>
          <w:numId w:val="18"/>
        </w:numPr>
        <w:ind w:firstLineChars="0"/>
        <w:jc w:val="left"/>
        <w:rPr>
          <w:rFonts w:ascii="宋体" w:hAnsi="宋体"/>
          <w:sz w:val="24"/>
          <w:szCs w:val="24"/>
        </w:rPr>
      </w:pPr>
      <w:r>
        <w:rPr>
          <w:rFonts w:ascii="宋体" w:hAnsi="宋体" w:hint="eastAsia"/>
          <w:sz w:val="24"/>
          <w:szCs w:val="24"/>
        </w:rPr>
        <w:t>路由表管理</w:t>
      </w:r>
    </w:p>
    <w:p w14:paraId="1A4CC2C1" w14:textId="77777777" w:rsidR="00CE3EAF" w:rsidRDefault="00000000">
      <w:pPr>
        <w:pStyle w:val="afff2"/>
        <w:ind w:left="420" w:firstLine="480"/>
        <w:rPr>
          <w:rFonts w:ascii="宋体" w:hAnsi="宋体"/>
          <w:sz w:val="24"/>
          <w:szCs w:val="24"/>
        </w:rPr>
      </w:pPr>
      <w:r>
        <w:rPr>
          <w:rFonts w:ascii="宋体" w:hAnsi="宋体" w:hint="eastAsia"/>
          <w:sz w:val="24"/>
          <w:szCs w:val="24"/>
        </w:rPr>
        <w:t>云管平台支持</w:t>
      </w:r>
      <w:r>
        <w:rPr>
          <w:rFonts w:asciiTheme="minorEastAsia" w:hAnsiTheme="minorEastAsia" w:cs="宋体"/>
          <w:sz w:val="24"/>
          <w:szCs w:val="24"/>
        </w:rPr>
        <w:t>异构私有云路由表的统一管理</w:t>
      </w:r>
      <w:r>
        <w:rPr>
          <w:rFonts w:asciiTheme="minorEastAsia" w:hAnsiTheme="minorEastAsia" w:cs="宋体" w:hint="eastAsia"/>
          <w:sz w:val="24"/>
          <w:szCs w:val="24"/>
        </w:rPr>
        <w:t>：包括</w:t>
      </w:r>
    </w:p>
    <w:p w14:paraId="0DD8153F" w14:textId="77777777" w:rsidR="00CE3EAF" w:rsidRDefault="00000000">
      <w:pPr>
        <w:pStyle w:val="afff2"/>
        <w:numPr>
          <w:ilvl w:val="0"/>
          <w:numId w:val="19"/>
        </w:numPr>
        <w:ind w:firstLineChars="0"/>
        <w:jc w:val="left"/>
        <w:rPr>
          <w:rFonts w:ascii="宋体" w:hAnsi="宋体"/>
          <w:sz w:val="24"/>
          <w:szCs w:val="24"/>
        </w:rPr>
      </w:pPr>
      <w:r>
        <w:rPr>
          <w:rFonts w:ascii="宋体" w:hAnsi="宋体"/>
          <w:sz w:val="24"/>
          <w:szCs w:val="24"/>
        </w:rPr>
        <w:t>查询路由表列表</w:t>
      </w:r>
    </w:p>
    <w:p w14:paraId="35B3CF07" w14:textId="77777777" w:rsidR="00CE3EAF" w:rsidRDefault="00000000">
      <w:pPr>
        <w:pStyle w:val="afff2"/>
        <w:numPr>
          <w:ilvl w:val="0"/>
          <w:numId w:val="19"/>
        </w:numPr>
        <w:ind w:firstLineChars="0"/>
        <w:jc w:val="left"/>
        <w:rPr>
          <w:rFonts w:ascii="宋体" w:hAnsi="宋体"/>
          <w:sz w:val="24"/>
          <w:szCs w:val="24"/>
        </w:rPr>
      </w:pPr>
      <w:r>
        <w:rPr>
          <w:rFonts w:ascii="宋体" w:hAnsi="宋体"/>
          <w:sz w:val="24"/>
          <w:szCs w:val="24"/>
        </w:rPr>
        <w:lastRenderedPageBreak/>
        <w:t>路由表</w:t>
      </w:r>
      <w:r>
        <w:rPr>
          <w:rFonts w:ascii="宋体" w:hAnsi="宋体" w:hint="eastAsia"/>
          <w:sz w:val="24"/>
          <w:szCs w:val="24"/>
        </w:rPr>
        <w:t>详情</w:t>
      </w:r>
    </w:p>
    <w:p w14:paraId="4E1A21C6" w14:textId="77777777" w:rsidR="00CE3EAF" w:rsidRDefault="00000000">
      <w:pPr>
        <w:pStyle w:val="afff2"/>
        <w:numPr>
          <w:ilvl w:val="0"/>
          <w:numId w:val="19"/>
        </w:numPr>
        <w:ind w:firstLineChars="0"/>
        <w:jc w:val="left"/>
        <w:rPr>
          <w:rFonts w:ascii="宋体" w:hAnsi="宋体"/>
          <w:sz w:val="24"/>
          <w:szCs w:val="24"/>
        </w:rPr>
      </w:pPr>
      <w:r>
        <w:rPr>
          <w:rFonts w:ascii="宋体" w:hAnsi="宋体"/>
          <w:sz w:val="24"/>
          <w:szCs w:val="24"/>
        </w:rPr>
        <w:t>创建路由表</w:t>
      </w:r>
    </w:p>
    <w:p w14:paraId="5B8E87CA" w14:textId="77777777" w:rsidR="00CE3EAF" w:rsidRDefault="00000000">
      <w:pPr>
        <w:pStyle w:val="afff2"/>
        <w:numPr>
          <w:ilvl w:val="0"/>
          <w:numId w:val="19"/>
        </w:numPr>
        <w:ind w:firstLineChars="0"/>
        <w:jc w:val="left"/>
        <w:rPr>
          <w:rFonts w:ascii="宋体" w:hAnsi="宋体"/>
          <w:sz w:val="24"/>
          <w:szCs w:val="24"/>
        </w:rPr>
      </w:pPr>
      <w:r>
        <w:rPr>
          <w:rFonts w:ascii="宋体" w:hAnsi="宋体"/>
          <w:sz w:val="24"/>
          <w:szCs w:val="24"/>
        </w:rPr>
        <w:t>更新路由表</w:t>
      </w:r>
    </w:p>
    <w:p w14:paraId="05FC2894" w14:textId="77777777" w:rsidR="00CE3EAF" w:rsidRDefault="00000000">
      <w:pPr>
        <w:pStyle w:val="afff2"/>
        <w:numPr>
          <w:ilvl w:val="0"/>
          <w:numId w:val="19"/>
        </w:numPr>
        <w:ind w:firstLineChars="0"/>
        <w:jc w:val="left"/>
        <w:rPr>
          <w:rFonts w:ascii="宋体" w:hAnsi="宋体"/>
          <w:sz w:val="24"/>
          <w:szCs w:val="24"/>
        </w:rPr>
      </w:pPr>
      <w:r>
        <w:rPr>
          <w:rFonts w:ascii="宋体" w:hAnsi="宋体"/>
          <w:sz w:val="24"/>
          <w:szCs w:val="24"/>
        </w:rPr>
        <w:t>关联路由表与子网</w:t>
      </w:r>
    </w:p>
    <w:p w14:paraId="35AD613A" w14:textId="77777777" w:rsidR="00CE3EAF" w:rsidRDefault="00000000">
      <w:pPr>
        <w:pStyle w:val="afff2"/>
        <w:numPr>
          <w:ilvl w:val="0"/>
          <w:numId w:val="19"/>
        </w:numPr>
        <w:ind w:firstLineChars="0"/>
        <w:jc w:val="left"/>
        <w:rPr>
          <w:rFonts w:ascii="宋体" w:hAnsi="宋体"/>
          <w:sz w:val="24"/>
          <w:szCs w:val="24"/>
        </w:rPr>
      </w:pPr>
      <w:r>
        <w:rPr>
          <w:rFonts w:ascii="宋体" w:hAnsi="宋体"/>
          <w:sz w:val="24"/>
          <w:szCs w:val="24"/>
        </w:rPr>
        <w:t>解关联路由表与子网</w:t>
      </w:r>
    </w:p>
    <w:p w14:paraId="5777AF08" w14:textId="77777777" w:rsidR="00CE3EAF" w:rsidRDefault="00000000">
      <w:pPr>
        <w:pStyle w:val="afff2"/>
        <w:numPr>
          <w:ilvl w:val="0"/>
          <w:numId w:val="19"/>
        </w:numPr>
        <w:ind w:firstLineChars="0"/>
        <w:jc w:val="left"/>
        <w:rPr>
          <w:rFonts w:ascii="宋体" w:hAnsi="宋体"/>
          <w:sz w:val="24"/>
          <w:szCs w:val="24"/>
        </w:rPr>
      </w:pPr>
      <w:r>
        <w:rPr>
          <w:rFonts w:ascii="宋体" w:hAnsi="宋体"/>
          <w:sz w:val="24"/>
          <w:szCs w:val="24"/>
        </w:rPr>
        <w:t>删除路由表</w:t>
      </w:r>
    </w:p>
    <w:p w14:paraId="2582B241" w14:textId="77777777" w:rsidR="00CE3EAF" w:rsidRDefault="00000000">
      <w:pPr>
        <w:pStyle w:val="afff2"/>
        <w:ind w:firstLine="480"/>
        <w:rPr>
          <w:rFonts w:ascii="宋体" w:hAnsi="宋体"/>
          <w:sz w:val="24"/>
          <w:szCs w:val="24"/>
        </w:rPr>
      </w:pPr>
      <w:r>
        <w:rPr>
          <w:rFonts w:ascii="宋体" w:hAnsi="宋体" w:hint="eastAsia"/>
          <w:sz w:val="24"/>
          <w:szCs w:val="24"/>
        </w:rPr>
        <w:t>路由策略管理（创建、修改、删除、重置、详情）</w:t>
      </w:r>
    </w:p>
    <w:p w14:paraId="21FD341E" w14:textId="77777777" w:rsidR="00CE3EAF" w:rsidRDefault="00000000">
      <w:pPr>
        <w:pStyle w:val="afff2"/>
        <w:numPr>
          <w:ilvl w:val="0"/>
          <w:numId w:val="18"/>
        </w:numPr>
        <w:ind w:firstLineChars="0"/>
        <w:jc w:val="left"/>
        <w:rPr>
          <w:rFonts w:ascii="宋体" w:hAnsi="宋体"/>
          <w:sz w:val="24"/>
          <w:szCs w:val="24"/>
        </w:rPr>
      </w:pPr>
      <w:r>
        <w:rPr>
          <w:rFonts w:ascii="宋体" w:hAnsi="宋体" w:hint="eastAsia"/>
          <w:sz w:val="24"/>
          <w:szCs w:val="24"/>
        </w:rPr>
        <w:t>浮动</w:t>
      </w:r>
      <w:r>
        <w:rPr>
          <w:rFonts w:ascii="宋体" w:hAnsi="宋体"/>
          <w:sz w:val="24"/>
          <w:szCs w:val="24"/>
        </w:rPr>
        <w:t>IP管理</w:t>
      </w:r>
    </w:p>
    <w:p w14:paraId="09C527D6" w14:textId="77777777" w:rsidR="00CE3EAF" w:rsidRDefault="00000000">
      <w:pPr>
        <w:snapToGrid w:val="0"/>
        <w:ind w:firstLine="480"/>
        <w:rPr>
          <w:rFonts w:cs="Arial"/>
          <w:sz w:val="24"/>
          <w:szCs w:val="24"/>
        </w:rPr>
      </w:pPr>
      <w:r>
        <w:rPr>
          <w:rFonts w:cs="Arial"/>
          <w:sz w:val="24"/>
          <w:szCs w:val="24"/>
        </w:rPr>
        <w:t>公网</w:t>
      </w:r>
      <w:r>
        <w:rPr>
          <w:rFonts w:cs="Arial"/>
          <w:sz w:val="24"/>
          <w:szCs w:val="24"/>
        </w:rPr>
        <w:t>IP</w:t>
      </w:r>
      <w:r>
        <w:rPr>
          <w:rFonts w:cs="Arial"/>
          <w:sz w:val="24"/>
          <w:szCs w:val="24"/>
        </w:rPr>
        <w:t>服务是本系统中用于为组织提供外部网络访问能力的云服务。云管理员通过公网</w:t>
      </w:r>
      <w:r>
        <w:rPr>
          <w:rFonts w:cs="Arial"/>
          <w:sz w:val="24"/>
          <w:szCs w:val="24"/>
        </w:rPr>
        <w:t>IP</w:t>
      </w:r>
      <w:r>
        <w:rPr>
          <w:rFonts w:cs="Arial"/>
          <w:sz w:val="24"/>
          <w:szCs w:val="24"/>
        </w:rPr>
        <w:t>管理功能可以对本系统中的所有外部网络</w:t>
      </w:r>
      <w:r>
        <w:rPr>
          <w:rFonts w:cs="Arial"/>
          <w:sz w:val="24"/>
          <w:szCs w:val="24"/>
        </w:rPr>
        <w:t>IP</w:t>
      </w:r>
      <w:r>
        <w:rPr>
          <w:rFonts w:cs="Arial"/>
          <w:sz w:val="24"/>
          <w:szCs w:val="24"/>
        </w:rPr>
        <w:t>地址及外部网络带宽进行统一管理以满足云用户的实际需求。</w:t>
      </w:r>
      <w:r>
        <w:rPr>
          <w:rFonts w:cs="Arial" w:hint="eastAsia"/>
          <w:sz w:val="24"/>
          <w:szCs w:val="24"/>
        </w:rPr>
        <w:t>用户拥有的</w:t>
      </w:r>
      <w:r>
        <w:rPr>
          <w:rFonts w:cs="Arial"/>
          <w:sz w:val="24"/>
          <w:szCs w:val="24"/>
        </w:rPr>
        <w:t>弹性公网</w:t>
      </w:r>
      <w:r>
        <w:rPr>
          <w:rFonts w:cs="Arial"/>
          <w:sz w:val="24"/>
          <w:szCs w:val="24"/>
        </w:rPr>
        <w:t>IP</w:t>
      </w:r>
      <w:r>
        <w:rPr>
          <w:rFonts w:cs="Arial" w:hint="eastAsia"/>
          <w:sz w:val="24"/>
          <w:szCs w:val="24"/>
        </w:rPr>
        <w:t>是</w:t>
      </w:r>
      <w:r>
        <w:rPr>
          <w:rFonts w:cs="Arial"/>
          <w:sz w:val="24"/>
          <w:szCs w:val="24"/>
        </w:rPr>
        <w:t>作为一个独立的资源</w:t>
      </w:r>
      <w:r>
        <w:rPr>
          <w:rFonts w:cs="Arial" w:hint="eastAsia"/>
          <w:sz w:val="24"/>
          <w:szCs w:val="24"/>
        </w:rPr>
        <w:t>使用的</w:t>
      </w:r>
      <w:r>
        <w:rPr>
          <w:rFonts w:cs="Arial"/>
          <w:sz w:val="24"/>
          <w:szCs w:val="24"/>
        </w:rPr>
        <w:t>，无需与其它计算资源或存储资源绑定</w:t>
      </w:r>
      <w:r>
        <w:rPr>
          <w:rFonts w:cs="Arial" w:hint="eastAsia"/>
          <w:sz w:val="24"/>
          <w:szCs w:val="24"/>
        </w:rPr>
        <w:t>。</w:t>
      </w:r>
      <w:r>
        <w:rPr>
          <w:rFonts w:cs="Arial"/>
          <w:sz w:val="24"/>
          <w:szCs w:val="24"/>
        </w:rPr>
        <w:t>在需要时</w:t>
      </w:r>
      <w:r>
        <w:rPr>
          <w:rFonts w:cs="Arial" w:hint="eastAsia"/>
          <w:sz w:val="24"/>
          <w:szCs w:val="24"/>
        </w:rPr>
        <w:t>可以</w:t>
      </w:r>
      <w:r>
        <w:rPr>
          <w:rFonts w:cs="Arial"/>
          <w:sz w:val="24"/>
          <w:szCs w:val="24"/>
        </w:rPr>
        <w:t>将弹性公网</w:t>
      </w:r>
      <w:r>
        <w:rPr>
          <w:rFonts w:cs="Arial"/>
          <w:sz w:val="24"/>
          <w:szCs w:val="24"/>
        </w:rPr>
        <w:t>IP</w:t>
      </w:r>
      <w:r>
        <w:rPr>
          <w:rFonts w:cs="Arial"/>
          <w:sz w:val="24"/>
          <w:szCs w:val="24"/>
        </w:rPr>
        <w:t>绑定到需要的资源上；在不需要时将之解绑并释放，避免不必要的</w:t>
      </w:r>
      <w:r>
        <w:rPr>
          <w:rFonts w:cs="Arial" w:hint="eastAsia"/>
          <w:sz w:val="24"/>
          <w:szCs w:val="24"/>
        </w:rPr>
        <w:t>费用产生。</w:t>
      </w:r>
      <w:r>
        <w:rPr>
          <w:rFonts w:cs="Arial"/>
          <w:sz w:val="24"/>
          <w:szCs w:val="24"/>
        </w:rPr>
        <w:t>可以根据需要随时调整弹性公网</w:t>
      </w:r>
      <w:r>
        <w:rPr>
          <w:rFonts w:cs="Arial"/>
          <w:sz w:val="24"/>
          <w:szCs w:val="24"/>
        </w:rPr>
        <w:t>IP</w:t>
      </w:r>
      <w:r>
        <w:rPr>
          <w:rFonts w:cs="Arial"/>
          <w:sz w:val="24"/>
          <w:szCs w:val="24"/>
        </w:rPr>
        <w:t>的带宽值，带宽的修改即时生效。</w:t>
      </w:r>
    </w:p>
    <w:p w14:paraId="6B95F469" w14:textId="77777777" w:rsidR="00CE3EAF" w:rsidRDefault="00000000">
      <w:pPr>
        <w:snapToGrid w:val="0"/>
        <w:ind w:firstLine="480"/>
        <w:rPr>
          <w:rFonts w:cs="Arial"/>
          <w:sz w:val="24"/>
          <w:szCs w:val="24"/>
        </w:rPr>
      </w:pPr>
      <w:r>
        <w:rPr>
          <w:rFonts w:cs="Arial"/>
          <w:sz w:val="24"/>
          <w:szCs w:val="24"/>
        </w:rPr>
        <w:t>公网</w:t>
      </w:r>
      <w:r>
        <w:rPr>
          <w:rFonts w:cs="Arial"/>
          <w:sz w:val="24"/>
          <w:szCs w:val="24"/>
        </w:rPr>
        <w:t>IP</w:t>
      </w:r>
      <w:r>
        <w:rPr>
          <w:rFonts w:cs="Arial"/>
          <w:sz w:val="24"/>
          <w:szCs w:val="24"/>
        </w:rPr>
        <w:t>服务中的外部网络</w:t>
      </w:r>
      <w:r>
        <w:rPr>
          <w:rFonts w:cs="Arial"/>
          <w:sz w:val="24"/>
          <w:szCs w:val="24"/>
        </w:rPr>
        <w:t>IP</w:t>
      </w:r>
      <w:r>
        <w:rPr>
          <w:rFonts w:cs="Arial"/>
          <w:sz w:val="24"/>
          <w:szCs w:val="24"/>
        </w:rPr>
        <w:t>地址都是从对应的地址池中分配的，因此云管理员需要先配置公网地址池，才能为</w:t>
      </w:r>
      <w:r>
        <w:rPr>
          <w:rFonts w:cs="Arial" w:hint="eastAsia"/>
          <w:sz w:val="24"/>
          <w:szCs w:val="24"/>
        </w:rPr>
        <w:t>组织内的</w:t>
      </w:r>
      <w:r>
        <w:rPr>
          <w:rFonts w:cs="Arial"/>
          <w:sz w:val="24"/>
          <w:szCs w:val="24"/>
        </w:rPr>
        <w:t>云用户提供公网</w:t>
      </w:r>
      <w:r>
        <w:rPr>
          <w:rFonts w:cs="Arial"/>
          <w:sz w:val="24"/>
          <w:szCs w:val="24"/>
        </w:rPr>
        <w:t>IP</w:t>
      </w:r>
      <w:r>
        <w:rPr>
          <w:rFonts w:cs="Arial"/>
          <w:sz w:val="24"/>
          <w:szCs w:val="24"/>
        </w:rPr>
        <w:t>服务。</w:t>
      </w:r>
    </w:p>
    <w:p w14:paraId="72CE5EC5" w14:textId="77777777" w:rsidR="00CE3EAF" w:rsidRDefault="00000000">
      <w:pPr>
        <w:pStyle w:val="afff2"/>
        <w:numPr>
          <w:ilvl w:val="0"/>
          <w:numId w:val="18"/>
        </w:numPr>
        <w:ind w:firstLineChars="0"/>
        <w:jc w:val="left"/>
        <w:rPr>
          <w:rFonts w:ascii="宋体" w:hAnsi="宋体"/>
          <w:sz w:val="24"/>
          <w:szCs w:val="24"/>
        </w:rPr>
      </w:pPr>
      <w:r>
        <w:rPr>
          <w:rFonts w:ascii="宋体" w:hAnsi="宋体" w:hint="eastAsia"/>
          <w:sz w:val="24"/>
          <w:szCs w:val="24"/>
        </w:rPr>
        <w:t>安全组管理</w:t>
      </w:r>
    </w:p>
    <w:p w14:paraId="7216AADE" w14:textId="77777777" w:rsidR="00CE3EAF" w:rsidRDefault="00000000">
      <w:pPr>
        <w:snapToGrid w:val="0"/>
        <w:ind w:firstLine="480"/>
        <w:rPr>
          <w:rFonts w:cs="Arial"/>
          <w:sz w:val="24"/>
          <w:szCs w:val="24"/>
        </w:rPr>
      </w:pPr>
      <w:r>
        <w:rPr>
          <w:rFonts w:cs="Arial"/>
          <w:sz w:val="24"/>
          <w:szCs w:val="24"/>
        </w:rPr>
        <w:t>安全组是一种</w:t>
      </w:r>
      <w:r>
        <w:rPr>
          <w:rFonts w:cs="Arial" w:hint="eastAsia"/>
          <w:sz w:val="24"/>
          <w:szCs w:val="24"/>
        </w:rPr>
        <w:t>安全访问控制能力，类似</w:t>
      </w:r>
      <w:r>
        <w:rPr>
          <w:rFonts w:cs="Arial"/>
          <w:sz w:val="24"/>
          <w:szCs w:val="24"/>
        </w:rPr>
        <w:t>虚拟防火墙，具备状态检测和数据包过滤功能，用于在云端划分安全域。用户可以通过配置安全组规则，允许或禁止安全组内的云服务器实例对公网或私网的访问。在创建云服务器实例时必须指定安全组，每台云服务器实例至少属于一个安全组。同一安全组内的实例之间默认内网网络互通。在没有设置允许访问的安全组规则的情况下，不同安全组内的云服务器实例默认内网不通。（仅普通安全组）可以通过安全组规则授权两个安全组之间互访。安全组具有状态检测能力，支持有状态服务，并且通过会话保持状态。如果数据包在出方向是被允许的，那么对应的此连接在入方向也是允许的。从云服务器实例内发起请求时，默认放行同一会话中的响应。</w:t>
      </w:r>
    </w:p>
    <w:p w14:paraId="6AA5F7DD" w14:textId="77777777" w:rsidR="00CE3EAF" w:rsidRDefault="00000000">
      <w:pPr>
        <w:pStyle w:val="30"/>
        <w:widowControl/>
        <w:spacing w:before="260" w:after="260" w:line="415" w:lineRule="auto"/>
        <w:jc w:val="left"/>
      </w:pPr>
      <w:bookmarkStart w:id="24" w:name="_Toc173836086"/>
      <w:r>
        <w:rPr>
          <w:rFonts w:hint="eastAsia"/>
        </w:rPr>
        <w:lastRenderedPageBreak/>
        <w:t>2</w:t>
      </w:r>
      <w:r>
        <w:t>.3.3</w:t>
      </w:r>
      <w:r>
        <w:rPr>
          <w:rFonts w:hint="eastAsia"/>
        </w:rPr>
        <w:t>私有云存储管理</w:t>
      </w:r>
      <w:bookmarkEnd w:id="24"/>
    </w:p>
    <w:p w14:paraId="7C22C4CE" w14:textId="77777777" w:rsidR="00CE3EAF" w:rsidRDefault="00000000">
      <w:pPr>
        <w:pStyle w:val="afff2"/>
        <w:numPr>
          <w:ilvl w:val="0"/>
          <w:numId w:val="20"/>
        </w:numPr>
        <w:ind w:firstLineChars="0"/>
        <w:jc w:val="left"/>
        <w:rPr>
          <w:rFonts w:ascii="宋体" w:hAnsi="宋体"/>
          <w:sz w:val="24"/>
          <w:szCs w:val="24"/>
        </w:rPr>
      </w:pPr>
      <w:r>
        <w:rPr>
          <w:rFonts w:ascii="宋体" w:hAnsi="宋体" w:hint="eastAsia"/>
          <w:sz w:val="24"/>
          <w:szCs w:val="24"/>
        </w:rPr>
        <w:t>对象存储</w:t>
      </w:r>
    </w:p>
    <w:p w14:paraId="5CE505C6" w14:textId="77777777" w:rsidR="00CE3EAF" w:rsidRDefault="00000000">
      <w:pPr>
        <w:snapToGrid w:val="0"/>
        <w:ind w:firstLine="480"/>
        <w:rPr>
          <w:rFonts w:cs="Arial"/>
          <w:sz w:val="24"/>
          <w:szCs w:val="24"/>
        </w:rPr>
      </w:pPr>
      <w:r>
        <w:rPr>
          <w:rFonts w:cs="Arial"/>
          <w:sz w:val="24"/>
          <w:szCs w:val="24"/>
        </w:rPr>
        <w:t>对象存储提供对可靠，快速且廉价的数据存储基础架构的访问。使管理员能够在</w:t>
      </w:r>
      <w:r>
        <w:rPr>
          <w:rFonts w:cs="Arial"/>
          <w:sz w:val="24"/>
          <w:szCs w:val="24"/>
        </w:rPr>
        <w:t>Web</w:t>
      </w:r>
      <w:r>
        <w:rPr>
          <w:rFonts w:cs="Arial"/>
          <w:sz w:val="24"/>
          <w:szCs w:val="24"/>
        </w:rPr>
        <w:t>上的任何位置随时存储和检索任何数量的数据，简化了</w:t>
      </w:r>
      <w:r>
        <w:rPr>
          <w:rFonts w:cs="Arial"/>
          <w:sz w:val="24"/>
          <w:szCs w:val="24"/>
        </w:rPr>
        <w:t>Web</w:t>
      </w:r>
      <w:r>
        <w:rPr>
          <w:rFonts w:cs="Arial"/>
          <w:sz w:val="24"/>
          <w:szCs w:val="24"/>
        </w:rPr>
        <w:t>规模计算。可跨多个设施在多个设备上冗余地存储数据对象，并允许许多单独的客户端或应用程序线程对这些数据对象进行并发读取或写入访问。</w:t>
      </w:r>
    </w:p>
    <w:p w14:paraId="591B6F58" w14:textId="77777777" w:rsidR="00CE3EAF" w:rsidRDefault="00000000">
      <w:pPr>
        <w:snapToGrid w:val="0"/>
        <w:ind w:firstLine="480"/>
        <w:rPr>
          <w:rFonts w:cs="Arial"/>
          <w:sz w:val="24"/>
          <w:szCs w:val="24"/>
        </w:rPr>
      </w:pPr>
      <w:r>
        <w:rPr>
          <w:rFonts w:cs="Arial"/>
          <w:sz w:val="24"/>
          <w:szCs w:val="24"/>
        </w:rPr>
        <w:t>存储空间（</w:t>
      </w:r>
      <w:r>
        <w:rPr>
          <w:rFonts w:cs="Arial"/>
          <w:sz w:val="24"/>
          <w:szCs w:val="24"/>
        </w:rPr>
        <w:t>Bucket</w:t>
      </w:r>
      <w:r>
        <w:rPr>
          <w:rFonts w:cs="Arial"/>
          <w:sz w:val="24"/>
          <w:szCs w:val="24"/>
        </w:rPr>
        <w:t>）是用于存储对象（</w:t>
      </w:r>
      <w:r>
        <w:rPr>
          <w:rFonts w:cs="Arial"/>
          <w:sz w:val="24"/>
          <w:szCs w:val="24"/>
        </w:rPr>
        <w:t>Object</w:t>
      </w:r>
      <w:r>
        <w:rPr>
          <w:rFonts w:cs="Arial"/>
          <w:sz w:val="24"/>
          <w:szCs w:val="24"/>
        </w:rPr>
        <w:t>）的</w:t>
      </w:r>
      <w:r>
        <w:rPr>
          <w:rFonts w:cs="Arial" w:hint="eastAsia"/>
          <w:sz w:val="24"/>
          <w:szCs w:val="24"/>
        </w:rPr>
        <w:t>对象</w:t>
      </w:r>
      <w:r>
        <w:rPr>
          <w:rFonts w:cs="Arial"/>
          <w:sz w:val="24"/>
          <w:szCs w:val="24"/>
        </w:rPr>
        <w:t>容器，所有的对象都必须隶属于某个存储空间。同一个存储空间的内部是扁平的，没有文件系统的目录等概念。管理员可以设置和修改存储空间属性用来控制地域、访问权限、生命周期等，这些属性设置直接作用于该存储空间内所有对象，因此管理员可以通过灵活创建不同的存储空间来完成不同的管理功能。</w:t>
      </w:r>
    </w:p>
    <w:p w14:paraId="0C8B6AD3" w14:textId="77777777" w:rsidR="00CE3EAF" w:rsidRDefault="00000000">
      <w:pPr>
        <w:pStyle w:val="afff2"/>
        <w:numPr>
          <w:ilvl w:val="0"/>
          <w:numId w:val="20"/>
        </w:numPr>
        <w:ind w:firstLineChars="0"/>
        <w:jc w:val="left"/>
        <w:rPr>
          <w:rFonts w:ascii="宋体" w:hAnsi="宋体"/>
          <w:sz w:val="24"/>
          <w:szCs w:val="24"/>
        </w:rPr>
      </w:pPr>
      <w:r>
        <w:rPr>
          <w:rFonts w:ascii="宋体" w:hAnsi="宋体"/>
          <w:sz w:val="24"/>
          <w:szCs w:val="24"/>
        </w:rPr>
        <w:t>块存储</w:t>
      </w:r>
    </w:p>
    <w:p w14:paraId="5B8DCAB0" w14:textId="77777777" w:rsidR="00CE3EAF" w:rsidRDefault="00000000">
      <w:pPr>
        <w:snapToGrid w:val="0"/>
        <w:ind w:firstLine="480"/>
        <w:rPr>
          <w:rFonts w:cs="Arial"/>
          <w:sz w:val="24"/>
          <w:szCs w:val="24"/>
        </w:rPr>
      </w:pPr>
      <w:r>
        <w:rPr>
          <w:rFonts w:cs="Arial"/>
          <w:sz w:val="24"/>
          <w:szCs w:val="24"/>
        </w:rPr>
        <w:t>云盘是为云服务器提供的数据块级别的块存储产品，具有低时延、高性能、持久性、高可靠等特点。</w:t>
      </w:r>
      <w:r>
        <w:rPr>
          <w:rFonts w:cs="Arial" w:hint="eastAsia"/>
          <w:sz w:val="24"/>
          <w:szCs w:val="24"/>
        </w:rPr>
        <w:t>云盘</w:t>
      </w:r>
      <w:r>
        <w:rPr>
          <w:rFonts w:cs="Arial"/>
          <w:sz w:val="24"/>
          <w:szCs w:val="24"/>
        </w:rPr>
        <w:t>就像硬盘一样，可以对挂载到云服务器上的云盘做分区、格式化、创建文件系统等操作，并对数据进行持久化存储</w:t>
      </w:r>
      <w:r>
        <w:rPr>
          <w:rFonts w:cs="Arial" w:hint="eastAsia"/>
          <w:sz w:val="24"/>
          <w:szCs w:val="24"/>
        </w:rPr>
        <w:t>，当做云服务器“本地”磁盘使用</w:t>
      </w:r>
      <w:r>
        <w:rPr>
          <w:rFonts w:cs="Arial"/>
          <w:sz w:val="24"/>
          <w:szCs w:val="24"/>
        </w:rPr>
        <w:t>。</w:t>
      </w:r>
    </w:p>
    <w:p w14:paraId="69A597F4" w14:textId="77777777" w:rsidR="00CE3EAF" w:rsidRDefault="00000000">
      <w:pPr>
        <w:snapToGrid w:val="0"/>
        <w:ind w:firstLine="480"/>
        <w:rPr>
          <w:rFonts w:cs="Arial"/>
          <w:sz w:val="24"/>
          <w:szCs w:val="24"/>
        </w:rPr>
      </w:pPr>
      <w:r>
        <w:rPr>
          <w:rFonts w:cs="Arial"/>
          <w:sz w:val="24"/>
          <w:szCs w:val="24"/>
        </w:rPr>
        <w:t>管理员通过</w:t>
      </w:r>
      <w:r>
        <w:rPr>
          <w:rFonts w:asciiTheme="minorEastAsia" w:hAnsiTheme="minorEastAsia"/>
          <w:sz w:val="24"/>
          <w:szCs w:val="24"/>
        </w:rPr>
        <w:t>硬盘</w:t>
      </w:r>
      <w:r>
        <w:rPr>
          <w:rFonts w:cs="Arial"/>
          <w:sz w:val="24"/>
          <w:szCs w:val="24"/>
        </w:rPr>
        <w:t>管理功能可以对所对应的云盘资源进行统一管理以满足云用户的实际需求。</w:t>
      </w:r>
    </w:p>
    <w:p w14:paraId="10C35990" w14:textId="77777777" w:rsidR="00CE3EAF" w:rsidRDefault="00000000">
      <w:pPr>
        <w:pStyle w:val="21"/>
      </w:pPr>
      <w:bookmarkStart w:id="25" w:name="_Toc173836087"/>
      <w:r>
        <w:rPr>
          <w:rFonts w:hint="eastAsia"/>
        </w:rPr>
        <w:t>2</w:t>
      </w:r>
      <w:r>
        <w:t>.4</w:t>
      </w:r>
      <w:r>
        <w:rPr>
          <w:rFonts w:hint="eastAsia"/>
        </w:rPr>
        <w:t>虚拟化资源纳管设计</w:t>
      </w:r>
      <w:bookmarkEnd w:id="25"/>
    </w:p>
    <w:p w14:paraId="44BA297F" w14:textId="62E8A652" w:rsidR="005B61C4" w:rsidRPr="005B61C4" w:rsidRDefault="005B61C4" w:rsidP="005B61C4">
      <w:pPr>
        <w:pStyle w:val="affffe"/>
        <w:ind w:firstLine="480"/>
        <w:rPr>
          <w:rFonts w:asciiTheme="minorEastAsia" w:eastAsia="宋体" w:hAnsiTheme="minorEastAsia" w:cstheme="minorBidi" w:hint="eastAsia"/>
          <w:kern w:val="2"/>
          <w:szCs w:val="24"/>
        </w:rPr>
      </w:pPr>
      <w:commentRangeStart w:id="26"/>
      <w:r w:rsidRPr="005B61C4">
        <w:rPr>
          <w:rFonts w:asciiTheme="minorEastAsia" w:eastAsia="宋体" w:hAnsiTheme="minorEastAsia" w:cstheme="minorBidi" w:hint="eastAsia"/>
          <w:kern w:val="2"/>
          <w:szCs w:val="24"/>
        </w:rPr>
        <w:t>云管理平台应具备兼容异构虚拟化平台功能，兼容但不限于</w:t>
      </w:r>
      <w:r w:rsidRPr="005B61C4">
        <w:rPr>
          <w:rFonts w:asciiTheme="minorEastAsia" w:eastAsia="宋体" w:hAnsiTheme="minorEastAsia" w:cstheme="minorBidi"/>
          <w:kern w:val="2"/>
          <w:szCs w:val="24"/>
        </w:rPr>
        <w:t>VMware</w:t>
      </w:r>
      <w:r w:rsidRPr="005B61C4">
        <w:rPr>
          <w:rFonts w:asciiTheme="minorEastAsia" w:eastAsia="宋体" w:hAnsiTheme="minorEastAsia" w:cstheme="minorBidi"/>
          <w:kern w:val="2"/>
          <w:szCs w:val="24"/>
        </w:rPr>
        <w:t>、</w:t>
      </w:r>
      <w:r w:rsidRPr="005B61C4">
        <w:rPr>
          <w:rFonts w:asciiTheme="minorEastAsia" w:eastAsia="宋体" w:hAnsiTheme="minorEastAsia" w:cstheme="minorBidi"/>
          <w:kern w:val="2"/>
          <w:szCs w:val="24"/>
        </w:rPr>
        <w:t>Hyper-V</w:t>
      </w:r>
      <w:r w:rsidRPr="005B61C4">
        <w:rPr>
          <w:rFonts w:asciiTheme="minorEastAsia" w:eastAsia="宋体" w:hAnsiTheme="minorEastAsia" w:cstheme="minorBidi"/>
          <w:kern w:val="2"/>
          <w:szCs w:val="24"/>
        </w:rPr>
        <w:t>、</w:t>
      </w:r>
      <w:r w:rsidRPr="005B61C4">
        <w:rPr>
          <w:rFonts w:asciiTheme="minorEastAsia" w:eastAsia="宋体" w:hAnsiTheme="minorEastAsia" w:cstheme="minorBidi"/>
          <w:kern w:val="2"/>
          <w:szCs w:val="24"/>
        </w:rPr>
        <w:t>KVM</w:t>
      </w:r>
      <w:r w:rsidRPr="005B61C4">
        <w:rPr>
          <w:rFonts w:asciiTheme="minorEastAsia" w:eastAsia="宋体" w:hAnsiTheme="minorEastAsia" w:cstheme="minorBidi"/>
          <w:kern w:val="2"/>
          <w:szCs w:val="24"/>
        </w:rPr>
        <w:t>等虚拟化平台，同时兼顾其它云资源</w:t>
      </w:r>
      <w:r>
        <w:rPr>
          <w:rFonts w:asciiTheme="minorEastAsia" w:eastAsia="宋体" w:hAnsiTheme="minorEastAsia" w:cstheme="minorBidi" w:hint="eastAsia"/>
          <w:kern w:val="2"/>
          <w:szCs w:val="24"/>
        </w:rPr>
        <w:t>。</w:t>
      </w:r>
      <w:commentRangeEnd w:id="26"/>
      <w:r w:rsidR="00471B88">
        <w:rPr>
          <w:rStyle w:val="afff1"/>
          <w:rFonts w:eastAsia="宋体" w:cstheme="minorBidi"/>
          <w:kern w:val="2"/>
        </w:rPr>
        <w:commentReference w:id="26"/>
      </w:r>
    </w:p>
    <w:p w14:paraId="314FAEB3" w14:textId="77777777" w:rsidR="00CE3EAF" w:rsidRDefault="00000000">
      <w:pPr>
        <w:pStyle w:val="30"/>
        <w:widowControl/>
        <w:spacing w:before="260" w:after="260" w:line="415" w:lineRule="auto"/>
        <w:jc w:val="left"/>
      </w:pPr>
      <w:bookmarkStart w:id="27" w:name="_Toc173836088"/>
      <w:r>
        <w:rPr>
          <w:rFonts w:hint="eastAsia"/>
        </w:rPr>
        <w:t>2</w:t>
      </w:r>
      <w:r>
        <w:t>.4.1</w:t>
      </w:r>
      <w:r>
        <w:rPr>
          <w:rFonts w:hint="eastAsia"/>
        </w:rPr>
        <w:t>虚拟化计算管理</w:t>
      </w:r>
      <w:bookmarkEnd w:id="27"/>
    </w:p>
    <w:p w14:paraId="58EDC425" w14:textId="77777777" w:rsidR="00CE3EAF" w:rsidRDefault="00000000">
      <w:pPr>
        <w:pStyle w:val="afff2"/>
        <w:numPr>
          <w:ilvl w:val="0"/>
          <w:numId w:val="21"/>
        </w:numPr>
        <w:ind w:firstLineChars="0"/>
        <w:jc w:val="left"/>
        <w:rPr>
          <w:rFonts w:ascii="宋体" w:hAnsi="宋体"/>
          <w:sz w:val="24"/>
          <w:szCs w:val="24"/>
        </w:rPr>
      </w:pPr>
      <w:r>
        <w:rPr>
          <w:rFonts w:ascii="宋体" w:hAnsi="宋体" w:hint="eastAsia"/>
          <w:sz w:val="24"/>
          <w:szCs w:val="24"/>
        </w:rPr>
        <w:t>实例管理</w:t>
      </w:r>
    </w:p>
    <w:p w14:paraId="348AA558" w14:textId="77777777" w:rsidR="00CE3EAF" w:rsidRDefault="00000000">
      <w:pPr>
        <w:snapToGrid w:val="0"/>
        <w:ind w:firstLine="480"/>
        <w:rPr>
          <w:rFonts w:asciiTheme="minorEastAsia" w:hAnsiTheme="minorEastAsia"/>
          <w:sz w:val="24"/>
          <w:szCs w:val="24"/>
        </w:rPr>
      </w:pPr>
      <w:r>
        <w:rPr>
          <w:rFonts w:asciiTheme="minorEastAsia" w:hAnsiTheme="minorEastAsia"/>
          <w:sz w:val="24"/>
          <w:szCs w:val="24"/>
        </w:rPr>
        <w:t>支持异构虚拟化实例的统一管理，比如创建、删除、变更配置、开机、关机、重启、关闭操作系统，迁移，控制台登录、创建快照，重命名，查看实例资源基本信息、查看实例状态，查看警报，查看任务、查看事件，查看映射关系，查看</w:t>
      </w:r>
      <w:r>
        <w:rPr>
          <w:rFonts w:asciiTheme="minorEastAsia" w:hAnsiTheme="minorEastAsia"/>
          <w:sz w:val="24"/>
          <w:szCs w:val="24"/>
        </w:rPr>
        <w:lastRenderedPageBreak/>
        <w:t>实例资源使用率等，</w:t>
      </w:r>
      <w:r>
        <w:rPr>
          <w:rFonts w:asciiTheme="minorEastAsia" w:hAnsiTheme="minorEastAsia" w:hint="eastAsia"/>
          <w:sz w:val="24"/>
          <w:szCs w:val="24"/>
        </w:rPr>
        <w:t>可</w:t>
      </w:r>
      <w:r>
        <w:rPr>
          <w:rFonts w:asciiTheme="minorEastAsia" w:hAnsiTheme="minorEastAsia"/>
          <w:sz w:val="24"/>
          <w:szCs w:val="24"/>
        </w:rPr>
        <w:t>视频演示</w:t>
      </w:r>
    </w:p>
    <w:p w14:paraId="45F5FC02" w14:textId="77777777" w:rsidR="00CE3EAF" w:rsidRDefault="00000000">
      <w:pPr>
        <w:pStyle w:val="afff2"/>
        <w:numPr>
          <w:ilvl w:val="0"/>
          <w:numId w:val="21"/>
        </w:numPr>
        <w:ind w:firstLineChars="0"/>
        <w:jc w:val="left"/>
        <w:rPr>
          <w:rFonts w:ascii="宋体" w:hAnsi="宋体"/>
          <w:sz w:val="24"/>
          <w:szCs w:val="24"/>
        </w:rPr>
      </w:pPr>
      <w:r>
        <w:rPr>
          <w:rFonts w:ascii="宋体" w:hAnsi="宋体" w:hint="eastAsia"/>
          <w:sz w:val="24"/>
          <w:szCs w:val="24"/>
        </w:rPr>
        <w:t>标签管理</w:t>
      </w:r>
    </w:p>
    <w:p w14:paraId="08D1A6CE" w14:textId="77777777" w:rsidR="00CE3EAF" w:rsidRDefault="00000000">
      <w:pPr>
        <w:snapToGrid w:val="0"/>
        <w:ind w:firstLine="480"/>
        <w:rPr>
          <w:rFonts w:asciiTheme="minorEastAsia" w:hAnsiTheme="minorEastAsia"/>
          <w:sz w:val="24"/>
          <w:szCs w:val="24"/>
        </w:rPr>
      </w:pPr>
      <w:r>
        <w:rPr>
          <w:rFonts w:asciiTheme="minorEastAsia" w:hAnsiTheme="minorEastAsia"/>
          <w:sz w:val="24"/>
          <w:szCs w:val="24"/>
        </w:rPr>
        <w:t>支持异构虚拟化虚拟机实例标签管理，用于完善虚拟机的纳管信息，支持对虚拟机做标签信息的维护</w:t>
      </w:r>
      <w:r>
        <w:rPr>
          <w:rFonts w:asciiTheme="minorEastAsia" w:hAnsiTheme="minorEastAsia" w:hint="eastAsia"/>
          <w:sz w:val="24"/>
          <w:szCs w:val="24"/>
        </w:rPr>
        <w:t>。可基于标签进行数据统计和分析。</w:t>
      </w:r>
    </w:p>
    <w:p w14:paraId="6DF8EAA6" w14:textId="77777777" w:rsidR="00CE3EAF" w:rsidRDefault="00000000">
      <w:pPr>
        <w:pStyle w:val="afff2"/>
        <w:numPr>
          <w:ilvl w:val="0"/>
          <w:numId w:val="21"/>
        </w:numPr>
        <w:ind w:firstLineChars="0"/>
        <w:jc w:val="left"/>
        <w:rPr>
          <w:rFonts w:ascii="宋体" w:hAnsi="宋体"/>
          <w:sz w:val="24"/>
          <w:szCs w:val="24"/>
        </w:rPr>
      </w:pPr>
      <w:r>
        <w:rPr>
          <w:rFonts w:ascii="宋体" w:hAnsi="宋体" w:hint="eastAsia"/>
          <w:sz w:val="24"/>
          <w:szCs w:val="24"/>
        </w:rPr>
        <w:t>计算拓扑</w:t>
      </w:r>
    </w:p>
    <w:p w14:paraId="014EDCE4" w14:textId="77777777" w:rsidR="00CE3EAF" w:rsidRDefault="00000000">
      <w:pPr>
        <w:snapToGrid w:val="0"/>
        <w:ind w:firstLine="480"/>
        <w:rPr>
          <w:rFonts w:asciiTheme="minorEastAsia" w:hAnsiTheme="minorEastAsia"/>
          <w:sz w:val="24"/>
          <w:szCs w:val="24"/>
        </w:rPr>
      </w:pPr>
      <w:r>
        <w:rPr>
          <w:rFonts w:asciiTheme="minorEastAsia" w:hAnsiTheme="minorEastAsia"/>
          <w:sz w:val="24"/>
          <w:szCs w:val="24"/>
        </w:rPr>
        <w:t>支持通过计算拓扑查看主机、虚拟网络、资源池、存储之间的关联关系和虚拟机列表情况及其集群资源详细信息，并支持导出</w:t>
      </w:r>
      <w:r>
        <w:rPr>
          <w:rFonts w:asciiTheme="minorEastAsia" w:hAnsiTheme="minorEastAsia" w:hint="eastAsia"/>
          <w:sz w:val="24"/>
          <w:szCs w:val="24"/>
        </w:rPr>
        <w:t>。</w:t>
      </w:r>
    </w:p>
    <w:p w14:paraId="497CD099" w14:textId="77777777" w:rsidR="00CE3EAF" w:rsidRDefault="00000000">
      <w:pPr>
        <w:pStyle w:val="30"/>
        <w:widowControl/>
        <w:spacing w:before="260" w:after="260" w:line="415" w:lineRule="auto"/>
        <w:jc w:val="left"/>
      </w:pPr>
      <w:bookmarkStart w:id="28" w:name="_Toc173836089"/>
      <w:r>
        <w:rPr>
          <w:rFonts w:hint="eastAsia"/>
        </w:rPr>
        <w:t>2</w:t>
      </w:r>
      <w:r>
        <w:t>.4.2</w:t>
      </w:r>
      <w:r>
        <w:rPr>
          <w:rFonts w:hint="eastAsia"/>
        </w:rPr>
        <w:t>虚拟化网络管理</w:t>
      </w:r>
      <w:bookmarkEnd w:id="28"/>
    </w:p>
    <w:p w14:paraId="545B5925" w14:textId="77777777" w:rsidR="00CE3EAF" w:rsidRDefault="00000000">
      <w:pPr>
        <w:pStyle w:val="afff2"/>
        <w:numPr>
          <w:ilvl w:val="0"/>
          <w:numId w:val="22"/>
        </w:numPr>
        <w:ind w:firstLineChars="0"/>
        <w:jc w:val="left"/>
        <w:rPr>
          <w:rFonts w:ascii="宋体" w:hAnsi="宋体"/>
          <w:sz w:val="24"/>
          <w:szCs w:val="24"/>
        </w:rPr>
      </w:pPr>
      <w:r>
        <w:rPr>
          <w:rFonts w:ascii="宋体" w:hAnsi="宋体" w:hint="eastAsia"/>
          <w:sz w:val="24"/>
          <w:szCs w:val="24"/>
        </w:rPr>
        <w:t>虚拟交换机（虚拟网卡）管理</w:t>
      </w:r>
    </w:p>
    <w:p w14:paraId="4F77C465" w14:textId="77777777" w:rsidR="00CE3EAF" w:rsidRDefault="00000000">
      <w:pPr>
        <w:snapToGrid w:val="0"/>
        <w:ind w:firstLine="480"/>
        <w:rPr>
          <w:rFonts w:asciiTheme="minorEastAsia" w:hAnsiTheme="minorEastAsia"/>
          <w:sz w:val="24"/>
          <w:szCs w:val="24"/>
        </w:rPr>
      </w:pPr>
      <w:r>
        <w:rPr>
          <w:rFonts w:asciiTheme="minorEastAsia" w:hAnsiTheme="minorEastAsia"/>
          <w:sz w:val="24"/>
          <w:szCs w:val="24"/>
        </w:rPr>
        <w:t>支持异构虚拟化虚拟交换机的统一管理，比如创建、删除，更新等；支持</w:t>
      </w:r>
      <w:r>
        <w:rPr>
          <w:rFonts w:asciiTheme="minorEastAsia" w:hAnsiTheme="minorEastAsia" w:hint="eastAsia"/>
          <w:sz w:val="24"/>
          <w:szCs w:val="24"/>
        </w:rPr>
        <w:t>标准交换机和分布式交</w:t>
      </w:r>
      <w:r>
        <w:rPr>
          <w:rFonts w:asciiTheme="minorEastAsia" w:hAnsiTheme="minorEastAsia"/>
          <w:sz w:val="24"/>
          <w:szCs w:val="24"/>
        </w:rPr>
        <w:t>换机的使用，比如端口组添加，端口组列表查看，端口组更新，查看交换机基本信息</w:t>
      </w:r>
      <w:r>
        <w:rPr>
          <w:rFonts w:asciiTheme="minorEastAsia" w:hAnsiTheme="minorEastAsia" w:hint="eastAsia"/>
          <w:sz w:val="24"/>
          <w:szCs w:val="24"/>
        </w:rPr>
        <w:t>。</w:t>
      </w:r>
    </w:p>
    <w:p w14:paraId="40B63C5F" w14:textId="77777777" w:rsidR="00CE3EAF" w:rsidRDefault="00000000">
      <w:pPr>
        <w:pStyle w:val="afff2"/>
        <w:numPr>
          <w:ilvl w:val="0"/>
          <w:numId w:val="22"/>
        </w:numPr>
        <w:ind w:firstLineChars="0"/>
        <w:jc w:val="left"/>
        <w:rPr>
          <w:rFonts w:ascii="宋体" w:hAnsi="宋体"/>
          <w:sz w:val="24"/>
          <w:szCs w:val="24"/>
        </w:rPr>
      </w:pPr>
      <w:r>
        <w:rPr>
          <w:rFonts w:ascii="宋体" w:hAnsi="宋体" w:hint="eastAsia"/>
          <w:sz w:val="24"/>
          <w:szCs w:val="24"/>
        </w:rPr>
        <w:t>端口组管理</w:t>
      </w:r>
    </w:p>
    <w:p w14:paraId="2A36CEA5" w14:textId="77777777" w:rsidR="00CE3EAF" w:rsidRDefault="00000000">
      <w:pPr>
        <w:snapToGrid w:val="0"/>
        <w:ind w:firstLine="480"/>
        <w:rPr>
          <w:rFonts w:asciiTheme="minorEastAsia" w:hAnsiTheme="minorEastAsia"/>
          <w:sz w:val="24"/>
          <w:szCs w:val="24"/>
        </w:rPr>
      </w:pPr>
      <w:r>
        <w:rPr>
          <w:rFonts w:asciiTheme="minorEastAsia" w:hAnsiTheme="minorEastAsia"/>
          <w:sz w:val="24"/>
          <w:szCs w:val="24"/>
        </w:rPr>
        <w:t>支持端口组的管理，比如创建、编辑、删除端口组，查看端口组基本信息，查看端口组所属物理机，查看端口组所属虚拟机</w:t>
      </w:r>
      <w:r>
        <w:rPr>
          <w:rFonts w:asciiTheme="minorEastAsia" w:hAnsiTheme="minorEastAsia" w:hint="eastAsia"/>
          <w:sz w:val="24"/>
          <w:szCs w:val="24"/>
        </w:rPr>
        <w:t>。</w:t>
      </w:r>
    </w:p>
    <w:p w14:paraId="13A26A62" w14:textId="77777777" w:rsidR="00CE3EAF" w:rsidRDefault="00000000">
      <w:pPr>
        <w:pStyle w:val="afff2"/>
        <w:numPr>
          <w:ilvl w:val="0"/>
          <w:numId w:val="22"/>
        </w:numPr>
        <w:ind w:firstLineChars="0"/>
        <w:jc w:val="left"/>
        <w:rPr>
          <w:rFonts w:ascii="宋体" w:hAnsi="宋体"/>
          <w:sz w:val="24"/>
          <w:szCs w:val="24"/>
        </w:rPr>
      </w:pPr>
      <w:r>
        <w:rPr>
          <w:rFonts w:ascii="宋体" w:hAnsi="宋体"/>
          <w:sz w:val="24"/>
          <w:szCs w:val="24"/>
        </w:rPr>
        <w:t>IP池管理</w:t>
      </w:r>
    </w:p>
    <w:p w14:paraId="58D7EE4B" w14:textId="77777777" w:rsidR="00CE3EAF" w:rsidRDefault="00000000">
      <w:pPr>
        <w:snapToGrid w:val="0"/>
        <w:ind w:firstLine="480"/>
        <w:rPr>
          <w:rFonts w:asciiTheme="minorEastAsia" w:hAnsiTheme="minorEastAsia"/>
          <w:sz w:val="24"/>
          <w:szCs w:val="24"/>
        </w:rPr>
      </w:pPr>
      <w:r>
        <w:rPr>
          <w:rFonts w:asciiTheme="minorEastAsia" w:hAnsiTheme="minorEastAsia"/>
          <w:sz w:val="24"/>
          <w:szCs w:val="24"/>
        </w:rPr>
        <w:t>支持</w:t>
      </w:r>
      <w:r>
        <w:rPr>
          <w:rFonts w:asciiTheme="minorEastAsia" w:hAnsiTheme="minorEastAsia"/>
          <w:sz w:val="24"/>
          <w:szCs w:val="24"/>
        </w:rPr>
        <w:t>IP</w:t>
      </w:r>
      <w:r>
        <w:rPr>
          <w:rFonts w:asciiTheme="minorEastAsia" w:hAnsiTheme="minorEastAsia"/>
          <w:sz w:val="24"/>
          <w:szCs w:val="24"/>
        </w:rPr>
        <w:t>池的统一管理，比如创建、删除，更新等；支持</w:t>
      </w:r>
      <w:r>
        <w:rPr>
          <w:rFonts w:asciiTheme="minorEastAsia" w:hAnsiTheme="minorEastAsia"/>
          <w:sz w:val="24"/>
          <w:szCs w:val="24"/>
        </w:rPr>
        <w:t>IP</w:t>
      </w:r>
      <w:r>
        <w:rPr>
          <w:rFonts w:asciiTheme="minorEastAsia" w:hAnsiTheme="minorEastAsia"/>
          <w:sz w:val="24"/>
          <w:szCs w:val="24"/>
        </w:rPr>
        <w:t>池的使用，比如查看</w:t>
      </w:r>
      <w:r>
        <w:rPr>
          <w:rFonts w:asciiTheme="minorEastAsia" w:hAnsiTheme="minorEastAsia"/>
          <w:sz w:val="24"/>
          <w:szCs w:val="24"/>
        </w:rPr>
        <w:t>IP</w:t>
      </w:r>
      <w:r>
        <w:rPr>
          <w:rFonts w:asciiTheme="minorEastAsia" w:hAnsiTheme="minorEastAsia"/>
          <w:sz w:val="24"/>
          <w:szCs w:val="24"/>
        </w:rPr>
        <w:t>池基本信息，查看网段信息，变更</w:t>
      </w:r>
      <w:r>
        <w:rPr>
          <w:rFonts w:asciiTheme="minorEastAsia" w:hAnsiTheme="minorEastAsia"/>
          <w:sz w:val="24"/>
          <w:szCs w:val="24"/>
        </w:rPr>
        <w:t>IP</w:t>
      </w:r>
      <w:r>
        <w:rPr>
          <w:rFonts w:asciiTheme="minorEastAsia" w:hAnsiTheme="minorEastAsia"/>
          <w:sz w:val="24"/>
          <w:szCs w:val="24"/>
        </w:rPr>
        <w:t>使用状态，创建虚拟化实例时可根据选择的</w:t>
      </w:r>
      <w:r>
        <w:rPr>
          <w:rFonts w:asciiTheme="minorEastAsia" w:hAnsiTheme="minorEastAsia"/>
          <w:sz w:val="24"/>
          <w:szCs w:val="24"/>
        </w:rPr>
        <w:t>IP</w:t>
      </w:r>
      <w:r>
        <w:rPr>
          <w:rFonts w:asciiTheme="minorEastAsia" w:hAnsiTheme="minorEastAsia"/>
          <w:sz w:val="24"/>
          <w:szCs w:val="24"/>
        </w:rPr>
        <w:t>池按自动分配策略来分配</w:t>
      </w:r>
      <w:r>
        <w:rPr>
          <w:rFonts w:asciiTheme="minorEastAsia" w:hAnsiTheme="minorEastAsia"/>
          <w:sz w:val="24"/>
          <w:szCs w:val="24"/>
        </w:rPr>
        <w:t>IP</w:t>
      </w:r>
      <w:r>
        <w:rPr>
          <w:rFonts w:asciiTheme="minorEastAsia" w:hAnsiTheme="minorEastAsia"/>
          <w:sz w:val="24"/>
          <w:szCs w:val="24"/>
        </w:rPr>
        <w:t>网段</w:t>
      </w:r>
      <w:r>
        <w:rPr>
          <w:rFonts w:asciiTheme="minorEastAsia" w:hAnsiTheme="minorEastAsia" w:hint="eastAsia"/>
          <w:sz w:val="24"/>
          <w:szCs w:val="24"/>
        </w:rPr>
        <w:t>和空闲的</w:t>
      </w:r>
      <w:r>
        <w:rPr>
          <w:rFonts w:asciiTheme="minorEastAsia" w:hAnsiTheme="minorEastAsia" w:hint="eastAsia"/>
          <w:sz w:val="24"/>
          <w:szCs w:val="24"/>
        </w:rPr>
        <w:t>IP</w:t>
      </w:r>
      <w:r>
        <w:rPr>
          <w:rFonts w:asciiTheme="minorEastAsia" w:hAnsiTheme="minorEastAsia" w:hint="eastAsia"/>
          <w:sz w:val="24"/>
          <w:szCs w:val="24"/>
        </w:rPr>
        <w:t>地址。</w:t>
      </w:r>
    </w:p>
    <w:p w14:paraId="6EDD9207" w14:textId="77777777" w:rsidR="00CE3EAF" w:rsidRDefault="00000000">
      <w:pPr>
        <w:pStyle w:val="afff2"/>
        <w:numPr>
          <w:ilvl w:val="0"/>
          <w:numId w:val="22"/>
        </w:numPr>
        <w:ind w:firstLineChars="0"/>
        <w:jc w:val="left"/>
        <w:rPr>
          <w:rFonts w:ascii="宋体" w:hAnsi="宋体"/>
          <w:sz w:val="24"/>
          <w:szCs w:val="24"/>
        </w:rPr>
      </w:pPr>
      <w:r>
        <w:rPr>
          <w:rFonts w:ascii="宋体" w:hAnsi="宋体" w:hint="eastAsia"/>
          <w:sz w:val="24"/>
          <w:szCs w:val="24"/>
        </w:rPr>
        <w:t>网络拓扑</w:t>
      </w:r>
    </w:p>
    <w:p w14:paraId="45380E21" w14:textId="77777777" w:rsidR="00CE3EAF" w:rsidRDefault="00000000">
      <w:pPr>
        <w:snapToGrid w:val="0"/>
        <w:ind w:firstLine="480"/>
        <w:rPr>
          <w:rFonts w:asciiTheme="minorEastAsia" w:hAnsiTheme="minorEastAsia"/>
          <w:sz w:val="24"/>
          <w:szCs w:val="24"/>
        </w:rPr>
      </w:pPr>
      <w:r>
        <w:rPr>
          <w:rFonts w:asciiTheme="minorEastAsia" w:hAnsiTheme="minorEastAsia"/>
          <w:sz w:val="24"/>
          <w:szCs w:val="24"/>
        </w:rPr>
        <w:t>支持通过网络拓扑查看物理网卡、端口组和虚拟机虚拟网卡之间的关联关系和</w:t>
      </w:r>
      <w:r>
        <w:rPr>
          <w:rFonts w:asciiTheme="minorEastAsia" w:hAnsiTheme="minorEastAsia" w:hint="eastAsia"/>
          <w:sz w:val="24"/>
          <w:szCs w:val="24"/>
        </w:rPr>
        <w:t>网卡的配置信息和虚拟</w:t>
      </w:r>
      <w:r>
        <w:rPr>
          <w:rFonts w:asciiTheme="minorEastAsia" w:hAnsiTheme="minorEastAsia" w:hint="eastAsia"/>
          <w:sz w:val="24"/>
          <w:szCs w:val="24"/>
        </w:rPr>
        <w:t>/</w:t>
      </w:r>
      <w:r>
        <w:rPr>
          <w:rFonts w:asciiTheme="minorEastAsia" w:hAnsiTheme="minorEastAsia" w:hint="eastAsia"/>
          <w:sz w:val="24"/>
          <w:szCs w:val="24"/>
        </w:rPr>
        <w:t>物理网</w:t>
      </w:r>
      <w:r>
        <w:rPr>
          <w:rFonts w:asciiTheme="minorEastAsia" w:hAnsiTheme="minorEastAsia"/>
          <w:sz w:val="24"/>
          <w:szCs w:val="24"/>
        </w:rPr>
        <w:t>卡的实时流量</w:t>
      </w:r>
      <w:r>
        <w:rPr>
          <w:rFonts w:asciiTheme="minorEastAsia" w:hAnsiTheme="minorEastAsia" w:hint="eastAsia"/>
          <w:sz w:val="24"/>
          <w:szCs w:val="24"/>
        </w:rPr>
        <w:t>。</w:t>
      </w:r>
    </w:p>
    <w:p w14:paraId="1282DDEF" w14:textId="77777777" w:rsidR="00CE3EAF" w:rsidRDefault="00000000">
      <w:pPr>
        <w:pStyle w:val="30"/>
        <w:widowControl/>
        <w:spacing w:before="260" w:after="260" w:line="415" w:lineRule="auto"/>
        <w:jc w:val="left"/>
      </w:pPr>
      <w:bookmarkStart w:id="29" w:name="_Toc173836090"/>
      <w:r>
        <w:rPr>
          <w:rFonts w:hint="eastAsia"/>
        </w:rPr>
        <w:t>2</w:t>
      </w:r>
      <w:r>
        <w:t>.4.3</w:t>
      </w:r>
      <w:r>
        <w:rPr>
          <w:rFonts w:hint="eastAsia"/>
        </w:rPr>
        <w:t>虚拟化存储管理</w:t>
      </w:r>
      <w:bookmarkEnd w:id="29"/>
    </w:p>
    <w:p w14:paraId="4188DA6A" w14:textId="77777777" w:rsidR="00CE3EAF" w:rsidRDefault="00000000">
      <w:pPr>
        <w:pStyle w:val="afff2"/>
        <w:numPr>
          <w:ilvl w:val="0"/>
          <w:numId w:val="23"/>
        </w:numPr>
        <w:ind w:firstLineChars="0"/>
        <w:jc w:val="left"/>
        <w:rPr>
          <w:rFonts w:ascii="宋体" w:hAnsi="宋体"/>
          <w:sz w:val="24"/>
          <w:szCs w:val="24"/>
        </w:rPr>
      </w:pPr>
      <w:r>
        <w:rPr>
          <w:rFonts w:ascii="宋体" w:hAnsi="宋体" w:hint="eastAsia"/>
          <w:sz w:val="24"/>
          <w:szCs w:val="24"/>
        </w:rPr>
        <w:t>存储管理</w:t>
      </w:r>
    </w:p>
    <w:p w14:paraId="3A2FDE03" w14:textId="77777777" w:rsidR="00CE3EAF" w:rsidRDefault="00000000">
      <w:pPr>
        <w:snapToGrid w:val="0"/>
        <w:ind w:firstLine="480"/>
        <w:rPr>
          <w:rFonts w:asciiTheme="minorEastAsia" w:hAnsiTheme="minorEastAsia"/>
          <w:sz w:val="24"/>
          <w:szCs w:val="24"/>
        </w:rPr>
      </w:pPr>
      <w:r>
        <w:rPr>
          <w:rFonts w:asciiTheme="minorEastAsia" w:hAnsiTheme="minorEastAsia"/>
          <w:sz w:val="24"/>
          <w:szCs w:val="24"/>
        </w:rPr>
        <w:t>支持异构虚拟化存储的使用，查看存储资源的资源使用情况、存储资源的变化量，所属主机、虚拟机，物理映射，警报，事件、任务、存储配置等的详情。</w:t>
      </w:r>
    </w:p>
    <w:p w14:paraId="5964FA32" w14:textId="77777777" w:rsidR="00CE3EAF" w:rsidRDefault="00000000">
      <w:pPr>
        <w:pStyle w:val="afff2"/>
        <w:numPr>
          <w:ilvl w:val="0"/>
          <w:numId w:val="23"/>
        </w:numPr>
        <w:ind w:firstLineChars="0"/>
        <w:jc w:val="left"/>
        <w:rPr>
          <w:rFonts w:ascii="宋体" w:hAnsi="宋体"/>
          <w:sz w:val="24"/>
          <w:szCs w:val="24"/>
        </w:rPr>
      </w:pPr>
      <w:r>
        <w:rPr>
          <w:rFonts w:ascii="宋体" w:hAnsi="宋体" w:hint="eastAsia"/>
          <w:sz w:val="24"/>
          <w:szCs w:val="24"/>
        </w:rPr>
        <w:lastRenderedPageBreak/>
        <w:t>存储分析</w:t>
      </w:r>
    </w:p>
    <w:p w14:paraId="11DF3997" w14:textId="77777777" w:rsidR="00CE3EAF" w:rsidRDefault="00000000">
      <w:pPr>
        <w:snapToGrid w:val="0"/>
        <w:ind w:firstLine="480"/>
        <w:rPr>
          <w:rFonts w:asciiTheme="minorEastAsia" w:hAnsiTheme="minorEastAsia"/>
          <w:sz w:val="24"/>
          <w:szCs w:val="24"/>
        </w:rPr>
      </w:pPr>
      <w:r>
        <w:rPr>
          <w:rFonts w:asciiTheme="minorEastAsia" w:hAnsiTheme="minorEastAsia"/>
          <w:sz w:val="24"/>
          <w:szCs w:val="24"/>
        </w:rPr>
        <w:t>支持存储分析，基于自定义时间范围，提供时间范围内数据存储容量变化情况，以及容量变化的原因（具体定位到虚拟机和文件位置），查看数据存储基本信息</w:t>
      </w:r>
      <w:r>
        <w:rPr>
          <w:rFonts w:asciiTheme="minorEastAsia" w:hAnsiTheme="minorEastAsia" w:hint="eastAsia"/>
          <w:sz w:val="24"/>
          <w:szCs w:val="24"/>
        </w:rPr>
        <w:t>。</w:t>
      </w:r>
    </w:p>
    <w:p w14:paraId="3BB11F23" w14:textId="77777777" w:rsidR="00CE3EAF" w:rsidRDefault="00000000">
      <w:pPr>
        <w:pStyle w:val="afff2"/>
        <w:numPr>
          <w:ilvl w:val="0"/>
          <w:numId w:val="23"/>
        </w:numPr>
        <w:ind w:firstLineChars="0"/>
        <w:jc w:val="left"/>
        <w:rPr>
          <w:rFonts w:ascii="宋体" w:hAnsi="宋体"/>
          <w:sz w:val="24"/>
          <w:szCs w:val="24"/>
        </w:rPr>
      </w:pPr>
      <w:r>
        <w:rPr>
          <w:rFonts w:ascii="宋体" w:hAnsi="宋体" w:hint="eastAsia"/>
          <w:sz w:val="24"/>
          <w:szCs w:val="24"/>
        </w:rPr>
        <w:t>存储组管理</w:t>
      </w:r>
    </w:p>
    <w:p w14:paraId="15044DEB" w14:textId="77777777" w:rsidR="00CE3EAF" w:rsidRDefault="00000000">
      <w:pPr>
        <w:snapToGrid w:val="0"/>
        <w:ind w:firstLine="480"/>
        <w:rPr>
          <w:rFonts w:asciiTheme="minorEastAsia" w:hAnsiTheme="minorEastAsia"/>
          <w:sz w:val="24"/>
          <w:szCs w:val="24"/>
        </w:rPr>
      </w:pPr>
      <w:r>
        <w:rPr>
          <w:rFonts w:asciiTheme="minorEastAsia" w:hAnsiTheme="minorEastAsia"/>
          <w:sz w:val="24"/>
          <w:szCs w:val="24"/>
        </w:rPr>
        <w:t>支持存储组的统一管理，比如创建、删除，更新、查看存储组基本信息，存储资源等基本信息，存储资源分配；支持用户通过选择存储组，通过策略选择最有利</w:t>
      </w:r>
      <w:r>
        <w:rPr>
          <w:rFonts w:asciiTheme="minorEastAsia" w:hAnsiTheme="minorEastAsia" w:hint="eastAsia"/>
          <w:sz w:val="24"/>
          <w:szCs w:val="24"/>
        </w:rPr>
        <w:t>（可用容量最大、成本最低等）</w:t>
      </w:r>
      <w:r>
        <w:rPr>
          <w:rFonts w:asciiTheme="minorEastAsia" w:hAnsiTheme="minorEastAsia"/>
          <w:sz w:val="24"/>
          <w:szCs w:val="24"/>
        </w:rPr>
        <w:t>的存储空间等。</w:t>
      </w:r>
    </w:p>
    <w:p w14:paraId="612DFFCB" w14:textId="77777777" w:rsidR="00CE3EAF" w:rsidRDefault="00000000">
      <w:pPr>
        <w:pStyle w:val="afff2"/>
        <w:numPr>
          <w:ilvl w:val="0"/>
          <w:numId w:val="23"/>
        </w:numPr>
        <w:ind w:firstLineChars="0"/>
        <w:jc w:val="left"/>
        <w:rPr>
          <w:rFonts w:ascii="宋体" w:hAnsi="宋体"/>
          <w:sz w:val="24"/>
          <w:szCs w:val="24"/>
        </w:rPr>
      </w:pPr>
      <w:r>
        <w:rPr>
          <w:rFonts w:ascii="宋体" w:hAnsi="宋体" w:hint="eastAsia"/>
          <w:sz w:val="24"/>
          <w:szCs w:val="24"/>
        </w:rPr>
        <w:t>存储拓扑</w:t>
      </w:r>
    </w:p>
    <w:p w14:paraId="3CBAFD44" w14:textId="77777777" w:rsidR="00CE3EAF" w:rsidRDefault="00000000">
      <w:pPr>
        <w:snapToGrid w:val="0"/>
        <w:ind w:firstLine="480"/>
        <w:rPr>
          <w:rFonts w:asciiTheme="minorEastAsia" w:hAnsiTheme="minorEastAsia" w:cs="宋体"/>
          <w:sz w:val="24"/>
        </w:rPr>
      </w:pPr>
      <w:r>
        <w:rPr>
          <w:rFonts w:asciiTheme="minorEastAsia" w:hAnsiTheme="minorEastAsia"/>
          <w:sz w:val="24"/>
          <w:szCs w:val="24"/>
        </w:rPr>
        <w:t>支持通过存储拓扑查看主机</w:t>
      </w:r>
      <w:r>
        <w:rPr>
          <w:rFonts w:asciiTheme="minorEastAsia" w:hAnsiTheme="minorEastAsia"/>
          <w:sz w:val="24"/>
          <w:szCs w:val="24"/>
        </w:rPr>
        <w:t>HBA</w:t>
      </w:r>
      <w:r>
        <w:rPr>
          <w:rFonts w:asciiTheme="minorEastAsia" w:hAnsiTheme="minorEastAsia"/>
          <w:sz w:val="24"/>
          <w:szCs w:val="24"/>
        </w:rPr>
        <w:t>卡、数据存储、虚拟机、虚拟机虚拟硬盘和虚拟机逻辑磁盘（文件系统）之间的关联关系和实时的</w:t>
      </w:r>
      <w:r>
        <w:rPr>
          <w:rFonts w:asciiTheme="minorEastAsia" w:hAnsiTheme="minorEastAsia"/>
          <w:sz w:val="24"/>
          <w:szCs w:val="24"/>
        </w:rPr>
        <w:t>IOPS</w:t>
      </w:r>
      <w:r>
        <w:rPr>
          <w:rFonts w:asciiTheme="minorEastAsia" w:hAnsiTheme="minorEastAsia"/>
          <w:sz w:val="24"/>
          <w:szCs w:val="24"/>
        </w:rPr>
        <w:t>情况，并支持导出</w:t>
      </w:r>
      <w:r>
        <w:rPr>
          <w:rFonts w:asciiTheme="minorEastAsia" w:hAnsiTheme="minorEastAsia" w:hint="eastAsia"/>
          <w:sz w:val="24"/>
          <w:szCs w:val="24"/>
        </w:rPr>
        <w:t>。</w:t>
      </w:r>
    </w:p>
    <w:p w14:paraId="2D5BAAF8" w14:textId="30BAAC4F" w:rsidR="001E61B0" w:rsidRDefault="00000000" w:rsidP="001E61B0">
      <w:pPr>
        <w:pStyle w:val="21"/>
      </w:pPr>
      <w:bookmarkStart w:id="30" w:name="_Toc173836091"/>
      <w:r>
        <w:rPr>
          <w:rFonts w:hint="eastAsia"/>
        </w:rPr>
        <w:t>2</w:t>
      </w:r>
      <w:r>
        <w:t>.5</w:t>
      </w:r>
      <w:r>
        <w:rPr>
          <w:rFonts w:hint="eastAsia"/>
        </w:rPr>
        <w:t>其他云资源纳管设计</w:t>
      </w:r>
      <w:bookmarkEnd w:id="30"/>
    </w:p>
    <w:p w14:paraId="61774322" w14:textId="77777777" w:rsidR="001E61B0" w:rsidRDefault="001E61B0" w:rsidP="001E61B0">
      <w:pPr>
        <w:pStyle w:val="afff7"/>
        <w:ind w:firstLineChars="0"/>
        <w:rPr>
          <w:sz w:val="24"/>
        </w:rPr>
      </w:pPr>
      <w:r>
        <w:rPr>
          <w:sz w:val="24"/>
        </w:rPr>
        <w:t>其</w:t>
      </w:r>
      <w:r>
        <w:rPr>
          <w:rFonts w:hint="eastAsia"/>
          <w:sz w:val="24"/>
        </w:rPr>
        <w:t>它云资源</w:t>
      </w:r>
      <w:r>
        <w:rPr>
          <w:sz w:val="24"/>
        </w:rPr>
        <w:t>：</w:t>
      </w:r>
      <w:r>
        <w:rPr>
          <w:rFonts w:hint="eastAsia"/>
          <w:sz w:val="24"/>
        </w:rPr>
        <w:t>根据云资源对外服务接口（</w:t>
      </w:r>
      <w:r>
        <w:rPr>
          <w:rFonts w:hint="eastAsia"/>
          <w:sz w:val="24"/>
        </w:rPr>
        <w:t>API</w:t>
      </w:r>
      <w:r>
        <w:rPr>
          <w:rFonts w:hint="eastAsia"/>
          <w:sz w:val="24"/>
        </w:rPr>
        <w:t>）能力进行纳管</w:t>
      </w:r>
      <w:r>
        <w:rPr>
          <w:sz w:val="24"/>
        </w:rPr>
        <w:t>。</w:t>
      </w:r>
    </w:p>
    <w:p w14:paraId="6DCD5846" w14:textId="77777777" w:rsidR="001E61B0" w:rsidRDefault="001E61B0" w:rsidP="001E61B0">
      <w:pPr>
        <w:pStyle w:val="afff7"/>
        <w:numPr>
          <w:ilvl w:val="0"/>
          <w:numId w:val="24"/>
        </w:numPr>
        <w:ind w:leftChars="100" w:left="635" w:firstLineChars="0"/>
        <w:rPr>
          <w:sz w:val="24"/>
        </w:rPr>
      </w:pPr>
      <w:bookmarkStart w:id="31" w:name="_Toc98086997"/>
      <w:bookmarkStart w:id="32" w:name="_Toc117517942"/>
      <w:bookmarkStart w:id="33" w:name="_Toc173836092"/>
      <w:r>
        <w:rPr>
          <w:sz w:val="24"/>
        </w:rPr>
        <w:tab/>
      </w:r>
      <w:r>
        <w:rPr>
          <w:rFonts w:hint="eastAsia"/>
          <w:sz w:val="24"/>
        </w:rPr>
        <w:t>纳管</w:t>
      </w:r>
      <w:r>
        <w:rPr>
          <w:sz w:val="24"/>
        </w:rPr>
        <w:t>视频云存储</w:t>
      </w:r>
      <w:r>
        <w:rPr>
          <w:rFonts w:hint="eastAsia"/>
          <w:sz w:val="24"/>
        </w:rPr>
        <w:t>：依据</w:t>
      </w:r>
      <w:r>
        <w:rPr>
          <w:sz w:val="24"/>
        </w:rPr>
        <w:t>云存储运维接口说明文档</w:t>
      </w:r>
    </w:p>
    <w:p w14:paraId="79C071CF" w14:textId="77777777" w:rsidR="001E61B0" w:rsidRDefault="001E61B0" w:rsidP="001E61B0">
      <w:pPr>
        <w:pStyle w:val="afff7"/>
        <w:numPr>
          <w:ilvl w:val="0"/>
          <w:numId w:val="25"/>
        </w:numPr>
        <w:ind w:leftChars="200" w:left="860" w:firstLineChars="0" w:hanging="440"/>
        <w:rPr>
          <w:sz w:val="24"/>
        </w:rPr>
      </w:pPr>
      <w:r>
        <w:rPr>
          <w:rFonts w:ascii="Courier New" w:hAnsi="Courier New" w:cs="Courier New" w:hint="eastAsia"/>
          <w:sz w:val="24"/>
        </w:rPr>
        <w:t>查看</w:t>
      </w:r>
      <w:r>
        <w:rPr>
          <w:rFonts w:hint="eastAsia"/>
          <w:sz w:val="24"/>
        </w:rPr>
        <w:t>云</w:t>
      </w:r>
      <w:r>
        <w:rPr>
          <w:sz w:val="24"/>
        </w:rPr>
        <w:t>存储概要信息</w:t>
      </w:r>
      <w:r>
        <w:rPr>
          <w:rFonts w:hint="eastAsia"/>
          <w:sz w:val="24"/>
        </w:rPr>
        <w:t>：</w:t>
      </w:r>
      <w:r>
        <w:rPr>
          <w:sz w:val="24"/>
        </w:rPr>
        <w:t>包括总容量、剩余容量、集群的总节点数</w:t>
      </w:r>
      <w:r>
        <w:rPr>
          <w:rFonts w:hint="eastAsia"/>
          <w:sz w:val="24"/>
        </w:rPr>
        <w:t>；</w:t>
      </w:r>
      <w:r>
        <w:rPr>
          <w:sz w:val="24"/>
        </w:rPr>
        <w:t>元数据服务节点的信息</w:t>
      </w:r>
      <w:r>
        <w:rPr>
          <w:rFonts w:hint="eastAsia"/>
          <w:sz w:val="24"/>
        </w:rPr>
        <w:t>，</w:t>
      </w:r>
      <w:r>
        <w:rPr>
          <w:sz w:val="24"/>
        </w:rPr>
        <w:t>包括</w:t>
      </w:r>
      <w:r>
        <w:rPr>
          <w:sz w:val="24"/>
        </w:rPr>
        <w:t xml:space="preserve"> IP </w:t>
      </w:r>
      <w:r>
        <w:rPr>
          <w:sz w:val="24"/>
        </w:rPr>
        <w:t>地址，主备状态，健康状态等</w:t>
      </w:r>
      <w:r>
        <w:rPr>
          <w:rFonts w:hint="eastAsia"/>
          <w:sz w:val="24"/>
        </w:rPr>
        <w:t>。</w:t>
      </w:r>
    </w:p>
    <w:p w14:paraId="66DB001E" w14:textId="77777777" w:rsidR="001E61B0" w:rsidRPr="00E84A60" w:rsidRDefault="001E61B0" w:rsidP="001E61B0">
      <w:pPr>
        <w:pStyle w:val="afff7"/>
        <w:numPr>
          <w:ilvl w:val="0"/>
          <w:numId w:val="25"/>
        </w:numPr>
        <w:ind w:leftChars="200" w:left="860" w:firstLineChars="0" w:hanging="440"/>
        <w:rPr>
          <w:rFonts w:ascii="Courier New" w:hAnsi="Courier New" w:cs="Courier New"/>
          <w:sz w:val="24"/>
        </w:rPr>
      </w:pPr>
      <w:r w:rsidRPr="00E84A60">
        <w:rPr>
          <w:rFonts w:ascii="Courier New" w:hAnsi="Courier New" w:cs="Courier New" w:hint="eastAsia"/>
          <w:sz w:val="24"/>
        </w:rPr>
        <w:t>查看文</w:t>
      </w:r>
      <w:r w:rsidRPr="00E84A60">
        <w:rPr>
          <w:rFonts w:ascii="Courier New" w:hAnsi="Courier New" w:cs="Courier New"/>
          <w:sz w:val="24"/>
        </w:rPr>
        <w:t>件系统信息，包括总</w:t>
      </w:r>
      <w:r w:rsidRPr="00E84A60">
        <w:rPr>
          <w:rFonts w:ascii="Courier New" w:hAnsi="Courier New" w:cs="Courier New"/>
          <w:sz w:val="24"/>
        </w:rPr>
        <w:t xml:space="preserve"> bucket </w:t>
      </w:r>
      <w:r w:rsidRPr="00E84A60">
        <w:rPr>
          <w:rFonts w:ascii="Courier New" w:hAnsi="Courier New" w:cs="Courier New"/>
          <w:sz w:val="24"/>
        </w:rPr>
        <w:t>数、总文件数等</w:t>
      </w:r>
      <w:r w:rsidRPr="00E84A60">
        <w:rPr>
          <w:rFonts w:ascii="Courier New" w:hAnsi="Courier New" w:cs="Courier New" w:hint="eastAsia"/>
          <w:sz w:val="24"/>
        </w:rPr>
        <w:t>。</w:t>
      </w:r>
    </w:p>
    <w:p w14:paraId="7AA06AB8" w14:textId="77777777" w:rsidR="001E61B0" w:rsidRPr="00E84A60" w:rsidRDefault="001E61B0" w:rsidP="001E61B0">
      <w:pPr>
        <w:pStyle w:val="afff7"/>
        <w:numPr>
          <w:ilvl w:val="0"/>
          <w:numId w:val="25"/>
        </w:numPr>
        <w:ind w:leftChars="200" w:left="860" w:firstLineChars="0" w:hanging="440"/>
        <w:rPr>
          <w:rFonts w:ascii="Courier New" w:hAnsi="Courier New" w:cs="Courier New"/>
          <w:sz w:val="24"/>
        </w:rPr>
      </w:pPr>
      <w:r>
        <w:rPr>
          <w:rFonts w:ascii="Courier New" w:hAnsi="Courier New" w:cs="Courier New" w:hint="eastAsia"/>
          <w:sz w:val="24"/>
        </w:rPr>
        <w:t>查看</w:t>
      </w:r>
      <w:r w:rsidRPr="00E84A60">
        <w:rPr>
          <w:rFonts w:ascii="Courier New" w:hAnsi="Courier New" w:cs="Courier New"/>
          <w:sz w:val="24"/>
        </w:rPr>
        <w:t>云存储在运行时所产生的异常报警信息，包括设备上下线、节点状态变化报警；系统容量不足报警；授权容量用尽报警；以及</w:t>
      </w:r>
      <w:r w:rsidRPr="00E84A60">
        <w:rPr>
          <w:rFonts w:ascii="Courier New" w:hAnsi="Courier New" w:cs="Courier New"/>
          <w:sz w:val="24"/>
        </w:rPr>
        <w:t xml:space="preserve"> bucket </w:t>
      </w:r>
      <w:r w:rsidRPr="00E84A60">
        <w:rPr>
          <w:rFonts w:ascii="Courier New" w:hAnsi="Courier New" w:cs="Courier New"/>
          <w:sz w:val="24"/>
        </w:rPr>
        <w:t>配额不足的报警等</w:t>
      </w:r>
    </w:p>
    <w:p w14:paraId="772AFD4A" w14:textId="77777777" w:rsidR="001E61B0" w:rsidRDefault="001E61B0" w:rsidP="001E61B0">
      <w:pPr>
        <w:pStyle w:val="afff7"/>
        <w:numPr>
          <w:ilvl w:val="0"/>
          <w:numId w:val="24"/>
        </w:numPr>
        <w:ind w:leftChars="100" w:left="635" w:firstLineChars="0"/>
        <w:rPr>
          <w:sz w:val="24"/>
        </w:rPr>
      </w:pPr>
      <w:r>
        <w:rPr>
          <w:sz w:val="24"/>
        </w:rPr>
        <w:t>桌面云</w:t>
      </w:r>
      <w:r>
        <w:rPr>
          <w:rFonts w:hint="eastAsia"/>
          <w:sz w:val="24"/>
        </w:rPr>
        <w:t>：依据</w:t>
      </w:r>
      <w:r>
        <w:rPr>
          <w:sz w:val="24"/>
        </w:rPr>
        <w:t>H3C VDI Workspace REST API</w:t>
      </w:r>
      <w:r>
        <w:rPr>
          <w:sz w:val="24"/>
        </w:rPr>
        <w:t>文档（</w:t>
      </w:r>
      <w:r>
        <w:rPr>
          <w:sz w:val="24"/>
        </w:rPr>
        <w:t>202209</w:t>
      </w:r>
      <w:r>
        <w:rPr>
          <w:sz w:val="24"/>
        </w:rPr>
        <w:t>）</w:t>
      </w:r>
    </w:p>
    <w:p w14:paraId="4744082D" w14:textId="77777777" w:rsidR="001E61B0" w:rsidRDefault="001E61B0" w:rsidP="001E61B0">
      <w:pPr>
        <w:pStyle w:val="afff7"/>
        <w:numPr>
          <w:ilvl w:val="0"/>
          <w:numId w:val="25"/>
        </w:numPr>
        <w:ind w:leftChars="200" w:left="860" w:firstLineChars="0" w:hanging="440"/>
        <w:rPr>
          <w:rFonts w:ascii="Courier New" w:hAnsi="Courier New" w:cs="Courier New"/>
          <w:sz w:val="24"/>
        </w:rPr>
      </w:pPr>
      <w:r>
        <w:rPr>
          <w:rFonts w:ascii="Courier New" w:hAnsi="Courier New" w:cs="Courier New" w:hint="eastAsia"/>
          <w:sz w:val="24"/>
        </w:rPr>
        <w:t>查看主机列表：集群</w:t>
      </w:r>
      <w:r>
        <w:rPr>
          <w:rFonts w:ascii="Courier New" w:hAnsi="Courier New" w:cs="Courier New" w:hint="eastAsia"/>
          <w:sz w:val="24"/>
        </w:rPr>
        <w:t>ID</w:t>
      </w:r>
      <w:r>
        <w:rPr>
          <w:rFonts w:ascii="Courier New" w:hAnsi="Courier New" w:cs="Courier New" w:hint="eastAsia"/>
          <w:sz w:val="24"/>
        </w:rPr>
        <w:t>、服务器</w:t>
      </w:r>
      <w:r>
        <w:rPr>
          <w:rFonts w:ascii="Courier New" w:hAnsi="Courier New" w:cs="Courier New" w:hint="eastAsia"/>
          <w:sz w:val="24"/>
        </w:rPr>
        <w:t>IP</w:t>
      </w:r>
      <w:r>
        <w:rPr>
          <w:rFonts w:ascii="Courier New" w:hAnsi="Courier New" w:cs="Courier New" w:hint="eastAsia"/>
          <w:sz w:val="24"/>
        </w:rPr>
        <w:t>地址、物理机名称等</w:t>
      </w:r>
    </w:p>
    <w:p w14:paraId="17FA8FC6" w14:textId="77777777" w:rsidR="001E61B0" w:rsidRDefault="001E61B0" w:rsidP="001E61B0">
      <w:pPr>
        <w:pStyle w:val="afff7"/>
        <w:numPr>
          <w:ilvl w:val="0"/>
          <w:numId w:val="25"/>
        </w:numPr>
        <w:ind w:leftChars="200" w:left="860" w:firstLineChars="0" w:hanging="440"/>
        <w:rPr>
          <w:rFonts w:ascii="Courier New" w:hAnsi="Courier New" w:cs="Courier New"/>
          <w:sz w:val="24"/>
        </w:rPr>
      </w:pPr>
      <w:r>
        <w:rPr>
          <w:rFonts w:ascii="Courier New" w:hAnsi="Courier New" w:cs="Courier New" w:hint="eastAsia"/>
          <w:sz w:val="24"/>
        </w:rPr>
        <w:t>查询主机概要信息：集群</w:t>
      </w:r>
      <w:r>
        <w:rPr>
          <w:rFonts w:ascii="Courier New" w:hAnsi="Courier New" w:cs="Courier New" w:hint="eastAsia"/>
          <w:sz w:val="24"/>
        </w:rPr>
        <w:t>ID</w:t>
      </w:r>
      <w:r>
        <w:rPr>
          <w:rFonts w:ascii="Courier New" w:hAnsi="Courier New" w:cs="Courier New" w:hint="eastAsia"/>
          <w:sz w:val="24"/>
        </w:rPr>
        <w:t>、</w:t>
      </w:r>
      <w:r>
        <w:rPr>
          <w:rFonts w:ascii="Courier New" w:hAnsi="Courier New" w:cs="Courier New" w:hint="eastAsia"/>
          <w:sz w:val="24"/>
        </w:rPr>
        <w:t>CPU</w:t>
      </w:r>
      <w:r>
        <w:rPr>
          <w:rFonts w:ascii="Courier New" w:hAnsi="Courier New" w:cs="Courier New" w:hint="eastAsia"/>
          <w:sz w:val="24"/>
        </w:rPr>
        <w:t>个数、</w:t>
      </w:r>
      <w:r>
        <w:rPr>
          <w:rFonts w:ascii="Courier New" w:hAnsi="Courier New" w:cs="Courier New" w:hint="eastAsia"/>
          <w:sz w:val="24"/>
        </w:rPr>
        <w:t>CPU</w:t>
      </w:r>
      <w:r>
        <w:rPr>
          <w:rFonts w:ascii="Courier New" w:hAnsi="Courier New" w:cs="Courier New" w:hint="eastAsia"/>
          <w:sz w:val="24"/>
        </w:rPr>
        <w:t>利用率、服务器</w:t>
      </w:r>
      <w:r>
        <w:rPr>
          <w:rFonts w:ascii="Courier New" w:hAnsi="Courier New" w:cs="Courier New" w:hint="eastAsia"/>
          <w:sz w:val="24"/>
        </w:rPr>
        <w:t>IP</w:t>
      </w:r>
      <w:r>
        <w:rPr>
          <w:rFonts w:ascii="Courier New" w:hAnsi="Courier New" w:cs="Courier New" w:hint="eastAsia"/>
          <w:sz w:val="24"/>
        </w:rPr>
        <w:t>地址、内存利用率、内存大小、磁盘大小、磁盘利用率等</w:t>
      </w:r>
    </w:p>
    <w:p w14:paraId="026A6837" w14:textId="77777777" w:rsidR="001E61B0" w:rsidRDefault="001E61B0" w:rsidP="001E61B0">
      <w:pPr>
        <w:pStyle w:val="afff7"/>
        <w:numPr>
          <w:ilvl w:val="0"/>
          <w:numId w:val="25"/>
        </w:numPr>
        <w:ind w:leftChars="200" w:left="860" w:firstLineChars="0" w:hanging="440"/>
        <w:rPr>
          <w:rFonts w:ascii="Courier New" w:hAnsi="Courier New" w:cs="Courier New"/>
          <w:sz w:val="24"/>
        </w:rPr>
      </w:pPr>
      <w:r>
        <w:rPr>
          <w:rFonts w:ascii="Courier New" w:hAnsi="Courier New" w:cs="Courier New" w:hint="eastAsia"/>
          <w:sz w:val="24"/>
        </w:rPr>
        <w:t>查询主机池信息：主机池下的一级主机和集群数量、主机</w:t>
      </w:r>
      <w:r>
        <w:rPr>
          <w:rFonts w:ascii="Courier New" w:hAnsi="Courier New" w:cs="Courier New" w:hint="eastAsia"/>
          <w:sz w:val="24"/>
        </w:rPr>
        <w:t>id</w:t>
      </w:r>
      <w:r>
        <w:rPr>
          <w:rFonts w:ascii="Courier New" w:hAnsi="Courier New" w:cs="Courier New" w:hint="eastAsia"/>
          <w:sz w:val="24"/>
        </w:rPr>
        <w:t>、主机名称</w:t>
      </w:r>
    </w:p>
    <w:p w14:paraId="472CABD2" w14:textId="77777777" w:rsidR="001E61B0" w:rsidRDefault="001E61B0" w:rsidP="001E61B0">
      <w:pPr>
        <w:pStyle w:val="afff7"/>
        <w:numPr>
          <w:ilvl w:val="0"/>
          <w:numId w:val="25"/>
        </w:numPr>
        <w:ind w:leftChars="200" w:left="860" w:firstLineChars="0" w:hanging="440"/>
        <w:rPr>
          <w:rFonts w:ascii="Courier New" w:hAnsi="Courier New" w:cs="Courier New"/>
          <w:sz w:val="24"/>
        </w:rPr>
      </w:pPr>
      <w:r>
        <w:rPr>
          <w:rFonts w:ascii="Courier New" w:hAnsi="Courier New" w:cs="Courier New" w:hint="eastAsia"/>
          <w:sz w:val="24"/>
        </w:rPr>
        <w:lastRenderedPageBreak/>
        <w:t>告警信息：告警列表、告警详情、告警类别等</w:t>
      </w:r>
    </w:p>
    <w:p w14:paraId="17C866B8" w14:textId="77777777" w:rsidR="001E61B0" w:rsidRDefault="001E61B0" w:rsidP="001E61B0">
      <w:pPr>
        <w:pStyle w:val="afff7"/>
        <w:numPr>
          <w:ilvl w:val="0"/>
          <w:numId w:val="25"/>
        </w:numPr>
        <w:ind w:leftChars="200" w:left="860" w:firstLineChars="0" w:hanging="440"/>
        <w:rPr>
          <w:rFonts w:ascii="Courier New" w:hAnsi="Courier New" w:cs="Courier New"/>
          <w:sz w:val="24"/>
        </w:rPr>
      </w:pPr>
      <w:r>
        <w:rPr>
          <w:rFonts w:ascii="Courier New" w:hAnsi="Courier New" w:cs="Courier New" w:hint="eastAsia"/>
          <w:sz w:val="24"/>
        </w:rPr>
        <w:t>查询主机存储池：存储池已分配容量、存储剩余大小</w:t>
      </w:r>
    </w:p>
    <w:p w14:paraId="7E1959A3" w14:textId="77777777" w:rsidR="001E61B0" w:rsidRPr="006D7EB3" w:rsidRDefault="001E61B0" w:rsidP="001E61B0">
      <w:pPr>
        <w:pStyle w:val="afff7"/>
        <w:numPr>
          <w:ilvl w:val="0"/>
          <w:numId w:val="24"/>
        </w:numPr>
        <w:ind w:leftChars="100" w:left="635" w:firstLineChars="0"/>
        <w:rPr>
          <w:sz w:val="24"/>
        </w:rPr>
      </w:pPr>
      <w:r w:rsidRPr="006D7EB3">
        <w:rPr>
          <w:rFonts w:hint="eastAsia"/>
          <w:sz w:val="24"/>
        </w:rPr>
        <w:t>备份一体机：依据接口文档参数提供下列数据展示。</w:t>
      </w:r>
    </w:p>
    <w:p w14:paraId="2D90B648" w14:textId="77777777" w:rsidR="001E61B0" w:rsidRPr="006D7EB3" w:rsidRDefault="001E61B0" w:rsidP="001E61B0">
      <w:pPr>
        <w:pStyle w:val="afff7"/>
        <w:numPr>
          <w:ilvl w:val="0"/>
          <w:numId w:val="25"/>
        </w:numPr>
        <w:ind w:leftChars="200" w:left="860" w:firstLineChars="0" w:hanging="440"/>
        <w:rPr>
          <w:rFonts w:ascii="Courier New" w:hAnsi="Courier New" w:cs="Courier New"/>
          <w:sz w:val="24"/>
        </w:rPr>
      </w:pPr>
      <w:r w:rsidRPr="006D7EB3">
        <w:rPr>
          <w:rFonts w:ascii="Courier New" w:hAnsi="Courier New" w:cs="Courier New" w:hint="eastAsia"/>
          <w:sz w:val="24"/>
        </w:rPr>
        <w:t>查看存储集群中所有节点数、在线节点数、离线节点数、异常节点数</w:t>
      </w:r>
    </w:p>
    <w:p w14:paraId="23ADA992" w14:textId="77777777" w:rsidR="001E61B0" w:rsidRPr="006D7EB3" w:rsidRDefault="001E61B0" w:rsidP="001E61B0">
      <w:pPr>
        <w:pStyle w:val="afff7"/>
        <w:numPr>
          <w:ilvl w:val="0"/>
          <w:numId w:val="25"/>
        </w:numPr>
        <w:ind w:leftChars="200" w:left="860" w:firstLineChars="0" w:hanging="440"/>
        <w:rPr>
          <w:rFonts w:ascii="Courier New" w:hAnsi="Courier New" w:cs="Courier New"/>
          <w:sz w:val="24"/>
        </w:rPr>
      </w:pPr>
      <w:r w:rsidRPr="006D7EB3">
        <w:rPr>
          <w:rFonts w:ascii="Courier New" w:hAnsi="Courier New" w:cs="Courier New" w:hint="eastAsia"/>
          <w:sz w:val="24"/>
        </w:rPr>
        <w:t>查询存储池信息，展示存储池状态（</w:t>
      </w:r>
      <w:r w:rsidRPr="006D7EB3">
        <w:rPr>
          <w:rFonts w:ascii="Courier New" w:hAnsi="Courier New" w:cs="Courier New"/>
          <w:sz w:val="24"/>
        </w:rPr>
        <w:t>1</w:t>
      </w:r>
      <w:r w:rsidRPr="006D7EB3">
        <w:rPr>
          <w:rFonts w:ascii="Courier New" w:hAnsi="Courier New" w:cs="Courier New"/>
          <w:sz w:val="24"/>
        </w:rPr>
        <w:t>：正常</w:t>
      </w:r>
      <w:r w:rsidRPr="006D7EB3">
        <w:rPr>
          <w:rFonts w:ascii="Courier New" w:hAnsi="Courier New" w:cs="Courier New"/>
          <w:sz w:val="24"/>
        </w:rPr>
        <w:t>2</w:t>
      </w:r>
      <w:r w:rsidRPr="006D7EB3">
        <w:rPr>
          <w:rFonts w:ascii="Courier New" w:hAnsi="Courier New" w:cs="Courier New"/>
          <w:sz w:val="24"/>
        </w:rPr>
        <w:t>：降级</w:t>
      </w:r>
      <w:r w:rsidRPr="006D7EB3">
        <w:rPr>
          <w:rFonts w:ascii="Courier New" w:hAnsi="Courier New" w:cs="Courier New"/>
          <w:sz w:val="24"/>
        </w:rPr>
        <w:t xml:space="preserve"> 3</w:t>
      </w:r>
      <w:r w:rsidRPr="006D7EB3">
        <w:rPr>
          <w:rFonts w:ascii="Courier New" w:hAnsi="Courier New" w:cs="Courier New"/>
          <w:sz w:val="24"/>
        </w:rPr>
        <w:t>：异常；</w:t>
      </w:r>
      <w:r w:rsidRPr="006D7EB3">
        <w:rPr>
          <w:rFonts w:ascii="Courier New" w:hAnsi="Courier New" w:cs="Courier New"/>
          <w:sz w:val="24"/>
        </w:rPr>
        <w:t>4</w:t>
      </w:r>
      <w:r w:rsidRPr="006D7EB3">
        <w:rPr>
          <w:rFonts w:ascii="Courier New" w:hAnsi="Courier New" w:cs="Courier New"/>
          <w:sz w:val="24"/>
        </w:rPr>
        <w:t>：删除中</w:t>
      </w:r>
      <w:r w:rsidRPr="006D7EB3">
        <w:rPr>
          <w:rFonts w:ascii="Courier New" w:hAnsi="Courier New" w:cs="Courier New"/>
          <w:sz w:val="24"/>
        </w:rPr>
        <w:t>5</w:t>
      </w:r>
      <w:r w:rsidRPr="006D7EB3">
        <w:rPr>
          <w:rFonts w:ascii="Courier New" w:hAnsi="Courier New" w:cs="Courier New"/>
          <w:sz w:val="24"/>
        </w:rPr>
        <w:t>：修改中</w:t>
      </w:r>
      <w:r w:rsidRPr="006D7EB3">
        <w:rPr>
          <w:rFonts w:ascii="Courier New" w:hAnsi="Courier New" w:cs="Courier New"/>
          <w:sz w:val="24"/>
        </w:rPr>
        <w:t>6</w:t>
      </w:r>
      <w:r w:rsidRPr="006D7EB3">
        <w:rPr>
          <w:rFonts w:ascii="Courier New" w:hAnsi="Courier New" w:cs="Courier New"/>
          <w:sz w:val="24"/>
        </w:rPr>
        <w:t>：迁移中）</w:t>
      </w:r>
    </w:p>
    <w:p w14:paraId="584F0F78" w14:textId="77777777" w:rsidR="001E61B0" w:rsidRPr="006D7EB3" w:rsidRDefault="001E61B0" w:rsidP="001E61B0">
      <w:pPr>
        <w:pStyle w:val="afff7"/>
        <w:numPr>
          <w:ilvl w:val="0"/>
          <w:numId w:val="25"/>
        </w:numPr>
        <w:ind w:leftChars="200" w:left="860" w:firstLineChars="0" w:hanging="440"/>
        <w:rPr>
          <w:rFonts w:ascii="Courier New" w:hAnsi="Courier New" w:cs="Courier New"/>
          <w:sz w:val="24"/>
        </w:rPr>
      </w:pPr>
      <w:r w:rsidRPr="006D7EB3">
        <w:rPr>
          <w:rFonts w:ascii="Courier New" w:hAnsi="Courier New" w:cs="Courier New" w:hint="eastAsia"/>
          <w:sz w:val="24"/>
        </w:rPr>
        <w:t>查询本地存储池容量</w:t>
      </w:r>
    </w:p>
    <w:p w14:paraId="6C1148BB" w14:textId="77777777" w:rsidR="001E61B0" w:rsidRPr="006D7EB3" w:rsidRDefault="001E61B0" w:rsidP="001E61B0">
      <w:pPr>
        <w:pStyle w:val="afff7"/>
        <w:numPr>
          <w:ilvl w:val="0"/>
          <w:numId w:val="24"/>
        </w:numPr>
        <w:ind w:leftChars="100" w:left="635" w:firstLineChars="0"/>
        <w:rPr>
          <w:sz w:val="24"/>
        </w:rPr>
      </w:pPr>
      <w:r w:rsidRPr="006D7EB3">
        <w:rPr>
          <w:rFonts w:hint="eastAsia"/>
          <w:sz w:val="24"/>
        </w:rPr>
        <w:t>堡垒机：依据系统对外服务接口说明文档进行展示对接。</w:t>
      </w:r>
    </w:p>
    <w:p w14:paraId="6E201B7A" w14:textId="77777777" w:rsidR="001E61B0" w:rsidRDefault="001E61B0" w:rsidP="001E61B0">
      <w:pPr>
        <w:pStyle w:val="afff7"/>
        <w:numPr>
          <w:ilvl w:val="0"/>
          <w:numId w:val="25"/>
        </w:numPr>
        <w:ind w:leftChars="200" w:left="860" w:firstLineChars="0" w:hanging="440"/>
        <w:rPr>
          <w:rFonts w:ascii="Courier New" w:hAnsi="Courier New" w:cs="Courier New"/>
          <w:sz w:val="24"/>
        </w:rPr>
      </w:pPr>
      <w:r w:rsidRPr="006D7EB3">
        <w:rPr>
          <w:rFonts w:ascii="Courier New" w:hAnsi="Courier New" w:cs="Courier New" w:hint="eastAsia"/>
          <w:sz w:val="24"/>
        </w:rPr>
        <w:t>查看资产信息（包括主机、网络资产、数据库资产、应用资产。）</w:t>
      </w:r>
    </w:p>
    <w:p w14:paraId="60CB06BD" w14:textId="77777777" w:rsidR="001E61B0" w:rsidRPr="00E84A60" w:rsidRDefault="001E61B0" w:rsidP="001E61B0">
      <w:pPr>
        <w:pStyle w:val="afff7"/>
        <w:numPr>
          <w:ilvl w:val="0"/>
          <w:numId w:val="25"/>
        </w:numPr>
        <w:ind w:leftChars="200" w:left="860" w:firstLineChars="0" w:hanging="440"/>
        <w:rPr>
          <w:rFonts w:ascii="Courier New" w:hAnsi="Courier New" w:cs="Courier New"/>
          <w:sz w:val="24"/>
        </w:rPr>
      </w:pPr>
      <w:r w:rsidRPr="00E84A60">
        <w:rPr>
          <w:rFonts w:ascii="Courier New" w:hAnsi="Courier New" w:cs="Courier New" w:hint="eastAsia"/>
          <w:sz w:val="24"/>
        </w:rPr>
        <w:t>查询展示符合条件的用户列表（包括用户的</w:t>
      </w:r>
      <w:r w:rsidRPr="00E84A60">
        <w:rPr>
          <w:rFonts w:ascii="Courier New" w:hAnsi="Courier New" w:cs="Courier New"/>
          <w:sz w:val="24"/>
        </w:rPr>
        <w:t>ID</w:t>
      </w:r>
      <w:r w:rsidRPr="00E84A60">
        <w:rPr>
          <w:rFonts w:ascii="Courier New" w:hAnsi="Courier New" w:cs="Courier New" w:hint="eastAsia"/>
          <w:sz w:val="24"/>
        </w:rPr>
        <w:t>、登录名、用户姓名、用户的部门、用户分组等信息）</w:t>
      </w:r>
    </w:p>
    <w:p w14:paraId="494ED7AE" w14:textId="77777777" w:rsidR="00CE3EAF" w:rsidRDefault="00000000">
      <w:pPr>
        <w:pStyle w:val="10"/>
      </w:pPr>
      <w:r>
        <w:rPr>
          <w:rFonts w:ascii="宋体" w:hAnsi="宋体" w:cs="宋体"/>
        </w:rPr>
        <w:t>3</w:t>
      </w:r>
      <w:r>
        <w:rPr>
          <w:rFonts w:hint="eastAsia"/>
        </w:rPr>
        <w:t>运维管理</w:t>
      </w:r>
      <w:bookmarkEnd w:id="31"/>
      <w:bookmarkEnd w:id="32"/>
      <w:r>
        <w:rPr>
          <w:rFonts w:hint="eastAsia"/>
        </w:rPr>
        <w:t>设计</w:t>
      </w:r>
      <w:bookmarkEnd w:id="33"/>
    </w:p>
    <w:p w14:paraId="70B4F997" w14:textId="77777777" w:rsidR="00CE3EAF" w:rsidRDefault="00000000">
      <w:pPr>
        <w:snapToGrid w:val="0"/>
        <w:ind w:firstLine="480"/>
        <w:rPr>
          <w:sz w:val="24"/>
          <w:szCs w:val="24"/>
        </w:rPr>
      </w:pPr>
      <w:r>
        <w:rPr>
          <w:sz w:val="24"/>
          <w:szCs w:val="24"/>
        </w:rPr>
        <w:t>运维管理主要</w:t>
      </w:r>
      <w:r>
        <w:rPr>
          <w:rFonts w:asciiTheme="minorEastAsia" w:hAnsiTheme="minorEastAsia"/>
          <w:sz w:val="24"/>
          <w:szCs w:val="24"/>
        </w:rPr>
        <w:t>包括</w:t>
      </w:r>
      <w:r>
        <w:rPr>
          <w:sz w:val="24"/>
          <w:szCs w:val="24"/>
        </w:rPr>
        <w:t>：监控管理、统一告警、故障处理、任务管理、资源编排、脚本管理、服务目录、应用蓝图、报表管理等部分。</w:t>
      </w:r>
    </w:p>
    <w:p w14:paraId="69D7FC5B" w14:textId="77777777" w:rsidR="00CE3EAF" w:rsidRDefault="00000000">
      <w:pPr>
        <w:pStyle w:val="21"/>
      </w:pPr>
      <w:bookmarkStart w:id="34" w:name="_Toc117517943"/>
      <w:bookmarkStart w:id="35" w:name="_Toc74128758"/>
      <w:bookmarkStart w:id="36" w:name="_Toc173836093"/>
      <w:r>
        <w:rPr>
          <w:rFonts w:hint="eastAsia"/>
        </w:rPr>
        <w:t>3</w:t>
      </w:r>
      <w:r>
        <w:t>.1</w:t>
      </w:r>
      <w:r>
        <w:t>监控</w:t>
      </w:r>
      <w:r>
        <w:rPr>
          <w:rFonts w:hint="eastAsia"/>
        </w:rPr>
        <w:t>概览</w:t>
      </w:r>
      <w:bookmarkEnd w:id="34"/>
      <w:bookmarkEnd w:id="35"/>
      <w:bookmarkEnd w:id="36"/>
    </w:p>
    <w:p w14:paraId="1DF91B7B" w14:textId="77777777" w:rsidR="00CE3EAF" w:rsidRDefault="00000000">
      <w:pPr>
        <w:snapToGrid w:val="0"/>
        <w:ind w:firstLine="480"/>
        <w:rPr>
          <w:sz w:val="24"/>
          <w:szCs w:val="24"/>
        </w:rPr>
      </w:pPr>
      <w:r>
        <w:rPr>
          <w:sz w:val="24"/>
          <w:szCs w:val="24"/>
        </w:rPr>
        <w:t>监控</w:t>
      </w:r>
      <w:r>
        <w:rPr>
          <w:rFonts w:hint="eastAsia"/>
          <w:sz w:val="24"/>
          <w:szCs w:val="24"/>
        </w:rPr>
        <w:t>概览</w:t>
      </w:r>
      <w:r>
        <w:rPr>
          <w:sz w:val="24"/>
          <w:szCs w:val="24"/>
        </w:rPr>
        <w:t>为云上用户提供监控解决方案</w:t>
      </w:r>
      <w:r>
        <w:rPr>
          <w:rFonts w:hint="eastAsia"/>
          <w:sz w:val="24"/>
          <w:szCs w:val="24"/>
        </w:rPr>
        <w:t>，监控范围</w:t>
      </w:r>
      <w:r>
        <w:rPr>
          <w:sz w:val="24"/>
          <w:szCs w:val="24"/>
        </w:rPr>
        <w:t>涵盖</w:t>
      </w:r>
      <w:r>
        <w:rPr>
          <w:sz w:val="24"/>
          <w:szCs w:val="24"/>
        </w:rPr>
        <w:t>IT</w:t>
      </w:r>
      <w:r>
        <w:rPr>
          <w:sz w:val="24"/>
          <w:szCs w:val="24"/>
        </w:rPr>
        <w:t>设施基础，</w:t>
      </w:r>
      <w:r>
        <w:rPr>
          <w:rFonts w:hint="eastAsia"/>
          <w:sz w:val="24"/>
          <w:szCs w:val="24"/>
        </w:rPr>
        <w:t>算力负载、网络吞吐、存储响应等诸多方面，也可以根据用户需求监控操作系统、数据库、中间件系统、业务系统等多层级、多领域。同时，监控系统</w:t>
      </w:r>
      <w:r>
        <w:rPr>
          <w:sz w:val="24"/>
          <w:szCs w:val="24"/>
        </w:rPr>
        <w:t>基于事件、自定义指标、日志</w:t>
      </w:r>
      <w:r>
        <w:rPr>
          <w:rFonts w:hint="eastAsia"/>
          <w:sz w:val="24"/>
          <w:szCs w:val="24"/>
        </w:rPr>
        <w:t>、外部导入等多种监控数据来源</w:t>
      </w:r>
      <w:r>
        <w:rPr>
          <w:sz w:val="24"/>
          <w:szCs w:val="24"/>
        </w:rPr>
        <w:t>。为用户提供了</w:t>
      </w:r>
      <w:r>
        <w:rPr>
          <w:rFonts w:hint="eastAsia"/>
          <w:sz w:val="24"/>
          <w:szCs w:val="24"/>
        </w:rPr>
        <w:t>面向业务、项目、组织、资产、资源、资源组等的监控能力</w:t>
      </w:r>
      <w:r>
        <w:rPr>
          <w:sz w:val="24"/>
          <w:szCs w:val="24"/>
        </w:rPr>
        <w:t>。</w:t>
      </w:r>
    </w:p>
    <w:p w14:paraId="78A01127" w14:textId="77777777" w:rsidR="00CE3EAF" w:rsidRDefault="00000000">
      <w:pPr>
        <w:snapToGrid w:val="0"/>
        <w:ind w:firstLine="480"/>
        <w:rPr>
          <w:sz w:val="24"/>
          <w:szCs w:val="24"/>
        </w:rPr>
      </w:pPr>
      <w:r>
        <w:rPr>
          <w:rFonts w:hint="eastAsia"/>
          <w:sz w:val="24"/>
          <w:szCs w:val="24"/>
        </w:rPr>
        <w:t>监控系统具有</w:t>
      </w:r>
      <w:r>
        <w:rPr>
          <w:rFonts w:asciiTheme="minorEastAsia" w:hAnsiTheme="minorEastAsia" w:hint="eastAsia"/>
          <w:sz w:val="24"/>
          <w:szCs w:val="24"/>
        </w:rPr>
        <w:t>丰富</w:t>
      </w:r>
      <w:r>
        <w:rPr>
          <w:rFonts w:hint="eastAsia"/>
          <w:sz w:val="24"/>
          <w:szCs w:val="24"/>
        </w:rPr>
        <w:t>的展示和计算能力，支持动态的大屏展示，大规模仪表盘、监控报表等展示能力。</w:t>
      </w:r>
    </w:p>
    <w:p w14:paraId="2FBEEC58" w14:textId="77777777" w:rsidR="00CE3EAF" w:rsidRDefault="00000000">
      <w:pPr>
        <w:pStyle w:val="21"/>
      </w:pPr>
      <w:bookmarkStart w:id="37" w:name="_Toc74128760"/>
      <w:bookmarkStart w:id="38" w:name="_Toc117517944"/>
      <w:bookmarkStart w:id="39" w:name="_Toc173836094"/>
      <w:r>
        <w:rPr>
          <w:rFonts w:hint="eastAsia"/>
        </w:rPr>
        <w:t>3</w:t>
      </w:r>
      <w:r>
        <w:t>.2</w:t>
      </w:r>
      <w:r>
        <w:t>任务管理</w:t>
      </w:r>
      <w:bookmarkEnd w:id="37"/>
      <w:bookmarkEnd w:id="38"/>
      <w:bookmarkEnd w:id="39"/>
    </w:p>
    <w:p w14:paraId="4A7DCA74" w14:textId="77777777" w:rsidR="00CE3EAF" w:rsidRDefault="00000000">
      <w:pPr>
        <w:ind w:firstLine="480"/>
        <w:rPr>
          <w:sz w:val="24"/>
          <w:szCs w:val="24"/>
        </w:rPr>
      </w:pPr>
      <w:r>
        <w:rPr>
          <w:sz w:val="24"/>
          <w:szCs w:val="24"/>
        </w:rPr>
        <w:t>任务管理</w:t>
      </w:r>
      <w:r>
        <w:rPr>
          <w:rFonts w:hint="eastAsia"/>
          <w:sz w:val="24"/>
          <w:szCs w:val="24"/>
        </w:rPr>
        <w:t>负责展示和跟踪平台所有任务的执行过程。用户可以一站式了解所有云平台的任务执行结果及过程，并通过详情来获取任务生命周期信息。</w:t>
      </w:r>
    </w:p>
    <w:p w14:paraId="56CC9FDA" w14:textId="77777777" w:rsidR="00CE3EAF" w:rsidRDefault="00000000">
      <w:pPr>
        <w:pStyle w:val="21"/>
      </w:pPr>
      <w:bookmarkStart w:id="40" w:name="_Toc117517945"/>
      <w:bookmarkStart w:id="41" w:name="_Toc173836095"/>
      <w:r>
        <w:rPr>
          <w:rFonts w:hint="eastAsia"/>
        </w:rPr>
        <w:t>3</w:t>
      </w:r>
      <w:r>
        <w:t>.3</w:t>
      </w:r>
      <w:r>
        <w:rPr>
          <w:rFonts w:hint="eastAsia"/>
        </w:rPr>
        <w:t>操作</w:t>
      </w:r>
      <w:r>
        <w:t>管理</w:t>
      </w:r>
      <w:bookmarkEnd w:id="40"/>
      <w:bookmarkEnd w:id="41"/>
    </w:p>
    <w:p w14:paraId="031D54A0" w14:textId="77777777" w:rsidR="00CE3EAF" w:rsidRDefault="00000000">
      <w:pPr>
        <w:snapToGrid w:val="0"/>
        <w:ind w:firstLine="480"/>
        <w:rPr>
          <w:sz w:val="24"/>
          <w:szCs w:val="24"/>
        </w:rPr>
      </w:pPr>
      <w:r>
        <w:rPr>
          <w:sz w:val="24"/>
          <w:szCs w:val="24"/>
        </w:rPr>
        <w:t>云管平台</w:t>
      </w:r>
      <w:r>
        <w:rPr>
          <w:rFonts w:asciiTheme="minorEastAsia" w:hAnsiTheme="minorEastAsia"/>
          <w:sz w:val="24"/>
          <w:szCs w:val="24"/>
        </w:rPr>
        <w:t>可</w:t>
      </w:r>
      <w:r>
        <w:rPr>
          <w:rFonts w:asciiTheme="minorEastAsia" w:hAnsiTheme="minorEastAsia" w:hint="eastAsia"/>
          <w:sz w:val="24"/>
          <w:szCs w:val="24"/>
        </w:rPr>
        <w:t>自</w:t>
      </w:r>
      <w:r>
        <w:rPr>
          <w:rFonts w:asciiTheme="minorEastAsia" w:hAnsiTheme="minorEastAsia"/>
          <w:sz w:val="24"/>
          <w:szCs w:val="24"/>
        </w:rPr>
        <w:t>定义某时间段操作、管理资源记录，其中包括：操作名称、资</w:t>
      </w:r>
      <w:r>
        <w:rPr>
          <w:rFonts w:asciiTheme="minorEastAsia" w:hAnsiTheme="minorEastAsia"/>
          <w:sz w:val="24"/>
          <w:szCs w:val="24"/>
        </w:rPr>
        <w:lastRenderedPageBreak/>
        <w:t>源类型、资源</w:t>
      </w:r>
      <w:r>
        <w:rPr>
          <w:rFonts w:asciiTheme="minorEastAsia" w:hAnsiTheme="minorEastAsia"/>
          <w:sz w:val="24"/>
          <w:szCs w:val="24"/>
        </w:rPr>
        <w:t>ID</w:t>
      </w:r>
      <w:r>
        <w:rPr>
          <w:rFonts w:asciiTheme="minorEastAsia" w:hAnsiTheme="minorEastAsia"/>
          <w:sz w:val="24"/>
          <w:szCs w:val="24"/>
        </w:rPr>
        <w:t>、用户名资源等，可以根据上述关键词进行收索或重置</w:t>
      </w:r>
      <w:r>
        <w:rPr>
          <w:rFonts w:asciiTheme="minorEastAsia" w:hAnsiTheme="minorEastAsia" w:hint="eastAsia"/>
          <w:sz w:val="24"/>
          <w:szCs w:val="24"/>
        </w:rPr>
        <w:t>。检索的内容列表展示，可点击查看每个操作的操作过程的详细记录。</w:t>
      </w:r>
    </w:p>
    <w:p w14:paraId="17443D38" w14:textId="77777777" w:rsidR="00CE3EAF" w:rsidRDefault="00000000">
      <w:pPr>
        <w:pStyle w:val="21"/>
      </w:pPr>
      <w:bookmarkStart w:id="42" w:name="_Toc117517946"/>
      <w:bookmarkStart w:id="43" w:name="_Toc74128761"/>
      <w:bookmarkStart w:id="44" w:name="_Toc173836096"/>
      <w:r>
        <w:rPr>
          <w:rFonts w:hint="eastAsia"/>
        </w:rPr>
        <w:t>3</w:t>
      </w:r>
      <w:r>
        <w:t>.4</w:t>
      </w:r>
      <w:r>
        <w:rPr>
          <w:rFonts w:hint="eastAsia"/>
        </w:rPr>
        <w:t>事件管理</w:t>
      </w:r>
      <w:bookmarkEnd w:id="42"/>
      <w:bookmarkEnd w:id="43"/>
      <w:bookmarkEnd w:id="44"/>
    </w:p>
    <w:p w14:paraId="2FED3E93" w14:textId="77777777" w:rsidR="00CE3EAF" w:rsidRDefault="00000000">
      <w:pPr>
        <w:ind w:firstLine="480"/>
        <w:rPr>
          <w:sz w:val="24"/>
          <w:szCs w:val="24"/>
        </w:rPr>
      </w:pPr>
      <w:r>
        <w:rPr>
          <w:sz w:val="24"/>
          <w:szCs w:val="24"/>
        </w:rPr>
        <w:t>云管平台</w:t>
      </w:r>
      <w:r>
        <w:rPr>
          <w:rFonts w:hint="eastAsia"/>
          <w:sz w:val="24"/>
          <w:szCs w:val="24"/>
        </w:rPr>
        <w:t>通过事件管理来提取各云平台触发的事件信息，通过分类的方式帮助用户快速治理这些云平台事件，为用户决策提供支持信息。</w:t>
      </w:r>
    </w:p>
    <w:p w14:paraId="3B8664D8" w14:textId="77777777" w:rsidR="00CE3EAF" w:rsidRDefault="00000000">
      <w:pPr>
        <w:pStyle w:val="21"/>
      </w:pPr>
      <w:bookmarkStart w:id="45" w:name="_Toc74128759"/>
      <w:bookmarkStart w:id="46" w:name="_Toc117517947"/>
      <w:bookmarkStart w:id="47" w:name="_Toc173836097"/>
      <w:r>
        <w:rPr>
          <w:rFonts w:hint="eastAsia"/>
        </w:rPr>
        <w:t>3</w:t>
      </w:r>
      <w:r>
        <w:t>.5</w:t>
      </w:r>
      <w:r>
        <w:t>告警</w:t>
      </w:r>
      <w:bookmarkEnd w:id="45"/>
      <w:r>
        <w:rPr>
          <w:rFonts w:hint="eastAsia"/>
        </w:rPr>
        <w:t>列表</w:t>
      </w:r>
      <w:bookmarkEnd w:id="46"/>
      <w:bookmarkEnd w:id="47"/>
    </w:p>
    <w:p w14:paraId="2DD78B56" w14:textId="77777777" w:rsidR="00CE3EAF" w:rsidRDefault="00000000">
      <w:pPr>
        <w:snapToGrid w:val="0"/>
        <w:ind w:firstLine="480"/>
        <w:rPr>
          <w:sz w:val="24"/>
          <w:szCs w:val="24"/>
        </w:rPr>
      </w:pPr>
      <w:r>
        <w:rPr>
          <w:sz w:val="24"/>
          <w:szCs w:val="24"/>
        </w:rPr>
        <w:t>告警规则是基于监控项</w:t>
      </w:r>
      <w:r>
        <w:rPr>
          <w:rFonts w:asciiTheme="minorEastAsia" w:hAnsiTheme="minorEastAsia"/>
          <w:sz w:val="24"/>
          <w:szCs w:val="24"/>
        </w:rPr>
        <w:t>对应</w:t>
      </w:r>
      <w:r>
        <w:rPr>
          <w:sz w:val="24"/>
          <w:szCs w:val="24"/>
        </w:rPr>
        <w:t>的监控数据的，只有对运行中的实例才有可能触发告警规则。告警需要根据级别设置对应告警联系人后才会通知到告警联系人。</w:t>
      </w:r>
    </w:p>
    <w:p w14:paraId="4109260D" w14:textId="77777777" w:rsidR="00CE3EAF" w:rsidRDefault="00000000">
      <w:pPr>
        <w:pStyle w:val="21"/>
      </w:pPr>
      <w:bookmarkStart w:id="48" w:name="_Toc117517948"/>
      <w:bookmarkStart w:id="49" w:name="_Toc173836098"/>
      <w:r>
        <w:rPr>
          <w:rFonts w:hint="eastAsia"/>
        </w:rPr>
        <w:t>3</w:t>
      </w:r>
      <w:r>
        <w:t>.6</w:t>
      </w:r>
      <w:r>
        <w:rPr>
          <w:rFonts w:hint="eastAsia"/>
        </w:rPr>
        <w:t>审批流程</w:t>
      </w:r>
      <w:bookmarkEnd w:id="48"/>
      <w:bookmarkEnd w:id="49"/>
    </w:p>
    <w:p w14:paraId="1705A953" w14:textId="77777777" w:rsidR="00CE3EAF" w:rsidRDefault="00000000">
      <w:pPr>
        <w:snapToGrid w:val="0"/>
        <w:ind w:firstLine="480"/>
        <w:rPr>
          <w:rFonts w:cs="Arial"/>
          <w:sz w:val="24"/>
          <w:szCs w:val="24"/>
        </w:rPr>
      </w:pPr>
      <w:r>
        <w:rPr>
          <w:rFonts w:cs="Arial"/>
          <w:sz w:val="24"/>
          <w:szCs w:val="24"/>
        </w:rPr>
        <w:t>云资源的自助化</w:t>
      </w:r>
      <w:r>
        <w:rPr>
          <w:rFonts w:asciiTheme="minorEastAsia" w:hAnsiTheme="minorEastAsia"/>
          <w:sz w:val="24"/>
          <w:szCs w:val="24"/>
        </w:rPr>
        <w:t>申请</w:t>
      </w:r>
      <w:r>
        <w:rPr>
          <w:rFonts w:cs="Arial"/>
          <w:sz w:val="24"/>
          <w:szCs w:val="24"/>
        </w:rPr>
        <w:t>、审批、自动化部署、运维操作和手工工单处理过程中，流程定义了这些任务处理过程或服务配置过程的方法和策略。</w:t>
      </w:r>
    </w:p>
    <w:p w14:paraId="4F3D9E82" w14:textId="77777777" w:rsidR="00CE3EAF" w:rsidRDefault="00000000">
      <w:pPr>
        <w:snapToGrid w:val="0"/>
        <w:ind w:firstLine="480"/>
        <w:rPr>
          <w:rFonts w:cs="Arial"/>
          <w:sz w:val="24"/>
          <w:szCs w:val="24"/>
        </w:rPr>
      </w:pPr>
      <w:r>
        <w:rPr>
          <w:rFonts w:cs="Arial"/>
          <w:sz w:val="24"/>
          <w:szCs w:val="24"/>
        </w:rPr>
        <w:t>系统默认提供标准流程，同时支持</w:t>
      </w:r>
      <w:r>
        <w:rPr>
          <w:rFonts w:cs="Arial" w:hint="eastAsia"/>
          <w:sz w:val="24"/>
          <w:szCs w:val="24"/>
        </w:rPr>
        <w:t>有管理权限的用户</w:t>
      </w:r>
      <w:r>
        <w:rPr>
          <w:rFonts w:cs="Arial"/>
          <w:sz w:val="24"/>
          <w:szCs w:val="24"/>
        </w:rPr>
        <w:t>通过流程设计器定义灵活的各项服务所需的流程，对云主机的申请、运维操作、回收进行控制，</w:t>
      </w:r>
      <w:r>
        <w:rPr>
          <w:rFonts w:cs="Arial" w:hint="eastAsia"/>
          <w:sz w:val="24"/>
          <w:szCs w:val="24"/>
        </w:rPr>
        <w:t>对云资源的申请</w:t>
      </w:r>
      <w:r>
        <w:rPr>
          <w:rFonts w:cs="Arial"/>
          <w:sz w:val="24"/>
          <w:szCs w:val="24"/>
        </w:rPr>
        <w:t>进行管控。</w:t>
      </w:r>
    </w:p>
    <w:p w14:paraId="09F6B467" w14:textId="77777777" w:rsidR="00CE3EAF" w:rsidRDefault="00000000">
      <w:pPr>
        <w:snapToGrid w:val="0"/>
        <w:ind w:firstLine="480"/>
        <w:rPr>
          <w:rFonts w:cs="Arial"/>
          <w:sz w:val="24"/>
          <w:szCs w:val="24"/>
        </w:rPr>
      </w:pPr>
      <w:r>
        <w:rPr>
          <w:rFonts w:cs="Arial" w:hint="eastAsia"/>
          <w:sz w:val="24"/>
          <w:szCs w:val="24"/>
        </w:rPr>
        <w:t>所有服务目录均可以与审批流程进行多对一的绑定，审批流程支持</w:t>
      </w:r>
    </w:p>
    <w:p w14:paraId="5873785B" w14:textId="77777777" w:rsidR="00CE3EAF" w:rsidRDefault="00000000">
      <w:pPr>
        <w:pStyle w:val="afff2"/>
        <w:numPr>
          <w:ilvl w:val="0"/>
          <w:numId w:val="26"/>
        </w:numPr>
        <w:snapToGrid w:val="0"/>
        <w:ind w:firstLineChars="0"/>
        <w:rPr>
          <w:rFonts w:ascii="宋体" w:hAnsi="宋体" w:cs="Arial"/>
          <w:sz w:val="24"/>
          <w:szCs w:val="24"/>
        </w:rPr>
      </w:pPr>
      <w:r>
        <w:rPr>
          <w:rFonts w:ascii="宋体" w:hAnsi="宋体" w:cs="Arial" w:hint="eastAsia"/>
          <w:sz w:val="24"/>
          <w:szCs w:val="24"/>
        </w:rPr>
        <w:t>多审批人会商（判断标准：人数、百分率）</w:t>
      </w:r>
    </w:p>
    <w:p w14:paraId="60DD29F3" w14:textId="77777777" w:rsidR="00CE3EAF" w:rsidRDefault="00000000">
      <w:pPr>
        <w:pStyle w:val="afff2"/>
        <w:numPr>
          <w:ilvl w:val="0"/>
          <w:numId w:val="26"/>
        </w:numPr>
        <w:snapToGrid w:val="0"/>
        <w:ind w:firstLineChars="0"/>
        <w:rPr>
          <w:rFonts w:ascii="宋体" w:hAnsi="宋体" w:cs="Arial"/>
          <w:sz w:val="24"/>
          <w:szCs w:val="24"/>
        </w:rPr>
      </w:pPr>
      <w:r>
        <w:rPr>
          <w:rFonts w:ascii="宋体" w:hAnsi="宋体" w:cs="Arial" w:hint="eastAsia"/>
          <w:sz w:val="24"/>
          <w:szCs w:val="24"/>
        </w:rPr>
        <w:t>高风险资源特批通道</w:t>
      </w:r>
    </w:p>
    <w:p w14:paraId="1F9F48E3" w14:textId="77777777" w:rsidR="00CE3EAF" w:rsidRDefault="00000000">
      <w:pPr>
        <w:pStyle w:val="afff2"/>
        <w:numPr>
          <w:ilvl w:val="0"/>
          <w:numId w:val="26"/>
        </w:numPr>
        <w:snapToGrid w:val="0"/>
        <w:ind w:firstLineChars="0"/>
        <w:rPr>
          <w:rFonts w:ascii="宋体" w:hAnsi="宋体" w:cs="Arial"/>
          <w:sz w:val="24"/>
          <w:szCs w:val="24"/>
        </w:rPr>
      </w:pPr>
      <w:r>
        <w:rPr>
          <w:rFonts w:ascii="宋体" w:hAnsi="宋体" w:cs="Arial" w:hint="eastAsia"/>
          <w:sz w:val="24"/>
          <w:szCs w:val="24"/>
        </w:rPr>
        <w:t>支持最多高达六级的审批能力</w:t>
      </w:r>
    </w:p>
    <w:p w14:paraId="3CBBFEBD" w14:textId="77777777" w:rsidR="00CE3EAF" w:rsidRDefault="00000000">
      <w:pPr>
        <w:pStyle w:val="afff2"/>
        <w:numPr>
          <w:ilvl w:val="0"/>
          <w:numId w:val="26"/>
        </w:numPr>
        <w:snapToGrid w:val="0"/>
        <w:ind w:firstLineChars="0"/>
        <w:rPr>
          <w:rFonts w:ascii="宋体" w:hAnsi="宋体" w:cs="Arial"/>
          <w:sz w:val="24"/>
          <w:szCs w:val="24"/>
        </w:rPr>
      </w:pPr>
      <w:r>
        <w:rPr>
          <w:rFonts w:ascii="宋体" w:hAnsi="宋体" w:cs="Arial" w:hint="eastAsia"/>
          <w:sz w:val="24"/>
          <w:szCs w:val="24"/>
        </w:rPr>
        <w:t>审批的执行结果可以通过邮件、短信、微信等形式发送给干系人。</w:t>
      </w:r>
    </w:p>
    <w:p w14:paraId="13285D13" w14:textId="77777777" w:rsidR="00CE3EAF" w:rsidRDefault="00000000">
      <w:pPr>
        <w:pStyle w:val="afff2"/>
        <w:numPr>
          <w:ilvl w:val="0"/>
          <w:numId w:val="26"/>
        </w:numPr>
        <w:snapToGrid w:val="0"/>
        <w:ind w:firstLineChars="0"/>
        <w:rPr>
          <w:rFonts w:ascii="宋体" w:hAnsi="宋体" w:cs="Arial"/>
          <w:sz w:val="24"/>
          <w:szCs w:val="24"/>
        </w:rPr>
      </w:pPr>
      <w:r>
        <w:rPr>
          <w:rFonts w:ascii="宋体" w:hAnsi="宋体" w:cs="Arial" w:hint="eastAsia"/>
          <w:sz w:val="24"/>
          <w:szCs w:val="24"/>
        </w:rPr>
        <w:t>审批超时通知（邮件、短信）</w:t>
      </w:r>
    </w:p>
    <w:p w14:paraId="0E874F2A" w14:textId="77777777" w:rsidR="00CE3EAF" w:rsidRDefault="00000000">
      <w:pPr>
        <w:pStyle w:val="afff2"/>
        <w:numPr>
          <w:ilvl w:val="0"/>
          <w:numId w:val="26"/>
        </w:numPr>
        <w:snapToGrid w:val="0"/>
        <w:ind w:firstLineChars="0"/>
        <w:rPr>
          <w:rFonts w:ascii="宋体" w:hAnsi="宋体" w:cs="Arial"/>
          <w:sz w:val="24"/>
          <w:szCs w:val="24"/>
        </w:rPr>
      </w:pPr>
      <w:r>
        <w:rPr>
          <w:rFonts w:ascii="宋体" w:hAnsi="宋体" w:cs="Arial" w:hint="eastAsia"/>
          <w:sz w:val="24"/>
          <w:szCs w:val="24"/>
        </w:rPr>
        <w:t>审批依据展示（资源配额情况、过往资源利用率、成本消费情况）</w:t>
      </w:r>
    </w:p>
    <w:p w14:paraId="77F4A6A4" w14:textId="77777777" w:rsidR="00CE3EAF" w:rsidRDefault="00000000">
      <w:pPr>
        <w:pStyle w:val="afff2"/>
        <w:numPr>
          <w:ilvl w:val="0"/>
          <w:numId w:val="26"/>
        </w:numPr>
        <w:snapToGrid w:val="0"/>
        <w:ind w:firstLineChars="0"/>
        <w:rPr>
          <w:rFonts w:ascii="宋体" w:hAnsi="宋体" w:cs="Arial"/>
          <w:sz w:val="24"/>
          <w:szCs w:val="24"/>
        </w:rPr>
      </w:pPr>
      <w:r>
        <w:rPr>
          <w:rFonts w:ascii="宋体" w:hAnsi="宋体" w:cs="Arial" w:hint="eastAsia"/>
          <w:sz w:val="24"/>
          <w:szCs w:val="24"/>
        </w:rPr>
        <w:t>服务流程统计</w:t>
      </w:r>
    </w:p>
    <w:p w14:paraId="035CF6E0" w14:textId="215A45FC" w:rsidR="00A3217D" w:rsidRPr="00A3217D" w:rsidRDefault="00A3217D" w:rsidP="00A3217D">
      <w:pPr>
        <w:pStyle w:val="30"/>
        <w:rPr>
          <w:rFonts w:ascii="宋体" w:hAnsi="宋体"/>
          <w:sz w:val="24"/>
          <w:szCs w:val="28"/>
        </w:rPr>
      </w:pPr>
      <w:bookmarkStart w:id="50" w:name="_Toc24021"/>
      <w:bookmarkStart w:id="51" w:name="_Toc5534"/>
      <w:bookmarkStart w:id="52" w:name="_Toc1641848618"/>
      <w:bookmarkStart w:id="53" w:name="_Toc1832429559"/>
      <w:commentRangeStart w:id="54"/>
      <w:r w:rsidRPr="00A3217D">
        <w:rPr>
          <w:rFonts w:ascii="宋体" w:hAnsi="宋体" w:hint="eastAsia"/>
          <w:sz w:val="24"/>
          <w:szCs w:val="28"/>
        </w:rPr>
        <w:t>1）</w:t>
      </w:r>
      <w:r w:rsidRPr="00A3217D">
        <w:rPr>
          <w:rFonts w:ascii="宋体" w:hAnsi="宋体" w:hint="eastAsia"/>
          <w:sz w:val="24"/>
          <w:szCs w:val="28"/>
        </w:rPr>
        <w:t>业务流程</w:t>
      </w:r>
      <w:bookmarkEnd w:id="50"/>
      <w:bookmarkEnd w:id="51"/>
      <w:bookmarkEnd w:id="52"/>
      <w:bookmarkEnd w:id="53"/>
      <w:commentRangeEnd w:id="54"/>
      <w:r w:rsidR="00A10B37">
        <w:rPr>
          <w:rStyle w:val="afff1"/>
          <w:b w:val="0"/>
          <w:bCs w:val="0"/>
        </w:rPr>
        <w:commentReference w:id="54"/>
      </w:r>
    </w:p>
    <w:p w14:paraId="2077AF84" w14:textId="77777777" w:rsidR="00A3217D" w:rsidRPr="00A3217D" w:rsidRDefault="00A3217D" w:rsidP="00A3217D">
      <w:pPr>
        <w:pStyle w:val="40"/>
        <w:ind w:firstLine="482"/>
        <w:rPr>
          <w:rFonts w:ascii="宋体" w:eastAsia="宋体" w:hAnsi="宋体"/>
          <w:sz w:val="24"/>
        </w:rPr>
      </w:pPr>
      <w:bookmarkStart w:id="55" w:name="_Toc1532342423"/>
      <w:bookmarkStart w:id="56" w:name="_Toc8072"/>
      <w:bookmarkStart w:id="57" w:name="_Toc462"/>
      <w:r w:rsidRPr="00A3217D">
        <w:rPr>
          <w:rFonts w:ascii="宋体" w:eastAsia="宋体" w:hAnsi="宋体" w:hint="eastAsia"/>
          <w:sz w:val="24"/>
        </w:rPr>
        <w:t>流程管理</w:t>
      </w:r>
      <w:bookmarkEnd w:id="55"/>
      <w:bookmarkEnd w:id="56"/>
      <w:bookmarkEnd w:id="57"/>
    </w:p>
    <w:p w14:paraId="2A952103" w14:textId="77777777" w:rsidR="00A3217D" w:rsidRPr="00A3217D" w:rsidRDefault="00A3217D" w:rsidP="00A3217D">
      <w:pPr>
        <w:pStyle w:val="affffe"/>
        <w:ind w:firstLine="480"/>
        <w:rPr>
          <w:rFonts w:ascii="宋体" w:eastAsia="宋体" w:hAnsi="宋体"/>
        </w:rPr>
      </w:pPr>
      <w:r w:rsidRPr="00A3217D">
        <w:rPr>
          <w:rFonts w:ascii="宋体" w:eastAsia="宋体" w:hAnsi="宋体" w:hint="eastAsia"/>
        </w:rPr>
        <w:t>流程应用将流程模板、应用分类及表单进行了关联，形成与平台运营和运维业务相关联的流程应用体系；</w:t>
      </w:r>
    </w:p>
    <w:p w14:paraId="36204390" w14:textId="77777777" w:rsidR="00A3217D" w:rsidRPr="00A3217D" w:rsidRDefault="00A3217D" w:rsidP="00A3217D">
      <w:pPr>
        <w:pStyle w:val="affffe"/>
        <w:ind w:firstLine="480"/>
        <w:rPr>
          <w:rFonts w:ascii="宋体" w:eastAsia="宋体" w:hAnsi="宋体"/>
        </w:rPr>
      </w:pPr>
      <w:r w:rsidRPr="00A3217D">
        <w:rPr>
          <w:rFonts w:ascii="宋体" w:eastAsia="宋体" w:hAnsi="宋体" w:hint="eastAsia"/>
        </w:rPr>
        <w:lastRenderedPageBreak/>
        <w:t>流程应用以流程应用分类为基础，通过卡片的形式进行了流程应用配置的展示，在列表中可通过页签方式进行分类筛选，支持通过分类名称进行查询；</w:t>
      </w:r>
    </w:p>
    <w:p w14:paraId="0ECCAC21" w14:textId="77777777" w:rsidR="00A3217D" w:rsidRPr="00A3217D" w:rsidRDefault="00A3217D" w:rsidP="00A3217D">
      <w:pPr>
        <w:pStyle w:val="affffe"/>
        <w:ind w:firstLine="480"/>
        <w:rPr>
          <w:rFonts w:ascii="宋体" w:eastAsia="宋体" w:hAnsi="宋体"/>
        </w:rPr>
      </w:pPr>
      <w:r w:rsidRPr="00A3217D">
        <w:rPr>
          <w:rFonts w:ascii="宋体" w:eastAsia="宋体" w:hAnsi="宋体" w:hint="eastAsia"/>
        </w:rPr>
        <w:t>在流程应用中，采用向导方式新建流程应用，在新建过程中将表单与流程进行关联并最终发布流程应用；</w:t>
      </w:r>
    </w:p>
    <w:p w14:paraId="5CF42609" w14:textId="77777777" w:rsidR="00A3217D" w:rsidRPr="00A3217D" w:rsidRDefault="00A3217D" w:rsidP="00A3217D">
      <w:pPr>
        <w:pStyle w:val="affffe"/>
        <w:ind w:firstLine="480"/>
        <w:rPr>
          <w:rFonts w:ascii="宋体" w:eastAsia="宋体" w:hAnsi="宋体"/>
        </w:rPr>
      </w:pPr>
      <w:r w:rsidRPr="00A3217D">
        <w:rPr>
          <w:rFonts w:ascii="宋体" w:eastAsia="宋体" w:hAnsi="宋体" w:hint="eastAsia"/>
        </w:rPr>
        <w:t>支持流程应用的发布、预览、编辑和删除操作，处于发布状态的流程应用应取消发布后才可进行编辑、删除等操作；</w:t>
      </w:r>
    </w:p>
    <w:p w14:paraId="1D63FC04" w14:textId="77777777" w:rsidR="00A3217D" w:rsidRPr="00A3217D" w:rsidRDefault="00A3217D" w:rsidP="00A3217D">
      <w:pPr>
        <w:pStyle w:val="affffe"/>
        <w:ind w:firstLine="480"/>
        <w:rPr>
          <w:rFonts w:ascii="宋体" w:eastAsia="宋体" w:hAnsi="宋体"/>
        </w:rPr>
      </w:pPr>
      <w:r w:rsidRPr="00A3217D">
        <w:rPr>
          <w:rFonts w:ascii="宋体" w:eastAsia="宋体" w:hAnsi="宋体" w:hint="eastAsia"/>
        </w:rPr>
        <w:t>可对各流程用云进行预览，查看其基本配置、表单配置、流程配置等详细信息。</w:t>
      </w:r>
    </w:p>
    <w:p w14:paraId="535AF74B" w14:textId="77777777" w:rsidR="00A3217D" w:rsidRPr="00A3217D" w:rsidRDefault="00A3217D" w:rsidP="00A3217D">
      <w:pPr>
        <w:pStyle w:val="40"/>
        <w:ind w:firstLine="562"/>
        <w:rPr>
          <w:rFonts w:ascii="宋体" w:eastAsia="宋体" w:hAnsi="宋体"/>
        </w:rPr>
      </w:pPr>
      <w:bookmarkStart w:id="58" w:name="_Toc162977073"/>
      <w:bookmarkStart w:id="59" w:name="_Toc2231"/>
      <w:bookmarkStart w:id="60" w:name="_Toc6159"/>
      <w:bookmarkStart w:id="61" w:name="_Toc1455208537"/>
      <w:r w:rsidRPr="00A3217D">
        <w:rPr>
          <w:rFonts w:ascii="宋体" w:eastAsia="宋体" w:hAnsi="宋体" w:hint="eastAsia"/>
        </w:rPr>
        <w:t>流程配置</w:t>
      </w:r>
      <w:bookmarkEnd w:id="58"/>
      <w:bookmarkEnd w:id="59"/>
      <w:bookmarkEnd w:id="60"/>
      <w:bookmarkEnd w:id="61"/>
    </w:p>
    <w:p w14:paraId="63CDD35B" w14:textId="77777777" w:rsidR="00A3217D" w:rsidRPr="00A3217D" w:rsidRDefault="00A3217D" w:rsidP="00A3217D">
      <w:pPr>
        <w:pStyle w:val="affffe"/>
        <w:ind w:firstLine="480"/>
        <w:rPr>
          <w:rFonts w:ascii="宋体" w:eastAsia="宋体" w:hAnsi="宋体"/>
        </w:rPr>
      </w:pPr>
      <w:r w:rsidRPr="00A3217D">
        <w:rPr>
          <w:rFonts w:ascii="宋体" w:eastAsia="宋体" w:hAnsi="宋体" w:hint="eastAsia"/>
        </w:rPr>
        <w:t>提供画布方式的图形化流程编排能力，通过拖拉拽的方式实现自定义各种灵活的审批流程，支持分支、判断；</w:t>
      </w:r>
    </w:p>
    <w:p w14:paraId="6A324577" w14:textId="77777777" w:rsidR="00A3217D" w:rsidRPr="00A3217D" w:rsidRDefault="00A3217D" w:rsidP="00A3217D">
      <w:pPr>
        <w:pStyle w:val="affffe"/>
        <w:ind w:firstLine="480"/>
        <w:rPr>
          <w:rFonts w:ascii="宋体" w:eastAsia="宋体" w:hAnsi="宋体"/>
        </w:rPr>
      </w:pPr>
      <w:r w:rsidRPr="00A3217D">
        <w:rPr>
          <w:rFonts w:ascii="宋体" w:eastAsia="宋体" w:hAnsi="宋体" w:hint="eastAsia"/>
        </w:rPr>
        <w:t>审批节点可根据需要设定是否需要拒绝、或回退节点，并可根据需要为审批节点设置时间限制和邮件通知审批人快速处理；</w:t>
      </w:r>
    </w:p>
    <w:p w14:paraId="259FC64A" w14:textId="77777777" w:rsidR="00A3217D" w:rsidRPr="00A3217D" w:rsidRDefault="00A3217D" w:rsidP="00A3217D">
      <w:pPr>
        <w:pStyle w:val="affffe"/>
        <w:ind w:firstLine="480"/>
        <w:rPr>
          <w:rFonts w:ascii="宋体" w:eastAsia="宋体" w:hAnsi="宋体"/>
        </w:rPr>
      </w:pPr>
      <w:r w:rsidRPr="00A3217D">
        <w:rPr>
          <w:rFonts w:ascii="宋体" w:eastAsia="宋体" w:hAnsi="宋体" w:hint="eastAsia"/>
        </w:rPr>
        <w:t>支持设置多人负责一个审批节点审批，支持多人会签或某审批人通过即可完成；</w:t>
      </w:r>
    </w:p>
    <w:p w14:paraId="7D86D979" w14:textId="77777777" w:rsidR="00A3217D" w:rsidRPr="00A3217D" w:rsidRDefault="00A3217D" w:rsidP="00A3217D">
      <w:pPr>
        <w:pStyle w:val="affffe"/>
        <w:ind w:firstLine="480"/>
        <w:rPr>
          <w:rFonts w:ascii="宋体" w:eastAsia="宋体" w:hAnsi="宋体"/>
        </w:rPr>
      </w:pPr>
      <w:r w:rsidRPr="00A3217D">
        <w:rPr>
          <w:rFonts w:ascii="宋体" w:eastAsia="宋体" w:hAnsi="宋体" w:hint="eastAsia"/>
        </w:rPr>
        <w:t>审批节点可配置独立的审批候选人，候选人支持明确组织、角色、用户和岗位，可根据流程发起者所处组织结构自动关联到所对应的角色进行审批，使审批流更加通用和灵活；</w:t>
      </w:r>
    </w:p>
    <w:p w14:paraId="3951F9EF" w14:textId="77777777" w:rsidR="00A3217D" w:rsidRPr="00A3217D" w:rsidRDefault="00A3217D" w:rsidP="00A3217D">
      <w:pPr>
        <w:pStyle w:val="affffe"/>
        <w:ind w:firstLine="480"/>
        <w:rPr>
          <w:rFonts w:ascii="宋体" w:eastAsia="宋体" w:hAnsi="宋体"/>
        </w:rPr>
      </w:pPr>
      <w:r w:rsidRPr="00A3217D">
        <w:rPr>
          <w:rFonts w:ascii="宋体" w:eastAsia="宋体" w:hAnsi="宋体" w:hint="eastAsia"/>
        </w:rPr>
        <w:t>可为审批节点设置监听，可通过监听Java类、表达式、代理表达式、脚本等的开始或结束为标志自动判断进行审批节点操作，也可以通过事件的创建、指派、完成、删除、更新、超时等触发对应的审批节点操作；</w:t>
      </w:r>
    </w:p>
    <w:p w14:paraId="18EE0CC9" w14:textId="77777777" w:rsidR="00A3217D" w:rsidRPr="00A3217D" w:rsidRDefault="00A3217D" w:rsidP="00A3217D">
      <w:pPr>
        <w:pStyle w:val="affffe"/>
        <w:ind w:firstLine="480"/>
        <w:rPr>
          <w:rFonts w:ascii="宋体" w:eastAsia="宋体" w:hAnsi="宋体"/>
        </w:rPr>
      </w:pPr>
      <w:r w:rsidRPr="00A3217D">
        <w:rPr>
          <w:rFonts w:ascii="宋体" w:eastAsia="宋体" w:hAnsi="宋体" w:hint="eastAsia"/>
        </w:rPr>
        <w:t>可从外部导入审批流程模板并进行编辑修改，可将编辑完成的审批流程保存为可供长期使用给的流程模板或将其导出为XML文件或符合BPMI规范的BPMN文件；</w:t>
      </w:r>
    </w:p>
    <w:p w14:paraId="7F6D2F04" w14:textId="77777777" w:rsidR="00A3217D" w:rsidRPr="00A3217D" w:rsidRDefault="00A3217D" w:rsidP="00A3217D">
      <w:pPr>
        <w:pStyle w:val="affffe"/>
        <w:ind w:firstLine="480"/>
        <w:rPr>
          <w:rFonts w:ascii="宋体" w:eastAsia="宋体" w:hAnsi="宋体"/>
        </w:rPr>
      </w:pPr>
      <w:r w:rsidRPr="00A3217D">
        <w:rPr>
          <w:rFonts w:ascii="宋体" w:eastAsia="宋体" w:hAnsi="宋体" w:hint="eastAsia"/>
        </w:rPr>
        <w:t>可支持将流程应用到服务目录、表单模板，实现流程管理的独立及与其他工程的解耦，通过灵活的与各类平台所需审批操作的关联，满足流程的个性化需要并可进行快速调整。</w:t>
      </w:r>
    </w:p>
    <w:p w14:paraId="7D686D5E" w14:textId="77777777" w:rsidR="00A3217D" w:rsidRPr="00A3217D" w:rsidRDefault="00A3217D" w:rsidP="00A3217D">
      <w:pPr>
        <w:pStyle w:val="40"/>
        <w:ind w:firstLine="562"/>
        <w:rPr>
          <w:rFonts w:ascii="宋体" w:eastAsia="宋体" w:hAnsi="宋体"/>
        </w:rPr>
      </w:pPr>
      <w:bookmarkStart w:id="62" w:name="_Toc5383"/>
      <w:bookmarkStart w:id="63" w:name="_Toc2146109323"/>
      <w:bookmarkStart w:id="64" w:name="_Toc162977077"/>
      <w:bookmarkStart w:id="65" w:name="_Toc24445"/>
      <w:r w:rsidRPr="00A3217D">
        <w:rPr>
          <w:rFonts w:ascii="宋体" w:eastAsia="宋体" w:hAnsi="宋体" w:hint="eastAsia"/>
        </w:rPr>
        <w:lastRenderedPageBreak/>
        <w:t>表单管理</w:t>
      </w:r>
      <w:bookmarkEnd w:id="62"/>
      <w:bookmarkEnd w:id="63"/>
      <w:bookmarkEnd w:id="64"/>
      <w:bookmarkEnd w:id="65"/>
    </w:p>
    <w:p w14:paraId="2A38AADB" w14:textId="77777777" w:rsidR="00A3217D" w:rsidRPr="00A3217D" w:rsidRDefault="00A3217D" w:rsidP="00A3217D">
      <w:pPr>
        <w:pStyle w:val="affffe"/>
        <w:ind w:firstLine="480"/>
        <w:rPr>
          <w:rFonts w:ascii="宋体" w:eastAsia="宋体" w:hAnsi="宋体"/>
        </w:rPr>
      </w:pPr>
      <w:r w:rsidRPr="00A3217D">
        <w:rPr>
          <w:rFonts w:ascii="宋体" w:eastAsia="宋体" w:hAnsi="宋体" w:hint="eastAsia"/>
        </w:rPr>
        <w:t>支持拖拉拽的形式构建流程表单，提供基础组件、布局组件、内置组件三种组件类型；</w:t>
      </w:r>
    </w:p>
    <w:p w14:paraId="5AFF6933" w14:textId="77777777" w:rsidR="00A3217D" w:rsidRPr="00A3217D" w:rsidRDefault="00A3217D" w:rsidP="00A3217D">
      <w:pPr>
        <w:pStyle w:val="affffe"/>
        <w:ind w:firstLine="480"/>
        <w:rPr>
          <w:rFonts w:ascii="宋体" w:eastAsia="宋体" w:hAnsi="宋体"/>
        </w:rPr>
      </w:pPr>
      <w:r w:rsidRPr="00A3217D">
        <w:rPr>
          <w:rFonts w:ascii="宋体" w:eastAsia="宋体" w:hAnsi="宋体" w:hint="eastAsia"/>
        </w:rPr>
        <w:t>内置新增申请单、变更申请单、终止申请单、告警工单表单、工单提报表单、评价表单五类表单；</w:t>
      </w:r>
    </w:p>
    <w:p w14:paraId="1373BAF9" w14:textId="77777777" w:rsidR="00A3217D" w:rsidRPr="00A3217D" w:rsidRDefault="00A3217D" w:rsidP="00A3217D">
      <w:pPr>
        <w:pStyle w:val="affffe"/>
        <w:ind w:firstLine="480"/>
        <w:rPr>
          <w:rFonts w:ascii="宋体" w:eastAsia="宋体" w:hAnsi="宋体"/>
        </w:rPr>
      </w:pPr>
      <w:r w:rsidRPr="00A3217D">
        <w:rPr>
          <w:rFonts w:ascii="宋体" w:eastAsia="宋体" w:hAnsi="宋体" w:hint="eastAsia"/>
        </w:rPr>
        <w:t>工单与流程关联，基于预定义的工单业务流程实现工单的转发，在工单流程中可自定义工单流转规则。处理人员支持组织、角色、用户和岗位可配；</w:t>
      </w:r>
    </w:p>
    <w:p w14:paraId="59D89615" w14:textId="77777777" w:rsidR="00A3217D" w:rsidRPr="00A3217D" w:rsidRDefault="00A3217D" w:rsidP="00A3217D">
      <w:pPr>
        <w:pStyle w:val="affffe"/>
        <w:ind w:firstLine="480"/>
        <w:rPr>
          <w:rFonts w:ascii="宋体" w:eastAsia="宋体" w:hAnsi="宋体"/>
        </w:rPr>
      </w:pPr>
      <w:r w:rsidRPr="00A3217D">
        <w:rPr>
          <w:rFonts w:ascii="宋体" w:eastAsia="宋体" w:hAnsi="宋体" w:hint="eastAsia"/>
        </w:rPr>
        <w:t>用户可以在通过表单配置工单模型，可编辑工单的属性的状态，属性状态分为只读、读写或者隐藏。在创建工单时需要填写预定义和自定义的相关信息；</w:t>
      </w:r>
    </w:p>
    <w:p w14:paraId="6502833C" w14:textId="77777777" w:rsidR="00A3217D" w:rsidRPr="00A3217D" w:rsidRDefault="00A3217D" w:rsidP="00A3217D">
      <w:pPr>
        <w:pStyle w:val="affffe"/>
        <w:ind w:firstLine="480"/>
        <w:rPr>
          <w:rFonts w:ascii="宋体" w:eastAsia="宋体" w:hAnsi="宋体"/>
        </w:rPr>
      </w:pPr>
      <w:r w:rsidRPr="00A3217D">
        <w:rPr>
          <w:rFonts w:ascii="宋体" w:eastAsia="宋体" w:hAnsi="宋体" w:hint="eastAsia"/>
        </w:rPr>
        <w:t>用户可创建工单，选择工单分类并填写完成工单所需相关信息后提交工单，系统将自动将对应的工单发送给工单接收人。创建工单支持上传附件。</w:t>
      </w:r>
    </w:p>
    <w:p w14:paraId="491B8E8F" w14:textId="77777777" w:rsidR="00A3217D" w:rsidRPr="00A3217D" w:rsidRDefault="00A3217D" w:rsidP="00A3217D">
      <w:pPr>
        <w:pStyle w:val="40"/>
        <w:ind w:firstLine="562"/>
        <w:rPr>
          <w:rFonts w:ascii="宋体" w:eastAsia="宋体" w:hAnsi="宋体"/>
        </w:rPr>
      </w:pPr>
      <w:bookmarkStart w:id="66" w:name="_Toc162977081"/>
      <w:bookmarkStart w:id="67" w:name="_Toc28378"/>
      <w:bookmarkStart w:id="68" w:name="_Toc19498"/>
      <w:bookmarkStart w:id="69" w:name="_Toc524056649"/>
      <w:r w:rsidRPr="00A3217D">
        <w:rPr>
          <w:rFonts w:ascii="宋体" w:eastAsia="宋体" w:hAnsi="宋体" w:hint="eastAsia"/>
        </w:rPr>
        <w:t>流程分类</w:t>
      </w:r>
      <w:bookmarkEnd w:id="66"/>
      <w:bookmarkEnd w:id="67"/>
      <w:bookmarkEnd w:id="68"/>
      <w:bookmarkEnd w:id="69"/>
    </w:p>
    <w:p w14:paraId="4138CD14" w14:textId="77777777" w:rsidR="00A3217D" w:rsidRPr="00A3217D" w:rsidRDefault="00A3217D" w:rsidP="00A3217D">
      <w:pPr>
        <w:pStyle w:val="affffe"/>
        <w:ind w:firstLine="480"/>
        <w:rPr>
          <w:rFonts w:ascii="宋体" w:eastAsia="宋体" w:hAnsi="宋体"/>
        </w:rPr>
      </w:pPr>
      <w:r w:rsidRPr="00A3217D">
        <w:rPr>
          <w:rFonts w:ascii="宋体" w:eastAsia="宋体" w:hAnsi="宋体" w:hint="eastAsia"/>
        </w:rPr>
        <w:t>内置服务目录、系统工单、运维工单三种分类；</w:t>
      </w:r>
    </w:p>
    <w:p w14:paraId="3B205CE5" w14:textId="77777777" w:rsidR="00A3217D" w:rsidRPr="00A3217D" w:rsidRDefault="00A3217D" w:rsidP="00A3217D">
      <w:pPr>
        <w:pStyle w:val="affffe"/>
        <w:ind w:firstLine="480"/>
        <w:rPr>
          <w:rFonts w:ascii="宋体" w:eastAsia="宋体" w:hAnsi="宋体"/>
        </w:rPr>
      </w:pPr>
      <w:r w:rsidRPr="00A3217D">
        <w:rPr>
          <w:rFonts w:ascii="宋体" w:eastAsia="宋体" w:hAnsi="宋体" w:hint="eastAsia"/>
        </w:rPr>
        <w:t>平台管理员可对运维工单进行自定义多级分类。</w:t>
      </w:r>
    </w:p>
    <w:p w14:paraId="7FA9DE1B" w14:textId="77777777" w:rsidR="00CE3EAF" w:rsidRDefault="00000000">
      <w:pPr>
        <w:pStyle w:val="21"/>
      </w:pPr>
      <w:bookmarkStart w:id="70" w:name="_Toc74128762"/>
      <w:bookmarkStart w:id="71" w:name="_Toc117517949"/>
      <w:bookmarkStart w:id="72" w:name="_Toc173836099"/>
      <w:r>
        <w:rPr>
          <w:rFonts w:hint="eastAsia"/>
        </w:rPr>
        <w:t>3</w:t>
      </w:r>
      <w:r>
        <w:t>.7</w:t>
      </w:r>
      <w:r>
        <w:rPr>
          <w:rFonts w:hint="eastAsia"/>
        </w:rPr>
        <w:t>服务</w:t>
      </w:r>
      <w:bookmarkEnd w:id="70"/>
      <w:r>
        <w:rPr>
          <w:rFonts w:hint="eastAsia"/>
        </w:rPr>
        <w:t>目录</w:t>
      </w:r>
      <w:bookmarkEnd w:id="71"/>
      <w:bookmarkEnd w:id="72"/>
    </w:p>
    <w:p w14:paraId="2C31DE3D" w14:textId="77777777" w:rsidR="00AC3249" w:rsidRPr="003B10B1" w:rsidRDefault="00AC3249" w:rsidP="00AC3249">
      <w:pPr>
        <w:pStyle w:val="afff2"/>
        <w:numPr>
          <w:ilvl w:val="0"/>
          <w:numId w:val="27"/>
        </w:numPr>
        <w:ind w:firstLineChars="0"/>
        <w:jc w:val="left"/>
        <w:rPr>
          <w:rFonts w:ascii="宋体" w:hAnsi="宋体"/>
          <w:sz w:val="24"/>
          <w:szCs w:val="24"/>
        </w:rPr>
      </w:pPr>
      <w:commentRangeStart w:id="73"/>
      <w:r w:rsidRPr="003B10B1">
        <w:rPr>
          <w:rFonts w:ascii="宋体" w:hAnsi="宋体"/>
          <w:sz w:val="24"/>
          <w:szCs w:val="24"/>
        </w:rPr>
        <w:t>产品与服务</w:t>
      </w:r>
      <w:commentRangeEnd w:id="73"/>
      <w:r>
        <w:rPr>
          <w:rStyle w:val="afff1"/>
        </w:rPr>
        <w:commentReference w:id="73"/>
      </w:r>
    </w:p>
    <w:p w14:paraId="1027856F" w14:textId="77777777" w:rsidR="00AC3249" w:rsidRPr="003B10B1" w:rsidRDefault="00AC3249" w:rsidP="00AC3249">
      <w:pPr>
        <w:snapToGrid w:val="0"/>
        <w:ind w:firstLine="480"/>
        <w:rPr>
          <w:sz w:val="24"/>
          <w:szCs w:val="24"/>
        </w:rPr>
      </w:pPr>
      <w:r w:rsidRPr="003B10B1">
        <w:rPr>
          <w:rFonts w:hint="eastAsia"/>
          <w:sz w:val="24"/>
          <w:szCs w:val="24"/>
        </w:rPr>
        <w:t>服务管理的功能目标是形成云用户的全部云服务产品，包括云资源、云服务、基础环境、人工服务等各种灵活的服务目录。用户通过自服务中的服务目录查看已经上架的云服务产品，并根据业务需要进行申请。</w:t>
      </w:r>
    </w:p>
    <w:p w14:paraId="57369A70" w14:textId="77777777" w:rsidR="00AC3249" w:rsidRPr="003B10B1" w:rsidRDefault="00AC3249" w:rsidP="00AC3249">
      <w:pPr>
        <w:snapToGrid w:val="0"/>
        <w:ind w:firstLine="480"/>
        <w:rPr>
          <w:sz w:val="24"/>
          <w:szCs w:val="24"/>
        </w:rPr>
      </w:pPr>
      <w:r w:rsidRPr="003B10B1">
        <w:rPr>
          <w:rFonts w:hint="eastAsia"/>
          <w:sz w:val="24"/>
          <w:szCs w:val="24"/>
        </w:rPr>
        <w:t>进行服务产品管理时，首先应该准备必要的规划设计并形成一些后续设置过程中所需的数据，以便在服务产品设计、服务上架等过程中进行选择。</w:t>
      </w:r>
    </w:p>
    <w:p w14:paraId="748EFAA1" w14:textId="008B86B6" w:rsidR="00AC3249" w:rsidRPr="00AC3249" w:rsidRDefault="00AC3249" w:rsidP="00AC3249">
      <w:pPr>
        <w:snapToGrid w:val="0"/>
        <w:ind w:firstLine="480"/>
        <w:rPr>
          <w:rFonts w:hint="eastAsia"/>
          <w:sz w:val="24"/>
          <w:szCs w:val="24"/>
        </w:rPr>
      </w:pPr>
      <w:r w:rsidRPr="003B10B1">
        <w:rPr>
          <w:rFonts w:hint="eastAsia"/>
          <w:sz w:val="24"/>
          <w:szCs w:val="24"/>
        </w:rPr>
        <w:t>在多云管理平台中，提供了服务目录中参数的集中管理能力，平台通过对云服务产品的产品组件、资源类别、供应商、产品标签等数据的管理，形成各种灵活的云服务产品目录供用户申请使用。</w:t>
      </w:r>
    </w:p>
    <w:p w14:paraId="32BAADD1" w14:textId="1C65482F" w:rsidR="00CE3EAF" w:rsidRDefault="00000000">
      <w:pPr>
        <w:pStyle w:val="afff2"/>
        <w:numPr>
          <w:ilvl w:val="0"/>
          <w:numId w:val="27"/>
        </w:numPr>
        <w:ind w:firstLineChars="0"/>
        <w:jc w:val="left"/>
        <w:rPr>
          <w:rFonts w:ascii="宋体" w:hAnsi="宋体"/>
          <w:sz w:val="24"/>
          <w:szCs w:val="24"/>
        </w:rPr>
      </w:pPr>
      <w:r>
        <w:rPr>
          <w:rFonts w:ascii="宋体" w:hAnsi="宋体" w:hint="eastAsia"/>
          <w:sz w:val="24"/>
          <w:szCs w:val="24"/>
        </w:rPr>
        <w:t>参数收敛特性</w:t>
      </w:r>
    </w:p>
    <w:p w14:paraId="3EAAF614" w14:textId="77777777" w:rsidR="00CE3EAF" w:rsidRDefault="00000000">
      <w:pPr>
        <w:snapToGrid w:val="0"/>
        <w:ind w:firstLine="480"/>
        <w:rPr>
          <w:sz w:val="24"/>
          <w:szCs w:val="24"/>
        </w:rPr>
      </w:pPr>
      <w:r>
        <w:rPr>
          <w:rFonts w:hint="eastAsia"/>
          <w:sz w:val="24"/>
          <w:szCs w:val="24"/>
        </w:rPr>
        <w:t>云管平台基于已</w:t>
      </w:r>
      <w:r>
        <w:rPr>
          <w:rFonts w:asciiTheme="minorEastAsia" w:hAnsiTheme="minorEastAsia" w:hint="eastAsia"/>
          <w:sz w:val="24"/>
          <w:szCs w:val="24"/>
        </w:rPr>
        <w:t>拥有</w:t>
      </w:r>
      <w:r>
        <w:rPr>
          <w:rFonts w:hint="eastAsia"/>
          <w:sz w:val="24"/>
          <w:szCs w:val="24"/>
        </w:rPr>
        <w:t>的操作能力来建立服务目录，服务目录可以和用户自定</w:t>
      </w:r>
      <w:r>
        <w:rPr>
          <w:rFonts w:hint="eastAsia"/>
          <w:sz w:val="24"/>
          <w:szCs w:val="24"/>
        </w:rPr>
        <w:lastRenderedPageBreak/>
        <w:t>义的流程进行绑定。当用户申请资源，并获得审批后，业务系统可以自动化的进行部署。平台在全过程中都采取了大量基于效率的优化措施，包括：</w:t>
      </w:r>
    </w:p>
    <w:p w14:paraId="3FAF3E39" w14:textId="77777777" w:rsidR="00CE3EAF" w:rsidRDefault="00000000">
      <w:pPr>
        <w:ind w:firstLine="480"/>
        <w:rPr>
          <w:sz w:val="24"/>
          <w:szCs w:val="24"/>
        </w:rPr>
      </w:pPr>
      <w:r>
        <w:rPr>
          <w:rFonts w:hint="eastAsia"/>
          <w:sz w:val="24"/>
          <w:szCs w:val="24"/>
        </w:rPr>
        <w:t>服务目录具有收敛的能力，管理者可以规定用户资源的各个参数，一方面更加规范性的使用云资源，另一方面减少了终端用户需要配置参数规模，减少了申请所需要消耗的时间，提升了管理效率。</w:t>
      </w:r>
    </w:p>
    <w:p w14:paraId="40F2EC32" w14:textId="096D24C1" w:rsidR="00CE3EAF" w:rsidRDefault="007606EB">
      <w:pPr>
        <w:pStyle w:val="afff2"/>
        <w:numPr>
          <w:ilvl w:val="0"/>
          <w:numId w:val="27"/>
        </w:numPr>
        <w:ind w:firstLineChars="0"/>
        <w:jc w:val="left"/>
        <w:rPr>
          <w:rFonts w:ascii="宋体" w:hAnsi="宋体"/>
          <w:sz w:val="24"/>
          <w:szCs w:val="24"/>
        </w:rPr>
      </w:pPr>
      <w:r>
        <w:rPr>
          <w:rFonts w:ascii="宋体" w:hAnsi="宋体" w:hint="eastAsia"/>
          <w:sz w:val="24"/>
          <w:szCs w:val="24"/>
        </w:rPr>
        <w:t>自助服务</w:t>
      </w:r>
    </w:p>
    <w:p w14:paraId="425C0BB0" w14:textId="77777777" w:rsidR="00CE3EAF" w:rsidRDefault="00000000">
      <w:pPr>
        <w:snapToGrid w:val="0"/>
        <w:ind w:firstLine="480"/>
        <w:rPr>
          <w:sz w:val="24"/>
          <w:szCs w:val="24"/>
        </w:rPr>
      </w:pPr>
      <w:r>
        <w:rPr>
          <w:rFonts w:hint="eastAsia"/>
          <w:sz w:val="24"/>
          <w:szCs w:val="24"/>
        </w:rPr>
        <w:t>平台中的所有常用资源都支持服务目录的方式进行发布，为用户自服务能力提供强大的保障性。同时，所有服务目录均具备参数收敛能力。最终用户无须再为资源的大量参数头疼，只需要</w:t>
      </w:r>
      <w:r>
        <w:rPr>
          <w:rFonts w:asciiTheme="minorEastAsia" w:hAnsiTheme="minorEastAsia" w:hint="eastAsia"/>
          <w:sz w:val="24"/>
          <w:szCs w:val="24"/>
        </w:rPr>
        <w:t>填写</w:t>
      </w:r>
      <w:r>
        <w:rPr>
          <w:rFonts w:hint="eastAsia"/>
          <w:sz w:val="24"/>
          <w:szCs w:val="24"/>
        </w:rPr>
        <w:t>少数参数就可以完成服务申请。运维人员现在可以通过服务目录将资源规划贯彻到日常管理中，而不用再担心最终用户因不了解资源参数而导致资源使用方式的混乱。</w:t>
      </w:r>
    </w:p>
    <w:p w14:paraId="60392A63" w14:textId="77777777" w:rsidR="00CE3EAF" w:rsidRDefault="00000000">
      <w:pPr>
        <w:pStyle w:val="21"/>
      </w:pPr>
      <w:bookmarkStart w:id="74" w:name="_Toc117517951"/>
      <w:bookmarkStart w:id="75" w:name="_Toc173836100"/>
      <w:r>
        <w:rPr>
          <w:rFonts w:hint="eastAsia"/>
        </w:rPr>
        <w:t>3</w:t>
      </w:r>
      <w:r>
        <w:t>.8</w:t>
      </w:r>
      <w:r>
        <w:rPr>
          <w:rFonts w:hint="eastAsia"/>
        </w:rPr>
        <w:t>运维审计</w:t>
      </w:r>
      <w:bookmarkEnd w:id="74"/>
      <w:bookmarkEnd w:id="75"/>
    </w:p>
    <w:p w14:paraId="0C1C14CD" w14:textId="77777777" w:rsidR="00CE3EAF" w:rsidRDefault="00000000">
      <w:pPr>
        <w:snapToGrid w:val="0"/>
        <w:ind w:firstLine="480"/>
        <w:rPr>
          <w:rFonts w:asciiTheme="minorEastAsia" w:hAnsiTheme="minorEastAsia"/>
          <w:sz w:val="24"/>
          <w:szCs w:val="24"/>
        </w:rPr>
      </w:pPr>
      <w:r>
        <w:rPr>
          <w:sz w:val="24"/>
          <w:szCs w:val="24"/>
        </w:rPr>
        <w:t>云管平台</w:t>
      </w:r>
      <w:r>
        <w:rPr>
          <w:rFonts w:hint="eastAsia"/>
          <w:sz w:val="24"/>
          <w:szCs w:val="24"/>
        </w:rPr>
        <w:t>可以支持</w:t>
      </w:r>
      <w:r>
        <w:rPr>
          <w:rFonts w:asciiTheme="minorEastAsia" w:hAnsiTheme="minorEastAsia"/>
          <w:sz w:val="24"/>
          <w:szCs w:val="24"/>
        </w:rPr>
        <w:t>所有</w:t>
      </w:r>
      <w:r>
        <w:rPr>
          <w:rFonts w:asciiTheme="minorEastAsia" w:hAnsiTheme="minorEastAsia" w:hint="eastAsia"/>
          <w:sz w:val="24"/>
          <w:szCs w:val="24"/>
        </w:rPr>
        <w:t>云</w:t>
      </w:r>
      <w:r>
        <w:rPr>
          <w:rFonts w:asciiTheme="minorEastAsia" w:hAnsiTheme="minorEastAsia"/>
          <w:sz w:val="24"/>
          <w:szCs w:val="24"/>
        </w:rPr>
        <w:t>资源的全生命周期审计；</w:t>
      </w:r>
    </w:p>
    <w:p w14:paraId="2C56A11D" w14:textId="77777777" w:rsidR="00CE3EAF" w:rsidRDefault="00000000">
      <w:pPr>
        <w:snapToGrid w:val="0"/>
        <w:ind w:firstLine="480"/>
        <w:rPr>
          <w:rFonts w:asciiTheme="minorEastAsia" w:hAnsiTheme="minorEastAsia"/>
          <w:sz w:val="24"/>
          <w:szCs w:val="24"/>
        </w:rPr>
      </w:pPr>
      <w:r>
        <w:rPr>
          <w:sz w:val="24"/>
          <w:szCs w:val="24"/>
        </w:rPr>
        <w:t>云管平台</w:t>
      </w:r>
      <w:r>
        <w:rPr>
          <w:rFonts w:hint="eastAsia"/>
          <w:sz w:val="24"/>
          <w:szCs w:val="24"/>
        </w:rPr>
        <w:t>可以对</w:t>
      </w:r>
      <w:r>
        <w:rPr>
          <w:rFonts w:asciiTheme="minorEastAsia" w:hAnsiTheme="minorEastAsia"/>
          <w:sz w:val="24"/>
          <w:szCs w:val="24"/>
        </w:rPr>
        <w:t>所有用户操作全生命周期溯源</w:t>
      </w:r>
      <w:r>
        <w:rPr>
          <w:rFonts w:asciiTheme="minorEastAsia" w:hAnsiTheme="minorEastAsia" w:hint="eastAsia"/>
          <w:sz w:val="24"/>
          <w:szCs w:val="24"/>
        </w:rPr>
        <w:t>并且</w:t>
      </w:r>
      <w:r>
        <w:rPr>
          <w:rFonts w:asciiTheme="minorEastAsia" w:hAnsiTheme="minorEastAsia"/>
          <w:sz w:val="24"/>
          <w:szCs w:val="24"/>
        </w:rPr>
        <w:t>支持详尽的操作过程记录，包括针对实体的变更记录</w:t>
      </w:r>
    </w:p>
    <w:p w14:paraId="126FA88F" w14:textId="77777777" w:rsidR="00CE3EAF" w:rsidRDefault="00000000">
      <w:pPr>
        <w:snapToGrid w:val="0"/>
        <w:ind w:firstLine="480"/>
        <w:rPr>
          <w:rFonts w:asciiTheme="minorEastAsia" w:hAnsiTheme="minorEastAsia"/>
          <w:sz w:val="24"/>
          <w:szCs w:val="24"/>
        </w:rPr>
      </w:pPr>
      <w:r>
        <w:rPr>
          <w:sz w:val="24"/>
          <w:szCs w:val="24"/>
        </w:rPr>
        <w:t>云管平台</w:t>
      </w:r>
      <w:r>
        <w:rPr>
          <w:rFonts w:hint="eastAsia"/>
          <w:sz w:val="24"/>
          <w:szCs w:val="24"/>
        </w:rPr>
        <w:t>支持</w:t>
      </w:r>
      <w:r>
        <w:rPr>
          <w:rFonts w:asciiTheme="minorEastAsia" w:hAnsiTheme="minorEastAsia"/>
          <w:sz w:val="24"/>
          <w:szCs w:val="24"/>
        </w:rPr>
        <w:t>多重筛选，快速查询，便于用户在大规模信息中快速定位有用信息</w:t>
      </w:r>
      <w:r>
        <w:rPr>
          <w:rFonts w:asciiTheme="minorEastAsia" w:hAnsiTheme="minorEastAsia" w:hint="eastAsia"/>
          <w:sz w:val="24"/>
          <w:szCs w:val="24"/>
        </w:rPr>
        <w:t>。</w:t>
      </w:r>
    </w:p>
    <w:p w14:paraId="60A23350" w14:textId="77777777" w:rsidR="00CE3EAF" w:rsidRDefault="00000000">
      <w:pPr>
        <w:pStyle w:val="21"/>
      </w:pPr>
      <w:bookmarkStart w:id="76" w:name="_Toc117517952"/>
      <w:bookmarkStart w:id="77" w:name="_Toc173836101"/>
      <w:r>
        <w:rPr>
          <w:rFonts w:hint="eastAsia"/>
        </w:rPr>
        <w:t>3</w:t>
      </w:r>
      <w:r>
        <w:t>.9</w:t>
      </w:r>
      <w:r>
        <w:rPr>
          <w:rFonts w:hint="eastAsia"/>
        </w:rPr>
        <w:t>运维工作流</w:t>
      </w:r>
      <w:bookmarkEnd w:id="76"/>
      <w:bookmarkEnd w:id="77"/>
    </w:p>
    <w:p w14:paraId="49977B33" w14:textId="77777777" w:rsidR="00CE3EAF" w:rsidRDefault="00000000">
      <w:pPr>
        <w:snapToGrid w:val="0"/>
        <w:ind w:firstLine="480"/>
        <w:rPr>
          <w:sz w:val="24"/>
          <w:szCs w:val="24"/>
        </w:rPr>
      </w:pPr>
      <w:r>
        <w:rPr>
          <w:rFonts w:hint="eastAsia"/>
          <w:sz w:val="24"/>
          <w:szCs w:val="24"/>
        </w:rPr>
        <w:t>服务目录可以解决单一资源元素的服务化发布需求。最终用户仍然需要通过手工方式对资源按照一定的顺序进行组合，才能真正发布一个业务实例。例如，在发布了一个计算实例后，还需要预装操作系统，预装数据库等平台软件，预装业务应用等。要想让最终用户敏捷、简单的实现业务实例发布，需要通过工作流管理机制来实现。</w:t>
      </w:r>
    </w:p>
    <w:p w14:paraId="535E2606" w14:textId="77777777" w:rsidR="00CE3EAF" w:rsidRDefault="00000000">
      <w:pPr>
        <w:snapToGrid w:val="0"/>
        <w:ind w:firstLine="480"/>
        <w:rPr>
          <w:sz w:val="24"/>
          <w:szCs w:val="24"/>
        </w:rPr>
      </w:pPr>
      <w:r>
        <w:rPr>
          <w:rFonts w:hint="eastAsia"/>
          <w:sz w:val="24"/>
          <w:szCs w:val="24"/>
        </w:rPr>
        <w:t>云管平台的工作流机制让用户可以从无到有的快速创建一个业务实例。运维方只需要根据工作流模型进行配置，即可发布为服务目录。这可以理解为一种基于顺序流的服务目录组织模块。通过工作流将多个服务目录进行组合，并按照事先约定的顺序执行。</w:t>
      </w:r>
    </w:p>
    <w:p w14:paraId="5DE58D7E" w14:textId="77777777" w:rsidR="00CE3EAF" w:rsidRDefault="00000000">
      <w:pPr>
        <w:snapToGrid w:val="0"/>
        <w:ind w:firstLine="480"/>
        <w:rPr>
          <w:sz w:val="24"/>
          <w:szCs w:val="24"/>
        </w:rPr>
      </w:pPr>
      <w:r>
        <w:rPr>
          <w:rFonts w:hint="eastAsia"/>
          <w:sz w:val="24"/>
          <w:szCs w:val="24"/>
        </w:rPr>
        <w:t>云管平台工作流支持多种服务目录组合，包括资源服务目录和</w:t>
      </w:r>
      <w:r>
        <w:rPr>
          <w:rFonts w:hint="eastAsia"/>
        </w:rPr>
        <w:t>自动化脚本服</w:t>
      </w:r>
      <w:r w:rsidRPr="003B10B1">
        <w:rPr>
          <w:rFonts w:hint="eastAsia"/>
          <w:sz w:val="24"/>
          <w:szCs w:val="24"/>
        </w:rPr>
        <w:lastRenderedPageBreak/>
        <w:t>务目录，可以指定该工作流覆盖的节点，可以指定工作流所属的组织。</w:t>
      </w:r>
    </w:p>
    <w:p w14:paraId="66130168" w14:textId="77777777" w:rsidR="00A3217D" w:rsidRPr="003B10B1" w:rsidRDefault="00A3217D">
      <w:pPr>
        <w:snapToGrid w:val="0"/>
        <w:ind w:firstLine="480"/>
        <w:rPr>
          <w:rFonts w:hint="eastAsia"/>
          <w:sz w:val="24"/>
          <w:szCs w:val="24"/>
        </w:rPr>
      </w:pPr>
    </w:p>
    <w:p w14:paraId="4A720865" w14:textId="77777777" w:rsidR="00CE3EAF" w:rsidRDefault="00000000">
      <w:pPr>
        <w:pStyle w:val="21"/>
      </w:pPr>
      <w:bookmarkStart w:id="78" w:name="_Toc117517953"/>
      <w:bookmarkStart w:id="79" w:name="_Toc173836102"/>
      <w:r>
        <w:rPr>
          <w:rFonts w:hint="eastAsia"/>
        </w:rPr>
        <w:t>3</w:t>
      </w:r>
      <w:r>
        <w:t>.10</w:t>
      </w:r>
      <w:r>
        <w:t>容量</w:t>
      </w:r>
      <w:bookmarkEnd w:id="78"/>
      <w:r>
        <w:rPr>
          <w:rFonts w:hint="eastAsia"/>
        </w:rPr>
        <w:t>管理</w:t>
      </w:r>
      <w:bookmarkEnd w:id="79"/>
    </w:p>
    <w:p w14:paraId="13B8DA91" w14:textId="77777777" w:rsidR="00CE3EAF" w:rsidRDefault="00000000">
      <w:pPr>
        <w:snapToGrid w:val="0"/>
        <w:ind w:firstLine="480"/>
        <w:rPr>
          <w:sz w:val="24"/>
          <w:szCs w:val="24"/>
        </w:rPr>
      </w:pPr>
      <w:r>
        <w:rPr>
          <w:rFonts w:hint="eastAsia"/>
          <w:sz w:val="24"/>
          <w:szCs w:val="24"/>
        </w:rPr>
        <w:t>运维的核心目标是确保所有业务系统的可用性。因此，运维部门对资源的利用效率都是极其重视的。为了提升运维的工作效率，平台基于资源运行效率为用户提供一系列分析能力，帮助用户对资源使用进行决策。</w:t>
      </w:r>
    </w:p>
    <w:p w14:paraId="35A5B848" w14:textId="77777777" w:rsidR="00CE3EAF" w:rsidRDefault="00000000">
      <w:pPr>
        <w:pStyle w:val="afff2"/>
        <w:numPr>
          <w:ilvl w:val="0"/>
          <w:numId w:val="28"/>
        </w:numPr>
        <w:ind w:firstLineChars="0"/>
        <w:jc w:val="left"/>
        <w:rPr>
          <w:rFonts w:ascii="宋体" w:hAnsi="宋体"/>
          <w:sz w:val="24"/>
          <w:szCs w:val="24"/>
        </w:rPr>
      </w:pPr>
      <w:r>
        <w:rPr>
          <w:rFonts w:ascii="宋体" w:hAnsi="宋体" w:hint="eastAsia"/>
          <w:sz w:val="24"/>
          <w:szCs w:val="24"/>
        </w:rPr>
        <w:t>系统负载趋势</w:t>
      </w:r>
    </w:p>
    <w:p w14:paraId="319B6033" w14:textId="77777777" w:rsidR="00CE3EAF" w:rsidRDefault="00000000">
      <w:pPr>
        <w:snapToGrid w:val="0"/>
        <w:ind w:firstLine="480"/>
        <w:rPr>
          <w:sz w:val="24"/>
          <w:szCs w:val="24"/>
        </w:rPr>
      </w:pPr>
      <w:r>
        <w:rPr>
          <w:rFonts w:hint="eastAsia"/>
          <w:sz w:val="24"/>
          <w:szCs w:val="24"/>
        </w:rPr>
        <w:t>平台帮助用户监控资源的运行状况，基于时序进行记录，并对记录进行智能化分析。用户可以即时看到资源的当前利用率的同时，还可以看到平台对该系统未来的运行情况的预测以及预估的资源可能耗尽的时间。</w:t>
      </w:r>
    </w:p>
    <w:p w14:paraId="30C6474A" w14:textId="77777777" w:rsidR="00CE3EAF" w:rsidRDefault="00000000">
      <w:pPr>
        <w:pStyle w:val="afff2"/>
        <w:numPr>
          <w:ilvl w:val="0"/>
          <w:numId w:val="28"/>
        </w:numPr>
        <w:ind w:firstLineChars="0"/>
        <w:jc w:val="left"/>
        <w:rPr>
          <w:rFonts w:ascii="宋体" w:hAnsi="宋体"/>
          <w:sz w:val="24"/>
          <w:szCs w:val="24"/>
        </w:rPr>
      </w:pPr>
      <w:r>
        <w:rPr>
          <w:rFonts w:ascii="宋体" w:hAnsi="宋体" w:hint="eastAsia"/>
          <w:sz w:val="24"/>
          <w:szCs w:val="24"/>
        </w:rPr>
        <w:t>僵尸机智能识别</w:t>
      </w:r>
    </w:p>
    <w:p w14:paraId="41A9B5A7" w14:textId="77777777" w:rsidR="00CE3EAF" w:rsidRDefault="00000000">
      <w:pPr>
        <w:snapToGrid w:val="0"/>
        <w:ind w:firstLine="480"/>
        <w:rPr>
          <w:sz w:val="24"/>
          <w:szCs w:val="24"/>
        </w:rPr>
      </w:pPr>
      <w:r>
        <w:rPr>
          <w:rFonts w:hint="eastAsia"/>
          <w:sz w:val="24"/>
          <w:szCs w:val="24"/>
        </w:rPr>
        <w:t>随着诸多项目的启动和关闭，资源池中经常会出现因为各种原因而导致遗漏的虚拟机资源。这些虚拟机占用了基础设施资源，但什么工作都没有做。而随着这类情况的增加，资源的浪费情况也就越来越严重。因此，平台可以帮助用户，通过智能算法自动识别僵尸虚拟机，并将这些虚拟机进行列表。用户可以基于自身业务对这些虚拟机进行判断，一旦认定是需要释放的资源，就可以通过回收功能对资源进行回收。这可以有效的帮助用户提高资源的利用效率。</w:t>
      </w:r>
    </w:p>
    <w:p w14:paraId="26AAA45B" w14:textId="77777777" w:rsidR="00CE3EAF" w:rsidRDefault="00000000">
      <w:pPr>
        <w:pStyle w:val="afff2"/>
        <w:numPr>
          <w:ilvl w:val="0"/>
          <w:numId w:val="28"/>
        </w:numPr>
        <w:ind w:firstLineChars="0"/>
        <w:jc w:val="left"/>
        <w:rPr>
          <w:rFonts w:ascii="宋体" w:hAnsi="宋体"/>
          <w:sz w:val="24"/>
          <w:szCs w:val="24"/>
        </w:rPr>
      </w:pPr>
      <w:r>
        <w:rPr>
          <w:rFonts w:ascii="宋体" w:hAnsi="宋体" w:hint="eastAsia"/>
          <w:sz w:val="24"/>
          <w:szCs w:val="24"/>
        </w:rPr>
        <w:t>虚拟机配置优化</w:t>
      </w:r>
    </w:p>
    <w:p w14:paraId="7B7004FB" w14:textId="77777777" w:rsidR="00CE3EAF" w:rsidRDefault="00000000">
      <w:pPr>
        <w:snapToGrid w:val="0"/>
        <w:ind w:firstLine="480"/>
        <w:rPr>
          <w:sz w:val="24"/>
          <w:szCs w:val="24"/>
        </w:rPr>
      </w:pPr>
      <w:r>
        <w:rPr>
          <w:rFonts w:hint="eastAsia"/>
          <w:sz w:val="24"/>
          <w:szCs w:val="24"/>
        </w:rPr>
        <w:t>虽然智能化运维的目标就是减少通过试错来匹配资源，而是依靠业务模型预估来匹配资源。但当前的用户系统普遍智能化程度不足，试错成本依然高昂。因此，为了减少试错成本，平台会自动监控和分析各虚拟机的负载压力，并基于虚拟机规格和实际负载压力来优化资源配置并给出建议。用户可以根据自身的实际情况对优化建议进行处理，一键式的批量优化资源配置状态。</w:t>
      </w:r>
    </w:p>
    <w:p w14:paraId="137C0DCB" w14:textId="77777777" w:rsidR="00CE3EAF" w:rsidRDefault="00000000">
      <w:pPr>
        <w:pStyle w:val="21"/>
      </w:pPr>
      <w:bookmarkStart w:id="80" w:name="_Toc117517954"/>
      <w:bookmarkStart w:id="81" w:name="_Toc173836103"/>
      <w:r>
        <w:rPr>
          <w:rFonts w:hint="eastAsia"/>
        </w:rPr>
        <w:t>3</w:t>
      </w:r>
      <w:r>
        <w:t>.11</w:t>
      </w:r>
      <w:r>
        <w:rPr>
          <w:rFonts w:hint="eastAsia"/>
        </w:rPr>
        <w:t>运维</w:t>
      </w:r>
      <w:r>
        <w:t>报表</w:t>
      </w:r>
      <w:bookmarkEnd w:id="80"/>
      <w:bookmarkEnd w:id="81"/>
    </w:p>
    <w:p w14:paraId="1929DAEC" w14:textId="77777777" w:rsidR="00CE3EAF" w:rsidRDefault="00000000">
      <w:pPr>
        <w:snapToGrid w:val="0"/>
        <w:ind w:firstLine="480"/>
        <w:rPr>
          <w:sz w:val="24"/>
          <w:szCs w:val="24"/>
        </w:rPr>
      </w:pPr>
      <w:r>
        <w:rPr>
          <w:rFonts w:hint="eastAsia"/>
          <w:sz w:val="24"/>
          <w:szCs w:val="24"/>
        </w:rPr>
        <w:t>云管平台</w:t>
      </w:r>
      <w:r>
        <w:rPr>
          <w:sz w:val="24"/>
          <w:szCs w:val="24"/>
        </w:rPr>
        <w:t>提供运维工作所需的主要报表功能，报表管理功能预制</w:t>
      </w:r>
      <w:r>
        <w:rPr>
          <w:rFonts w:hint="eastAsia"/>
          <w:sz w:val="24"/>
          <w:szCs w:val="24"/>
        </w:rPr>
        <w:t>了</w:t>
      </w:r>
      <w:r>
        <w:rPr>
          <w:sz w:val="24"/>
          <w:szCs w:val="24"/>
        </w:rPr>
        <w:t>部分</w:t>
      </w:r>
      <w:r>
        <w:rPr>
          <w:rFonts w:hint="eastAsia"/>
          <w:sz w:val="24"/>
          <w:szCs w:val="24"/>
        </w:rPr>
        <w:t>常用</w:t>
      </w:r>
      <w:r>
        <w:rPr>
          <w:sz w:val="24"/>
          <w:szCs w:val="24"/>
        </w:rPr>
        <w:t>报表</w:t>
      </w:r>
      <w:r>
        <w:rPr>
          <w:rFonts w:hint="eastAsia"/>
          <w:sz w:val="24"/>
          <w:szCs w:val="24"/>
        </w:rPr>
        <w:t>模板</w:t>
      </w:r>
      <w:r>
        <w:rPr>
          <w:sz w:val="24"/>
          <w:szCs w:val="24"/>
        </w:rPr>
        <w:t>，如资源总览、配合信息、资源申请、容量分析等，这些预制报表有助于快速进行常见数据的查询和统计展示。</w:t>
      </w:r>
    </w:p>
    <w:p w14:paraId="75C04FB8" w14:textId="77777777" w:rsidR="00CE3EAF" w:rsidRDefault="00000000">
      <w:pPr>
        <w:ind w:firstLine="480"/>
        <w:rPr>
          <w:sz w:val="24"/>
          <w:szCs w:val="24"/>
        </w:rPr>
      </w:pPr>
      <w:r>
        <w:rPr>
          <w:sz w:val="24"/>
          <w:szCs w:val="24"/>
        </w:rPr>
        <w:t>报表功能还支持根据客户需求进行定制化的自定义报表，提供全量数据的完</w:t>
      </w:r>
      <w:r>
        <w:rPr>
          <w:sz w:val="24"/>
          <w:szCs w:val="24"/>
        </w:rPr>
        <w:lastRenderedPageBreak/>
        <w:t>整报表视图展示。</w:t>
      </w:r>
    </w:p>
    <w:p w14:paraId="5A0E98E0" w14:textId="77BECEDA" w:rsidR="00E904E2" w:rsidRDefault="00E904E2">
      <w:pPr>
        <w:ind w:firstLine="480"/>
        <w:rPr>
          <w:sz w:val="24"/>
          <w:szCs w:val="24"/>
        </w:rPr>
      </w:pPr>
      <w:commentRangeStart w:id="82"/>
      <w:r>
        <w:rPr>
          <w:rFonts w:hint="eastAsia"/>
          <w:sz w:val="24"/>
          <w:szCs w:val="24"/>
        </w:rPr>
        <w:t>视图如下：</w:t>
      </w:r>
      <w:commentRangeEnd w:id="82"/>
      <w:r>
        <w:rPr>
          <w:rStyle w:val="afff1"/>
        </w:rPr>
        <w:commentReference w:id="82"/>
      </w:r>
    </w:p>
    <w:p w14:paraId="589BC4F9" w14:textId="3A169DD0" w:rsidR="00E904E2" w:rsidRDefault="00E904E2">
      <w:pPr>
        <w:ind w:firstLine="420"/>
        <w:rPr>
          <w:rFonts w:hint="eastAsia"/>
          <w:sz w:val="24"/>
          <w:szCs w:val="24"/>
        </w:rPr>
      </w:pPr>
      <w:r>
        <w:rPr>
          <w:rFonts w:eastAsia="思源黑体 CN Normal"/>
          <w:noProof/>
        </w:rPr>
        <w:drawing>
          <wp:inline distT="0" distB="0" distL="114300" distR="114300" wp14:anchorId="10B10CC2" wp14:editId="734319EF">
            <wp:extent cx="5264150" cy="3030855"/>
            <wp:effectExtent l="0" t="0" r="8890" b="1905"/>
            <wp:docPr id="230"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41"/>
                    <pic:cNvPicPr>
                      <a:picLocks noChangeAspect="1"/>
                    </pic:cNvPicPr>
                  </pic:nvPicPr>
                  <pic:blipFill>
                    <a:blip r:embed="rId24"/>
                    <a:stretch>
                      <a:fillRect/>
                    </a:stretch>
                  </pic:blipFill>
                  <pic:spPr>
                    <a:xfrm>
                      <a:off x="0" y="0"/>
                      <a:ext cx="5264150" cy="3030855"/>
                    </a:xfrm>
                    <a:prstGeom prst="rect">
                      <a:avLst/>
                    </a:prstGeom>
                    <a:noFill/>
                    <a:ln>
                      <a:noFill/>
                    </a:ln>
                  </pic:spPr>
                </pic:pic>
              </a:graphicData>
            </a:graphic>
          </wp:inline>
        </w:drawing>
      </w:r>
    </w:p>
    <w:p w14:paraId="6DBF4AB0" w14:textId="77777777" w:rsidR="00CE3EAF" w:rsidRDefault="00000000">
      <w:pPr>
        <w:pStyle w:val="21"/>
      </w:pPr>
      <w:bookmarkStart w:id="83" w:name="_Toc117517955"/>
      <w:bookmarkStart w:id="84" w:name="_Toc173836104"/>
      <w:r>
        <w:rPr>
          <w:rFonts w:hint="eastAsia"/>
        </w:rPr>
        <w:t>3</w:t>
      </w:r>
      <w:r>
        <w:t>.12</w:t>
      </w:r>
      <w:r>
        <w:rPr>
          <w:rFonts w:hint="eastAsia"/>
        </w:rPr>
        <w:t>平台日志</w:t>
      </w:r>
      <w:bookmarkEnd w:id="83"/>
      <w:bookmarkEnd w:id="84"/>
    </w:p>
    <w:p w14:paraId="5EA14416" w14:textId="77777777" w:rsidR="00CE3EAF" w:rsidRDefault="00000000">
      <w:pPr>
        <w:snapToGrid w:val="0"/>
        <w:ind w:firstLine="480"/>
        <w:rPr>
          <w:rFonts w:cs="Arial"/>
          <w:sz w:val="24"/>
          <w:szCs w:val="24"/>
        </w:rPr>
      </w:pPr>
      <w:r>
        <w:rPr>
          <w:rFonts w:cs="Arial" w:hint="eastAsia"/>
          <w:sz w:val="24"/>
          <w:szCs w:val="24"/>
        </w:rPr>
        <w:t>平台自动跟踪全平台功能模块和所有用户操作，并形成详细日志记录。审计模块是独立部署的，支持反篡改，反删除，反覆盖。确保所有操作过程均可以通过日志回溯。</w:t>
      </w:r>
    </w:p>
    <w:p w14:paraId="6BBDED76" w14:textId="77777777" w:rsidR="00CE3EAF" w:rsidRDefault="00000000">
      <w:pPr>
        <w:snapToGrid w:val="0"/>
        <w:ind w:firstLine="480"/>
        <w:rPr>
          <w:rFonts w:cs="Arial"/>
          <w:sz w:val="24"/>
          <w:szCs w:val="24"/>
        </w:rPr>
      </w:pPr>
      <w:r>
        <w:rPr>
          <w:rFonts w:cs="Arial" w:hint="eastAsia"/>
          <w:sz w:val="24"/>
          <w:szCs w:val="24"/>
        </w:rPr>
        <w:t>所有日志均支持导出，支持</w:t>
      </w:r>
      <w:r>
        <w:rPr>
          <w:rFonts w:hint="eastAsia"/>
          <w:sz w:val="24"/>
          <w:szCs w:val="24"/>
        </w:rPr>
        <w:t>专门</w:t>
      </w:r>
      <w:r>
        <w:rPr>
          <w:rFonts w:cs="Arial" w:hint="eastAsia"/>
          <w:sz w:val="24"/>
          <w:szCs w:val="24"/>
        </w:rPr>
        <w:t>的日志</w:t>
      </w:r>
      <w:r>
        <w:rPr>
          <w:rFonts w:cs="Arial" w:hint="eastAsia"/>
          <w:sz w:val="24"/>
          <w:szCs w:val="24"/>
        </w:rPr>
        <w:t>A</w:t>
      </w:r>
      <w:r>
        <w:rPr>
          <w:rFonts w:cs="Arial"/>
          <w:sz w:val="24"/>
          <w:szCs w:val="24"/>
        </w:rPr>
        <w:t>PI</w:t>
      </w:r>
      <w:r>
        <w:rPr>
          <w:rFonts w:cs="Arial" w:hint="eastAsia"/>
          <w:sz w:val="24"/>
          <w:szCs w:val="24"/>
        </w:rPr>
        <w:t>，用于和用户现有的统一审计系统进行对接。</w:t>
      </w:r>
    </w:p>
    <w:p w14:paraId="704BB02A" w14:textId="77777777" w:rsidR="00CE3EAF" w:rsidRDefault="00000000">
      <w:pPr>
        <w:pStyle w:val="21"/>
      </w:pPr>
      <w:bookmarkStart w:id="85" w:name="_Toc117517956"/>
      <w:bookmarkStart w:id="86" w:name="_Toc173836105"/>
      <w:r>
        <w:rPr>
          <w:rFonts w:hint="eastAsia"/>
        </w:rPr>
        <w:t>3</w:t>
      </w:r>
      <w:r>
        <w:t>.13</w:t>
      </w:r>
      <w:bookmarkStart w:id="87" w:name="_Toc117517957"/>
      <w:bookmarkEnd w:id="85"/>
      <w:r>
        <w:rPr>
          <w:rFonts w:hint="eastAsia"/>
        </w:rPr>
        <w:t>脚本管理</w:t>
      </w:r>
      <w:bookmarkEnd w:id="86"/>
      <w:bookmarkEnd w:id="87"/>
    </w:p>
    <w:p w14:paraId="22B23578" w14:textId="77777777" w:rsidR="00CE3EAF" w:rsidRDefault="00000000">
      <w:pPr>
        <w:snapToGrid w:val="0"/>
        <w:ind w:firstLine="480"/>
        <w:rPr>
          <w:sz w:val="24"/>
          <w:szCs w:val="24"/>
        </w:rPr>
      </w:pPr>
      <w:r>
        <w:rPr>
          <w:rFonts w:hint="eastAsia"/>
          <w:sz w:val="24"/>
          <w:szCs w:val="24"/>
        </w:rPr>
        <w:t>基于过往的运维经验，平台预制了大量的自动化脚本，用户可以直接进行调度使用。为了便于缺乏经验的用户使用脚本，平台将所有预制脚本都进行了图形化处理，方便用户根据自身需求随时修改脚本的参数。</w:t>
      </w:r>
    </w:p>
    <w:p w14:paraId="29B9F9F6" w14:textId="77777777" w:rsidR="00CE3EAF" w:rsidRDefault="00000000">
      <w:pPr>
        <w:snapToGrid w:val="0"/>
        <w:ind w:firstLine="480"/>
        <w:rPr>
          <w:sz w:val="24"/>
          <w:szCs w:val="24"/>
        </w:rPr>
      </w:pPr>
      <w:r>
        <w:rPr>
          <w:sz w:val="24"/>
          <w:szCs w:val="24"/>
        </w:rPr>
        <w:t>支持</w:t>
      </w:r>
      <w:r>
        <w:rPr>
          <w:rFonts w:hint="eastAsia"/>
          <w:sz w:val="24"/>
          <w:szCs w:val="24"/>
        </w:rPr>
        <w:t>Python</w:t>
      </w:r>
      <w:r>
        <w:rPr>
          <w:sz w:val="24"/>
          <w:szCs w:val="24"/>
        </w:rPr>
        <w:t>、</w:t>
      </w:r>
      <w:r>
        <w:rPr>
          <w:rFonts w:hint="eastAsia"/>
          <w:sz w:val="24"/>
          <w:szCs w:val="24"/>
        </w:rPr>
        <w:t>Perl</w:t>
      </w:r>
      <w:r>
        <w:rPr>
          <w:rFonts w:hint="eastAsia"/>
          <w:sz w:val="24"/>
          <w:szCs w:val="24"/>
        </w:rPr>
        <w:t>、</w:t>
      </w:r>
      <w:r>
        <w:rPr>
          <w:rFonts w:hint="eastAsia"/>
          <w:sz w:val="24"/>
          <w:szCs w:val="24"/>
        </w:rPr>
        <w:t>Ruby</w:t>
      </w:r>
      <w:r>
        <w:rPr>
          <w:sz w:val="24"/>
          <w:szCs w:val="24"/>
        </w:rPr>
        <w:t>等语言。</w:t>
      </w:r>
    </w:p>
    <w:p w14:paraId="5EB72323" w14:textId="77777777" w:rsidR="00CE3EAF" w:rsidRDefault="00000000">
      <w:pPr>
        <w:pStyle w:val="21"/>
      </w:pPr>
      <w:bookmarkStart w:id="88" w:name="_Toc117517958"/>
      <w:bookmarkStart w:id="89" w:name="_Toc173836106"/>
      <w:r>
        <w:rPr>
          <w:rFonts w:hint="eastAsia"/>
        </w:rPr>
        <w:t>3</w:t>
      </w:r>
      <w:r>
        <w:t>.14</w:t>
      </w:r>
      <w:r>
        <w:rPr>
          <w:rFonts w:hint="eastAsia"/>
        </w:rPr>
        <w:t>安全基线</w:t>
      </w:r>
      <w:bookmarkEnd w:id="88"/>
      <w:bookmarkEnd w:id="89"/>
    </w:p>
    <w:p w14:paraId="32CBEE93" w14:textId="77777777" w:rsidR="00CE3EAF" w:rsidRDefault="00000000">
      <w:pPr>
        <w:snapToGrid w:val="0"/>
        <w:ind w:firstLine="480"/>
        <w:rPr>
          <w:sz w:val="24"/>
          <w:szCs w:val="24"/>
        </w:rPr>
      </w:pPr>
      <w:r>
        <w:rPr>
          <w:rFonts w:hint="eastAsia"/>
          <w:sz w:val="24"/>
          <w:szCs w:val="24"/>
        </w:rPr>
        <w:t>安全合规基线检测</w:t>
      </w:r>
    </w:p>
    <w:p w14:paraId="548C56B7" w14:textId="77777777" w:rsidR="00CE3EAF" w:rsidRDefault="00000000">
      <w:pPr>
        <w:snapToGrid w:val="0"/>
        <w:ind w:firstLine="480"/>
        <w:rPr>
          <w:sz w:val="24"/>
          <w:szCs w:val="24"/>
        </w:rPr>
      </w:pPr>
      <w:r>
        <w:rPr>
          <w:rFonts w:hint="eastAsia"/>
          <w:sz w:val="24"/>
          <w:szCs w:val="24"/>
        </w:rPr>
        <w:t>自动化的主要目标是为了合规，减少人为误操作为业务带来的损失。因此，自动化模块将安全基线进行了独立配置。用户可以预制安全基线，只需要执行对</w:t>
      </w:r>
      <w:r>
        <w:rPr>
          <w:rFonts w:hint="eastAsia"/>
          <w:sz w:val="24"/>
          <w:szCs w:val="24"/>
        </w:rPr>
        <w:lastRenderedPageBreak/>
        <w:t>安全基线的扫描，就可以清楚的了解节点配置的合规程度。同时，还可以通过简单的确认，即可快速加固不合规配置。</w:t>
      </w:r>
    </w:p>
    <w:p w14:paraId="26E7981A" w14:textId="77777777" w:rsidR="00CE3EAF" w:rsidRDefault="00000000">
      <w:pPr>
        <w:pStyle w:val="21"/>
      </w:pPr>
      <w:bookmarkStart w:id="90" w:name="_Toc117517959"/>
      <w:bookmarkStart w:id="91" w:name="_Toc173836107"/>
      <w:r>
        <w:rPr>
          <w:rFonts w:hint="eastAsia"/>
        </w:rPr>
        <w:t>3</w:t>
      </w:r>
      <w:r>
        <w:t>.15</w:t>
      </w:r>
      <w:r>
        <w:rPr>
          <w:rFonts w:hint="eastAsia"/>
        </w:rPr>
        <w:t>补丁管理</w:t>
      </w:r>
      <w:bookmarkEnd w:id="90"/>
      <w:bookmarkEnd w:id="91"/>
    </w:p>
    <w:p w14:paraId="1DC2ED52" w14:textId="77777777" w:rsidR="00CE3EAF" w:rsidRDefault="00000000">
      <w:pPr>
        <w:snapToGrid w:val="0"/>
        <w:ind w:firstLine="480"/>
        <w:rPr>
          <w:sz w:val="24"/>
          <w:szCs w:val="24"/>
        </w:rPr>
      </w:pPr>
      <w:r>
        <w:rPr>
          <w:rFonts w:hint="eastAsia"/>
          <w:sz w:val="24"/>
          <w:szCs w:val="24"/>
        </w:rPr>
        <w:t>作为运维工作中的高风险项，补丁的管理需要经过严格的检测和合规处理，才能在生产系统中进行补丁升级。用户可以通过云管平台平台指定补丁服务器，并以补丁服务器为基准对所有节点进行补丁检测。由于所有补丁都经过了补丁服务器的管理测试，用户现在可以放心指定哪些补丁要打，哪些补丁不要打。</w:t>
      </w:r>
    </w:p>
    <w:p w14:paraId="79F7C95F" w14:textId="77777777" w:rsidR="00EA4A8A" w:rsidRDefault="00EA4A8A" w:rsidP="00EA4A8A">
      <w:pPr>
        <w:pStyle w:val="21"/>
      </w:pPr>
      <w:bookmarkStart w:id="92" w:name="_Toc117517960"/>
      <w:bookmarkStart w:id="93" w:name="_Toc173836108"/>
      <w:bookmarkStart w:id="94" w:name="_Toc173836109"/>
      <w:r>
        <w:rPr>
          <w:rFonts w:hint="eastAsia"/>
        </w:rPr>
        <w:t>3</w:t>
      </w:r>
      <w:r>
        <w:t>.16</w:t>
      </w:r>
      <w:r>
        <w:rPr>
          <w:rFonts w:hint="eastAsia"/>
        </w:rPr>
        <w:t>自动化日志</w:t>
      </w:r>
      <w:bookmarkEnd w:id="92"/>
      <w:bookmarkEnd w:id="93"/>
    </w:p>
    <w:p w14:paraId="31F54816" w14:textId="77777777" w:rsidR="00EA4A8A" w:rsidRDefault="00EA4A8A" w:rsidP="00EA4A8A">
      <w:pPr>
        <w:snapToGrid w:val="0"/>
        <w:ind w:firstLine="480"/>
        <w:rPr>
          <w:rFonts w:cs="Arial"/>
          <w:sz w:val="24"/>
          <w:szCs w:val="24"/>
        </w:rPr>
      </w:pPr>
      <w:r>
        <w:rPr>
          <w:rFonts w:cs="Arial" w:hint="eastAsia"/>
          <w:sz w:val="24"/>
          <w:szCs w:val="24"/>
        </w:rPr>
        <w:t>平台自动跟踪全平台功能模块和所有用户操作，并形成详细日志记录。审计模块是独立部署的，支持反篡改，反删除，反覆盖。确保所有操作过程均可以通过日志回溯。</w:t>
      </w:r>
    </w:p>
    <w:p w14:paraId="29DB3029" w14:textId="77777777" w:rsidR="00EA4A8A" w:rsidRDefault="00EA4A8A" w:rsidP="00EA4A8A">
      <w:pPr>
        <w:snapToGrid w:val="0"/>
        <w:ind w:firstLine="480"/>
        <w:rPr>
          <w:rFonts w:cs="Arial"/>
          <w:sz w:val="24"/>
          <w:szCs w:val="24"/>
        </w:rPr>
      </w:pPr>
      <w:r>
        <w:rPr>
          <w:rFonts w:cs="Arial" w:hint="eastAsia"/>
          <w:sz w:val="24"/>
          <w:szCs w:val="24"/>
        </w:rPr>
        <w:t>所有日志均支持导出，支持专门的日志</w:t>
      </w:r>
      <w:r>
        <w:rPr>
          <w:rFonts w:cs="Arial" w:hint="eastAsia"/>
          <w:sz w:val="24"/>
          <w:szCs w:val="24"/>
        </w:rPr>
        <w:t>A</w:t>
      </w:r>
      <w:r>
        <w:rPr>
          <w:rFonts w:cs="Arial"/>
          <w:sz w:val="24"/>
          <w:szCs w:val="24"/>
        </w:rPr>
        <w:t>PI</w:t>
      </w:r>
      <w:r>
        <w:rPr>
          <w:rFonts w:cs="Arial" w:hint="eastAsia"/>
          <w:sz w:val="24"/>
          <w:szCs w:val="24"/>
        </w:rPr>
        <w:t>，用于和用户现有的统一审计系统进行对接。</w:t>
      </w:r>
    </w:p>
    <w:p w14:paraId="520EAC38" w14:textId="77777777" w:rsidR="00CE3EAF" w:rsidRDefault="00000000">
      <w:pPr>
        <w:pStyle w:val="10"/>
      </w:pPr>
      <w:r>
        <w:rPr>
          <w:rFonts w:ascii="宋体" w:hAnsi="宋体" w:cs="宋体"/>
        </w:rPr>
        <w:t>4</w:t>
      </w:r>
      <w:r>
        <w:rPr>
          <w:rFonts w:hint="eastAsia"/>
        </w:rPr>
        <w:t>运营管理设计</w:t>
      </w:r>
      <w:bookmarkEnd w:id="94"/>
    </w:p>
    <w:p w14:paraId="17F1BD08" w14:textId="77777777" w:rsidR="00CE3EAF" w:rsidRDefault="00000000">
      <w:pPr>
        <w:snapToGrid w:val="0"/>
        <w:ind w:firstLine="420"/>
        <w:rPr>
          <w:rFonts w:cs="Arial"/>
        </w:rPr>
      </w:pPr>
      <w:r>
        <w:rPr>
          <w:rFonts w:cs="Arial"/>
        </w:rPr>
        <w:t>运营管理主要包括：</w:t>
      </w:r>
      <w:r>
        <w:rPr>
          <w:rFonts w:cs="Arial" w:hint="eastAsia"/>
        </w:rPr>
        <w:t>辅助决策、</w:t>
      </w:r>
      <w:r>
        <w:rPr>
          <w:rFonts w:cs="Arial"/>
        </w:rPr>
        <w:t>组织管理、</w:t>
      </w:r>
      <w:r>
        <w:rPr>
          <w:rFonts w:cs="Arial" w:hint="eastAsia"/>
        </w:rPr>
        <w:t>账单</w:t>
      </w:r>
      <w:r>
        <w:rPr>
          <w:rFonts w:cs="Arial"/>
        </w:rPr>
        <w:t>管理、</w:t>
      </w:r>
      <w:r>
        <w:rPr>
          <w:rFonts w:cs="Arial" w:hint="eastAsia"/>
        </w:rPr>
        <w:t>计费管理、运营报表</w:t>
      </w:r>
      <w:r>
        <w:rPr>
          <w:rFonts w:cs="Arial"/>
        </w:rPr>
        <w:t>等部分。</w:t>
      </w:r>
    </w:p>
    <w:p w14:paraId="2FEDA9D5" w14:textId="77777777" w:rsidR="00CE3EAF" w:rsidRDefault="00000000">
      <w:pPr>
        <w:pStyle w:val="21"/>
      </w:pPr>
      <w:bookmarkStart w:id="95" w:name="_Toc117517962"/>
      <w:bookmarkStart w:id="96" w:name="_Toc173836110"/>
      <w:bookmarkStart w:id="97" w:name="_Toc74128753"/>
      <w:r>
        <w:rPr>
          <w:rFonts w:hint="eastAsia"/>
        </w:rPr>
        <w:t>4</w:t>
      </w:r>
      <w:r>
        <w:t>.1</w:t>
      </w:r>
      <w:r>
        <w:rPr>
          <w:rFonts w:hint="eastAsia"/>
        </w:rPr>
        <w:t>辅助决策</w:t>
      </w:r>
      <w:bookmarkEnd w:id="95"/>
      <w:bookmarkEnd w:id="96"/>
    </w:p>
    <w:p w14:paraId="4B99269F" w14:textId="77777777" w:rsidR="00CE3EAF" w:rsidRDefault="00000000">
      <w:pPr>
        <w:pStyle w:val="afff2"/>
        <w:numPr>
          <w:ilvl w:val="0"/>
          <w:numId w:val="29"/>
        </w:numPr>
        <w:snapToGrid w:val="0"/>
        <w:ind w:firstLineChars="0"/>
        <w:jc w:val="left"/>
        <w:rPr>
          <w:rFonts w:asciiTheme="minorEastAsia" w:hAnsiTheme="minorEastAsia" w:cs="宋体"/>
          <w:sz w:val="24"/>
          <w:szCs w:val="24"/>
        </w:rPr>
      </w:pPr>
      <w:r>
        <w:rPr>
          <w:rFonts w:asciiTheme="minorEastAsia" w:hAnsiTheme="minorEastAsia" w:cs="宋体"/>
          <w:sz w:val="24"/>
          <w:szCs w:val="24"/>
        </w:rPr>
        <w:t>数据采集能力</w:t>
      </w:r>
    </w:p>
    <w:p w14:paraId="4D6B7E39" w14:textId="77777777" w:rsidR="00CE3EAF" w:rsidRDefault="00000000">
      <w:pPr>
        <w:snapToGrid w:val="0"/>
        <w:ind w:firstLine="480"/>
        <w:rPr>
          <w:color w:val="000000" w:themeColor="text1"/>
          <w:sz w:val="24"/>
          <w:szCs w:val="24"/>
        </w:rPr>
      </w:pPr>
      <w:r>
        <w:rPr>
          <w:rFonts w:hint="eastAsia"/>
          <w:color w:val="000000" w:themeColor="text1"/>
          <w:sz w:val="24"/>
          <w:szCs w:val="24"/>
        </w:rPr>
        <w:t>基于指标体系，通过云资源类型知识库，使用自然语言处理技术（</w:t>
      </w:r>
      <w:r>
        <w:rPr>
          <w:rFonts w:hint="eastAsia"/>
          <w:color w:val="000000" w:themeColor="text1"/>
          <w:sz w:val="24"/>
          <w:szCs w:val="24"/>
        </w:rPr>
        <w:t>NLP</w:t>
      </w:r>
      <w:r>
        <w:rPr>
          <w:rFonts w:hint="eastAsia"/>
          <w:color w:val="000000" w:themeColor="text1"/>
          <w:sz w:val="24"/>
          <w:szCs w:val="24"/>
        </w:rPr>
        <w:t>），对转化规则中的</w:t>
      </w:r>
      <w:r>
        <w:rPr>
          <w:rFonts w:hint="eastAsia"/>
          <w:color w:val="000000" w:themeColor="text1"/>
          <w:sz w:val="24"/>
          <w:szCs w:val="24"/>
        </w:rPr>
        <w:t>API</w:t>
      </w:r>
      <w:r>
        <w:rPr>
          <w:rFonts w:hint="eastAsia"/>
          <w:color w:val="000000" w:themeColor="text1"/>
          <w:sz w:val="24"/>
          <w:szCs w:val="24"/>
        </w:rPr>
        <w:t>属性进行语义分析，并设定一个转化器，可将底层虚拟化的不同版本</w:t>
      </w:r>
      <w:r>
        <w:rPr>
          <w:rFonts w:hint="eastAsia"/>
          <w:color w:val="000000" w:themeColor="text1"/>
          <w:sz w:val="24"/>
          <w:szCs w:val="24"/>
        </w:rPr>
        <w:t>API</w:t>
      </w:r>
      <w:r>
        <w:rPr>
          <w:rFonts w:hint="eastAsia"/>
          <w:color w:val="000000" w:themeColor="text1"/>
          <w:sz w:val="24"/>
          <w:szCs w:val="24"/>
        </w:rPr>
        <w:t>对象模型进行转化，以达到消除差异化的目的。</w:t>
      </w:r>
    </w:p>
    <w:p w14:paraId="2FD63018" w14:textId="77777777" w:rsidR="00CE3EAF" w:rsidRDefault="00000000">
      <w:pPr>
        <w:pStyle w:val="afff2"/>
        <w:numPr>
          <w:ilvl w:val="0"/>
          <w:numId w:val="29"/>
        </w:numPr>
        <w:snapToGrid w:val="0"/>
        <w:ind w:firstLineChars="0"/>
        <w:jc w:val="left"/>
        <w:rPr>
          <w:rFonts w:asciiTheme="minorEastAsia" w:hAnsiTheme="minorEastAsia" w:cs="宋体"/>
          <w:sz w:val="24"/>
          <w:szCs w:val="24"/>
        </w:rPr>
      </w:pPr>
      <w:r>
        <w:rPr>
          <w:rFonts w:asciiTheme="minorEastAsia" w:hAnsiTheme="minorEastAsia" w:cs="宋体" w:hint="eastAsia"/>
          <w:sz w:val="24"/>
          <w:szCs w:val="24"/>
        </w:rPr>
        <w:t>辅助决策视图</w:t>
      </w:r>
    </w:p>
    <w:p w14:paraId="46FFC4F6" w14:textId="77777777" w:rsidR="00CE3EAF" w:rsidRDefault="00000000">
      <w:pPr>
        <w:snapToGrid w:val="0"/>
        <w:ind w:firstLine="480"/>
        <w:rPr>
          <w:color w:val="000000" w:themeColor="text1"/>
          <w:sz w:val="24"/>
          <w:szCs w:val="24"/>
        </w:rPr>
      </w:pPr>
      <w:r>
        <w:rPr>
          <w:rFonts w:hint="eastAsia"/>
          <w:color w:val="000000" w:themeColor="text1"/>
          <w:sz w:val="24"/>
          <w:szCs w:val="24"/>
        </w:rPr>
        <w:t>利用多源历史数据回归、关联关系挖掘、聚类、决策树、随机森林、支持向量机等模型，建立容量使用动态预测模板，提供容量预算辅助决策支持。分析现有资源容量下业务的发展空间；</w:t>
      </w:r>
      <w:r>
        <w:rPr>
          <w:rFonts w:asciiTheme="minorEastAsia" w:hAnsiTheme="minorEastAsia"/>
          <w:sz w:val="24"/>
          <w:szCs w:val="24"/>
        </w:rPr>
        <w:t>支持多维度，多视角的数据钻取</w:t>
      </w:r>
      <w:r>
        <w:rPr>
          <w:rFonts w:asciiTheme="minorEastAsia" w:hAnsiTheme="minorEastAsia" w:hint="eastAsia"/>
          <w:sz w:val="24"/>
          <w:szCs w:val="24"/>
        </w:rPr>
        <w:t>，</w:t>
      </w:r>
      <w:r>
        <w:rPr>
          <w:rFonts w:hint="eastAsia"/>
          <w:color w:val="000000" w:themeColor="text1"/>
          <w:sz w:val="24"/>
          <w:szCs w:val="24"/>
        </w:rPr>
        <w:t>提供该业务的资源优化建议。</w:t>
      </w:r>
    </w:p>
    <w:p w14:paraId="5D33ECB4" w14:textId="77777777" w:rsidR="00CE3EAF" w:rsidRDefault="00000000">
      <w:pPr>
        <w:pStyle w:val="afff2"/>
        <w:numPr>
          <w:ilvl w:val="0"/>
          <w:numId w:val="29"/>
        </w:numPr>
        <w:snapToGrid w:val="0"/>
        <w:ind w:firstLineChars="0"/>
        <w:jc w:val="left"/>
        <w:rPr>
          <w:rFonts w:asciiTheme="minorEastAsia" w:hAnsiTheme="minorEastAsia" w:cs="宋体"/>
          <w:sz w:val="24"/>
          <w:szCs w:val="24"/>
        </w:rPr>
      </w:pPr>
      <w:r>
        <w:rPr>
          <w:rFonts w:asciiTheme="minorEastAsia" w:hAnsiTheme="minorEastAsia" w:cs="宋体"/>
          <w:sz w:val="24"/>
          <w:szCs w:val="24"/>
        </w:rPr>
        <w:t>趋势预测能力</w:t>
      </w:r>
    </w:p>
    <w:p w14:paraId="2C0C9F57" w14:textId="77777777" w:rsidR="00CE3EAF" w:rsidRDefault="00000000">
      <w:pPr>
        <w:snapToGrid w:val="0"/>
        <w:ind w:firstLine="480"/>
        <w:rPr>
          <w:color w:val="000000" w:themeColor="text1"/>
          <w:sz w:val="24"/>
          <w:szCs w:val="24"/>
        </w:rPr>
      </w:pPr>
      <w:r>
        <w:rPr>
          <w:rFonts w:hint="eastAsia"/>
          <w:color w:val="000000" w:themeColor="text1"/>
          <w:sz w:val="24"/>
          <w:szCs w:val="24"/>
        </w:rPr>
        <w:t>依托实时大数据时序分析技术，掌握各类系统的业务压力和和业务内各虚拟</w:t>
      </w:r>
      <w:r>
        <w:rPr>
          <w:rFonts w:hint="eastAsia"/>
          <w:color w:val="000000" w:themeColor="text1"/>
          <w:sz w:val="24"/>
          <w:szCs w:val="24"/>
        </w:rPr>
        <w:lastRenderedPageBreak/>
        <w:t>机实例的系统</w:t>
      </w:r>
      <w:r>
        <w:rPr>
          <w:rFonts w:hint="eastAsia"/>
          <w:color w:val="000000" w:themeColor="text1"/>
          <w:sz w:val="24"/>
          <w:szCs w:val="24"/>
        </w:rPr>
        <w:t>/</w:t>
      </w:r>
      <w:r>
        <w:rPr>
          <w:rFonts w:hint="eastAsia"/>
          <w:color w:val="000000" w:themeColor="text1"/>
          <w:sz w:val="24"/>
          <w:szCs w:val="24"/>
        </w:rPr>
        <w:t>数据库性能间的内在联系以及峰值压力下系统资源配置的承受能力。使用自主多目标求解技术，动态提供容量优化建议。后期资源增补以数据为主进行决策。</w:t>
      </w:r>
    </w:p>
    <w:p w14:paraId="7B49A04C" w14:textId="77777777" w:rsidR="00CE3EAF" w:rsidRDefault="00000000">
      <w:pPr>
        <w:pStyle w:val="21"/>
      </w:pPr>
      <w:bookmarkStart w:id="98" w:name="_Toc117517963"/>
      <w:bookmarkStart w:id="99" w:name="_Toc173836111"/>
      <w:r>
        <w:rPr>
          <w:rFonts w:hint="eastAsia"/>
        </w:rPr>
        <w:t>4</w:t>
      </w:r>
      <w:r>
        <w:t>.2</w:t>
      </w:r>
      <w:r>
        <w:t>组织管理</w:t>
      </w:r>
      <w:bookmarkEnd w:id="97"/>
      <w:bookmarkEnd w:id="98"/>
      <w:bookmarkEnd w:id="99"/>
    </w:p>
    <w:p w14:paraId="52977FB1" w14:textId="77777777" w:rsidR="00CE3EAF" w:rsidRDefault="00000000">
      <w:pPr>
        <w:snapToGrid w:val="0"/>
        <w:ind w:firstLine="480"/>
        <w:rPr>
          <w:rFonts w:cs="Arial"/>
          <w:sz w:val="24"/>
          <w:szCs w:val="24"/>
        </w:rPr>
      </w:pPr>
      <w:r>
        <w:rPr>
          <w:rFonts w:cs="Arial"/>
          <w:sz w:val="24"/>
          <w:szCs w:val="24"/>
        </w:rPr>
        <w:t>组织管理支持系统管理员以树形结构配置多级组织关系，并支持各组织下用户关联与部门管理。</w:t>
      </w:r>
      <w:r>
        <w:rPr>
          <w:rFonts w:cs="Arial" w:hint="eastAsia"/>
          <w:sz w:val="24"/>
          <w:szCs w:val="24"/>
        </w:rPr>
        <w:t>现在用户</w:t>
      </w:r>
      <w:r>
        <w:rPr>
          <w:rFonts w:hint="eastAsia"/>
          <w:color w:val="000000" w:themeColor="text1"/>
          <w:sz w:val="24"/>
          <w:szCs w:val="24"/>
        </w:rPr>
        <w:t>可以</w:t>
      </w:r>
      <w:r>
        <w:rPr>
          <w:rFonts w:cs="Arial" w:hint="eastAsia"/>
          <w:sz w:val="24"/>
          <w:szCs w:val="24"/>
        </w:rPr>
        <w:t>在组织详情中看到非常全面的资源信息，包括该组织的费用状况及费用详情、资源用量与配额情况、组织用户列表、以及该组织挂接了哪些云资源。</w:t>
      </w:r>
    </w:p>
    <w:p w14:paraId="190A7B5A" w14:textId="77777777" w:rsidR="00CE3EAF" w:rsidRDefault="00000000">
      <w:pPr>
        <w:snapToGrid w:val="0"/>
        <w:ind w:firstLine="480"/>
        <w:rPr>
          <w:sz w:val="24"/>
          <w:szCs w:val="24"/>
        </w:rPr>
      </w:pPr>
      <w:r>
        <w:rPr>
          <w:rFonts w:hint="eastAsia"/>
          <w:sz w:val="24"/>
          <w:szCs w:val="24"/>
        </w:rPr>
        <w:t>同时，对于被平台探索到，但尚未通过平台划分给组织的资源，现在也被平台单独管理了。用户可以通过该</w:t>
      </w:r>
      <w:r>
        <w:rPr>
          <w:rFonts w:hint="eastAsia"/>
          <w:color w:val="000000" w:themeColor="text1"/>
          <w:sz w:val="24"/>
          <w:szCs w:val="24"/>
        </w:rPr>
        <w:t>功能</w:t>
      </w:r>
      <w:r>
        <w:rPr>
          <w:rFonts w:hint="eastAsia"/>
          <w:sz w:val="24"/>
          <w:szCs w:val="24"/>
        </w:rPr>
        <w:t>迅速了解哪些资源尚未分配，以及这些资源的详细情况，而不必再像过去那样，对资源的归属操作需要反覆确认才能执行。</w:t>
      </w:r>
    </w:p>
    <w:p w14:paraId="422ADB33" w14:textId="77777777" w:rsidR="00CE3EAF" w:rsidRDefault="00000000">
      <w:pPr>
        <w:snapToGrid w:val="0"/>
        <w:ind w:firstLine="480"/>
        <w:rPr>
          <w:rFonts w:cs="Arial"/>
          <w:sz w:val="24"/>
          <w:szCs w:val="24"/>
        </w:rPr>
      </w:pPr>
      <w:r>
        <w:rPr>
          <w:rFonts w:cs="Arial" w:hint="eastAsia"/>
          <w:sz w:val="24"/>
          <w:szCs w:val="24"/>
        </w:rPr>
        <w:t>组织管理让用户可以：</w:t>
      </w:r>
    </w:p>
    <w:p w14:paraId="01281384" w14:textId="77777777" w:rsidR="00CE3EAF" w:rsidRDefault="00000000">
      <w:pPr>
        <w:pStyle w:val="afff2"/>
        <w:numPr>
          <w:ilvl w:val="0"/>
          <w:numId w:val="30"/>
        </w:numPr>
        <w:snapToGrid w:val="0"/>
        <w:ind w:firstLineChars="0"/>
        <w:rPr>
          <w:rFonts w:ascii="宋体" w:hAnsi="宋体" w:cs="Arial"/>
          <w:sz w:val="24"/>
          <w:szCs w:val="24"/>
        </w:rPr>
      </w:pPr>
      <w:r>
        <w:rPr>
          <w:rFonts w:ascii="宋体" w:hAnsi="宋体" w:cs="Arial" w:hint="eastAsia"/>
          <w:sz w:val="24"/>
          <w:szCs w:val="24"/>
        </w:rPr>
        <w:t>为组织配属云环境</w:t>
      </w:r>
    </w:p>
    <w:p w14:paraId="79815636" w14:textId="77777777" w:rsidR="00CE3EAF" w:rsidRDefault="00000000">
      <w:pPr>
        <w:pStyle w:val="afff2"/>
        <w:numPr>
          <w:ilvl w:val="0"/>
          <w:numId w:val="30"/>
        </w:numPr>
        <w:snapToGrid w:val="0"/>
        <w:ind w:firstLineChars="0"/>
        <w:rPr>
          <w:rFonts w:ascii="宋体" w:hAnsi="宋体" w:cs="Arial"/>
          <w:sz w:val="24"/>
          <w:szCs w:val="24"/>
        </w:rPr>
      </w:pPr>
      <w:r>
        <w:rPr>
          <w:rFonts w:ascii="宋体" w:hAnsi="宋体" w:cs="Arial" w:hint="eastAsia"/>
          <w:sz w:val="24"/>
          <w:szCs w:val="24"/>
        </w:rPr>
        <w:t>通过组织管理的方式隔离所有云资源，包括云资源。</w:t>
      </w:r>
    </w:p>
    <w:p w14:paraId="71D55CB6" w14:textId="77777777" w:rsidR="00CE3EAF" w:rsidRDefault="00000000">
      <w:pPr>
        <w:pStyle w:val="afff2"/>
        <w:numPr>
          <w:ilvl w:val="0"/>
          <w:numId w:val="30"/>
        </w:numPr>
        <w:snapToGrid w:val="0"/>
        <w:ind w:firstLineChars="0"/>
        <w:rPr>
          <w:rFonts w:ascii="宋体" w:hAnsi="宋体" w:cs="Arial"/>
          <w:sz w:val="24"/>
          <w:szCs w:val="24"/>
        </w:rPr>
      </w:pPr>
      <w:r>
        <w:rPr>
          <w:rFonts w:ascii="宋体" w:hAnsi="宋体" w:cs="Arial" w:hint="eastAsia"/>
          <w:sz w:val="24"/>
          <w:szCs w:val="24"/>
        </w:rPr>
        <w:t>与多种私有云平台进行信息同步，包括组织架构和用户的同步。</w:t>
      </w:r>
    </w:p>
    <w:p w14:paraId="2152AAAE" w14:textId="77777777" w:rsidR="00CE3EAF" w:rsidRDefault="00000000">
      <w:pPr>
        <w:pStyle w:val="afff2"/>
        <w:numPr>
          <w:ilvl w:val="0"/>
          <w:numId w:val="30"/>
        </w:numPr>
        <w:snapToGrid w:val="0"/>
        <w:ind w:firstLineChars="0"/>
        <w:rPr>
          <w:rFonts w:ascii="宋体" w:hAnsi="宋体" w:cs="Arial"/>
          <w:sz w:val="24"/>
          <w:szCs w:val="24"/>
        </w:rPr>
      </w:pPr>
      <w:r>
        <w:rPr>
          <w:rFonts w:ascii="宋体" w:hAnsi="宋体" w:cs="Arial" w:hint="eastAsia"/>
          <w:sz w:val="24"/>
          <w:szCs w:val="24"/>
        </w:rPr>
        <w:t>对虚拟化环境执行精细化管理及配额管理</w:t>
      </w:r>
    </w:p>
    <w:p w14:paraId="7B6A92B9" w14:textId="77777777" w:rsidR="00CE3EAF" w:rsidRDefault="00000000">
      <w:pPr>
        <w:ind w:firstLine="482"/>
        <w:rPr>
          <w:b/>
          <w:bCs/>
          <w:sz w:val="24"/>
          <w:szCs w:val="24"/>
        </w:rPr>
      </w:pPr>
      <w:r>
        <w:rPr>
          <w:rFonts w:hint="eastAsia"/>
          <w:b/>
          <w:bCs/>
          <w:sz w:val="24"/>
          <w:szCs w:val="24"/>
        </w:rPr>
        <w:t>配属云环境</w:t>
      </w:r>
    </w:p>
    <w:p w14:paraId="428BC848" w14:textId="77777777" w:rsidR="00CE3EAF" w:rsidRDefault="00000000">
      <w:pPr>
        <w:snapToGrid w:val="0"/>
        <w:ind w:firstLine="480"/>
        <w:rPr>
          <w:rFonts w:cs="Arial"/>
          <w:sz w:val="24"/>
          <w:szCs w:val="24"/>
        </w:rPr>
      </w:pPr>
      <w:r>
        <w:rPr>
          <w:rFonts w:cs="Arial" w:hint="eastAsia"/>
          <w:sz w:val="24"/>
          <w:szCs w:val="24"/>
        </w:rPr>
        <w:t>在多云条件下，某一组织可能只需要访问多种云中的一部分资源。因此，用户可以通过组织管理来为该组织配属云资源，防止过多类型的云资源产生过于纷乱混杂的信息。</w:t>
      </w:r>
    </w:p>
    <w:p w14:paraId="078F3C6A" w14:textId="77777777" w:rsidR="00CE3EAF" w:rsidRDefault="00000000">
      <w:pPr>
        <w:snapToGrid w:val="0"/>
        <w:ind w:firstLine="482"/>
        <w:rPr>
          <w:rFonts w:asciiTheme="minorEastAsia" w:hAnsiTheme="minorEastAsia"/>
          <w:b/>
          <w:bCs/>
          <w:sz w:val="24"/>
          <w:szCs w:val="24"/>
        </w:rPr>
      </w:pPr>
      <w:r>
        <w:rPr>
          <w:rFonts w:asciiTheme="minorEastAsia" w:hAnsiTheme="minorEastAsia" w:hint="eastAsia"/>
          <w:b/>
          <w:bCs/>
          <w:sz w:val="24"/>
          <w:szCs w:val="24"/>
        </w:rPr>
        <w:t>为组织划拨资源</w:t>
      </w:r>
    </w:p>
    <w:p w14:paraId="1D0D6236" w14:textId="77777777" w:rsidR="00CE3EAF" w:rsidRDefault="00000000">
      <w:pPr>
        <w:snapToGrid w:val="0"/>
        <w:ind w:firstLine="480"/>
        <w:rPr>
          <w:rFonts w:asciiTheme="minorEastAsia" w:hAnsiTheme="minorEastAsia" w:cs="Arial"/>
          <w:sz w:val="24"/>
          <w:szCs w:val="24"/>
        </w:rPr>
      </w:pPr>
      <w:r>
        <w:rPr>
          <w:rFonts w:asciiTheme="minorEastAsia" w:hAnsiTheme="minorEastAsia" w:cs="Arial" w:hint="eastAsia"/>
          <w:sz w:val="24"/>
          <w:szCs w:val="24"/>
        </w:rPr>
        <w:t>即使配属了云环境，该云环境也有可能被多个组织隔离使用。因此，用户可以从已配属的云环境中，划拨</w:t>
      </w:r>
      <w:r>
        <w:rPr>
          <w:rFonts w:asciiTheme="minorEastAsia" w:hAnsiTheme="minorEastAsia" w:hint="eastAsia"/>
          <w:color w:val="000000" w:themeColor="text1"/>
          <w:sz w:val="24"/>
          <w:szCs w:val="24"/>
        </w:rPr>
        <w:t>已经</w:t>
      </w:r>
      <w:r>
        <w:rPr>
          <w:rFonts w:asciiTheme="minorEastAsia" w:hAnsiTheme="minorEastAsia" w:cs="Arial" w:hint="eastAsia"/>
          <w:sz w:val="24"/>
          <w:szCs w:val="24"/>
        </w:rPr>
        <w:t>创建好的资源。</w:t>
      </w:r>
    </w:p>
    <w:p w14:paraId="257D71D5" w14:textId="77777777" w:rsidR="00CE3EAF" w:rsidRDefault="00000000">
      <w:pPr>
        <w:ind w:firstLine="482"/>
        <w:rPr>
          <w:b/>
          <w:bCs/>
          <w:sz w:val="24"/>
          <w:szCs w:val="24"/>
        </w:rPr>
      </w:pPr>
      <w:r>
        <w:rPr>
          <w:rFonts w:hint="eastAsia"/>
          <w:b/>
          <w:bCs/>
          <w:sz w:val="24"/>
          <w:szCs w:val="24"/>
        </w:rPr>
        <w:t>与云平台用户组织结构同步</w:t>
      </w:r>
    </w:p>
    <w:p w14:paraId="5884C567" w14:textId="77777777" w:rsidR="00CE3EAF" w:rsidRDefault="00000000">
      <w:pPr>
        <w:snapToGrid w:val="0"/>
        <w:ind w:firstLine="480"/>
        <w:rPr>
          <w:rFonts w:cs="Arial"/>
          <w:sz w:val="24"/>
          <w:szCs w:val="24"/>
        </w:rPr>
      </w:pPr>
      <w:r>
        <w:rPr>
          <w:rFonts w:cs="Arial" w:hint="eastAsia"/>
          <w:sz w:val="24"/>
          <w:szCs w:val="24"/>
        </w:rPr>
        <w:t>用户通常是在购买了云环境并使用一段时间之后，才会因管理日趋复杂而需要使用云管平台来提高管理效率。这导致用户虽然已经在云平台上创建了用户和组织结构，还需要在云管平台上重新创建一遍的麻烦。因此，云管平台经过设计，让用户不必再在云管平台上重新创建用户及组织结构，而是直接从核心云平台导入。</w:t>
      </w:r>
    </w:p>
    <w:p w14:paraId="7895F621" w14:textId="77777777" w:rsidR="00CE3EAF" w:rsidRDefault="00000000">
      <w:pPr>
        <w:ind w:firstLine="482"/>
        <w:rPr>
          <w:b/>
          <w:bCs/>
          <w:sz w:val="24"/>
          <w:szCs w:val="24"/>
        </w:rPr>
      </w:pPr>
      <w:r>
        <w:rPr>
          <w:rFonts w:hint="eastAsia"/>
          <w:b/>
          <w:bCs/>
          <w:sz w:val="24"/>
          <w:szCs w:val="24"/>
        </w:rPr>
        <w:lastRenderedPageBreak/>
        <w:t>为组织设定配额</w:t>
      </w:r>
    </w:p>
    <w:p w14:paraId="2C10378A" w14:textId="77777777" w:rsidR="00CE3EAF" w:rsidRDefault="00000000">
      <w:pPr>
        <w:snapToGrid w:val="0"/>
        <w:ind w:firstLine="480"/>
        <w:rPr>
          <w:rFonts w:cs="Arial"/>
          <w:sz w:val="24"/>
          <w:szCs w:val="24"/>
        </w:rPr>
      </w:pPr>
      <w:r>
        <w:rPr>
          <w:rFonts w:cs="Arial" w:hint="eastAsia"/>
          <w:sz w:val="24"/>
          <w:szCs w:val="24"/>
        </w:rPr>
        <w:t>组织管理的本质是对资产的管理，也是对用量的管理。通过组织管理能力，可以很方便的帮助企业决策者看清各个组织云资源的保有量和使用效率。但是，无论多么详尽的分析，也是一种事后行为。如果不结合事前的控制，依然会导致成本过度消耗。因此，组织管理支持在事前为各个组织指定配额，防止组织在资源使用上超标。</w:t>
      </w:r>
    </w:p>
    <w:p w14:paraId="052F842D" w14:textId="77777777" w:rsidR="00CE3EAF" w:rsidRDefault="00000000">
      <w:pPr>
        <w:pStyle w:val="21"/>
      </w:pPr>
      <w:bookmarkStart w:id="100" w:name="_Toc74128755"/>
      <w:bookmarkStart w:id="101" w:name="_Toc117517964"/>
      <w:bookmarkStart w:id="102" w:name="_Toc173836112"/>
      <w:r>
        <w:rPr>
          <w:rFonts w:hint="eastAsia"/>
        </w:rPr>
        <w:t>4</w:t>
      </w:r>
      <w:r>
        <w:t>.3</w:t>
      </w:r>
      <w:r>
        <w:t>工单管理</w:t>
      </w:r>
      <w:bookmarkEnd w:id="100"/>
      <w:bookmarkEnd w:id="101"/>
      <w:bookmarkEnd w:id="102"/>
    </w:p>
    <w:p w14:paraId="0AEE5A10" w14:textId="77777777" w:rsidR="00CE3EAF" w:rsidRDefault="00000000">
      <w:pPr>
        <w:snapToGrid w:val="0"/>
        <w:ind w:firstLine="480"/>
        <w:rPr>
          <w:rFonts w:cs="Arial"/>
          <w:sz w:val="24"/>
          <w:szCs w:val="24"/>
        </w:rPr>
      </w:pPr>
      <w:r>
        <w:rPr>
          <w:rFonts w:cs="Arial"/>
          <w:sz w:val="24"/>
          <w:szCs w:val="24"/>
        </w:rPr>
        <w:t>用于记录、处理、跟踪一项工作的完成情况。可根据工单类型进行创建工单，并且处理</w:t>
      </w:r>
      <w:r>
        <w:rPr>
          <w:rFonts w:cs="Arial" w:hint="eastAsia"/>
          <w:sz w:val="24"/>
          <w:szCs w:val="24"/>
        </w:rPr>
        <w:t>。</w:t>
      </w:r>
    </w:p>
    <w:p w14:paraId="7501D5A0" w14:textId="77777777" w:rsidR="00CE3EAF" w:rsidRDefault="00000000">
      <w:pPr>
        <w:pStyle w:val="21"/>
      </w:pPr>
      <w:bookmarkStart w:id="103" w:name="_Toc74128756"/>
      <w:bookmarkStart w:id="104" w:name="_Toc117517965"/>
      <w:bookmarkStart w:id="105" w:name="_Toc173836113"/>
      <w:r>
        <w:rPr>
          <w:rFonts w:hint="eastAsia"/>
        </w:rPr>
        <w:t>4</w:t>
      </w:r>
      <w:r>
        <w:t>.4</w:t>
      </w:r>
      <w:r>
        <w:t>账单</w:t>
      </w:r>
      <w:r>
        <w:rPr>
          <w:rFonts w:hint="eastAsia"/>
        </w:rPr>
        <w:t>管理</w:t>
      </w:r>
      <w:bookmarkEnd w:id="103"/>
      <w:bookmarkEnd w:id="104"/>
      <w:bookmarkEnd w:id="105"/>
    </w:p>
    <w:p w14:paraId="626D55B5" w14:textId="77777777" w:rsidR="00CE3EAF" w:rsidRDefault="00000000">
      <w:pPr>
        <w:snapToGrid w:val="0"/>
        <w:ind w:firstLine="480"/>
        <w:rPr>
          <w:rFonts w:asciiTheme="minorEastAsia" w:hAnsiTheme="minorEastAsia"/>
          <w:sz w:val="24"/>
          <w:szCs w:val="24"/>
        </w:rPr>
      </w:pPr>
      <w:r>
        <w:rPr>
          <w:rFonts w:cs="Arial" w:hint="eastAsia"/>
          <w:sz w:val="24"/>
          <w:szCs w:val="24"/>
        </w:rPr>
        <w:t>云管平台</w:t>
      </w:r>
      <w:r>
        <w:rPr>
          <w:rFonts w:cs="Arial"/>
          <w:sz w:val="24"/>
          <w:szCs w:val="24"/>
        </w:rPr>
        <w:t>以数据</w:t>
      </w:r>
      <w:r>
        <w:rPr>
          <w:color w:val="000000" w:themeColor="text1"/>
          <w:sz w:val="24"/>
          <w:szCs w:val="24"/>
        </w:rPr>
        <w:t>可视化</w:t>
      </w:r>
      <w:r>
        <w:rPr>
          <w:rFonts w:cs="Arial"/>
          <w:sz w:val="24"/>
          <w:szCs w:val="24"/>
        </w:rPr>
        <w:t>的方式，</w:t>
      </w:r>
      <w:r>
        <w:rPr>
          <w:rFonts w:asciiTheme="minorEastAsia" w:hAnsiTheme="minorEastAsia"/>
          <w:sz w:val="24"/>
          <w:szCs w:val="24"/>
        </w:rPr>
        <w:t>提供企业、组织或租户项目费用统计</w:t>
      </w:r>
      <w:r>
        <w:rPr>
          <w:rFonts w:cs="Arial"/>
          <w:sz w:val="24"/>
          <w:szCs w:val="24"/>
        </w:rPr>
        <w:t>。</w:t>
      </w:r>
    </w:p>
    <w:p w14:paraId="177DE0E4" w14:textId="77777777" w:rsidR="00CE3EAF" w:rsidRDefault="00000000">
      <w:pPr>
        <w:snapToGrid w:val="0"/>
        <w:ind w:firstLine="480"/>
        <w:rPr>
          <w:rFonts w:cs="Arial"/>
          <w:sz w:val="24"/>
          <w:szCs w:val="24"/>
        </w:rPr>
      </w:pPr>
      <w:r>
        <w:rPr>
          <w:rFonts w:asciiTheme="minorEastAsia" w:hAnsiTheme="minorEastAsia" w:hint="eastAsia"/>
          <w:sz w:val="24"/>
          <w:szCs w:val="24"/>
        </w:rPr>
        <w:t>提供</w:t>
      </w:r>
      <w:r>
        <w:rPr>
          <w:rFonts w:asciiTheme="minorEastAsia" w:hAnsiTheme="minorEastAsia"/>
          <w:sz w:val="24"/>
          <w:szCs w:val="24"/>
        </w:rPr>
        <w:t>成本分析，支持多维度统计分析，维度类别包括不限于项目、</w:t>
      </w:r>
      <w:r>
        <w:rPr>
          <w:color w:val="000000" w:themeColor="text1"/>
          <w:sz w:val="24"/>
          <w:szCs w:val="24"/>
        </w:rPr>
        <w:t>部门</w:t>
      </w:r>
      <w:r>
        <w:rPr>
          <w:rFonts w:asciiTheme="minorEastAsia" w:hAnsiTheme="minorEastAsia"/>
          <w:sz w:val="24"/>
          <w:szCs w:val="24"/>
        </w:rPr>
        <w:t>、单位、系统、可用额度，支出等</w:t>
      </w:r>
      <w:r>
        <w:rPr>
          <w:rFonts w:cs="Arial"/>
          <w:sz w:val="24"/>
          <w:szCs w:val="24"/>
        </w:rPr>
        <w:t>。</w:t>
      </w:r>
    </w:p>
    <w:p w14:paraId="53294007" w14:textId="77777777" w:rsidR="00CE3EAF" w:rsidRDefault="00000000">
      <w:pPr>
        <w:snapToGrid w:val="0"/>
        <w:ind w:firstLine="480"/>
        <w:rPr>
          <w:rFonts w:asciiTheme="minorEastAsia" w:hAnsiTheme="minorEastAsia"/>
          <w:sz w:val="24"/>
          <w:szCs w:val="24"/>
        </w:rPr>
      </w:pPr>
      <w:r>
        <w:rPr>
          <w:rFonts w:asciiTheme="minorEastAsia" w:hAnsiTheme="minorEastAsia"/>
          <w:sz w:val="24"/>
          <w:szCs w:val="24"/>
        </w:rPr>
        <w:t>提供多云汇总账单，任意</w:t>
      </w:r>
      <w:r>
        <w:rPr>
          <w:color w:val="000000" w:themeColor="text1"/>
          <w:sz w:val="24"/>
          <w:szCs w:val="24"/>
        </w:rPr>
        <w:t>账单</w:t>
      </w:r>
      <w:r>
        <w:rPr>
          <w:rFonts w:asciiTheme="minorEastAsia" w:hAnsiTheme="minorEastAsia"/>
          <w:sz w:val="24"/>
          <w:szCs w:val="24"/>
        </w:rPr>
        <w:t>均支持成本优化建议，支持基于配额的预警</w:t>
      </w:r>
    </w:p>
    <w:p w14:paraId="708A2508" w14:textId="77777777" w:rsidR="00CE3EAF" w:rsidRDefault="00000000">
      <w:pPr>
        <w:snapToGrid w:val="0"/>
        <w:ind w:firstLine="480"/>
        <w:rPr>
          <w:sz w:val="24"/>
          <w:szCs w:val="24"/>
        </w:rPr>
      </w:pPr>
      <w:r>
        <w:rPr>
          <w:rFonts w:asciiTheme="minorEastAsia" w:hAnsiTheme="minorEastAsia"/>
          <w:sz w:val="24"/>
          <w:szCs w:val="24"/>
        </w:rPr>
        <w:t>所有账单都可以基于组织、应用、资源类型多维度、自定义周期的即时分析并展现</w:t>
      </w:r>
      <w:r>
        <w:rPr>
          <w:rFonts w:asciiTheme="minorEastAsia" w:hAnsiTheme="minorEastAsia" w:hint="eastAsia"/>
          <w:sz w:val="24"/>
          <w:szCs w:val="24"/>
        </w:rPr>
        <w:t>。</w:t>
      </w:r>
    </w:p>
    <w:p w14:paraId="7EBB9199" w14:textId="77777777" w:rsidR="00CE3EAF" w:rsidRDefault="00000000">
      <w:pPr>
        <w:pStyle w:val="afff2"/>
        <w:numPr>
          <w:ilvl w:val="0"/>
          <w:numId w:val="31"/>
        </w:numPr>
        <w:ind w:firstLineChars="0"/>
        <w:jc w:val="left"/>
        <w:rPr>
          <w:rFonts w:ascii="宋体" w:hAnsi="宋体"/>
          <w:sz w:val="24"/>
          <w:szCs w:val="24"/>
        </w:rPr>
      </w:pPr>
      <w:r>
        <w:rPr>
          <w:rFonts w:ascii="宋体" w:hAnsi="宋体" w:hint="eastAsia"/>
          <w:sz w:val="24"/>
          <w:szCs w:val="24"/>
        </w:rPr>
        <w:t>成本账单</w:t>
      </w:r>
    </w:p>
    <w:p w14:paraId="7CCD97C9" w14:textId="77777777" w:rsidR="00CE3EAF" w:rsidRDefault="00000000">
      <w:pPr>
        <w:snapToGrid w:val="0"/>
        <w:ind w:firstLine="480"/>
        <w:rPr>
          <w:rFonts w:cs="Arial"/>
          <w:sz w:val="24"/>
          <w:szCs w:val="24"/>
        </w:rPr>
      </w:pPr>
      <w:r>
        <w:rPr>
          <w:rFonts w:cs="Arial"/>
          <w:sz w:val="24"/>
          <w:szCs w:val="24"/>
        </w:rPr>
        <w:t>为用户提供账单分析包括：月账单、账单费用分析、账单异常分析、账单分摊分析、账单建议</w:t>
      </w:r>
      <w:r>
        <w:rPr>
          <w:rFonts w:cs="Arial" w:hint="eastAsia"/>
          <w:sz w:val="24"/>
          <w:szCs w:val="24"/>
        </w:rPr>
        <w:t>。</w:t>
      </w:r>
      <w:r>
        <w:rPr>
          <w:rFonts w:cs="Arial"/>
          <w:sz w:val="24"/>
          <w:szCs w:val="24"/>
        </w:rPr>
        <w:t>提供空闲负载均衡、关系型数据库大小、</w:t>
      </w:r>
      <w:r>
        <w:rPr>
          <w:rFonts w:cs="Arial"/>
          <w:sz w:val="24"/>
          <w:szCs w:val="24"/>
        </w:rPr>
        <w:t>EIP</w:t>
      </w:r>
      <w:r>
        <w:rPr>
          <w:rFonts w:cs="Arial"/>
          <w:sz w:val="24"/>
          <w:szCs w:val="24"/>
        </w:rPr>
        <w:t>未绑定、未挂载云服务器、云主机大小、带宽、</w:t>
      </w:r>
      <w:r>
        <w:rPr>
          <w:rFonts w:cs="Arial"/>
          <w:sz w:val="24"/>
          <w:szCs w:val="24"/>
        </w:rPr>
        <w:t>S3</w:t>
      </w:r>
      <w:r>
        <w:rPr>
          <w:rFonts w:cs="Arial"/>
          <w:sz w:val="24"/>
          <w:szCs w:val="24"/>
        </w:rPr>
        <w:t>存储、跨云优化费用等优化建议。</w:t>
      </w:r>
    </w:p>
    <w:p w14:paraId="7644E7F0" w14:textId="77777777" w:rsidR="00CE3EAF" w:rsidRDefault="00000000">
      <w:pPr>
        <w:pStyle w:val="afff2"/>
        <w:numPr>
          <w:ilvl w:val="0"/>
          <w:numId w:val="31"/>
        </w:numPr>
        <w:ind w:firstLineChars="0"/>
        <w:jc w:val="left"/>
        <w:rPr>
          <w:rFonts w:ascii="宋体" w:hAnsi="宋体"/>
          <w:sz w:val="24"/>
          <w:szCs w:val="24"/>
        </w:rPr>
      </w:pPr>
      <w:r>
        <w:rPr>
          <w:rFonts w:ascii="宋体" w:hAnsi="宋体" w:hint="eastAsia"/>
          <w:sz w:val="24"/>
          <w:szCs w:val="24"/>
        </w:rPr>
        <w:t>消费明细</w:t>
      </w:r>
    </w:p>
    <w:p w14:paraId="4C82CE02" w14:textId="77777777" w:rsidR="00CE3EAF" w:rsidRDefault="00000000">
      <w:pPr>
        <w:snapToGrid w:val="0"/>
        <w:ind w:firstLine="480"/>
        <w:rPr>
          <w:rFonts w:cs="Arial"/>
          <w:sz w:val="24"/>
          <w:szCs w:val="24"/>
        </w:rPr>
      </w:pPr>
      <w:r>
        <w:rPr>
          <w:rFonts w:cs="Arial" w:hint="eastAsia"/>
          <w:sz w:val="24"/>
          <w:szCs w:val="24"/>
        </w:rPr>
        <w:t>作为账单的依据，平台还提供消费明细服务。</w:t>
      </w:r>
    </w:p>
    <w:p w14:paraId="51260B40" w14:textId="77777777" w:rsidR="00CE3EAF" w:rsidRDefault="00000000">
      <w:pPr>
        <w:pStyle w:val="21"/>
      </w:pPr>
      <w:bookmarkStart w:id="106" w:name="_Toc117517966"/>
      <w:bookmarkStart w:id="107" w:name="_Toc173836114"/>
      <w:r>
        <w:rPr>
          <w:rFonts w:hint="eastAsia"/>
        </w:rPr>
        <w:t>4</w:t>
      </w:r>
      <w:r>
        <w:t>.5</w:t>
      </w:r>
      <w:r>
        <w:rPr>
          <w:rFonts w:hint="eastAsia"/>
        </w:rPr>
        <w:t>计费管理</w:t>
      </w:r>
      <w:bookmarkEnd w:id="106"/>
      <w:bookmarkEnd w:id="107"/>
    </w:p>
    <w:p w14:paraId="3B8A7F00" w14:textId="77777777" w:rsidR="00CE3EAF" w:rsidRDefault="00000000">
      <w:pPr>
        <w:snapToGrid w:val="0"/>
        <w:ind w:firstLine="482"/>
        <w:rPr>
          <w:rFonts w:cs="Arial"/>
          <w:b/>
          <w:bCs/>
          <w:sz w:val="24"/>
          <w:szCs w:val="24"/>
        </w:rPr>
      </w:pPr>
      <w:r>
        <w:rPr>
          <w:rFonts w:cs="Arial" w:hint="eastAsia"/>
          <w:b/>
          <w:bCs/>
          <w:sz w:val="24"/>
          <w:szCs w:val="24"/>
        </w:rPr>
        <w:t>成本核算模型</w:t>
      </w:r>
    </w:p>
    <w:p w14:paraId="4B36FA4B" w14:textId="77777777" w:rsidR="00CE3EAF" w:rsidRDefault="00000000">
      <w:pPr>
        <w:snapToGrid w:val="0"/>
        <w:ind w:firstLine="480"/>
        <w:rPr>
          <w:rFonts w:cs="Arial"/>
          <w:sz w:val="24"/>
          <w:szCs w:val="24"/>
        </w:rPr>
      </w:pPr>
      <w:r>
        <w:rPr>
          <w:rFonts w:cs="Arial" w:hint="eastAsia"/>
          <w:sz w:val="24"/>
          <w:szCs w:val="24"/>
        </w:rPr>
        <w:t>云管平台运营能力是通过团队、资产、成本来实现的。成本管理是一个关健的运营管理流程，运行过程逐步并快速迭代最终达到成本优化为目标的全面成本管理能力。</w:t>
      </w:r>
    </w:p>
    <w:p w14:paraId="172CDA2D" w14:textId="77777777" w:rsidR="00CE3EAF" w:rsidRDefault="00000000">
      <w:pPr>
        <w:snapToGrid w:val="0"/>
        <w:ind w:firstLine="482"/>
        <w:rPr>
          <w:rFonts w:cs="Arial"/>
          <w:sz w:val="24"/>
          <w:szCs w:val="24"/>
        </w:rPr>
      </w:pPr>
      <w:r>
        <w:rPr>
          <w:rFonts w:cs="Arial" w:hint="eastAsia"/>
          <w:b/>
          <w:bCs/>
          <w:sz w:val="24"/>
          <w:szCs w:val="24"/>
        </w:rPr>
        <w:t>成本的组成结构</w:t>
      </w:r>
    </w:p>
    <w:p w14:paraId="2EBABC67" w14:textId="77777777" w:rsidR="00CE3EAF" w:rsidRDefault="00000000">
      <w:pPr>
        <w:snapToGrid w:val="0"/>
        <w:ind w:firstLine="480"/>
        <w:rPr>
          <w:rFonts w:cs="Arial"/>
          <w:sz w:val="24"/>
          <w:szCs w:val="24"/>
        </w:rPr>
      </w:pPr>
      <w:r>
        <w:rPr>
          <w:rFonts w:cs="Arial" w:hint="eastAsia"/>
          <w:sz w:val="24"/>
          <w:szCs w:val="24"/>
        </w:rPr>
        <w:lastRenderedPageBreak/>
        <w:t>在成本核算前先要建立成本科目的分类，为了以了能系统化的管理云的成本科目，平台将成本科目的设计方式按照会计科目方式进行分类。</w:t>
      </w:r>
    </w:p>
    <w:p w14:paraId="4CDA7CE8" w14:textId="77777777" w:rsidR="00CE3EAF" w:rsidRDefault="00000000">
      <w:pPr>
        <w:snapToGrid w:val="0"/>
        <w:ind w:firstLine="480"/>
        <w:rPr>
          <w:rFonts w:cs="Arial"/>
          <w:sz w:val="24"/>
          <w:szCs w:val="24"/>
        </w:rPr>
      </w:pPr>
      <w:r>
        <w:rPr>
          <w:rFonts w:cs="Arial" w:hint="eastAsia"/>
          <w:sz w:val="24"/>
          <w:szCs w:val="24"/>
        </w:rPr>
        <w:t>成本科目是一个持续完善的内容，在云实际运营过程中可以按照自身的特点与内容进行修改，数量、单价、备注这三类信息需要运营运维团队进行维护。</w:t>
      </w:r>
    </w:p>
    <w:p w14:paraId="74F6A0AD" w14:textId="77777777" w:rsidR="00CE3EAF" w:rsidRDefault="00000000">
      <w:pPr>
        <w:snapToGrid w:val="0"/>
        <w:ind w:firstLine="482"/>
        <w:rPr>
          <w:rFonts w:cs="Arial"/>
          <w:sz w:val="24"/>
          <w:szCs w:val="24"/>
        </w:rPr>
      </w:pPr>
      <w:r>
        <w:rPr>
          <w:rFonts w:cs="Arial" w:hint="eastAsia"/>
          <w:b/>
          <w:bCs/>
          <w:sz w:val="24"/>
          <w:szCs w:val="24"/>
        </w:rPr>
        <w:t>云成本管理功能介绍</w:t>
      </w:r>
    </w:p>
    <w:p w14:paraId="347F093B" w14:textId="77777777" w:rsidR="00CE3EAF" w:rsidRDefault="00000000">
      <w:pPr>
        <w:snapToGrid w:val="0"/>
        <w:ind w:firstLine="480"/>
        <w:rPr>
          <w:rFonts w:cs="Arial"/>
          <w:sz w:val="24"/>
          <w:szCs w:val="24"/>
        </w:rPr>
      </w:pPr>
      <w:r>
        <w:rPr>
          <w:rFonts w:cs="Arial" w:hint="eastAsia"/>
          <w:sz w:val="24"/>
          <w:szCs w:val="24"/>
        </w:rPr>
        <w:t>成本归因亦称成本驱归因素，成本归因是指决定成本发生的那些重要的活动或事项。它可以是一个事项、一项活动或作业。从广义上说，成本归因的确定是作业成本计算实施的一部分；狭义地看，它又可视作控制私有云建设与运行费用努力的一部分。一般而言，成本归因支配着成本行动，决定着云平台成本，并可作为分配成本的标准。作业和成本归因的区别在于作业是为达到组织的目的和组织内部各部门的目标所需的种种行为，而成本归因是导致成本升降的因素。归因是一件非常复杂的事情，因为一个现象的发生，背后可能有成千上万个影响因素，课题组所要做的，就是通过归因找到几个最关键的因素，然后在这些关键因素上逐步提高，课题组采用大胆推测，小心求证原则，大胆推测，把所有可能性都罗列出来，小心求证，就是去验证每一个可能性，找出可能性最大的那一个</w:t>
      </w:r>
      <w:r>
        <w:rPr>
          <w:rFonts w:cs="Arial"/>
          <w:sz w:val="24"/>
          <w:szCs w:val="24"/>
        </w:rPr>
        <w:t>，</w:t>
      </w:r>
      <w:r>
        <w:rPr>
          <w:rFonts w:cs="Arial" w:hint="eastAsia"/>
          <w:sz w:val="24"/>
          <w:szCs w:val="24"/>
        </w:rPr>
        <w:t>带入云管平台归因分析模型的路径还原归因计算原理演绎以云主机（实例）场景为例：</w:t>
      </w:r>
    </w:p>
    <w:p w14:paraId="0891E3FE" w14:textId="77777777" w:rsidR="00CE3EAF" w:rsidRDefault="00000000">
      <w:pPr>
        <w:snapToGrid w:val="0"/>
        <w:ind w:firstLine="480"/>
        <w:rPr>
          <w:rFonts w:cs="Arial"/>
          <w:sz w:val="24"/>
          <w:szCs w:val="24"/>
        </w:rPr>
      </w:pPr>
      <w:r>
        <w:rPr>
          <w:rFonts w:cs="Arial" w:hint="eastAsia"/>
          <w:sz w:val="24"/>
          <w:szCs w:val="24"/>
        </w:rPr>
        <w:t>从上面的时序还原的归因模型中，可以看到：在将云主机这个产品</w:t>
      </w:r>
      <w:r>
        <w:rPr>
          <w:rFonts w:cs="Arial"/>
          <w:sz w:val="24"/>
          <w:szCs w:val="24"/>
        </w:rPr>
        <w:t>/</w:t>
      </w:r>
      <w:r>
        <w:rPr>
          <w:rFonts w:cs="Arial"/>
          <w:sz w:val="24"/>
          <w:szCs w:val="24"/>
        </w:rPr>
        <w:t>服务还原过程中已经可以非常清晰的解决成本发生原因的问题了。</w:t>
      </w:r>
    </w:p>
    <w:p w14:paraId="5FE44CA8" w14:textId="77777777" w:rsidR="00CE3EAF" w:rsidRDefault="00000000">
      <w:pPr>
        <w:snapToGrid w:val="0"/>
        <w:ind w:firstLine="480"/>
        <w:rPr>
          <w:rFonts w:cs="Arial"/>
        </w:rPr>
      </w:pPr>
      <w:r>
        <w:rPr>
          <w:rFonts w:cs="Arial" w:hint="eastAsia"/>
          <w:sz w:val="24"/>
          <w:szCs w:val="24"/>
        </w:rPr>
        <w:t>成本模型适用于用户使用中查看云资产中资源详细的费用和产能，而随着云资产的增多和服务的增多，费用的种类也就增多，计算查看每种云资产的费用操作也更复杂，可以灵活修改配置计算费用方式，从而降低了工作效率。本成本模型支持可配置的服务和灵活的计算方式，加大工作效率。</w:t>
      </w:r>
    </w:p>
    <w:p w14:paraId="545DAA83" w14:textId="77777777" w:rsidR="00CE3EAF" w:rsidRDefault="00000000">
      <w:pPr>
        <w:pStyle w:val="21"/>
      </w:pPr>
      <w:bookmarkStart w:id="108" w:name="_Toc117517967"/>
      <w:bookmarkStart w:id="109" w:name="_Toc173836115"/>
      <w:r>
        <w:rPr>
          <w:rFonts w:hint="eastAsia"/>
        </w:rPr>
        <w:t>4</w:t>
      </w:r>
      <w:r>
        <w:t>.6</w:t>
      </w:r>
      <w:r>
        <w:rPr>
          <w:rFonts w:hint="eastAsia"/>
        </w:rPr>
        <w:t>运营报表</w:t>
      </w:r>
      <w:bookmarkEnd w:id="108"/>
      <w:bookmarkEnd w:id="109"/>
    </w:p>
    <w:p w14:paraId="2863497E" w14:textId="77777777" w:rsidR="00CE3EAF" w:rsidRDefault="00000000">
      <w:pPr>
        <w:ind w:firstLine="480"/>
        <w:rPr>
          <w:rFonts w:cs="Arial"/>
          <w:sz w:val="24"/>
          <w:szCs w:val="24"/>
        </w:rPr>
      </w:pPr>
      <w:r>
        <w:rPr>
          <w:rFonts w:cs="Arial"/>
          <w:sz w:val="24"/>
          <w:szCs w:val="24"/>
        </w:rPr>
        <w:t>支持使用率、组织配置、消费情况等信息通过统一平台查看自己资源的统计情况以及各类</w:t>
      </w:r>
      <w:r>
        <w:rPr>
          <w:rFonts w:cs="Arial"/>
          <w:sz w:val="24"/>
          <w:szCs w:val="24"/>
        </w:rPr>
        <w:t>TOP</w:t>
      </w:r>
      <w:r>
        <w:rPr>
          <w:rFonts w:cs="Arial"/>
          <w:sz w:val="24"/>
          <w:szCs w:val="24"/>
        </w:rPr>
        <w:t>分析报表；</w:t>
      </w:r>
    </w:p>
    <w:p w14:paraId="040741D1" w14:textId="77777777" w:rsidR="00CE3EAF" w:rsidRDefault="00000000">
      <w:pPr>
        <w:ind w:firstLine="480"/>
        <w:rPr>
          <w:rFonts w:cs="Arial"/>
          <w:sz w:val="24"/>
          <w:szCs w:val="24"/>
        </w:rPr>
      </w:pPr>
      <w:r>
        <w:rPr>
          <w:rFonts w:cs="Arial"/>
          <w:sz w:val="24"/>
          <w:szCs w:val="24"/>
        </w:rPr>
        <w:t>支持报表管理。支持基于利用率、容量、消费情况、工单运行情况、审批流程情况等多维度分析报告。</w:t>
      </w:r>
    </w:p>
    <w:p w14:paraId="257496A4" w14:textId="77777777" w:rsidR="00CE3EAF" w:rsidRDefault="00000000">
      <w:pPr>
        <w:pStyle w:val="afff2"/>
        <w:numPr>
          <w:ilvl w:val="0"/>
          <w:numId w:val="32"/>
        </w:numPr>
        <w:ind w:firstLineChars="0"/>
        <w:jc w:val="left"/>
        <w:rPr>
          <w:rFonts w:ascii="宋体" w:hAnsi="宋体" w:cs="Arial"/>
          <w:sz w:val="24"/>
          <w:szCs w:val="24"/>
        </w:rPr>
      </w:pPr>
      <w:r>
        <w:rPr>
          <w:rFonts w:ascii="宋体" w:hAnsi="宋体" w:cs="Arial"/>
          <w:sz w:val="24"/>
          <w:szCs w:val="24"/>
        </w:rPr>
        <w:t>利用率、容量、消费情况</w:t>
      </w:r>
      <w:r>
        <w:rPr>
          <w:rFonts w:ascii="宋体" w:hAnsi="宋体" w:cs="Arial" w:hint="eastAsia"/>
          <w:sz w:val="24"/>
          <w:szCs w:val="24"/>
        </w:rPr>
        <w:t>报表</w:t>
      </w:r>
    </w:p>
    <w:p w14:paraId="04C3CF66" w14:textId="77777777" w:rsidR="00CE3EAF" w:rsidRDefault="00000000">
      <w:pPr>
        <w:pStyle w:val="afff2"/>
        <w:numPr>
          <w:ilvl w:val="0"/>
          <w:numId w:val="32"/>
        </w:numPr>
        <w:ind w:firstLineChars="0"/>
        <w:jc w:val="left"/>
        <w:rPr>
          <w:rFonts w:ascii="宋体" w:hAnsi="宋体" w:cs="Arial"/>
          <w:sz w:val="24"/>
          <w:szCs w:val="24"/>
        </w:rPr>
      </w:pPr>
      <w:r>
        <w:rPr>
          <w:rFonts w:ascii="宋体" w:hAnsi="宋体" w:cs="Arial" w:hint="eastAsia"/>
          <w:sz w:val="24"/>
          <w:szCs w:val="24"/>
        </w:rPr>
        <w:lastRenderedPageBreak/>
        <w:t>工单报表</w:t>
      </w:r>
    </w:p>
    <w:p w14:paraId="66F829E9" w14:textId="77777777" w:rsidR="00CE3EAF" w:rsidRDefault="00000000">
      <w:pPr>
        <w:pStyle w:val="afff2"/>
        <w:numPr>
          <w:ilvl w:val="0"/>
          <w:numId w:val="32"/>
        </w:numPr>
        <w:ind w:firstLineChars="0"/>
        <w:jc w:val="left"/>
        <w:rPr>
          <w:rFonts w:ascii="宋体" w:hAnsi="宋体" w:cs="Arial"/>
          <w:sz w:val="24"/>
          <w:szCs w:val="24"/>
        </w:rPr>
      </w:pPr>
      <w:r>
        <w:rPr>
          <w:rFonts w:ascii="宋体" w:hAnsi="宋体" w:cs="Arial" w:hint="eastAsia"/>
          <w:sz w:val="24"/>
          <w:szCs w:val="24"/>
        </w:rPr>
        <w:t>审批流程报表</w:t>
      </w:r>
    </w:p>
    <w:p w14:paraId="596CAFC7" w14:textId="77777777" w:rsidR="00CE3EAF" w:rsidRDefault="00000000">
      <w:pPr>
        <w:ind w:firstLine="480"/>
        <w:rPr>
          <w:rFonts w:cs="Arial"/>
          <w:sz w:val="24"/>
          <w:szCs w:val="24"/>
        </w:rPr>
      </w:pPr>
      <w:r>
        <w:rPr>
          <w:rFonts w:cs="Arial"/>
          <w:sz w:val="24"/>
          <w:szCs w:val="24"/>
        </w:rPr>
        <w:t>支持报表的自定义呈现，管理员可以对已有的指标在任意组织、任意业务系统、任意资源类型、任意周期来进行自助式的业务分析，通过表格和图表的方式进行展示。</w:t>
      </w:r>
    </w:p>
    <w:p w14:paraId="39A040DB" w14:textId="77777777" w:rsidR="00CE3EAF" w:rsidRDefault="00000000">
      <w:pPr>
        <w:ind w:firstLine="480"/>
        <w:rPr>
          <w:rFonts w:cs="Arial"/>
          <w:sz w:val="24"/>
          <w:szCs w:val="24"/>
        </w:rPr>
      </w:pPr>
      <w:r>
        <w:rPr>
          <w:rFonts w:cs="Arial"/>
          <w:sz w:val="24"/>
          <w:szCs w:val="24"/>
        </w:rPr>
        <w:t>支持报表报告可随时导出，生成</w:t>
      </w:r>
      <w:r>
        <w:rPr>
          <w:rFonts w:cs="Arial"/>
          <w:sz w:val="24"/>
          <w:szCs w:val="24"/>
        </w:rPr>
        <w:t>PDF</w:t>
      </w:r>
      <w:r>
        <w:rPr>
          <w:rFonts w:cs="Arial"/>
          <w:sz w:val="24"/>
          <w:szCs w:val="24"/>
        </w:rPr>
        <w:t>或</w:t>
      </w:r>
      <w:r>
        <w:rPr>
          <w:rFonts w:cs="Arial"/>
          <w:sz w:val="24"/>
          <w:szCs w:val="24"/>
        </w:rPr>
        <w:t>word</w:t>
      </w:r>
      <w:r>
        <w:rPr>
          <w:rFonts w:cs="Arial"/>
          <w:sz w:val="24"/>
          <w:szCs w:val="24"/>
        </w:rPr>
        <w:t>格式报告，也可以发送到指定用户或用户组</w:t>
      </w:r>
    </w:p>
    <w:p w14:paraId="53E4EA0C" w14:textId="77777777" w:rsidR="00CE3EAF" w:rsidRDefault="00000000">
      <w:pPr>
        <w:ind w:firstLine="480"/>
        <w:rPr>
          <w:rFonts w:cs="Arial"/>
          <w:sz w:val="24"/>
          <w:szCs w:val="24"/>
        </w:rPr>
      </w:pPr>
      <w:r>
        <w:rPr>
          <w:rFonts w:cs="Arial"/>
          <w:sz w:val="24"/>
          <w:szCs w:val="24"/>
        </w:rPr>
        <w:t>支持所有报告不仅是数据展现，均可提供基于</w:t>
      </w:r>
      <w:r>
        <w:rPr>
          <w:rFonts w:cs="Arial"/>
          <w:sz w:val="24"/>
          <w:szCs w:val="24"/>
        </w:rPr>
        <w:t>AI</w:t>
      </w:r>
      <w:r>
        <w:rPr>
          <w:rFonts w:cs="Arial"/>
          <w:sz w:val="24"/>
          <w:szCs w:val="24"/>
        </w:rPr>
        <w:t>的明确可行结论，用于用户优化决策。</w:t>
      </w:r>
    </w:p>
    <w:p w14:paraId="0FF3BC0F" w14:textId="77777777" w:rsidR="00CE3EAF" w:rsidRDefault="00000000">
      <w:pPr>
        <w:ind w:firstLine="480"/>
        <w:rPr>
          <w:rFonts w:cs="Arial"/>
          <w:sz w:val="24"/>
          <w:szCs w:val="24"/>
        </w:rPr>
      </w:pPr>
      <w:r>
        <w:rPr>
          <w:rFonts w:cs="Arial"/>
          <w:sz w:val="24"/>
          <w:szCs w:val="24"/>
        </w:rPr>
        <w:t>支持云资产规划建议、云环境分析、组织资源分析等综合性高级分析报告。</w:t>
      </w:r>
    </w:p>
    <w:p w14:paraId="14823BEE" w14:textId="77777777" w:rsidR="00CE3EAF" w:rsidRDefault="00000000">
      <w:pPr>
        <w:ind w:firstLine="480"/>
        <w:rPr>
          <w:rFonts w:cs="Arial"/>
          <w:sz w:val="24"/>
          <w:szCs w:val="24"/>
        </w:rPr>
      </w:pPr>
      <w:r>
        <w:rPr>
          <w:rFonts w:cs="Arial"/>
          <w:sz w:val="24"/>
          <w:szCs w:val="24"/>
        </w:rPr>
        <w:t>云资产规划建议报告是基于云资产分配、资源利用率和运行趋势等信息，从组织、业务、资源类型等多个维度对资产规划及分配情况进行分析，给出资源分配的合理化建议；</w:t>
      </w:r>
    </w:p>
    <w:p w14:paraId="6341E0F1" w14:textId="77777777" w:rsidR="00CE3EAF" w:rsidRDefault="00000000">
      <w:pPr>
        <w:ind w:firstLine="480"/>
        <w:rPr>
          <w:rFonts w:cs="Arial"/>
          <w:sz w:val="24"/>
          <w:szCs w:val="24"/>
        </w:rPr>
      </w:pPr>
      <w:r>
        <w:rPr>
          <w:rFonts w:cs="Arial"/>
          <w:sz w:val="24"/>
          <w:szCs w:val="24"/>
        </w:rPr>
        <w:t>云环境分析报告是针对多云环境，从整体上的组织、业务、资源类型等多个维度对云环境的构成情况进行分析，给出云环境配置方面的合理化建议；</w:t>
      </w:r>
    </w:p>
    <w:p w14:paraId="715F6254" w14:textId="77777777" w:rsidR="00CE3EAF" w:rsidRDefault="00000000">
      <w:pPr>
        <w:ind w:firstLine="480"/>
        <w:rPr>
          <w:rFonts w:cs="Arial"/>
          <w:sz w:val="24"/>
          <w:szCs w:val="24"/>
        </w:rPr>
      </w:pPr>
      <w:r>
        <w:rPr>
          <w:rFonts w:cs="Arial"/>
          <w:sz w:val="24"/>
          <w:szCs w:val="24"/>
        </w:rPr>
        <w:t>组织（应用系统）资源分析报告是完全站在组织管理角度，详细分析组织（应用系统）与云资源构成之间的关系，从成本、容量、占比等多个维度进行分析，给出基于组织（应用系统）的资源结构优化建议。</w:t>
      </w:r>
    </w:p>
    <w:p w14:paraId="734C161E" w14:textId="77777777" w:rsidR="00CE3EAF" w:rsidRDefault="00000000">
      <w:pPr>
        <w:pStyle w:val="10"/>
      </w:pPr>
      <w:bookmarkStart w:id="110" w:name="_Toc117517971"/>
      <w:bookmarkStart w:id="111" w:name="_Toc173836116"/>
      <w:bookmarkStart w:id="112" w:name="_Toc98086999"/>
      <w:r>
        <w:rPr>
          <w:rFonts w:hint="eastAsia"/>
        </w:rPr>
        <w:t>5</w:t>
      </w:r>
      <w:r>
        <w:rPr>
          <w:rFonts w:hint="eastAsia"/>
        </w:rPr>
        <w:t>单点登录</w:t>
      </w:r>
      <w:bookmarkEnd w:id="110"/>
      <w:r>
        <w:rPr>
          <w:rFonts w:hint="eastAsia"/>
        </w:rPr>
        <w:t>设计</w:t>
      </w:r>
      <w:bookmarkEnd w:id="111"/>
    </w:p>
    <w:p w14:paraId="48F9626D" w14:textId="77777777" w:rsidR="00CE3EAF" w:rsidRDefault="00000000">
      <w:pPr>
        <w:snapToGrid w:val="0"/>
        <w:ind w:firstLine="480"/>
        <w:rPr>
          <w:rFonts w:cs="Arial"/>
          <w:sz w:val="24"/>
          <w:szCs w:val="24"/>
        </w:rPr>
      </w:pPr>
      <w:r>
        <w:rPr>
          <w:rFonts w:cs="Arial" w:hint="eastAsia"/>
          <w:sz w:val="24"/>
          <w:szCs w:val="24"/>
        </w:rPr>
        <w:t>云管系统需要实现单点登录（</w:t>
      </w:r>
      <w:r>
        <w:rPr>
          <w:rFonts w:cs="Arial" w:hint="eastAsia"/>
          <w:sz w:val="24"/>
          <w:szCs w:val="24"/>
        </w:rPr>
        <w:t>SSO</w:t>
      </w:r>
      <w:r>
        <w:rPr>
          <w:rFonts w:cs="Arial" w:hint="eastAsia"/>
          <w:sz w:val="24"/>
          <w:szCs w:val="24"/>
        </w:rPr>
        <w:t>，</w:t>
      </w:r>
      <w:r>
        <w:rPr>
          <w:rFonts w:cs="Arial" w:hint="eastAsia"/>
          <w:sz w:val="24"/>
          <w:szCs w:val="24"/>
        </w:rPr>
        <w:t>Single Sign On</w:t>
      </w:r>
      <w:r>
        <w:rPr>
          <w:rFonts w:cs="Arial" w:hint="eastAsia"/>
          <w:sz w:val="24"/>
          <w:szCs w:val="24"/>
        </w:rPr>
        <w:t>），通过与用户统一身份管理、集中认证系统（如</w:t>
      </w:r>
      <w:r>
        <w:rPr>
          <w:rFonts w:cs="Arial" w:hint="eastAsia"/>
          <w:sz w:val="24"/>
          <w:szCs w:val="24"/>
        </w:rPr>
        <w:t>OA</w:t>
      </w:r>
      <w:r>
        <w:rPr>
          <w:rFonts w:cs="Arial" w:hint="eastAsia"/>
          <w:sz w:val="24"/>
          <w:szCs w:val="24"/>
        </w:rPr>
        <w:t>、</w:t>
      </w:r>
      <w:r>
        <w:rPr>
          <w:rFonts w:cs="Arial"/>
          <w:sz w:val="24"/>
          <w:szCs w:val="24"/>
        </w:rPr>
        <w:t>4</w:t>
      </w:r>
      <w:r>
        <w:rPr>
          <w:rFonts w:cs="Arial" w:hint="eastAsia"/>
          <w:sz w:val="24"/>
          <w:szCs w:val="24"/>
        </w:rPr>
        <w:t>A</w:t>
      </w:r>
      <w:r>
        <w:rPr>
          <w:rFonts w:cs="Arial" w:hint="eastAsia"/>
          <w:sz w:val="24"/>
          <w:szCs w:val="24"/>
        </w:rPr>
        <w:t>、零信任系统）对接，用户只需要登录一次，就可以访问多个应用系统。</w:t>
      </w:r>
    </w:p>
    <w:p w14:paraId="2241CE3C" w14:textId="77777777" w:rsidR="00CE3EAF" w:rsidRDefault="00000000">
      <w:pPr>
        <w:pStyle w:val="aff3"/>
        <w:shd w:val="clear" w:color="auto" w:fill="FFFFFF"/>
        <w:spacing w:line="450" w:lineRule="atLeast"/>
        <w:ind w:firstLine="420"/>
        <w:jc w:val="center"/>
        <w:rPr>
          <w:rFonts w:ascii="微软雅黑" w:eastAsia="微软雅黑" w:hAnsi="微软雅黑"/>
          <w:color w:val="424242"/>
        </w:rPr>
      </w:pPr>
      <w:r>
        <w:rPr>
          <w:rFonts w:ascii="微软雅黑" w:eastAsia="微软雅黑" w:hAnsi="微软雅黑"/>
          <w:color w:val="424242"/>
        </w:rPr>
        <w:fldChar w:fldCharType="begin"/>
      </w:r>
      <w:r>
        <w:rPr>
          <w:rFonts w:ascii="微软雅黑" w:eastAsia="微软雅黑" w:hAnsi="微软雅黑"/>
          <w:color w:val="424242"/>
        </w:rPr>
        <w:instrText xml:space="preserve"> INCLUDEPICTURE "https://img.ithome.com/newsuploadfiles/2022/10/2572c183-4fda-42d7-9ef3-1e58336fb6d2.png?x-bce-process=image/format,f_auto" \* MERGEFORMATINET </w:instrText>
      </w:r>
      <w:r>
        <w:rPr>
          <w:rFonts w:ascii="微软雅黑" w:eastAsia="微软雅黑" w:hAnsi="微软雅黑"/>
          <w:color w:val="424242"/>
        </w:rPr>
        <w:fldChar w:fldCharType="separate"/>
      </w:r>
      <w:r>
        <w:rPr>
          <w:rFonts w:ascii="微软雅黑" w:eastAsia="微软雅黑" w:hAnsi="微软雅黑"/>
          <w:noProof/>
          <w:color w:val="424242"/>
        </w:rPr>
        <w:drawing>
          <wp:inline distT="0" distB="0" distL="0" distR="0" wp14:anchorId="4C32B5CC" wp14:editId="50754047">
            <wp:extent cx="4931410" cy="1558925"/>
            <wp:effectExtent l="0" t="0" r="0" b="3175"/>
            <wp:docPr id="2" name="图片 2" descr="https://img.ithome.com/newsuploadfiles/2022/10/2572c183-4fda-42d7-9ef3-1e58336fb6d2.png?x-bce-process=image/format,f_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img.ithome.com/newsuploadfiles/2022/10/2572c183-4fda-42d7-9ef3-1e58336fb6d2.png?x-bce-process=image/format,f_au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938191" cy="1561471"/>
                    </a:xfrm>
                    <a:prstGeom prst="rect">
                      <a:avLst/>
                    </a:prstGeom>
                    <a:noFill/>
                    <a:ln>
                      <a:noFill/>
                    </a:ln>
                  </pic:spPr>
                </pic:pic>
              </a:graphicData>
            </a:graphic>
          </wp:inline>
        </w:drawing>
      </w:r>
      <w:r>
        <w:rPr>
          <w:rFonts w:ascii="微软雅黑" w:eastAsia="微软雅黑" w:hAnsi="微软雅黑"/>
          <w:color w:val="424242"/>
        </w:rPr>
        <w:fldChar w:fldCharType="end"/>
      </w:r>
    </w:p>
    <w:p w14:paraId="51919715" w14:textId="77777777" w:rsidR="00CE3EAF" w:rsidRDefault="00000000">
      <w:pPr>
        <w:snapToGrid w:val="0"/>
        <w:ind w:firstLine="420"/>
        <w:jc w:val="center"/>
        <w:rPr>
          <w:rFonts w:cs="Arial"/>
        </w:rPr>
      </w:pPr>
      <w:r>
        <w:rPr>
          <w:rFonts w:cs="Arial" w:hint="eastAsia"/>
        </w:rPr>
        <w:t>单点登录系统说明</w:t>
      </w:r>
    </w:p>
    <w:p w14:paraId="595DDED0" w14:textId="77777777" w:rsidR="00CE3EAF" w:rsidRDefault="00000000">
      <w:pPr>
        <w:snapToGrid w:val="0"/>
        <w:ind w:firstLine="480"/>
        <w:rPr>
          <w:rFonts w:cs="Arial"/>
          <w:sz w:val="24"/>
          <w:szCs w:val="24"/>
        </w:rPr>
      </w:pPr>
      <w:r>
        <w:rPr>
          <w:rFonts w:cs="Arial" w:hint="eastAsia"/>
          <w:sz w:val="24"/>
          <w:szCs w:val="24"/>
        </w:rPr>
        <w:lastRenderedPageBreak/>
        <w:t>单点登录流程说明如下：</w:t>
      </w:r>
    </w:p>
    <w:p w14:paraId="0139B7C5" w14:textId="77777777" w:rsidR="00CE3EAF" w:rsidRDefault="00000000">
      <w:pPr>
        <w:pStyle w:val="afff7"/>
        <w:ind w:firstLine="480"/>
      </w:pPr>
      <w:r>
        <w:rPr>
          <w:rFonts w:ascii="宋体" w:hAnsi="宋体" w:cs="Arial"/>
          <w:sz w:val="24"/>
        </w:rPr>
        <w:fldChar w:fldCharType="begin"/>
      </w:r>
      <w:r>
        <w:rPr>
          <w:rFonts w:ascii="宋体" w:hAnsi="宋体" w:cs="Arial"/>
          <w:sz w:val="24"/>
        </w:rPr>
        <w:instrText xml:space="preserve"> INCLUDEPICTURE "https://img.ithome.com/newsuploadfiles/2022/10/dcea6621-b276-4307-b208-b440318c3e65.png?x-bce-process=image/format,f_auto" \* MERGEFORMATINET </w:instrText>
      </w:r>
      <w:r>
        <w:rPr>
          <w:rFonts w:ascii="宋体" w:hAnsi="宋体" w:cs="Arial"/>
          <w:sz w:val="24"/>
        </w:rPr>
        <w:fldChar w:fldCharType="separate"/>
      </w:r>
      <w:r>
        <w:rPr>
          <w:rFonts w:ascii="宋体" w:hAnsi="宋体" w:cs="Arial"/>
          <w:noProof/>
          <w:sz w:val="24"/>
        </w:rPr>
        <w:drawing>
          <wp:inline distT="0" distB="0" distL="0" distR="0" wp14:anchorId="3D2FD695" wp14:editId="6F47F675">
            <wp:extent cx="4902200" cy="3250565"/>
            <wp:effectExtent l="0" t="0" r="0" b="635"/>
            <wp:docPr id="21" name="图片 21" descr="https://img.ithome.com/newsuploadfiles/2022/10/dcea6621-b276-4307-b208-b440318c3e65.png?x-bce-process=image/format,f_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ttps://img.ithome.com/newsuploadfiles/2022/10/dcea6621-b276-4307-b208-b440318c3e65.png?x-bce-process=image/format,f_au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903537" cy="3251093"/>
                    </a:xfrm>
                    <a:prstGeom prst="rect">
                      <a:avLst/>
                    </a:prstGeom>
                    <a:noFill/>
                    <a:ln>
                      <a:noFill/>
                    </a:ln>
                  </pic:spPr>
                </pic:pic>
              </a:graphicData>
            </a:graphic>
          </wp:inline>
        </w:drawing>
      </w:r>
      <w:r>
        <w:rPr>
          <w:rFonts w:ascii="宋体" w:hAnsi="宋体" w:cs="Arial"/>
          <w:sz w:val="24"/>
        </w:rPr>
        <w:fldChar w:fldCharType="end"/>
      </w:r>
    </w:p>
    <w:p w14:paraId="1E4BAAC1" w14:textId="77777777" w:rsidR="00CE3EAF" w:rsidRDefault="00000000">
      <w:pPr>
        <w:pStyle w:val="afff2"/>
        <w:numPr>
          <w:ilvl w:val="1"/>
          <w:numId w:val="33"/>
        </w:numPr>
        <w:snapToGrid w:val="0"/>
        <w:ind w:firstLineChars="0"/>
        <w:rPr>
          <w:rFonts w:ascii="宋体" w:hAnsi="宋体" w:cs="Arial"/>
          <w:sz w:val="24"/>
        </w:rPr>
      </w:pPr>
      <w:r>
        <w:rPr>
          <w:rFonts w:ascii="宋体" w:hAnsi="宋体" w:cs="Arial" w:hint="eastAsia"/>
          <w:sz w:val="24"/>
        </w:rPr>
        <w:t>用户首次访问系统 A 时，需要进行登录。</w:t>
      </w:r>
    </w:p>
    <w:p w14:paraId="57E26BB4" w14:textId="77777777" w:rsidR="00CE3EAF" w:rsidRDefault="00000000">
      <w:pPr>
        <w:pStyle w:val="afff2"/>
        <w:numPr>
          <w:ilvl w:val="1"/>
          <w:numId w:val="33"/>
        </w:numPr>
        <w:snapToGrid w:val="0"/>
        <w:ind w:firstLineChars="0"/>
        <w:rPr>
          <w:rFonts w:ascii="宋体" w:hAnsi="宋体" w:cs="Arial"/>
          <w:sz w:val="24"/>
        </w:rPr>
      </w:pPr>
      <w:r>
        <w:rPr>
          <w:rFonts w:ascii="宋体" w:hAnsi="宋体" w:cs="Arial" w:hint="eastAsia"/>
          <w:sz w:val="24"/>
        </w:rPr>
        <w:t>系统 A 带着用户登录信息重定向给认证系统。</w:t>
      </w:r>
    </w:p>
    <w:p w14:paraId="244AC992" w14:textId="77777777" w:rsidR="00CE3EAF" w:rsidRDefault="00000000">
      <w:pPr>
        <w:pStyle w:val="afff2"/>
        <w:numPr>
          <w:ilvl w:val="1"/>
          <w:numId w:val="33"/>
        </w:numPr>
        <w:snapToGrid w:val="0"/>
        <w:ind w:firstLineChars="0"/>
        <w:rPr>
          <w:rFonts w:ascii="宋体" w:hAnsi="宋体" w:cs="Arial"/>
          <w:sz w:val="24"/>
        </w:rPr>
      </w:pPr>
      <w:r>
        <w:rPr>
          <w:rFonts w:ascii="宋体" w:hAnsi="宋体" w:cs="Arial" w:hint="eastAsia"/>
          <w:sz w:val="24"/>
        </w:rPr>
        <w:t>认证系统验证用户登录信息。</w:t>
      </w:r>
    </w:p>
    <w:p w14:paraId="6423BADB" w14:textId="77777777" w:rsidR="00CE3EAF" w:rsidRDefault="00000000">
      <w:pPr>
        <w:pStyle w:val="afff2"/>
        <w:numPr>
          <w:ilvl w:val="1"/>
          <w:numId w:val="33"/>
        </w:numPr>
        <w:snapToGrid w:val="0"/>
        <w:ind w:firstLineChars="0"/>
        <w:rPr>
          <w:rFonts w:ascii="宋体" w:hAnsi="宋体" w:cs="Arial"/>
          <w:sz w:val="24"/>
        </w:rPr>
      </w:pPr>
      <w:r>
        <w:rPr>
          <w:rFonts w:ascii="宋体" w:hAnsi="宋体" w:cs="Arial" w:hint="eastAsia"/>
          <w:sz w:val="24"/>
        </w:rPr>
        <w:t>验证通过后，返回一个 token，token 类似一种内部的通行证，包含了用户身份信息、登录状态和过期时间，在各个系统间共享。</w:t>
      </w:r>
    </w:p>
    <w:p w14:paraId="49C45513" w14:textId="77777777" w:rsidR="00CE3EAF" w:rsidRDefault="00000000">
      <w:pPr>
        <w:pStyle w:val="afff2"/>
        <w:numPr>
          <w:ilvl w:val="1"/>
          <w:numId w:val="33"/>
        </w:numPr>
        <w:snapToGrid w:val="0"/>
        <w:ind w:firstLineChars="0"/>
        <w:rPr>
          <w:rFonts w:ascii="宋体" w:hAnsi="宋体" w:cs="Arial"/>
          <w:sz w:val="24"/>
        </w:rPr>
      </w:pPr>
      <w:r>
        <w:rPr>
          <w:rFonts w:ascii="宋体" w:hAnsi="宋体" w:cs="Arial" w:hint="eastAsia"/>
          <w:sz w:val="24"/>
        </w:rPr>
        <w:t>认证系统带着 token 重定向给系统 A，得知用户是已登录状态。</w:t>
      </w:r>
    </w:p>
    <w:p w14:paraId="0C009ADD" w14:textId="77777777" w:rsidR="00CE3EAF" w:rsidRDefault="00000000">
      <w:pPr>
        <w:pStyle w:val="afff2"/>
        <w:numPr>
          <w:ilvl w:val="1"/>
          <w:numId w:val="33"/>
        </w:numPr>
        <w:snapToGrid w:val="0"/>
        <w:ind w:firstLineChars="0"/>
        <w:rPr>
          <w:rFonts w:ascii="宋体" w:hAnsi="宋体" w:cs="Arial"/>
          <w:sz w:val="24"/>
        </w:rPr>
      </w:pPr>
      <w:r>
        <w:rPr>
          <w:rFonts w:ascii="宋体" w:hAnsi="宋体" w:cs="Arial" w:hint="eastAsia"/>
          <w:sz w:val="24"/>
        </w:rPr>
        <w:t>系统 A 向用户返回请求的资源。</w:t>
      </w:r>
    </w:p>
    <w:p w14:paraId="0E41C56A" w14:textId="77777777" w:rsidR="00CE3EAF" w:rsidRDefault="00000000">
      <w:pPr>
        <w:pStyle w:val="afff2"/>
        <w:numPr>
          <w:ilvl w:val="1"/>
          <w:numId w:val="33"/>
        </w:numPr>
        <w:snapToGrid w:val="0"/>
        <w:ind w:firstLineChars="0"/>
        <w:rPr>
          <w:rFonts w:ascii="宋体" w:hAnsi="宋体" w:cs="Arial"/>
          <w:sz w:val="24"/>
        </w:rPr>
      </w:pPr>
      <w:r>
        <w:rPr>
          <w:rFonts w:ascii="宋体" w:hAnsi="宋体" w:cs="Arial" w:hint="eastAsia"/>
          <w:sz w:val="24"/>
        </w:rPr>
        <w:t>用户访问系统 B 时，需要进行登录。</w:t>
      </w:r>
    </w:p>
    <w:p w14:paraId="0C3F1EAC" w14:textId="77777777" w:rsidR="00CE3EAF" w:rsidRDefault="00000000">
      <w:pPr>
        <w:pStyle w:val="afff2"/>
        <w:numPr>
          <w:ilvl w:val="1"/>
          <w:numId w:val="33"/>
        </w:numPr>
        <w:snapToGrid w:val="0"/>
        <w:ind w:firstLineChars="0"/>
        <w:rPr>
          <w:rFonts w:ascii="宋体" w:hAnsi="宋体" w:cs="Arial"/>
          <w:sz w:val="24"/>
        </w:rPr>
      </w:pPr>
      <w:r>
        <w:rPr>
          <w:rFonts w:ascii="宋体" w:hAnsi="宋体" w:cs="Arial" w:hint="eastAsia"/>
          <w:sz w:val="24"/>
        </w:rPr>
        <w:t>系统 B 通过共享的 token，得知用户是已登录状态。</w:t>
      </w:r>
    </w:p>
    <w:p w14:paraId="6C885192" w14:textId="77777777" w:rsidR="00CE3EAF" w:rsidRDefault="00000000">
      <w:pPr>
        <w:pStyle w:val="afff2"/>
        <w:numPr>
          <w:ilvl w:val="1"/>
          <w:numId w:val="33"/>
        </w:numPr>
        <w:snapToGrid w:val="0"/>
        <w:ind w:firstLineChars="0"/>
        <w:rPr>
          <w:rFonts w:ascii="宋体" w:hAnsi="宋体" w:cs="Arial"/>
          <w:sz w:val="24"/>
        </w:rPr>
      </w:pPr>
      <w:r>
        <w:rPr>
          <w:rFonts w:ascii="宋体" w:hAnsi="宋体" w:cs="Arial" w:hint="eastAsia"/>
          <w:sz w:val="24"/>
        </w:rPr>
        <w:t>系统 B 向用户返回请求的资源。</w:t>
      </w:r>
    </w:p>
    <w:p w14:paraId="44AE4ADF" w14:textId="77777777" w:rsidR="00CE3EAF" w:rsidRDefault="00CE3EAF">
      <w:pPr>
        <w:snapToGrid w:val="0"/>
        <w:ind w:firstLine="420"/>
        <w:rPr>
          <w:rFonts w:cs="Arial"/>
        </w:rPr>
      </w:pPr>
    </w:p>
    <w:p w14:paraId="6D7B182A" w14:textId="77777777" w:rsidR="00CE3EAF" w:rsidRDefault="00000000">
      <w:pPr>
        <w:snapToGrid w:val="0"/>
        <w:ind w:firstLine="480"/>
        <w:rPr>
          <w:rFonts w:cs="Arial"/>
          <w:sz w:val="24"/>
          <w:szCs w:val="24"/>
        </w:rPr>
      </w:pPr>
      <w:r>
        <w:rPr>
          <w:rFonts w:cs="Arial" w:hint="eastAsia"/>
          <w:sz w:val="24"/>
          <w:szCs w:val="24"/>
        </w:rPr>
        <w:t xml:space="preserve">Token </w:t>
      </w:r>
      <w:r>
        <w:rPr>
          <w:rFonts w:cs="Arial" w:hint="eastAsia"/>
          <w:sz w:val="24"/>
          <w:szCs w:val="24"/>
        </w:rPr>
        <w:t>是有时效性的，如果用户长时间没有操作，</w:t>
      </w:r>
      <w:r>
        <w:rPr>
          <w:rFonts w:cs="Arial" w:hint="eastAsia"/>
          <w:sz w:val="24"/>
          <w:szCs w:val="24"/>
        </w:rPr>
        <w:t xml:space="preserve">token </w:t>
      </w:r>
      <w:r>
        <w:rPr>
          <w:rFonts w:cs="Arial" w:hint="eastAsia"/>
          <w:sz w:val="24"/>
          <w:szCs w:val="24"/>
        </w:rPr>
        <w:t>将会过期。</w:t>
      </w:r>
    </w:p>
    <w:p w14:paraId="265AE438" w14:textId="77777777" w:rsidR="00CE3EAF" w:rsidRDefault="00000000">
      <w:pPr>
        <w:snapToGrid w:val="0"/>
        <w:ind w:firstLine="480"/>
        <w:rPr>
          <w:rFonts w:cs="Arial"/>
          <w:sz w:val="24"/>
          <w:szCs w:val="24"/>
        </w:rPr>
      </w:pPr>
      <w:r>
        <w:rPr>
          <w:rFonts w:cs="Arial" w:hint="eastAsia"/>
          <w:sz w:val="24"/>
          <w:szCs w:val="24"/>
        </w:rPr>
        <w:t xml:space="preserve">Token </w:t>
      </w:r>
      <w:r>
        <w:rPr>
          <w:rFonts w:cs="Arial" w:hint="eastAsia"/>
          <w:sz w:val="24"/>
          <w:szCs w:val="24"/>
        </w:rPr>
        <w:t>过期后用户再次访问系统</w:t>
      </w:r>
      <w:r>
        <w:rPr>
          <w:rFonts w:cs="Arial" w:hint="eastAsia"/>
          <w:sz w:val="24"/>
          <w:szCs w:val="24"/>
        </w:rPr>
        <w:t xml:space="preserve"> A</w:t>
      </w:r>
      <w:r>
        <w:rPr>
          <w:rFonts w:cs="Arial" w:hint="eastAsia"/>
          <w:sz w:val="24"/>
          <w:szCs w:val="24"/>
        </w:rPr>
        <w:t>、系统</w:t>
      </w:r>
      <w:r>
        <w:rPr>
          <w:rFonts w:cs="Arial" w:hint="eastAsia"/>
          <w:sz w:val="24"/>
          <w:szCs w:val="24"/>
        </w:rPr>
        <w:t xml:space="preserve"> B </w:t>
      </w:r>
      <w:r>
        <w:rPr>
          <w:rFonts w:cs="Arial" w:hint="eastAsia"/>
          <w:sz w:val="24"/>
          <w:szCs w:val="24"/>
        </w:rPr>
        <w:t>时，登录状态已失效，需要重新登录。</w:t>
      </w:r>
    </w:p>
    <w:p w14:paraId="07F1ED9F" w14:textId="77777777" w:rsidR="00CE3EAF" w:rsidRDefault="00000000">
      <w:pPr>
        <w:snapToGrid w:val="0"/>
        <w:ind w:firstLine="480"/>
        <w:rPr>
          <w:rFonts w:cs="Arial"/>
          <w:sz w:val="24"/>
          <w:szCs w:val="24"/>
        </w:rPr>
      </w:pPr>
      <w:r>
        <w:rPr>
          <w:rFonts w:cs="Arial" w:hint="eastAsia"/>
          <w:sz w:val="24"/>
          <w:szCs w:val="24"/>
        </w:rPr>
        <w:t>对于注销场景，与上述流程类似。</w:t>
      </w:r>
    </w:p>
    <w:p w14:paraId="6735A5DB" w14:textId="77777777" w:rsidR="00CE3EAF" w:rsidRDefault="00000000">
      <w:pPr>
        <w:snapToGrid w:val="0"/>
        <w:ind w:firstLine="480"/>
        <w:rPr>
          <w:rFonts w:cs="Arial"/>
          <w:sz w:val="24"/>
          <w:szCs w:val="24"/>
        </w:rPr>
      </w:pPr>
      <w:r>
        <w:rPr>
          <w:rFonts w:cs="Arial" w:hint="eastAsia"/>
          <w:sz w:val="24"/>
          <w:szCs w:val="24"/>
        </w:rPr>
        <w:t>用户主动从系统</w:t>
      </w:r>
      <w:r>
        <w:rPr>
          <w:rFonts w:cs="Arial" w:hint="eastAsia"/>
          <w:sz w:val="24"/>
          <w:szCs w:val="24"/>
        </w:rPr>
        <w:t xml:space="preserve"> A </w:t>
      </w:r>
      <w:r>
        <w:rPr>
          <w:rFonts w:cs="Arial" w:hint="eastAsia"/>
          <w:sz w:val="24"/>
          <w:szCs w:val="24"/>
        </w:rPr>
        <w:t>注销时，系统</w:t>
      </w:r>
      <w:r>
        <w:rPr>
          <w:rFonts w:cs="Arial" w:hint="eastAsia"/>
          <w:sz w:val="24"/>
          <w:szCs w:val="24"/>
        </w:rPr>
        <w:t xml:space="preserve"> A </w:t>
      </w:r>
      <w:r>
        <w:rPr>
          <w:rFonts w:cs="Arial" w:hint="eastAsia"/>
          <w:sz w:val="24"/>
          <w:szCs w:val="24"/>
        </w:rPr>
        <w:t>调用认证系统，清除</w:t>
      </w:r>
      <w:r>
        <w:rPr>
          <w:rFonts w:cs="Arial" w:hint="eastAsia"/>
          <w:sz w:val="24"/>
          <w:szCs w:val="24"/>
        </w:rPr>
        <w:t xml:space="preserve"> token</w:t>
      </w:r>
      <w:r>
        <w:rPr>
          <w:rFonts w:cs="Arial" w:hint="eastAsia"/>
          <w:sz w:val="24"/>
          <w:szCs w:val="24"/>
        </w:rPr>
        <w:t>。</w:t>
      </w:r>
    </w:p>
    <w:p w14:paraId="1028AC23" w14:textId="77777777" w:rsidR="00CE3EAF" w:rsidRDefault="00000000">
      <w:pPr>
        <w:snapToGrid w:val="0"/>
        <w:ind w:firstLine="480"/>
        <w:rPr>
          <w:rFonts w:cs="Arial"/>
          <w:sz w:val="24"/>
          <w:szCs w:val="24"/>
        </w:rPr>
      </w:pPr>
      <w:r>
        <w:rPr>
          <w:rFonts w:cs="Arial" w:hint="eastAsia"/>
          <w:sz w:val="24"/>
          <w:szCs w:val="24"/>
        </w:rPr>
        <w:lastRenderedPageBreak/>
        <w:t>此时用户再访问系统</w:t>
      </w:r>
      <w:r>
        <w:rPr>
          <w:rFonts w:cs="Arial" w:hint="eastAsia"/>
          <w:sz w:val="24"/>
          <w:szCs w:val="24"/>
        </w:rPr>
        <w:t xml:space="preserve"> A</w:t>
      </w:r>
      <w:r>
        <w:rPr>
          <w:rFonts w:cs="Arial" w:hint="eastAsia"/>
          <w:sz w:val="24"/>
          <w:szCs w:val="24"/>
        </w:rPr>
        <w:t>、系统</w:t>
      </w:r>
      <w:r>
        <w:rPr>
          <w:rFonts w:cs="Arial" w:hint="eastAsia"/>
          <w:sz w:val="24"/>
          <w:szCs w:val="24"/>
        </w:rPr>
        <w:t xml:space="preserve"> B </w:t>
      </w:r>
      <w:r>
        <w:rPr>
          <w:rFonts w:cs="Arial" w:hint="eastAsia"/>
          <w:sz w:val="24"/>
          <w:szCs w:val="24"/>
        </w:rPr>
        <w:t>时，通过共享的</w:t>
      </w:r>
      <w:r>
        <w:rPr>
          <w:rFonts w:cs="Arial" w:hint="eastAsia"/>
          <w:sz w:val="24"/>
          <w:szCs w:val="24"/>
        </w:rPr>
        <w:t xml:space="preserve"> token </w:t>
      </w:r>
      <w:r>
        <w:rPr>
          <w:rFonts w:cs="Arial" w:hint="eastAsia"/>
          <w:sz w:val="24"/>
          <w:szCs w:val="24"/>
        </w:rPr>
        <w:t>得知用户是已注销状态，需要重新登录。</w:t>
      </w:r>
    </w:p>
    <w:p w14:paraId="03606B92" w14:textId="77777777" w:rsidR="00CE3EAF" w:rsidRDefault="00000000">
      <w:pPr>
        <w:pStyle w:val="10"/>
      </w:pPr>
      <w:bookmarkStart w:id="113" w:name="_Toc117517972"/>
      <w:bookmarkStart w:id="114" w:name="_Toc173836117"/>
      <w:r>
        <w:rPr>
          <w:rFonts w:hint="eastAsia"/>
        </w:rPr>
        <w:t>6</w:t>
      </w:r>
      <w:r>
        <w:rPr>
          <w:rFonts w:hint="eastAsia"/>
        </w:rPr>
        <w:t>平台管理</w:t>
      </w:r>
      <w:bookmarkEnd w:id="112"/>
      <w:bookmarkEnd w:id="113"/>
      <w:r>
        <w:rPr>
          <w:rFonts w:hint="eastAsia"/>
        </w:rPr>
        <w:t>设计</w:t>
      </w:r>
      <w:bookmarkEnd w:id="114"/>
    </w:p>
    <w:p w14:paraId="250B8400" w14:textId="77777777" w:rsidR="00CE3EAF" w:rsidRDefault="00000000">
      <w:pPr>
        <w:pStyle w:val="21"/>
      </w:pPr>
      <w:bookmarkStart w:id="115" w:name="_Toc117517973"/>
      <w:bookmarkStart w:id="116" w:name="_Toc173836118"/>
      <w:r>
        <w:rPr>
          <w:rFonts w:hint="eastAsia"/>
        </w:rPr>
        <w:t>6</w:t>
      </w:r>
      <w:r>
        <w:t>.1</w:t>
      </w:r>
      <w:r>
        <w:rPr>
          <w:rFonts w:hint="eastAsia"/>
        </w:rPr>
        <w:t>平台基本要求</w:t>
      </w:r>
      <w:bookmarkEnd w:id="115"/>
      <w:bookmarkEnd w:id="116"/>
    </w:p>
    <w:p w14:paraId="45D3C42C" w14:textId="77777777" w:rsidR="00CE3EAF" w:rsidRDefault="00000000">
      <w:pPr>
        <w:ind w:firstLine="480"/>
        <w:rPr>
          <w:rFonts w:asciiTheme="minorEastAsia" w:hAnsiTheme="minorEastAsia"/>
          <w:sz w:val="24"/>
          <w:szCs w:val="24"/>
        </w:rPr>
      </w:pPr>
      <w:r>
        <w:rPr>
          <w:rFonts w:cs="Arial" w:hint="eastAsia"/>
          <w:sz w:val="24"/>
          <w:szCs w:val="24"/>
        </w:rPr>
        <w:t>云管平台是用户云资源的数据打通平台、统一操作平台和集中展示平台。</w:t>
      </w:r>
      <w:r>
        <w:rPr>
          <w:rFonts w:asciiTheme="minorEastAsia" w:hAnsiTheme="minorEastAsia"/>
          <w:sz w:val="24"/>
          <w:szCs w:val="24"/>
        </w:rPr>
        <w:t>基于完全</w:t>
      </w:r>
      <w:r>
        <w:rPr>
          <w:rFonts w:asciiTheme="minorEastAsia" w:hAnsiTheme="minorEastAsia"/>
          <w:sz w:val="24"/>
          <w:szCs w:val="24"/>
        </w:rPr>
        <w:t>B/S</w:t>
      </w:r>
      <w:r>
        <w:rPr>
          <w:rFonts w:asciiTheme="minorEastAsia" w:hAnsiTheme="minorEastAsia"/>
          <w:sz w:val="24"/>
          <w:szCs w:val="24"/>
        </w:rPr>
        <w:t>架构的业务和运维管理门户，具有完全的中</w:t>
      </w:r>
      <w:r>
        <w:rPr>
          <w:rFonts w:asciiTheme="minorEastAsia" w:hAnsiTheme="minorEastAsia"/>
          <w:sz w:val="24"/>
          <w:szCs w:val="24"/>
        </w:rPr>
        <w:t>/</w:t>
      </w:r>
      <w:r>
        <w:rPr>
          <w:rFonts w:asciiTheme="minorEastAsia" w:hAnsiTheme="minorEastAsia"/>
          <w:sz w:val="24"/>
          <w:szCs w:val="24"/>
        </w:rPr>
        <w:t>英文双语界面</w:t>
      </w:r>
      <w:r>
        <w:rPr>
          <w:rFonts w:asciiTheme="minorEastAsia" w:hAnsiTheme="minorEastAsia" w:hint="eastAsia"/>
          <w:sz w:val="24"/>
          <w:szCs w:val="24"/>
        </w:rPr>
        <w:t>。</w:t>
      </w:r>
    </w:p>
    <w:p w14:paraId="6819B375" w14:textId="77777777" w:rsidR="00CE3EAF" w:rsidRDefault="00000000">
      <w:pPr>
        <w:pStyle w:val="afff2"/>
        <w:numPr>
          <w:ilvl w:val="0"/>
          <w:numId w:val="34"/>
        </w:numPr>
        <w:ind w:firstLineChars="0"/>
        <w:jc w:val="left"/>
        <w:rPr>
          <w:rFonts w:asciiTheme="minorEastAsia" w:hAnsiTheme="minorEastAsia" w:cs="宋体"/>
          <w:sz w:val="24"/>
          <w:szCs w:val="24"/>
        </w:rPr>
      </w:pPr>
      <w:r>
        <w:rPr>
          <w:rFonts w:asciiTheme="minorEastAsia" w:hAnsiTheme="minorEastAsia" w:cs="宋体"/>
          <w:sz w:val="24"/>
          <w:szCs w:val="24"/>
        </w:rPr>
        <w:t>支持</w:t>
      </w:r>
      <w:proofErr w:type="spellStart"/>
      <w:r>
        <w:rPr>
          <w:rFonts w:asciiTheme="minorEastAsia" w:hAnsiTheme="minorEastAsia" w:cs="宋体"/>
          <w:sz w:val="24"/>
          <w:szCs w:val="24"/>
        </w:rPr>
        <w:t>GoogleChrome</w:t>
      </w:r>
      <w:proofErr w:type="spellEnd"/>
      <w:r>
        <w:rPr>
          <w:rFonts w:asciiTheme="minorEastAsia" w:hAnsiTheme="minorEastAsia" w:cs="宋体"/>
          <w:sz w:val="24"/>
          <w:szCs w:val="24"/>
        </w:rPr>
        <w:t>、火狐、</w:t>
      </w:r>
      <w:r>
        <w:rPr>
          <w:rFonts w:asciiTheme="minorEastAsia" w:hAnsiTheme="minorEastAsia" w:cs="宋体"/>
          <w:sz w:val="24"/>
          <w:szCs w:val="24"/>
        </w:rPr>
        <w:t>Edge</w:t>
      </w:r>
      <w:r>
        <w:rPr>
          <w:rFonts w:asciiTheme="minorEastAsia" w:hAnsiTheme="minorEastAsia" w:cs="宋体"/>
          <w:sz w:val="24"/>
          <w:szCs w:val="24"/>
        </w:rPr>
        <w:t>等浏览器</w:t>
      </w:r>
    </w:p>
    <w:p w14:paraId="3D0689CA" w14:textId="77777777" w:rsidR="00CE3EAF" w:rsidRDefault="00000000">
      <w:pPr>
        <w:pStyle w:val="afff7"/>
        <w:widowControl w:val="0"/>
        <w:numPr>
          <w:ilvl w:val="0"/>
          <w:numId w:val="34"/>
        </w:numPr>
        <w:ind w:firstLineChars="0"/>
        <w:jc w:val="both"/>
        <w:rPr>
          <w:rFonts w:ascii="宋体" w:hAnsi="宋体"/>
          <w:b/>
          <w:i/>
          <w:color w:val="000000" w:themeColor="text1"/>
          <w:sz w:val="24"/>
        </w:rPr>
      </w:pPr>
      <w:r>
        <w:rPr>
          <w:rFonts w:ascii="宋体" w:hAnsi="宋体" w:hint="eastAsia"/>
          <w:color w:val="000000" w:themeColor="text1"/>
          <w:sz w:val="24"/>
        </w:rPr>
        <w:t>基于微服务架构研发的产品，容器化服务模块40多种，</w:t>
      </w:r>
      <w:r>
        <w:rPr>
          <w:rFonts w:ascii="宋体" w:hAnsi="宋体"/>
          <w:color w:val="000000" w:themeColor="text1"/>
          <w:sz w:val="24"/>
        </w:rPr>
        <w:t>集群部署模式</w:t>
      </w:r>
      <w:r>
        <w:rPr>
          <w:rFonts w:ascii="宋体" w:hAnsi="宋体" w:hint="eastAsia"/>
          <w:color w:val="000000" w:themeColor="text1"/>
          <w:sz w:val="24"/>
        </w:rPr>
        <w:t>。通讯处理与业务处理逻辑分离，功能明确，各个模块不会相互影响，组件和模块之间应关系清晰，具有较强的独立性和容错能力，最大限度的保障系统的稳定性。能够管理多云（虚拟化、私有云</w:t>
      </w:r>
      <w:r>
        <w:rPr>
          <w:rFonts w:ascii="宋体" w:hAnsi="宋体"/>
          <w:color w:val="000000" w:themeColor="text1"/>
          <w:sz w:val="24"/>
        </w:rPr>
        <w:t>/</w:t>
      </w:r>
      <w:r>
        <w:rPr>
          <w:rFonts w:ascii="宋体" w:hAnsi="宋体" w:hint="eastAsia"/>
          <w:color w:val="000000" w:themeColor="text1"/>
          <w:sz w:val="24"/>
        </w:rPr>
        <w:t>专有云和云资源）资源，并能够基于资源运行情况进行分析，为用户提供运营报告、运维报告以及自动化运维操作能力。</w:t>
      </w:r>
    </w:p>
    <w:p w14:paraId="3EE0CEA5" w14:textId="77777777" w:rsidR="00CE3EAF" w:rsidRDefault="00000000">
      <w:pPr>
        <w:pStyle w:val="21"/>
      </w:pPr>
      <w:bookmarkStart w:id="117" w:name="_Toc117517974"/>
      <w:bookmarkStart w:id="118" w:name="_Toc173836119"/>
      <w:r>
        <w:t>6.2 Dashboard</w:t>
      </w:r>
      <w:bookmarkEnd w:id="117"/>
      <w:bookmarkEnd w:id="118"/>
    </w:p>
    <w:p w14:paraId="516455A0" w14:textId="77777777" w:rsidR="00CE3EAF" w:rsidRDefault="00000000">
      <w:pPr>
        <w:ind w:firstLine="480"/>
        <w:rPr>
          <w:sz w:val="24"/>
          <w:szCs w:val="24"/>
        </w:rPr>
      </w:pPr>
      <w:r>
        <w:rPr>
          <w:sz w:val="24"/>
          <w:szCs w:val="24"/>
        </w:rPr>
        <w:t>首页概览界面</w:t>
      </w:r>
      <w:r>
        <w:rPr>
          <w:rFonts w:hint="eastAsia"/>
          <w:sz w:val="24"/>
          <w:szCs w:val="24"/>
        </w:rPr>
        <w:t>：</w:t>
      </w:r>
    </w:p>
    <w:p w14:paraId="1135B21F" w14:textId="77777777" w:rsidR="00CE3EAF" w:rsidRDefault="00000000">
      <w:pPr>
        <w:pStyle w:val="afff2"/>
        <w:numPr>
          <w:ilvl w:val="0"/>
          <w:numId w:val="35"/>
        </w:numPr>
        <w:ind w:firstLineChars="0"/>
        <w:jc w:val="left"/>
        <w:rPr>
          <w:rFonts w:ascii="宋体" w:hAnsi="宋体"/>
          <w:sz w:val="24"/>
          <w:szCs w:val="24"/>
        </w:rPr>
      </w:pPr>
      <w:r>
        <w:rPr>
          <w:rFonts w:ascii="宋体" w:hAnsi="宋体"/>
          <w:sz w:val="24"/>
          <w:szCs w:val="24"/>
        </w:rPr>
        <w:t>图文方式直观展示已创建的租户信息，包含组织、用户、业务组数量信息；</w:t>
      </w:r>
    </w:p>
    <w:p w14:paraId="53FEFE51" w14:textId="77777777" w:rsidR="00CE3EAF" w:rsidRDefault="00000000">
      <w:pPr>
        <w:pStyle w:val="afff2"/>
        <w:numPr>
          <w:ilvl w:val="0"/>
          <w:numId w:val="35"/>
        </w:numPr>
        <w:ind w:firstLineChars="0"/>
        <w:jc w:val="left"/>
        <w:rPr>
          <w:rFonts w:ascii="宋体" w:hAnsi="宋体"/>
          <w:sz w:val="24"/>
          <w:szCs w:val="24"/>
        </w:rPr>
      </w:pPr>
      <w:r>
        <w:rPr>
          <w:rFonts w:ascii="宋体" w:hAnsi="宋体"/>
          <w:sz w:val="24"/>
          <w:szCs w:val="24"/>
        </w:rPr>
        <w:t>图文展示已纳管云平台的详细信息和对应平台资源数量</w:t>
      </w:r>
    </w:p>
    <w:p w14:paraId="786F45F6" w14:textId="77777777" w:rsidR="00CE3EAF" w:rsidRDefault="00000000">
      <w:pPr>
        <w:pStyle w:val="afff2"/>
        <w:numPr>
          <w:ilvl w:val="0"/>
          <w:numId w:val="35"/>
        </w:numPr>
        <w:ind w:firstLineChars="0"/>
        <w:jc w:val="left"/>
        <w:rPr>
          <w:rFonts w:ascii="宋体" w:hAnsi="宋体"/>
          <w:sz w:val="24"/>
          <w:szCs w:val="24"/>
        </w:rPr>
      </w:pPr>
      <w:r>
        <w:rPr>
          <w:rFonts w:ascii="宋体" w:hAnsi="宋体"/>
          <w:sz w:val="24"/>
          <w:szCs w:val="24"/>
        </w:rPr>
        <w:t>图文展示各云平台的告警事件数量</w:t>
      </w:r>
    </w:p>
    <w:p w14:paraId="5FDBD4B8" w14:textId="77777777" w:rsidR="00CE3EAF" w:rsidRDefault="00000000">
      <w:pPr>
        <w:pStyle w:val="afff2"/>
        <w:numPr>
          <w:ilvl w:val="0"/>
          <w:numId w:val="35"/>
        </w:numPr>
        <w:ind w:firstLineChars="0"/>
        <w:jc w:val="left"/>
        <w:rPr>
          <w:rFonts w:ascii="宋体" w:hAnsi="宋体"/>
          <w:sz w:val="24"/>
          <w:szCs w:val="24"/>
        </w:rPr>
      </w:pPr>
      <w:r>
        <w:rPr>
          <w:rFonts w:ascii="宋体" w:hAnsi="宋体"/>
          <w:sz w:val="24"/>
          <w:szCs w:val="24"/>
        </w:rPr>
        <w:t>图文展示各云平台的成本使用比例</w:t>
      </w:r>
    </w:p>
    <w:p w14:paraId="0F7C757B" w14:textId="77777777" w:rsidR="00CE3EAF" w:rsidRDefault="00000000">
      <w:pPr>
        <w:pStyle w:val="afff2"/>
        <w:numPr>
          <w:ilvl w:val="0"/>
          <w:numId w:val="35"/>
        </w:numPr>
        <w:ind w:firstLineChars="0"/>
        <w:jc w:val="left"/>
        <w:rPr>
          <w:rFonts w:ascii="宋体" w:hAnsi="宋体"/>
          <w:sz w:val="24"/>
          <w:szCs w:val="24"/>
        </w:rPr>
      </w:pPr>
      <w:r>
        <w:rPr>
          <w:rFonts w:ascii="宋体" w:hAnsi="宋体"/>
          <w:sz w:val="24"/>
          <w:szCs w:val="24"/>
        </w:rPr>
        <w:t>图文展示各云平台性能情况，包括CPU、内存、存储的用量、使用率以及性能变化曲线</w:t>
      </w:r>
    </w:p>
    <w:p w14:paraId="34B3B2F8" w14:textId="77777777" w:rsidR="00CE3EAF" w:rsidRDefault="00000000">
      <w:pPr>
        <w:pStyle w:val="21"/>
      </w:pPr>
      <w:bookmarkStart w:id="119" w:name="_Toc117517975"/>
      <w:bookmarkStart w:id="120" w:name="_Toc173836120"/>
      <w:r>
        <w:rPr>
          <w:rFonts w:hint="eastAsia"/>
        </w:rPr>
        <w:t>6</w:t>
      </w:r>
      <w:r>
        <w:t>.3</w:t>
      </w:r>
      <w:r>
        <w:rPr>
          <w:rFonts w:hint="eastAsia"/>
        </w:rPr>
        <w:t>大屏展示</w:t>
      </w:r>
      <w:bookmarkEnd w:id="119"/>
      <w:bookmarkEnd w:id="120"/>
    </w:p>
    <w:p w14:paraId="6CE5B247" w14:textId="77777777" w:rsidR="00CE3EAF" w:rsidRDefault="00000000">
      <w:pPr>
        <w:ind w:firstLine="480"/>
        <w:rPr>
          <w:sz w:val="24"/>
          <w:szCs w:val="24"/>
        </w:rPr>
      </w:pPr>
      <w:r>
        <w:rPr>
          <w:rFonts w:hint="eastAsia"/>
          <w:sz w:val="24"/>
          <w:szCs w:val="24"/>
        </w:rPr>
        <w:t>云管平台</w:t>
      </w:r>
      <w:r>
        <w:rPr>
          <w:sz w:val="24"/>
          <w:szCs w:val="24"/>
        </w:rPr>
        <w:t>提供大屏展示界面，支持用户定义多种不同的大屏展示内容，通过图文方式直观展示数据中心资源总量情况，包括</w:t>
      </w:r>
      <w:r>
        <w:rPr>
          <w:rFonts w:hint="eastAsia"/>
          <w:sz w:val="24"/>
          <w:szCs w:val="24"/>
        </w:rPr>
        <w:t>：</w:t>
      </w:r>
    </w:p>
    <w:p w14:paraId="42F533FF" w14:textId="77777777" w:rsidR="00CE3EAF" w:rsidRDefault="00000000">
      <w:pPr>
        <w:pStyle w:val="afff2"/>
        <w:numPr>
          <w:ilvl w:val="0"/>
          <w:numId w:val="36"/>
        </w:numPr>
        <w:ind w:firstLineChars="0"/>
        <w:jc w:val="left"/>
        <w:rPr>
          <w:rFonts w:ascii="宋体" w:hAnsi="宋体"/>
          <w:sz w:val="24"/>
          <w:szCs w:val="24"/>
        </w:rPr>
      </w:pPr>
      <w:r>
        <w:rPr>
          <w:rFonts w:ascii="宋体" w:hAnsi="宋体"/>
          <w:sz w:val="24"/>
          <w:szCs w:val="24"/>
        </w:rPr>
        <w:t>物理主机总量、CPU总量、内存总量、存储总量；</w:t>
      </w:r>
    </w:p>
    <w:p w14:paraId="53D88E2F" w14:textId="77777777" w:rsidR="00CE3EAF" w:rsidRDefault="00000000">
      <w:pPr>
        <w:pStyle w:val="afff2"/>
        <w:numPr>
          <w:ilvl w:val="0"/>
          <w:numId w:val="37"/>
        </w:numPr>
        <w:ind w:firstLineChars="0"/>
        <w:jc w:val="left"/>
        <w:rPr>
          <w:rFonts w:ascii="宋体" w:hAnsi="宋体"/>
          <w:sz w:val="24"/>
          <w:szCs w:val="24"/>
        </w:rPr>
      </w:pPr>
      <w:r>
        <w:rPr>
          <w:rFonts w:ascii="宋体" w:hAnsi="宋体"/>
          <w:sz w:val="24"/>
          <w:szCs w:val="24"/>
        </w:rPr>
        <w:t>图文展示数据中心资源使用情况，包括CPU使用量、CPU剩余量、CPU</w:t>
      </w:r>
      <w:r>
        <w:rPr>
          <w:rFonts w:ascii="宋体" w:hAnsi="宋体"/>
          <w:sz w:val="24"/>
          <w:szCs w:val="24"/>
        </w:rPr>
        <w:lastRenderedPageBreak/>
        <w:t>使用率、内存使用量、内存剩余量，内存使用率，存储使用量、存储剩余量、存储使用率；</w:t>
      </w:r>
    </w:p>
    <w:p w14:paraId="35D38508" w14:textId="77777777" w:rsidR="00CE3EAF" w:rsidRDefault="00000000">
      <w:pPr>
        <w:pStyle w:val="afff2"/>
        <w:numPr>
          <w:ilvl w:val="0"/>
          <w:numId w:val="37"/>
        </w:numPr>
        <w:ind w:firstLineChars="0"/>
        <w:jc w:val="left"/>
        <w:rPr>
          <w:rFonts w:ascii="宋体" w:hAnsi="宋体"/>
          <w:sz w:val="24"/>
          <w:szCs w:val="24"/>
        </w:rPr>
      </w:pPr>
      <w:r>
        <w:rPr>
          <w:rFonts w:ascii="宋体" w:hAnsi="宋体"/>
          <w:sz w:val="24"/>
          <w:szCs w:val="24"/>
        </w:rPr>
        <w:t>图文展示虚拟机运行状态以及数据中心资源告警情况；</w:t>
      </w:r>
    </w:p>
    <w:p w14:paraId="0EA34339" w14:textId="77777777" w:rsidR="00CE3EAF" w:rsidRDefault="00000000">
      <w:pPr>
        <w:pStyle w:val="afff2"/>
        <w:numPr>
          <w:ilvl w:val="0"/>
          <w:numId w:val="37"/>
        </w:numPr>
        <w:ind w:firstLineChars="0"/>
        <w:jc w:val="left"/>
        <w:rPr>
          <w:rFonts w:ascii="宋体" w:hAnsi="宋体"/>
          <w:sz w:val="24"/>
          <w:szCs w:val="24"/>
        </w:rPr>
      </w:pPr>
      <w:r>
        <w:rPr>
          <w:rFonts w:ascii="宋体" w:hAnsi="宋体"/>
          <w:sz w:val="24"/>
          <w:szCs w:val="24"/>
        </w:rPr>
        <w:t>图文展示虚拟机性能TOP值，包括虚拟机CPU、内存、存储；</w:t>
      </w:r>
    </w:p>
    <w:p w14:paraId="2856A7D7" w14:textId="77777777" w:rsidR="00CE3EAF" w:rsidRDefault="00000000">
      <w:pPr>
        <w:pStyle w:val="afff2"/>
        <w:numPr>
          <w:ilvl w:val="0"/>
          <w:numId w:val="37"/>
        </w:numPr>
        <w:ind w:firstLineChars="0"/>
        <w:jc w:val="left"/>
        <w:rPr>
          <w:rFonts w:ascii="宋体" w:hAnsi="宋体"/>
          <w:sz w:val="24"/>
          <w:szCs w:val="24"/>
        </w:rPr>
      </w:pPr>
      <w:r>
        <w:rPr>
          <w:rFonts w:ascii="宋体" w:hAnsi="宋体"/>
          <w:sz w:val="24"/>
          <w:szCs w:val="24"/>
        </w:rPr>
        <w:t>支持大屏展示数据定制开发。</w:t>
      </w:r>
    </w:p>
    <w:p w14:paraId="19C95D22" w14:textId="24E9DDE3" w:rsidR="00CE67D4" w:rsidRPr="00CE67D4" w:rsidRDefault="00CE67D4" w:rsidP="00CE67D4">
      <w:pPr>
        <w:ind w:left="420" w:firstLineChars="0" w:firstLine="0"/>
        <w:jc w:val="left"/>
        <w:rPr>
          <w:rFonts w:ascii="宋体" w:hAnsi="宋体"/>
          <w:sz w:val="24"/>
          <w:szCs w:val="24"/>
        </w:rPr>
      </w:pPr>
      <w:r>
        <w:rPr>
          <w:rFonts w:ascii="宋体" w:hAnsi="宋体" w:hint="eastAsia"/>
          <w:sz w:val="24"/>
          <w:szCs w:val="24"/>
        </w:rPr>
        <w:t>项目进入维保期后开放前后端源代码给客户进行二次开发。</w:t>
      </w:r>
    </w:p>
    <w:p w14:paraId="1F71BD8C" w14:textId="77777777" w:rsidR="00CE3EAF" w:rsidRDefault="00000000">
      <w:pPr>
        <w:pStyle w:val="21"/>
      </w:pPr>
      <w:bookmarkStart w:id="121" w:name="_Toc117517976"/>
      <w:bookmarkStart w:id="122" w:name="_Toc173836121"/>
      <w:r>
        <w:rPr>
          <w:rFonts w:hint="eastAsia"/>
        </w:rPr>
        <w:t>6</w:t>
      </w:r>
      <w:r>
        <w:t>.4</w:t>
      </w:r>
      <w:r>
        <w:rPr>
          <w:rFonts w:hint="eastAsia"/>
        </w:rPr>
        <w:t>用户管理</w:t>
      </w:r>
      <w:bookmarkEnd w:id="121"/>
      <w:bookmarkEnd w:id="122"/>
    </w:p>
    <w:p w14:paraId="6981608D" w14:textId="77777777" w:rsidR="00CE3EAF" w:rsidRDefault="00000000">
      <w:pPr>
        <w:pStyle w:val="afff2"/>
        <w:numPr>
          <w:ilvl w:val="0"/>
          <w:numId w:val="38"/>
        </w:numPr>
        <w:ind w:firstLineChars="0"/>
        <w:jc w:val="left"/>
        <w:rPr>
          <w:rFonts w:ascii="宋体" w:hAnsi="宋体"/>
          <w:sz w:val="24"/>
        </w:rPr>
      </w:pPr>
      <w:r>
        <w:rPr>
          <w:rFonts w:ascii="宋体" w:hAnsi="宋体" w:hint="eastAsia"/>
          <w:sz w:val="24"/>
        </w:rPr>
        <w:t>云管平台支持</w:t>
      </w:r>
      <w:r>
        <w:rPr>
          <w:rFonts w:ascii="宋体" w:hAnsi="宋体"/>
          <w:sz w:val="24"/>
        </w:rPr>
        <w:t>用户的创建</w:t>
      </w:r>
      <w:r>
        <w:rPr>
          <w:rFonts w:ascii="宋体" w:hAnsi="宋体" w:hint="eastAsia"/>
          <w:sz w:val="24"/>
        </w:rPr>
        <w:t>：属性</w:t>
      </w:r>
      <w:r>
        <w:rPr>
          <w:rFonts w:ascii="宋体" w:hAnsi="宋体"/>
          <w:sz w:val="24"/>
        </w:rPr>
        <w:t>信息包含：账号、姓名、部门、邮箱、电话、角色权限等</w:t>
      </w:r>
    </w:p>
    <w:p w14:paraId="2361E002" w14:textId="77777777" w:rsidR="00CE3EAF" w:rsidRDefault="00000000">
      <w:pPr>
        <w:pStyle w:val="afff2"/>
        <w:numPr>
          <w:ilvl w:val="0"/>
          <w:numId w:val="38"/>
        </w:numPr>
        <w:ind w:firstLineChars="0"/>
        <w:jc w:val="left"/>
        <w:rPr>
          <w:rFonts w:ascii="宋体" w:hAnsi="宋体"/>
          <w:sz w:val="24"/>
        </w:rPr>
      </w:pPr>
      <w:r>
        <w:rPr>
          <w:rFonts w:ascii="宋体" w:hAnsi="宋体" w:hint="eastAsia"/>
          <w:sz w:val="24"/>
        </w:rPr>
        <w:t>支持通过</w:t>
      </w:r>
      <w:r>
        <w:rPr>
          <w:rFonts w:ascii="宋体" w:hAnsi="宋体"/>
          <w:sz w:val="24"/>
        </w:rPr>
        <w:t>模板批量导入用户功能。模板中包含用户的账号、姓名、部门、邮箱、电话、角色权限等信息</w:t>
      </w:r>
    </w:p>
    <w:p w14:paraId="7CDB7DF2" w14:textId="77777777" w:rsidR="00CE3EAF" w:rsidRDefault="00000000">
      <w:pPr>
        <w:pStyle w:val="afff2"/>
        <w:numPr>
          <w:ilvl w:val="0"/>
          <w:numId w:val="38"/>
        </w:numPr>
        <w:ind w:firstLineChars="0"/>
        <w:jc w:val="left"/>
        <w:rPr>
          <w:rFonts w:ascii="宋体" w:hAnsi="宋体"/>
          <w:sz w:val="24"/>
        </w:rPr>
      </w:pPr>
      <w:r>
        <w:rPr>
          <w:rFonts w:ascii="宋体" w:hAnsi="宋体"/>
          <w:sz w:val="24"/>
        </w:rPr>
        <w:t>支持用户进行角色权限配置，每个用户只能查看和管理权限范围内的资源</w:t>
      </w:r>
    </w:p>
    <w:p w14:paraId="0B7BA939" w14:textId="77777777" w:rsidR="00CE3EAF" w:rsidRDefault="00000000">
      <w:pPr>
        <w:pStyle w:val="afff2"/>
        <w:numPr>
          <w:ilvl w:val="0"/>
          <w:numId w:val="38"/>
        </w:numPr>
        <w:ind w:firstLineChars="0"/>
        <w:jc w:val="left"/>
        <w:rPr>
          <w:rFonts w:ascii="宋体" w:hAnsi="宋体"/>
          <w:sz w:val="24"/>
        </w:rPr>
      </w:pPr>
      <w:r>
        <w:rPr>
          <w:rFonts w:ascii="宋体" w:hAnsi="宋体"/>
          <w:sz w:val="24"/>
        </w:rPr>
        <w:t>支持组织管理员角色权限的用户可对用户名称、组织名称、角色进行修改，支持重置用户密码，支持锁定用户账户</w:t>
      </w:r>
    </w:p>
    <w:p w14:paraId="2217B05F" w14:textId="77777777" w:rsidR="00CE3EAF" w:rsidRDefault="00000000">
      <w:pPr>
        <w:pStyle w:val="afff2"/>
        <w:numPr>
          <w:ilvl w:val="0"/>
          <w:numId w:val="38"/>
        </w:numPr>
        <w:ind w:firstLineChars="0"/>
        <w:jc w:val="left"/>
        <w:rPr>
          <w:rFonts w:ascii="宋体" w:hAnsi="宋体"/>
          <w:sz w:val="24"/>
        </w:rPr>
      </w:pPr>
      <w:r>
        <w:rPr>
          <w:rFonts w:ascii="宋体" w:hAnsi="宋体"/>
          <w:sz w:val="24"/>
        </w:rPr>
        <w:t>支持</w:t>
      </w:r>
      <w:r>
        <w:rPr>
          <w:rFonts w:ascii="宋体" w:hAnsi="宋体" w:hint="eastAsia"/>
          <w:sz w:val="24"/>
        </w:rPr>
        <w:t>与</w:t>
      </w:r>
      <w:r>
        <w:rPr>
          <w:rFonts w:ascii="宋体" w:hAnsi="宋体"/>
          <w:sz w:val="24"/>
        </w:rPr>
        <w:t>4</w:t>
      </w:r>
      <w:r>
        <w:rPr>
          <w:rFonts w:ascii="宋体" w:hAnsi="宋体" w:hint="eastAsia"/>
          <w:sz w:val="24"/>
        </w:rPr>
        <w:t>A系统对接，实现单点登录，从</w:t>
      </w:r>
      <w:r>
        <w:rPr>
          <w:rFonts w:ascii="宋体" w:hAnsi="宋体"/>
          <w:sz w:val="24"/>
        </w:rPr>
        <w:t>SSO企业统一登录平台、AD以及LDAP平台同步组织机构；支持增量同步</w:t>
      </w:r>
    </w:p>
    <w:p w14:paraId="01D5FCFD" w14:textId="77777777" w:rsidR="00CE3EAF" w:rsidRDefault="00000000">
      <w:pPr>
        <w:pStyle w:val="afff2"/>
        <w:numPr>
          <w:ilvl w:val="0"/>
          <w:numId w:val="38"/>
        </w:numPr>
        <w:ind w:firstLineChars="0"/>
        <w:jc w:val="left"/>
        <w:rPr>
          <w:rFonts w:ascii="宋体" w:hAnsi="宋体"/>
          <w:sz w:val="24"/>
        </w:rPr>
      </w:pPr>
      <w:r>
        <w:rPr>
          <w:rFonts w:ascii="宋体" w:hAnsi="宋体"/>
          <w:sz w:val="24"/>
        </w:rPr>
        <w:t>支持用户创建过程中同时生成服务目录，用户通过服务目录创建新的用户</w:t>
      </w:r>
      <w:r>
        <w:rPr>
          <w:rFonts w:ascii="宋体" w:hAnsi="宋体" w:hint="eastAsia"/>
          <w:sz w:val="24"/>
        </w:rPr>
        <w:t>。</w:t>
      </w:r>
    </w:p>
    <w:p w14:paraId="09572C89" w14:textId="77777777" w:rsidR="00CE3EAF" w:rsidRDefault="00000000">
      <w:pPr>
        <w:pStyle w:val="afff2"/>
        <w:numPr>
          <w:ilvl w:val="0"/>
          <w:numId w:val="38"/>
        </w:numPr>
        <w:ind w:firstLineChars="0"/>
        <w:jc w:val="left"/>
        <w:rPr>
          <w:rFonts w:ascii="宋体" w:hAnsi="宋体"/>
          <w:sz w:val="24"/>
        </w:rPr>
      </w:pPr>
      <w:r>
        <w:rPr>
          <w:rFonts w:ascii="宋体" w:hAnsi="宋体"/>
          <w:sz w:val="24"/>
        </w:rPr>
        <w:t>用户登录支持超时退出，失败锁定，支持强密码验证的同时验证码登录（多因子认证）</w:t>
      </w:r>
    </w:p>
    <w:p w14:paraId="70544734" w14:textId="77777777" w:rsidR="00CE3EAF" w:rsidRDefault="00000000">
      <w:pPr>
        <w:pStyle w:val="21"/>
      </w:pPr>
      <w:bookmarkStart w:id="123" w:name="_Toc117517977"/>
      <w:bookmarkStart w:id="124" w:name="_Toc173836122"/>
      <w:r>
        <w:rPr>
          <w:rFonts w:hint="eastAsia"/>
        </w:rPr>
        <w:lastRenderedPageBreak/>
        <w:t>6</w:t>
      </w:r>
      <w:r>
        <w:t>.5</w:t>
      </w:r>
      <w:r>
        <w:rPr>
          <w:rFonts w:hint="eastAsia"/>
        </w:rPr>
        <w:t>角色管理</w:t>
      </w:r>
      <w:bookmarkEnd w:id="123"/>
      <w:bookmarkEnd w:id="124"/>
    </w:p>
    <w:p w14:paraId="6C3C9901" w14:textId="77777777" w:rsidR="00CE3EAF" w:rsidRDefault="00000000">
      <w:pPr>
        <w:snapToGrid w:val="0"/>
        <w:ind w:firstLine="420"/>
        <w:rPr>
          <w:rFonts w:cs="Arial"/>
        </w:rPr>
      </w:pPr>
      <w:r>
        <w:rPr>
          <w:rFonts w:cs="Arial" w:hint="eastAsia"/>
          <w:noProof/>
        </w:rPr>
        <w:drawing>
          <wp:inline distT="0" distB="0" distL="0" distR="0" wp14:anchorId="36C6C8A9" wp14:editId="030CD370">
            <wp:extent cx="4813300" cy="33909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813300" cy="3390900"/>
                    </a:xfrm>
                    <a:prstGeom prst="rect">
                      <a:avLst/>
                    </a:prstGeom>
                  </pic:spPr>
                </pic:pic>
              </a:graphicData>
            </a:graphic>
          </wp:inline>
        </w:drawing>
      </w:r>
    </w:p>
    <w:p w14:paraId="6BC6A77C" w14:textId="77777777" w:rsidR="00CE3EAF" w:rsidRDefault="00000000">
      <w:pPr>
        <w:pStyle w:val="afff2"/>
        <w:numPr>
          <w:ilvl w:val="0"/>
          <w:numId w:val="39"/>
        </w:numPr>
        <w:ind w:firstLineChars="0"/>
        <w:jc w:val="left"/>
        <w:rPr>
          <w:rFonts w:ascii="宋体" w:hAnsi="宋体"/>
          <w:sz w:val="24"/>
          <w:szCs w:val="24"/>
        </w:rPr>
      </w:pPr>
      <w:bookmarkStart w:id="125" w:name="_Toc74128770"/>
      <w:r>
        <w:rPr>
          <w:rFonts w:ascii="宋体" w:hAnsi="宋体" w:hint="eastAsia"/>
          <w:sz w:val="24"/>
          <w:szCs w:val="24"/>
        </w:rPr>
        <w:t>基于角色的安全访问控制</w:t>
      </w:r>
      <w:bookmarkEnd w:id="125"/>
    </w:p>
    <w:p w14:paraId="3F141E15" w14:textId="77777777" w:rsidR="00CE3EAF" w:rsidRDefault="00000000">
      <w:pPr>
        <w:snapToGrid w:val="0"/>
        <w:ind w:firstLine="480"/>
        <w:rPr>
          <w:rFonts w:cs="Arial"/>
          <w:sz w:val="24"/>
          <w:szCs w:val="24"/>
        </w:rPr>
      </w:pPr>
      <w:r>
        <w:rPr>
          <w:rFonts w:cs="Arial" w:hint="eastAsia"/>
          <w:sz w:val="24"/>
          <w:szCs w:val="24"/>
        </w:rPr>
        <w:t>平台用户完全基于角色对资源和功能进行访问，支持</w:t>
      </w:r>
      <w:r>
        <w:rPr>
          <w:rFonts w:cs="Arial" w:hint="eastAsia"/>
          <w:sz w:val="24"/>
          <w:szCs w:val="24"/>
        </w:rPr>
        <w:t>RBAC</w:t>
      </w:r>
      <w:r>
        <w:rPr>
          <w:rFonts w:cs="Arial" w:hint="eastAsia"/>
          <w:sz w:val="24"/>
          <w:szCs w:val="24"/>
        </w:rPr>
        <w:t>访问控制标准结构，用户可以自定义角色。</w:t>
      </w:r>
    </w:p>
    <w:p w14:paraId="01D2E3F9" w14:textId="77777777" w:rsidR="00CE3EAF" w:rsidRDefault="00000000">
      <w:pPr>
        <w:pStyle w:val="afff2"/>
        <w:numPr>
          <w:ilvl w:val="0"/>
          <w:numId w:val="39"/>
        </w:numPr>
        <w:ind w:firstLineChars="0"/>
        <w:jc w:val="left"/>
        <w:rPr>
          <w:sz w:val="24"/>
          <w:szCs w:val="24"/>
        </w:rPr>
      </w:pPr>
      <w:bookmarkStart w:id="126" w:name="_Toc74128771"/>
      <w:r>
        <w:rPr>
          <w:rFonts w:hint="eastAsia"/>
          <w:sz w:val="24"/>
          <w:szCs w:val="24"/>
        </w:rPr>
        <w:t>最小权限</w:t>
      </w:r>
      <w:bookmarkEnd w:id="126"/>
    </w:p>
    <w:p w14:paraId="128080DB" w14:textId="77777777" w:rsidR="00CE3EAF" w:rsidRDefault="00000000">
      <w:pPr>
        <w:snapToGrid w:val="0"/>
        <w:ind w:firstLine="480"/>
        <w:rPr>
          <w:rFonts w:cs="Arial"/>
          <w:sz w:val="24"/>
          <w:szCs w:val="24"/>
        </w:rPr>
      </w:pPr>
      <w:r>
        <w:rPr>
          <w:rFonts w:cs="Arial" w:hint="eastAsia"/>
          <w:sz w:val="24"/>
          <w:szCs w:val="24"/>
        </w:rPr>
        <w:t>对用户授权分为功能授权和数据授权。用户可以基于页面上的任意功能进行独立授权的同时，基于不同的数据范围进行授权。确保所有角色权限设置到最小权限等级，确保权限完全隔离。</w:t>
      </w:r>
    </w:p>
    <w:p w14:paraId="66DC0A48" w14:textId="77777777" w:rsidR="00CE3EAF" w:rsidRDefault="00000000">
      <w:pPr>
        <w:pStyle w:val="21"/>
      </w:pPr>
      <w:bookmarkStart w:id="127" w:name="_Toc117517978"/>
      <w:bookmarkStart w:id="128" w:name="_Toc173836123"/>
      <w:r>
        <w:rPr>
          <w:rFonts w:hint="eastAsia"/>
        </w:rPr>
        <w:t>6</w:t>
      </w:r>
      <w:r>
        <w:t>.6</w:t>
      </w:r>
      <w:r>
        <w:rPr>
          <w:rFonts w:hint="eastAsia"/>
        </w:rPr>
        <w:t>未分配资源</w:t>
      </w:r>
      <w:bookmarkEnd w:id="127"/>
      <w:bookmarkEnd w:id="128"/>
    </w:p>
    <w:p w14:paraId="228349E5" w14:textId="77777777" w:rsidR="00CE3EAF" w:rsidRDefault="00000000">
      <w:pPr>
        <w:pStyle w:val="afff2"/>
        <w:numPr>
          <w:ilvl w:val="0"/>
          <w:numId w:val="40"/>
        </w:numPr>
        <w:snapToGrid w:val="0"/>
        <w:ind w:firstLineChars="0"/>
        <w:jc w:val="left"/>
        <w:rPr>
          <w:rFonts w:ascii="宋体" w:hAnsi="宋体" w:cs="Arial"/>
          <w:sz w:val="24"/>
        </w:rPr>
      </w:pPr>
      <w:r>
        <w:rPr>
          <w:rFonts w:ascii="宋体" w:hAnsi="宋体" w:cs="Arial"/>
          <w:sz w:val="24"/>
        </w:rPr>
        <w:t>支持所有未分配资源统一呈现</w:t>
      </w:r>
    </w:p>
    <w:p w14:paraId="21B69296" w14:textId="77777777" w:rsidR="00CE3EAF" w:rsidRDefault="00000000">
      <w:pPr>
        <w:pStyle w:val="afff2"/>
        <w:numPr>
          <w:ilvl w:val="0"/>
          <w:numId w:val="40"/>
        </w:numPr>
        <w:snapToGrid w:val="0"/>
        <w:ind w:firstLineChars="0"/>
        <w:jc w:val="left"/>
        <w:rPr>
          <w:rFonts w:ascii="宋体" w:hAnsi="宋体" w:cs="Arial"/>
          <w:sz w:val="24"/>
        </w:rPr>
      </w:pPr>
      <w:r>
        <w:rPr>
          <w:rFonts w:ascii="宋体" w:hAnsi="宋体" w:cs="Arial"/>
          <w:sz w:val="24"/>
        </w:rPr>
        <w:t>支持资源分配功能，不同云类型下的未分配的资源分配给相应的组织，完成云资源的分配</w:t>
      </w:r>
    </w:p>
    <w:p w14:paraId="74224766" w14:textId="77777777" w:rsidR="00CE3EAF" w:rsidRDefault="00000000">
      <w:pPr>
        <w:pStyle w:val="21"/>
      </w:pPr>
      <w:bookmarkStart w:id="129" w:name="_Toc74128774"/>
      <w:bookmarkStart w:id="130" w:name="_Toc117517979"/>
      <w:bookmarkStart w:id="131" w:name="_Toc173836124"/>
      <w:r>
        <w:rPr>
          <w:rFonts w:hint="eastAsia"/>
        </w:rPr>
        <w:t>6</w:t>
      </w:r>
      <w:r>
        <w:t>.6</w:t>
      </w:r>
      <w:r>
        <w:t>配置</w:t>
      </w:r>
      <w:bookmarkEnd w:id="129"/>
      <w:r>
        <w:rPr>
          <w:rFonts w:hint="eastAsia"/>
        </w:rPr>
        <w:t>管理</w:t>
      </w:r>
      <w:bookmarkEnd w:id="130"/>
      <w:bookmarkEnd w:id="131"/>
    </w:p>
    <w:p w14:paraId="621A1C1F" w14:textId="77777777" w:rsidR="00CE3EAF" w:rsidRDefault="00000000">
      <w:pPr>
        <w:pStyle w:val="afff2"/>
        <w:numPr>
          <w:ilvl w:val="0"/>
          <w:numId w:val="41"/>
        </w:numPr>
        <w:ind w:firstLineChars="0"/>
        <w:jc w:val="left"/>
        <w:rPr>
          <w:rFonts w:ascii="宋体" w:hAnsi="宋体"/>
          <w:sz w:val="24"/>
        </w:rPr>
      </w:pPr>
      <w:r>
        <w:rPr>
          <w:rFonts w:ascii="宋体" w:hAnsi="宋体" w:hint="eastAsia"/>
          <w:sz w:val="24"/>
        </w:rPr>
        <w:t>纳管设置</w:t>
      </w:r>
    </w:p>
    <w:p w14:paraId="1EB5CC12" w14:textId="77777777" w:rsidR="00CE3EAF" w:rsidRDefault="00000000">
      <w:pPr>
        <w:pStyle w:val="afff2"/>
        <w:ind w:left="420" w:firstLine="480"/>
        <w:rPr>
          <w:rFonts w:ascii="宋体" w:hAnsi="宋体"/>
          <w:sz w:val="24"/>
        </w:rPr>
      </w:pPr>
      <w:r>
        <w:rPr>
          <w:rFonts w:ascii="宋体" w:hAnsi="宋体" w:hint="eastAsia"/>
          <w:sz w:val="24"/>
        </w:rPr>
        <w:t>设置纳管资源的</w:t>
      </w:r>
      <w:r>
        <w:rPr>
          <w:rFonts w:ascii="宋体" w:hAnsi="宋体"/>
          <w:sz w:val="24"/>
        </w:rPr>
        <w:t>Access密钥是构建各个云平台的重要凭证，使用该密钥可以操作您名下在各个云平台上的所有资源，请妥善保管您的密钥。</w:t>
      </w:r>
    </w:p>
    <w:p w14:paraId="3F629D37" w14:textId="77777777" w:rsidR="00CE3EAF" w:rsidRDefault="00000000">
      <w:pPr>
        <w:pStyle w:val="afff2"/>
        <w:numPr>
          <w:ilvl w:val="0"/>
          <w:numId w:val="41"/>
        </w:numPr>
        <w:ind w:firstLineChars="0"/>
        <w:jc w:val="left"/>
        <w:rPr>
          <w:rFonts w:ascii="宋体" w:hAnsi="宋体"/>
          <w:sz w:val="24"/>
        </w:rPr>
      </w:pPr>
      <w:r>
        <w:rPr>
          <w:rFonts w:ascii="宋体" w:hAnsi="宋体" w:hint="eastAsia"/>
          <w:sz w:val="24"/>
        </w:rPr>
        <w:lastRenderedPageBreak/>
        <w:t>系统参数</w:t>
      </w:r>
    </w:p>
    <w:p w14:paraId="4536162E" w14:textId="77777777" w:rsidR="00CE3EAF" w:rsidRDefault="00000000">
      <w:pPr>
        <w:pStyle w:val="afff2"/>
        <w:ind w:left="420" w:firstLine="480"/>
        <w:rPr>
          <w:rFonts w:ascii="宋体" w:hAnsi="宋体"/>
          <w:sz w:val="24"/>
        </w:rPr>
      </w:pPr>
      <w:r>
        <w:rPr>
          <w:rFonts w:ascii="宋体" w:hAnsi="宋体" w:hint="eastAsia"/>
          <w:sz w:val="24"/>
        </w:rPr>
        <w:t>包括：系统访问密码强度设置、使用周期、服务目录通知方式、告警邮件通知、流程审批时长通知等等。</w:t>
      </w:r>
    </w:p>
    <w:p w14:paraId="46FDBC53" w14:textId="77777777" w:rsidR="00CE3EAF" w:rsidRDefault="00000000">
      <w:pPr>
        <w:pStyle w:val="afff2"/>
        <w:numPr>
          <w:ilvl w:val="0"/>
          <w:numId w:val="41"/>
        </w:numPr>
        <w:ind w:firstLineChars="0"/>
        <w:jc w:val="left"/>
        <w:rPr>
          <w:rFonts w:ascii="宋体" w:hAnsi="宋体"/>
          <w:sz w:val="24"/>
        </w:rPr>
      </w:pPr>
      <w:r>
        <w:rPr>
          <w:rFonts w:ascii="宋体" w:hAnsi="宋体" w:hint="eastAsia"/>
          <w:sz w:val="24"/>
        </w:rPr>
        <w:t>服务设置</w:t>
      </w:r>
    </w:p>
    <w:p w14:paraId="0F2E9F49" w14:textId="77777777" w:rsidR="00CE3EAF" w:rsidRDefault="00000000">
      <w:pPr>
        <w:pStyle w:val="afff2"/>
        <w:ind w:left="420" w:firstLine="480"/>
        <w:rPr>
          <w:rFonts w:ascii="宋体" w:hAnsi="宋体"/>
          <w:sz w:val="24"/>
        </w:rPr>
      </w:pPr>
      <w:r>
        <w:rPr>
          <w:rFonts w:ascii="宋体" w:hAnsi="宋体" w:hint="eastAsia"/>
          <w:sz w:val="24"/>
        </w:rPr>
        <w:t>系统内置多种基础配置：FTP服务、报表服务、监控服务、PXE服务等</w:t>
      </w:r>
    </w:p>
    <w:p w14:paraId="0AA172EA" w14:textId="77777777" w:rsidR="00CE3EAF" w:rsidRDefault="00000000">
      <w:pPr>
        <w:pStyle w:val="afff2"/>
        <w:ind w:left="420" w:firstLine="480"/>
        <w:rPr>
          <w:rFonts w:ascii="宋体" w:hAnsi="宋体"/>
          <w:sz w:val="24"/>
        </w:rPr>
      </w:pPr>
      <w:r>
        <w:rPr>
          <w:rFonts w:ascii="宋体" w:hAnsi="宋体" w:hint="eastAsia"/>
          <w:sz w:val="24"/>
        </w:rPr>
        <w:t>系统内置统计配置：僵尸机发现公式、效率优化配置、资源回收时间等</w:t>
      </w:r>
    </w:p>
    <w:p w14:paraId="6EC221BE" w14:textId="77777777" w:rsidR="00CE3EAF" w:rsidRDefault="00000000">
      <w:pPr>
        <w:pStyle w:val="afff2"/>
        <w:numPr>
          <w:ilvl w:val="0"/>
          <w:numId w:val="41"/>
        </w:numPr>
        <w:ind w:firstLineChars="0"/>
        <w:jc w:val="left"/>
        <w:rPr>
          <w:rFonts w:ascii="宋体" w:hAnsi="宋体"/>
          <w:sz w:val="24"/>
        </w:rPr>
      </w:pPr>
      <w:r>
        <w:rPr>
          <w:rFonts w:ascii="宋体" w:hAnsi="宋体" w:hint="eastAsia"/>
          <w:sz w:val="24"/>
        </w:rPr>
        <w:t>优化策略</w:t>
      </w:r>
    </w:p>
    <w:p w14:paraId="289572B5" w14:textId="77777777" w:rsidR="00CE3EAF" w:rsidRDefault="00000000">
      <w:pPr>
        <w:pStyle w:val="afff2"/>
        <w:ind w:left="420" w:firstLine="480"/>
        <w:rPr>
          <w:rFonts w:ascii="宋体" w:hAnsi="宋体"/>
          <w:sz w:val="24"/>
        </w:rPr>
      </w:pPr>
      <w:r>
        <w:rPr>
          <w:rFonts w:ascii="宋体" w:hAnsi="宋体" w:hint="eastAsia"/>
          <w:sz w:val="24"/>
        </w:rPr>
        <w:t>可配置等优化策略设置</w:t>
      </w:r>
    </w:p>
    <w:p w14:paraId="085E46D3" w14:textId="77777777" w:rsidR="00CE3EAF" w:rsidRDefault="00000000">
      <w:pPr>
        <w:pStyle w:val="21"/>
      </w:pPr>
      <w:bookmarkStart w:id="132" w:name="_Toc117517980"/>
      <w:bookmarkStart w:id="133" w:name="_Toc173836125"/>
      <w:r>
        <w:rPr>
          <w:rFonts w:hint="eastAsia"/>
        </w:rPr>
        <w:t>6</w:t>
      </w:r>
      <w:r>
        <w:t>.7</w:t>
      </w:r>
      <w:r>
        <w:rPr>
          <w:rFonts w:hint="eastAsia"/>
        </w:rPr>
        <w:t>系统监控</w:t>
      </w:r>
      <w:bookmarkEnd w:id="132"/>
      <w:bookmarkEnd w:id="133"/>
    </w:p>
    <w:p w14:paraId="23CFC18E" w14:textId="77777777" w:rsidR="00CE3EAF" w:rsidRDefault="00000000">
      <w:pPr>
        <w:pStyle w:val="afff7"/>
        <w:ind w:firstLine="480"/>
        <w:rPr>
          <w:rFonts w:ascii="宋体" w:hAnsi="宋体"/>
          <w:b/>
          <w:i/>
          <w:color w:val="000000" w:themeColor="text1"/>
          <w:sz w:val="24"/>
        </w:rPr>
      </w:pPr>
      <w:r>
        <w:rPr>
          <w:rFonts w:ascii="宋体" w:hAnsi="宋体"/>
          <w:color w:val="000000" w:themeColor="text1"/>
          <w:sz w:val="24"/>
        </w:rPr>
        <w:t>系统监控是对整个平台的组件状态查看，平台采用微模块方式开发、模块化部署。系统监控主要显示了主机、服务、插件、组件，主要</w:t>
      </w:r>
      <w:r>
        <w:rPr>
          <w:rFonts w:ascii="宋体" w:hAnsi="宋体" w:hint="eastAsia"/>
          <w:color w:val="000000" w:themeColor="text1"/>
          <w:sz w:val="24"/>
        </w:rPr>
        <w:t>监控策略包括：</w:t>
      </w:r>
    </w:p>
    <w:p w14:paraId="74412133" w14:textId="77777777" w:rsidR="00CE3EAF" w:rsidRDefault="00000000">
      <w:pPr>
        <w:pStyle w:val="afff7"/>
        <w:widowControl w:val="0"/>
        <w:numPr>
          <w:ilvl w:val="0"/>
          <w:numId w:val="42"/>
        </w:numPr>
        <w:ind w:firstLineChars="0"/>
        <w:jc w:val="both"/>
        <w:rPr>
          <w:rFonts w:ascii="宋体" w:hAnsi="宋体"/>
          <w:b/>
          <w:i/>
          <w:color w:val="000000" w:themeColor="text1"/>
          <w:sz w:val="24"/>
        </w:rPr>
      </w:pPr>
      <w:r>
        <w:rPr>
          <w:rFonts w:ascii="宋体" w:hAnsi="宋体" w:hint="eastAsia"/>
          <w:color w:val="000000" w:themeColor="text1"/>
          <w:sz w:val="24"/>
        </w:rPr>
        <w:t>时间策略、监控策略、监控设备</w:t>
      </w:r>
    </w:p>
    <w:p w14:paraId="01A39FB6" w14:textId="77777777" w:rsidR="00CE3EAF" w:rsidRDefault="00000000">
      <w:pPr>
        <w:pStyle w:val="afff7"/>
        <w:widowControl w:val="0"/>
        <w:numPr>
          <w:ilvl w:val="0"/>
          <w:numId w:val="42"/>
        </w:numPr>
        <w:ind w:firstLineChars="0"/>
        <w:jc w:val="both"/>
        <w:rPr>
          <w:rFonts w:ascii="宋体" w:hAnsi="宋体"/>
          <w:color w:val="000000" w:themeColor="text1"/>
          <w:sz w:val="24"/>
        </w:rPr>
      </w:pPr>
      <w:r>
        <w:rPr>
          <w:rFonts w:ascii="宋体" w:hAnsi="宋体" w:hint="eastAsia"/>
          <w:color w:val="000000" w:themeColor="text1"/>
          <w:sz w:val="24"/>
        </w:rPr>
        <w:t>告警、告警规则、告警压制、告警转发</w:t>
      </w:r>
    </w:p>
    <w:p w14:paraId="7D32B818" w14:textId="77777777" w:rsidR="00CE3EAF" w:rsidRDefault="00000000">
      <w:pPr>
        <w:pStyle w:val="21"/>
        <w:rPr>
          <w:rFonts w:cs="Arial"/>
          <w:sz w:val="24"/>
          <w:szCs w:val="24"/>
        </w:rPr>
      </w:pPr>
      <w:bookmarkStart w:id="134" w:name="_Toc173836126"/>
      <w:r>
        <w:rPr>
          <w:rFonts w:hint="eastAsia"/>
        </w:rPr>
        <w:t>6</w:t>
      </w:r>
      <w:r>
        <w:t>.8</w:t>
      </w:r>
      <w:r>
        <w:t>系统兼容性</w:t>
      </w:r>
      <w:bookmarkEnd w:id="134"/>
    </w:p>
    <w:p w14:paraId="1DCD6CA7" w14:textId="77777777" w:rsidR="00CE3EAF" w:rsidRDefault="00000000">
      <w:pPr>
        <w:pStyle w:val="afff7"/>
        <w:ind w:firstLine="480"/>
        <w:rPr>
          <w:rFonts w:ascii="宋体" w:hAnsi="宋体"/>
          <w:color w:val="000000" w:themeColor="text1"/>
          <w:sz w:val="24"/>
        </w:rPr>
      </w:pPr>
      <w:r>
        <w:rPr>
          <w:rFonts w:ascii="宋体" w:hAnsi="宋体"/>
          <w:color w:val="000000" w:themeColor="text1"/>
          <w:sz w:val="24"/>
        </w:rPr>
        <w:t>多云管系统支持市场所有主流CPU（Intel全系、AMD全系）服务器,</w:t>
      </w:r>
      <w:r>
        <w:rPr>
          <w:rFonts w:ascii="宋体" w:hAnsi="宋体" w:hint="eastAsia"/>
          <w:color w:val="000000" w:themeColor="text1"/>
          <w:sz w:val="24"/>
        </w:rPr>
        <w:t>以及</w:t>
      </w:r>
      <w:r>
        <w:rPr>
          <w:rFonts w:ascii="宋体" w:hAnsi="宋体"/>
          <w:color w:val="000000" w:themeColor="text1"/>
          <w:sz w:val="24"/>
        </w:rPr>
        <w:t>国产服务器，如飞腾CPU、海光CPU和鲲鹏CPU等。</w:t>
      </w:r>
    </w:p>
    <w:p w14:paraId="32636D0E" w14:textId="3DFC893C" w:rsidR="00026D37" w:rsidRDefault="00026D37">
      <w:pPr>
        <w:pStyle w:val="afff7"/>
        <w:ind w:firstLine="480"/>
        <w:rPr>
          <w:rFonts w:ascii="宋体" w:hAnsi="宋体"/>
          <w:color w:val="000000" w:themeColor="text1"/>
          <w:sz w:val="24"/>
        </w:rPr>
      </w:pPr>
      <w:r>
        <w:rPr>
          <w:rFonts w:ascii="宋体" w:hAnsi="宋体" w:hint="eastAsia"/>
          <w:color w:val="000000" w:themeColor="text1"/>
          <w:sz w:val="24"/>
        </w:rPr>
        <w:t>支持主流公有云平台接入及纳管（华为、阿里、腾讯等）</w:t>
      </w:r>
      <w:r w:rsidR="008C71BD">
        <w:rPr>
          <w:rFonts w:ascii="宋体" w:hAnsi="宋体" w:hint="eastAsia"/>
          <w:color w:val="000000" w:themeColor="text1"/>
          <w:sz w:val="24"/>
        </w:rPr>
        <w:t>。</w:t>
      </w:r>
    </w:p>
    <w:p w14:paraId="6CCE1250" w14:textId="77777777" w:rsidR="00CE3EAF" w:rsidRDefault="00000000">
      <w:pPr>
        <w:pStyle w:val="21"/>
      </w:pPr>
      <w:bookmarkStart w:id="135" w:name="_Toc173836127"/>
      <w:r>
        <w:t>6.9</w:t>
      </w:r>
      <w:r>
        <w:t>系统授权</w:t>
      </w:r>
      <w:bookmarkEnd w:id="135"/>
    </w:p>
    <w:p w14:paraId="38A18A7D" w14:textId="42EF2A7E" w:rsidR="00CE3EAF" w:rsidRDefault="00000000">
      <w:pPr>
        <w:ind w:firstLineChars="0" w:firstLine="0"/>
        <w:rPr>
          <w:rFonts w:ascii="宋体" w:hAnsi="宋体" w:cs="Times New Roman"/>
          <w:color w:val="000000" w:themeColor="text1"/>
          <w:sz w:val="24"/>
          <w:szCs w:val="24"/>
        </w:rPr>
      </w:pPr>
      <w:r>
        <w:rPr>
          <w:rFonts w:ascii="宋体" w:hAnsi="宋体" w:cs="Times New Roman"/>
          <w:color w:val="000000" w:themeColor="text1"/>
          <w:sz w:val="24"/>
          <w:szCs w:val="24"/>
        </w:rPr>
        <w:t>多云管系统纳管授权规则：按照云平台类型，每种云平台不限设备数量。</w:t>
      </w:r>
    </w:p>
    <w:p w14:paraId="284AA7F7" w14:textId="033006EB" w:rsidR="00CE3EAF" w:rsidRDefault="00000000">
      <w:pPr>
        <w:pStyle w:val="21"/>
      </w:pPr>
      <w:bookmarkStart w:id="136" w:name="_Toc173836128"/>
      <w:r>
        <w:t>6.10</w:t>
      </w:r>
      <w:r w:rsidR="0007133F">
        <w:rPr>
          <w:rFonts w:hint="eastAsia"/>
        </w:rPr>
        <w:t>消息通知</w:t>
      </w:r>
      <w:bookmarkEnd w:id="136"/>
    </w:p>
    <w:p w14:paraId="531A7E4E" w14:textId="77777777" w:rsidR="00CE3EAF" w:rsidRDefault="00000000">
      <w:pPr>
        <w:pStyle w:val="afff2"/>
        <w:numPr>
          <w:ilvl w:val="0"/>
          <w:numId w:val="43"/>
        </w:numPr>
        <w:ind w:firstLineChars="0"/>
        <w:jc w:val="left"/>
        <w:rPr>
          <w:rFonts w:ascii="宋体" w:hAnsi="宋体"/>
          <w:sz w:val="24"/>
        </w:rPr>
      </w:pPr>
      <w:r>
        <w:rPr>
          <w:rFonts w:ascii="宋体" w:hAnsi="宋体"/>
          <w:sz w:val="24"/>
        </w:rPr>
        <w:t>支持与</w:t>
      </w:r>
      <w:r>
        <w:rPr>
          <w:rFonts w:ascii="宋体" w:hAnsi="宋体" w:hint="eastAsia"/>
          <w:sz w:val="24"/>
        </w:rPr>
        <w:t>邮件</w:t>
      </w:r>
      <w:r>
        <w:rPr>
          <w:rFonts w:ascii="宋体" w:hAnsi="宋体"/>
          <w:sz w:val="24"/>
        </w:rPr>
        <w:t>系统对接，需要给多云管配置邮件账号；</w:t>
      </w:r>
    </w:p>
    <w:p w14:paraId="3A6C4C6E" w14:textId="77777777" w:rsidR="00CE3EAF" w:rsidRDefault="00000000">
      <w:pPr>
        <w:pStyle w:val="afff2"/>
        <w:ind w:firstLineChars="0" w:firstLine="0"/>
        <w:jc w:val="left"/>
        <w:rPr>
          <w:rFonts w:ascii="宋体" w:hAnsi="宋体"/>
          <w:sz w:val="24"/>
        </w:rPr>
      </w:pPr>
      <w:r>
        <w:rPr>
          <w:rFonts w:ascii="宋体" w:hAnsi="宋体"/>
          <w:sz w:val="24"/>
        </w:rPr>
        <w:t xml:space="preserve">   系统内置支持与邮件系统对接，完成消息通知。</w:t>
      </w:r>
    </w:p>
    <w:p w14:paraId="67BCE67C" w14:textId="77777777" w:rsidR="00CE3EAF" w:rsidRDefault="00000000">
      <w:pPr>
        <w:pStyle w:val="afff2"/>
        <w:numPr>
          <w:ilvl w:val="0"/>
          <w:numId w:val="43"/>
        </w:numPr>
        <w:ind w:firstLineChars="0"/>
        <w:jc w:val="left"/>
        <w:rPr>
          <w:rFonts w:ascii="宋体" w:hAnsi="宋体"/>
          <w:sz w:val="24"/>
        </w:rPr>
      </w:pPr>
      <w:r>
        <w:rPr>
          <w:rFonts w:ascii="宋体" w:hAnsi="宋体"/>
          <w:sz w:val="24"/>
        </w:rPr>
        <w:t>支持</w:t>
      </w:r>
      <w:r>
        <w:rPr>
          <w:rFonts w:ascii="宋体" w:hAnsi="宋体" w:hint="eastAsia"/>
          <w:sz w:val="24"/>
        </w:rPr>
        <w:t>短信、微信、钉钉等</w:t>
      </w:r>
      <w:r>
        <w:rPr>
          <w:rFonts w:ascii="宋体" w:hAnsi="宋体"/>
          <w:sz w:val="24"/>
        </w:rPr>
        <w:t>系统对接，用于消息对接。</w:t>
      </w:r>
    </w:p>
    <w:p w14:paraId="54E30AAC" w14:textId="77777777" w:rsidR="00CE3EAF" w:rsidRDefault="00000000">
      <w:pPr>
        <w:pStyle w:val="afff2"/>
        <w:numPr>
          <w:ilvl w:val="0"/>
          <w:numId w:val="44"/>
        </w:numPr>
        <w:ind w:firstLineChars="0"/>
        <w:jc w:val="left"/>
        <w:rPr>
          <w:rFonts w:ascii="宋体" w:hAnsi="宋体"/>
          <w:sz w:val="24"/>
        </w:rPr>
      </w:pPr>
      <w:r>
        <w:rPr>
          <w:rFonts w:ascii="宋体" w:hAnsi="宋体"/>
          <w:sz w:val="24"/>
        </w:rPr>
        <w:t>根据短信服务商提供的SDK接口，完成消息通知。</w:t>
      </w:r>
    </w:p>
    <w:p w14:paraId="251D4A58" w14:textId="0EB81669" w:rsidR="00CE3EAF" w:rsidRDefault="00000000">
      <w:pPr>
        <w:pStyle w:val="afff2"/>
        <w:numPr>
          <w:ilvl w:val="0"/>
          <w:numId w:val="44"/>
        </w:numPr>
        <w:ind w:firstLineChars="0"/>
        <w:jc w:val="left"/>
        <w:rPr>
          <w:rFonts w:ascii="宋体" w:hAnsi="宋体"/>
          <w:sz w:val="24"/>
        </w:rPr>
      </w:pPr>
      <w:r>
        <w:rPr>
          <w:rFonts w:ascii="宋体" w:hAnsi="宋体"/>
          <w:sz w:val="24"/>
        </w:rPr>
        <w:t>根据</w:t>
      </w:r>
      <w:r>
        <w:rPr>
          <w:rFonts w:ascii="宋体" w:hAnsi="宋体" w:hint="eastAsia"/>
          <w:sz w:val="24"/>
        </w:rPr>
        <w:t>微信、钉钉</w:t>
      </w:r>
      <w:r>
        <w:rPr>
          <w:rFonts w:ascii="宋体" w:hAnsi="宋体"/>
          <w:sz w:val="24"/>
        </w:rPr>
        <w:t>的消息服务接口，完成消息通知。</w:t>
      </w:r>
    </w:p>
    <w:sectPr w:rsidR="00CE3EAF" w:rsidSect="00B920FD">
      <w:headerReference w:type="even" r:id="rId28"/>
      <w:headerReference w:type="default" r:id="rId29"/>
      <w:footerReference w:type="even" r:id="rId30"/>
      <w:headerReference w:type="first" r:id="rId31"/>
      <w:footerReference w:type="first" r:id="rId32"/>
      <w:pgSz w:w="11906" w:h="16838"/>
      <w:pgMar w:top="1440" w:right="1800" w:bottom="1440" w:left="1800" w:header="850" w:footer="567" w:gutter="0"/>
      <w:pgNumType w:start="1"/>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7" w:author="yiyuan chen" w:date="2024-08-30T12:28:00Z" w:initials="yc">
    <w:p w14:paraId="30C212F4" w14:textId="188D2D3A" w:rsidR="00116321" w:rsidRDefault="00116321">
      <w:pPr>
        <w:pStyle w:val="ae"/>
        <w:ind w:firstLine="420"/>
      </w:pPr>
      <w:r>
        <w:rPr>
          <w:rStyle w:val="afff1"/>
        </w:rPr>
        <w:annotationRef/>
      </w:r>
      <w:r>
        <w:rPr>
          <w:rFonts w:hint="eastAsia"/>
        </w:rPr>
        <w:t>按照合同功能清单更新</w:t>
      </w:r>
    </w:p>
  </w:comment>
  <w:comment w:id="26" w:author="yiyuan chen" w:date="2024-08-30T11:34:00Z" w:initials="yc">
    <w:p w14:paraId="55AA57D1" w14:textId="7AE6DCF8" w:rsidR="00471B88" w:rsidRDefault="00471B88">
      <w:pPr>
        <w:pStyle w:val="ae"/>
        <w:ind w:firstLine="420"/>
        <w:rPr>
          <w:rFonts w:hint="eastAsia"/>
        </w:rPr>
      </w:pPr>
      <w:r>
        <w:rPr>
          <w:rStyle w:val="afff1"/>
        </w:rPr>
        <w:annotationRef/>
      </w:r>
      <w:r>
        <w:rPr>
          <w:rFonts w:hint="eastAsia"/>
        </w:rPr>
        <w:t>合同要求功能项。</w:t>
      </w:r>
    </w:p>
  </w:comment>
  <w:comment w:id="54" w:author="yiyuan chen" w:date="2024-08-30T12:18:00Z" w:initials="yc">
    <w:p w14:paraId="6E548CDB" w14:textId="2663068D" w:rsidR="00A10B37" w:rsidRDefault="00A10B37">
      <w:pPr>
        <w:pStyle w:val="ae"/>
        <w:ind w:firstLine="420"/>
      </w:pPr>
      <w:r>
        <w:rPr>
          <w:rStyle w:val="afff1"/>
        </w:rPr>
        <w:annotationRef/>
      </w:r>
      <w:r>
        <w:rPr>
          <w:rFonts w:hint="eastAsia"/>
        </w:rPr>
        <w:t>按照合同内容修订</w:t>
      </w:r>
    </w:p>
  </w:comment>
  <w:comment w:id="73" w:author="yiyuan chen" w:date="2024-08-30T12:10:00Z" w:initials="yc">
    <w:p w14:paraId="03BBB456" w14:textId="70C37786" w:rsidR="00AC3249" w:rsidRDefault="00AC3249">
      <w:pPr>
        <w:pStyle w:val="ae"/>
        <w:ind w:firstLine="420"/>
        <w:rPr>
          <w:rFonts w:hint="eastAsia"/>
        </w:rPr>
      </w:pPr>
      <w:r>
        <w:rPr>
          <w:rStyle w:val="afff1"/>
        </w:rPr>
        <w:annotationRef/>
      </w:r>
      <w:r>
        <w:rPr>
          <w:rFonts w:hint="eastAsia"/>
        </w:rPr>
        <w:t>按照合同要求内容更新</w:t>
      </w:r>
    </w:p>
  </w:comment>
  <w:comment w:id="82" w:author="yiyuan chen" w:date="2024-08-30T12:25:00Z" w:initials="yc">
    <w:p w14:paraId="2C5A33F5" w14:textId="29AD9D69" w:rsidR="00E904E2" w:rsidRDefault="00E904E2">
      <w:pPr>
        <w:pStyle w:val="ae"/>
        <w:ind w:firstLine="420"/>
      </w:pPr>
      <w:r>
        <w:rPr>
          <w:rStyle w:val="afff1"/>
        </w:rPr>
        <w:annotationRef/>
      </w:r>
      <w:r>
        <w:rPr>
          <w:rFonts w:hint="eastAsia"/>
        </w:rPr>
        <w:t>合同对标要求内容</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0C212F4" w15:done="0"/>
  <w15:commentEx w15:paraId="55AA57D1" w15:done="0"/>
  <w15:commentEx w15:paraId="6E548CDB" w15:done="0"/>
  <w15:commentEx w15:paraId="03BBB456" w15:done="0"/>
  <w15:commentEx w15:paraId="2C5A33F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B3C44F4" w16cex:dateUtc="2024-08-30T04:28:00Z"/>
  <w16cex:commentExtensible w16cex:durableId="296430F5" w16cex:dateUtc="2024-08-30T03:34:00Z"/>
  <w16cex:commentExtensible w16cex:durableId="07E18167" w16cex:dateUtc="2024-08-30T04:18:00Z"/>
  <w16cex:commentExtensible w16cex:durableId="2D5F2C4A" w16cex:dateUtc="2024-08-30T04:10:00Z"/>
  <w16cex:commentExtensible w16cex:durableId="1CCBCAC7" w16cex:dateUtc="2024-08-30T04: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0C212F4" w16cid:durableId="3B3C44F4"/>
  <w16cid:commentId w16cid:paraId="55AA57D1" w16cid:durableId="296430F5"/>
  <w16cid:commentId w16cid:paraId="6E548CDB" w16cid:durableId="07E18167"/>
  <w16cid:commentId w16cid:paraId="03BBB456" w16cid:durableId="2D5F2C4A"/>
  <w16cid:commentId w16cid:paraId="2C5A33F5" w16cid:durableId="1CCBCA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7ACA7C" w14:textId="77777777" w:rsidR="00DB2B74" w:rsidRDefault="00DB2B74">
      <w:pPr>
        <w:spacing w:line="240" w:lineRule="auto"/>
        <w:ind w:firstLine="420"/>
      </w:pPr>
      <w:r>
        <w:separator/>
      </w:r>
    </w:p>
  </w:endnote>
  <w:endnote w:type="continuationSeparator" w:id="0">
    <w:p w14:paraId="674DF61D" w14:textId="77777777" w:rsidR="00DB2B74" w:rsidRDefault="00DB2B74">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仿宋_GB2312">
    <w:altName w:val="微软雅黑"/>
    <w:charset w:val="86"/>
    <w:family w:val="modern"/>
    <w:pitch w:val="default"/>
    <w:sig w:usb0="00000000" w:usb1="00000000" w:usb2="00000010" w:usb3="00000000" w:csb0="00040000" w:csb1="00000000"/>
  </w:font>
  <w:font w:name="Arial Unicode MS">
    <w:altName w:val="MS PGothic"/>
    <w:panose1 w:val="020B0604020202020204"/>
    <w:charset w:val="80"/>
    <w:family w:val="swiss"/>
    <w:pitch w:val="default"/>
    <w:sig w:usb0="00000000" w:usb1="00000000" w:usb2="0000003F" w:usb3="00000000" w:csb0="003F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Futura Bk">
    <w:altName w:val="Century Gothic"/>
    <w:charset w:val="00"/>
    <w:family w:val="swiss"/>
    <w:pitch w:val="default"/>
    <w:sig w:usb0="00000000"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ppleSystemUIFont">
    <w:altName w:val="Cambria"/>
    <w:charset w:val="00"/>
    <w:family w:val="roman"/>
    <w:pitch w:val="default"/>
  </w:font>
  <w:font w:name="楷体_GB2312">
    <w:altName w:val="宋体"/>
    <w:charset w:val="86"/>
    <w:family w:val="modern"/>
    <w:pitch w:val="default"/>
    <w:sig w:usb0="00000000" w:usb1="00000000" w:usb2="00000010" w:usb3="00000000" w:csb0="00040000" w:csb1="00000000"/>
  </w:font>
  <w:font w:name="微软简仿宋">
    <w:altName w:val="文泉驿微米黑"/>
    <w:charset w:val="86"/>
    <w:family w:val="auto"/>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Times">
    <w:altName w:val="文泉驿微米黑"/>
    <w:panose1 w:val="02020603050405020304"/>
    <w:charset w:val="00"/>
    <w:family w:val="auto"/>
    <w:pitch w:val="default"/>
    <w:sig w:usb0="00000000" w:usb1="00000000" w:usb2="00000000" w:usb3="00000000" w:csb0="0000019F" w:csb1="00000000"/>
  </w:font>
  <w:font w:name="FuturaA Bk BT">
    <w:altName w:val="文泉驿微米黑"/>
    <w:charset w:val="00"/>
    <w:family w:val="swiss"/>
    <w:pitch w:val="default"/>
    <w:sig w:usb0="00000000" w:usb1="00000000" w:usb2="00000000" w:usb3="00000000" w:csb0="0000001B" w:csb1="00000000"/>
  </w:font>
  <w:font w:name="Futura Bk BT">
    <w:altName w:val="Century Gothic"/>
    <w:charset w:val="00"/>
    <w:family w:val="swiss"/>
    <w:pitch w:val="default"/>
    <w:sig w:usb0="00000000" w:usb1="00000000" w:usb2="00000000" w:usb3="00000000" w:csb0="00000011" w:csb1="00000000"/>
  </w:font>
  <w:font w:name="思源黑体 CN Normal">
    <w:altName w:val="微软雅黑"/>
    <w:charset w:val="86"/>
    <w:family w:val="auto"/>
    <w:pitch w:val="default"/>
    <w:sig w:usb0="20000003" w:usb1="2ADF3C10" w:usb2="00000016" w:usb3="00000000" w:csb0="6006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26270" w14:textId="77777777" w:rsidR="001A44E3" w:rsidRDefault="001A44E3">
    <w:pPr>
      <w:pStyle w:val="aff"/>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8298799"/>
      <w:docPartObj>
        <w:docPartGallery w:val="Page Numbers (Bottom of Page)"/>
        <w:docPartUnique/>
      </w:docPartObj>
    </w:sdtPr>
    <w:sdtContent>
      <w:p w14:paraId="0ABE4E68" w14:textId="785BDC3C" w:rsidR="00B920FD" w:rsidRDefault="00B920FD">
        <w:pPr>
          <w:pStyle w:val="aff"/>
          <w:ind w:firstLine="360"/>
          <w:jc w:val="center"/>
        </w:pPr>
        <w:r>
          <w:fldChar w:fldCharType="begin"/>
        </w:r>
        <w:r>
          <w:instrText>PAGE   \* MERGEFORMAT</w:instrText>
        </w:r>
        <w:r>
          <w:fldChar w:fldCharType="separate"/>
        </w:r>
        <w:r>
          <w:rPr>
            <w:lang w:val="zh-CN"/>
          </w:rPr>
          <w:t>2</w:t>
        </w:r>
        <w:r>
          <w:fldChar w:fldCharType="end"/>
        </w:r>
      </w:p>
    </w:sdtContent>
  </w:sdt>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8"/>
      <w:gridCol w:w="1701"/>
      <w:gridCol w:w="1134"/>
      <w:gridCol w:w="2126"/>
      <w:gridCol w:w="709"/>
      <w:gridCol w:w="1559"/>
    </w:tblGrid>
    <w:tr w:rsidR="00B920FD" w14:paraId="66FABA95" w14:textId="77777777" w:rsidTr="00A527F9">
      <w:trPr>
        <w:cantSplit/>
        <w:trHeight w:val="146"/>
      </w:trPr>
      <w:tc>
        <w:tcPr>
          <w:tcW w:w="988" w:type="dxa"/>
          <w:vMerge w:val="restart"/>
          <w:tcBorders>
            <w:right w:val="single" w:sz="4" w:space="0" w:color="auto"/>
          </w:tcBorders>
          <w:vAlign w:val="center"/>
        </w:tcPr>
        <w:p w14:paraId="1DCB0B7F" w14:textId="77777777" w:rsidR="00B920FD" w:rsidRDefault="00B920FD" w:rsidP="00B920FD">
          <w:pPr>
            <w:spacing w:before="20" w:after="20" w:line="240" w:lineRule="auto"/>
            <w:ind w:firstLineChars="0" w:firstLine="0"/>
            <w:jc w:val="center"/>
            <w:rPr>
              <w:sz w:val="16"/>
              <w:szCs w:val="16"/>
            </w:rPr>
          </w:pPr>
          <w:r>
            <w:rPr>
              <w:rFonts w:hint="eastAsia"/>
              <w:sz w:val="16"/>
              <w:szCs w:val="16"/>
            </w:rPr>
            <w:t>文件名称</w:t>
          </w:r>
        </w:p>
      </w:tc>
      <w:tc>
        <w:tcPr>
          <w:tcW w:w="1701" w:type="dxa"/>
          <w:vMerge w:val="restart"/>
          <w:tcBorders>
            <w:left w:val="nil"/>
          </w:tcBorders>
          <w:vAlign w:val="center"/>
        </w:tcPr>
        <w:p w14:paraId="1184D810" w14:textId="77777777" w:rsidR="00B920FD" w:rsidRDefault="00B920FD" w:rsidP="00B920FD">
          <w:pPr>
            <w:spacing w:line="240" w:lineRule="auto"/>
            <w:ind w:firstLineChars="0" w:firstLine="0"/>
            <w:jc w:val="center"/>
            <w:rPr>
              <w:rFonts w:ascii="宋体" w:hAnsi="宋体"/>
              <w:b/>
              <w:color w:val="FF0000"/>
              <w:sz w:val="16"/>
              <w:szCs w:val="16"/>
              <w:highlight w:val="cyan"/>
              <w:lang w:val="fr-FR"/>
            </w:rPr>
          </w:pPr>
          <w:r>
            <w:rPr>
              <w:rFonts w:ascii="宋体" w:hAnsi="宋体" w:hint="eastAsia"/>
              <w:b/>
              <w:color w:val="FF0000"/>
              <w:sz w:val="16"/>
              <w:szCs w:val="16"/>
              <w:lang w:val="fr-FR"/>
            </w:rPr>
            <w:t>多云管理平台总体设计方案</w:t>
          </w:r>
        </w:p>
      </w:tc>
      <w:tc>
        <w:tcPr>
          <w:tcW w:w="1134" w:type="dxa"/>
          <w:tcBorders>
            <w:bottom w:val="nil"/>
            <w:right w:val="single" w:sz="4" w:space="0" w:color="auto"/>
          </w:tcBorders>
          <w:vAlign w:val="center"/>
        </w:tcPr>
        <w:p w14:paraId="306197E2" w14:textId="77777777" w:rsidR="00B920FD" w:rsidRDefault="00B920FD" w:rsidP="00B920FD">
          <w:pPr>
            <w:spacing w:before="20" w:after="20" w:line="240" w:lineRule="auto"/>
            <w:ind w:firstLineChars="0" w:firstLine="0"/>
            <w:jc w:val="center"/>
            <w:rPr>
              <w:rFonts w:ascii="宋体" w:hAnsi="宋体"/>
              <w:sz w:val="16"/>
              <w:szCs w:val="16"/>
            </w:rPr>
          </w:pPr>
          <w:r>
            <w:rPr>
              <w:rFonts w:ascii="宋体" w:hAnsi="宋体" w:hint="eastAsia"/>
              <w:sz w:val="16"/>
              <w:szCs w:val="16"/>
            </w:rPr>
            <w:t>文件编号</w:t>
          </w:r>
        </w:p>
      </w:tc>
      <w:tc>
        <w:tcPr>
          <w:tcW w:w="2126" w:type="dxa"/>
          <w:tcBorders>
            <w:left w:val="nil"/>
            <w:bottom w:val="nil"/>
          </w:tcBorders>
          <w:vAlign w:val="center"/>
        </w:tcPr>
        <w:p w14:paraId="2B0C8A2D" w14:textId="77777777" w:rsidR="00B920FD" w:rsidRDefault="00B920FD" w:rsidP="00B920FD">
          <w:pPr>
            <w:spacing w:line="240" w:lineRule="auto"/>
            <w:ind w:firstLineChars="0" w:firstLine="0"/>
            <w:jc w:val="center"/>
            <w:rPr>
              <w:rFonts w:ascii="宋体" w:hAnsi="宋体"/>
              <w:color w:val="FF0000"/>
              <w:sz w:val="16"/>
              <w:szCs w:val="16"/>
            </w:rPr>
          </w:pPr>
        </w:p>
      </w:tc>
      <w:tc>
        <w:tcPr>
          <w:tcW w:w="709" w:type="dxa"/>
          <w:tcBorders>
            <w:bottom w:val="nil"/>
          </w:tcBorders>
          <w:vAlign w:val="center"/>
        </w:tcPr>
        <w:p w14:paraId="1B1DA85B" w14:textId="77777777" w:rsidR="00B920FD" w:rsidRDefault="00B920FD" w:rsidP="00B920FD">
          <w:pPr>
            <w:spacing w:before="20" w:after="20" w:line="240" w:lineRule="auto"/>
            <w:ind w:firstLineChars="0" w:firstLine="0"/>
            <w:jc w:val="center"/>
            <w:rPr>
              <w:rFonts w:ascii="宋体" w:hAnsi="宋体"/>
              <w:sz w:val="16"/>
              <w:szCs w:val="16"/>
              <w:highlight w:val="cyan"/>
            </w:rPr>
          </w:pPr>
          <w:r>
            <w:rPr>
              <w:rFonts w:ascii="宋体" w:hAnsi="宋体" w:hint="eastAsia"/>
              <w:sz w:val="16"/>
              <w:szCs w:val="16"/>
            </w:rPr>
            <w:t>日期</w:t>
          </w:r>
        </w:p>
      </w:tc>
      <w:tc>
        <w:tcPr>
          <w:tcW w:w="1559" w:type="dxa"/>
          <w:tcBorders>
            <w:bottom w:val="nil"/>
          </w:tcBorders>
          <w:vAlign w:val="center"/>
        </w:tcPr>
        <w:p w14:paraId="5BD073E3" w14:textId="6059CC29" w:rsidR="00B920FD" w:rsidRDefault="00437317" w:rsidP="00B920FD">
          <w:pPr>
            <w:spacing w:before="20" w:after="20" w:line="240" w:lineRule="auto"/>
            <w:ind w:firstLineChars="0" w:firstLine="0"/>
            <w:jc w:val="center"/>
            <w:rPr>
              <w:rFonts w:ascii="宋体" w:hAnsi="宋体"/>
              <w:color w:val="FF0000"/>
              <w:sz w:val="16"/>
              <w:szCs w:val="16"/>
            </w:rPr>
          </w:pPr>
          <w:r>
            <w:rPr>
              <w:rFonts w:ascii="宋体" w:hAnsi="宋体" w:hint="eastAsia"/>
              <w:color w:val="FF0000"/>
              <w:sz w:val="16"/>
              <w:szCs w:val="16"/>
            </w:rPr>
            <w:t>22</w:t>
          </w:r>
          <w:r w:rsidR="00B920FD">
            <w:rPr>
              <w:rFonts w:ascii="宋体" w:hAnsi="宋体" w:hint="eastAsia"/>
              <w:color w:val="FF0000"/>
              <w:sz w:val="16"/>
              <w:szCs w:val="16"/>
            </w:rPr>
            <w:t>/</w:t>
          </w:r>
          <w:r>
            <w:rPr>
              <w:rFonts w:ascii="宋体" w:hAnsi="宋体" w:hint="eastAsia"/>
              <w:color w:val="FF0000"/>
              <w:sz w:val="16"/>
              <w:szCs w:val="16"/>
            </w:rPr>
            <w:t>08</w:t>
          </w:r>
          <w:r w:rsidR="00B920FD">
            <w:rPr>
              <w:rFonts w:ascii="宋体" w:hAnsi="宋体" w:hint="eastAsia"/>
              <w:color w:val="FF0000"/>
              <w:sz w:val="16"/>
              <w:szCs w:val="16"/>
            </w:rPr>
            <w:t>/20</w:t>
          </w:r>
          <w:r w:rsidR="00B920FD">
            <w:rPr>
              <w:rFonts w:ascii="宋体" w:hAnsi="宋体"/>
              <w:color w:val="FF0000"/>
              <w:sz w:val="16"/>
              <w:szCs w:val="16"/>
            </w:rPr>
            <w:t>24</w:t>
          </w:r>
        </w:p>
      </w:tc>
    </w:tr>
    <w:tr w:rsidR="00B920FD" w14:paraId="0FE6A4F8" w14:textId="77777777" w:rsidTr="00A527F9">
      <w:trPr>
        <w:cantSplit/>
        <w:trHeight w:val="81"/>
      </w:trPr>
      <w:tc>
        <w:tcPr>
          <w:tcW w:w="988" w:type="dxa"/>
          <w:vMerge/>
          <w:tcBorders>
            <w:right w:val="single" w:sz="4" w:space="0" w:color="auto"/>
          </w:tcBorders>
        </w:tcPr>
        <w:p w14:paraId="3BD4CE48" w14:textId="77777777" w:rsidR="00B920FD" w:rsidRDefault="00B920FD" w:rsidP="00B920FD">
          <w:pPr>
            <w:spacing w:line="240" w:lineRule="auto"/>
            <w:ind w:firstLineChars="0" w:firstLine="0"/>
            <w:jc w:val="center"/>
            <w:rPr>
              <w:sz w:val="16"/>
              <w:szCs w:val="16"/>
            </w:rPr>
          </w:pPr>
        </w:p>
      </w:tc>
      <w:tc>
        <w:tcPr>
          <w:tcW w:w="1701" w:type="dxa"/>
          <w:vMerge/>
          <w:tcBorders>
            <w:left w:val="nil"/>
          </w:tcBorders>
        </w:tcPr>
        <w:p w14:paraId="6DFA6610" w14:textId="77777777" w:rsidR="00B920FD" w:rsidRDefault="00B920FD" w:rsidP="00B920FD">
          <w:pPr>
            <w:spacing w:line="240" w:lineRule="auto"/>
            <w:ind w:firstLineChars="0" w:firstLine="0"/>
            <w:jc w:val="center"/>
            <w:rPr>
              <w:rFonts w:ascii="宋体" w:hAnsi="宋体"/>
              <w:b/>
              <w:color w:val="FF0000"/>
              <w:sz w:val="16"/>
              <w:szCs w:val="16"/>
            </w:rPr>
          </w:pPr>
        </w:p>
      </w:tc>
      <w:tc>
        <w:tcPr>
          <w:tcW w:w="1134" w:type="dxa"/>
          <w:tcBorders>
            <w:right w:val="single" w:sz="4" w:space="0" w:color="auto"/>
          </w:tcBorders>
          <w:vAlign w:val="center"/>
        </w:tcPr>
        <w:p w14:paraId="3A2A5FB6" w14:textId="77777777" w:rsidR="00B920FD" w:rsidRDefault="00B920FD" w:rsidP="00B920FD">
          <w:pPr>
            <w:spacing w:line="240" w:lineRule="auto"/>
            <w:ind w:firstLineChars="0" w:firstLine="0"/>
            <w:jc w:val="center"/>
            <w:rPr>
              <w:rFonts w:ascii="宋体" w:hAnsi="宋体"/>
              <w:sz w:val="16"/>
              <w:szCs w:val="16"/>
            </w:rPr>
          </w:pPr>
          <w:r>
            <w:rPr>
              <w:rFonts w:ascii="宋体" w:hAnsi="宋体" w:hint="eastAsia"/>
              <w:sz w:val="16"/>
              <w:szCs w:val="16"/>
            </w:rPr>
            <w:t>文件版本</w:t>
          </w:r>
        </w:p>
      </w:tc>
      <w:tc>
        <w:tcPr>
          <w:tcW w:w="2126" w:type="dxa"/>
          <w:tcBorders>
            <w:left w:val="nil"/>
          </w:tcBorders>
          <w:vAlign w:val="center"/>
        </w:tcPr>
        <w:p w14:paraId="06A6922D" w14:textId="77777777" w:rsidR="00B920FD" w:rsidRDefault="00B920FD" w:rsidP="00B920FD">
          <w:pPr>
            <w:spacing w:line="240" w:lineRule="auto"/>
            <w:ind w:firstLineChars="0" w:firstLine="0"/>
            <w:jc w:val="center"/>
            <w:rPr>
              <w:rFonts w:ascii="宋体" w:hAnsi="宋体"/>
              <w:color w:val="FF0000"/>
              <w:sz w:val="16"/>
              <w:szCs w:val="16"/>
            </w:rPr>
          </w:pPr>
          <w:r>
            <w:rPr>
              <w:rFonts w:ascii="宋体" w:hAnsi="宋体" w:hint="eastAsia"/>
              <w:color w:val="FF0000"/>
              <w:sz w:val="16"/>
              <w:szCs w:val="16"/>
            </w:rPr>
            <w:t>v</w:t>
          </w:r>
          <w:r>
            <w:rPr>
              <w:rFonts w:ascii="宋体" w:hAnsi="宋体"/>
              <w:color w:val="FF0000"/>
              <w:sz w:val="16"/>
              <w:szCs w:val="16"/>
            </w:rPr>
            <w:t>1</w:t>
          </w:r>
          <w:r>
            <w:rPr>
              <w:rFonts w:ascii="宋体" w:hAnsi="宋体" w:hint="eastAsia"/>
              <w:color w:val="FF0000"/>
              <w:sz w:val="16"/>
              <w:szCs w:val="16"/>
            </w:rPr>
            <w:t>.</w:t>
          </w:r>
          <w:r>
            <w:rPr>
              <w:rFonts w:ascii="宋体" w:hAnsi="宋体"/>
              <w:color w:val="FF0000"/>
              <w:sz w:val="16"/>
              <w:szCs w:val="16"/>
            </w:rPr>
            <w:t>4</w:t>
          </w:r>
        </w:p>
      </w:tc>
      <w:tc>
        <w:tcPr>
          <w:tcW w:w="709" w:type="dxa"/>
          <w:tcBorders>
            <w:right w:val="single" w:sz="4" w:space="0" w:color="auto"/>
          </w:tcBorders>
          <w:vAlign w:val="center"/>
        </w:tcPr>
        <w:p w14:paraId="3F427FA5" w14:textId="77777777" w:rsidR="00B920FD" w:rsidRDefault="00B920FD" w:rsidP="00B920FD">
          <w:pPr>
            <w:spacing w:line="240" w:lineRule="auto"/>
            <w:ind w:firstLineChars="0" w:firstLine="0"/>
            <w:jc w:val="center"/>
            <w:rPr>
              <w:rFonts w:ascii="宋体" w:hAnsi="宋体"/>
              <w:sz w:val="16"/>
              <w:szCs w:val="16"/>
            </w:rPr>
          </w:pPr>
          <w:r>
            <w:rPr>
              <w:rFonts w:ascii="宋体" w:hAnsi="宋体" w:hint="eastAsia"/>
              <w:sz w:val="16"/>
              <w:szCs w:val="16"/>
            </w:rPr>
            <w:t>页码</w:t>
          </w:r>
        </w:p>
      </w:tc>
      <w:tc>
        <w:tcPr>
          <w:tcW w:w="1559" w:type="dxa"/>
          <w:tcBorders>
            <w:left w:val="nil"/>
            <w:right w:val="single" w:sz="4" w:space="0" w:color="auto"/>
          </w:tcBorders>
          <w:vAlign w:val="center"/>
        </w:tcPr>
        <w:p w14:paraId="7527B8BA" w14:textId="77777777" w:rsidR="00B920FD" w:rsidRDefault="00B920FD" w:rsidP="00B920FD">
          <w:pPr>
            <w:spacing w:line="240" w:lineRule="auto"/>
            <w:ind w:firstLineChars="0" w:firstLine="0"/>
            <w:jc w:val="center"/>
            <w:rPr>
              <w:rFonts w:ascii="宋体" w:hAnsi="宋体"/>
              <w:color w:val="FF0000"/>
              <w:sz w:val="16"/>
              <w:szCs w:val="16"/>
            </w:rPr>
          </w:pPr>
          <w:r>
            <w:rPr>
              <w:rFonts w:ascii="宋体" w:hAnsi="宋体"/>
              <w:color w:val="FF0000"/>
              <w:sz w:val="16"/>
            </w:rPr>
            <w:fldChar w:fldCharType="begin"/>
          </w:r>
          <w:r>
            <w:rPr>
              <w:rFonts w:ascii="宋体" w:hAnsi="宋体"/>
              <w:color w:val="FF0000"/>
              <w:sz w:val="16"/>
            </w:rPr>
            <w:instrText xml:space="preserve"> PAGE </w:instrText>
          </w:r>
          <w:r>
            <w:rPr>
              <w:rFonts w:ascii="宋体" w:hAnsi="宋体"/>
              <w:color w:val="FF0000"/>
              <w:sz w:val="16"/>
            </w:rPr>
            <w:fldChar w:fldCharType="separate"/>
          </w:r>
          <w:r>
            <w:rPr>
              <w:rFonts w:ascii="宋体" w:hAnsi="宋体"/>
              <w:color w:val="FF0000"/>
              <w:sz w:val="16"/>
            </w:rPr>
            <w:t>1</w:t>
          </w:r>
          <w:r>
            <w:rPr>
              <w:rFonts w:ascii="宋体" w:hAnsi="宋体"/>
              <w:color w:val="FF0000"/>
              <w:sz w:val="16"/>
            </w:rPr>
            <w:fldChar w:fldCharType="end"/>
          </w:r>
          <w:r>
            <w:rPr>
              <w:rFonts w:ascii="宋体" w:hAnsi="宋体"/>
              <w:color w:val="FF0000"/>
              <w:sz w:val="16"/>
              <w:szCs w:val="16"/>
            </w:rPr>
            <w:t>/</w:t>
          </w:r>
          <w:r>
            <w:rPr>
              <w:rFonts w:ascii="宋体" w:hAnsi="宋体"/>
              <w:color w:val="FF0000"/>
              <w:sz w:val="16"/>
            </w:rPr>
            <w:fldChar w:fldCharType="begin"/>
          </w:r>
          <w:r>
            <w:rPr>
              <w:rFonts w:ascii="宋体" w:hAnsi="宋体"/>
              <w:color w:val="FF0000"/>
              <w:sz w:val="16"/>
            </w:rPr>
            <w:instrText xml:space="preserve"> NUMPAGES </w:instrText>
          </w:r>
          <w:r>
            <w:rPr>
              <w:rFonts w:ascii="宋体" w:hAnsi="宋体"/>
              <w:color w:val="FF0000"/>
              <w:sz w:val="16"/>
            </w:rPr>
            <w:fldChar w:fldCharType="separate"/>
          </w:r>
          <w:r>
            <w:rPr>
              <w:rFonts w:ascii="宋体" w:hAnsi="宋体"/>
              <w:color w:val="FF0000"/>
              <w:sz w:val="16"/>
            </w:rPr>
            <w:t>1</w:t>
          </w:r>
          <w:r>
            <w:rPr>
              <w:rFonts w:ascii="宋体" w:hAnsi="宋体"/>
              <w:color w:val="FF0000"/>
              <w:sz w:val="16"/>
            </w:rPr>
            <w:fldChar w:fldCharType="end"/>
          </w:r>
        </w:p>
      </w:tc>
    </w:tr>
  </w:tbl>
  <w:p w14:paraId="3A24A75E" w14:textId="3EAF1059" w:rsidR="00CE3EAF" w:rsidRDefault="00CE3EAF">
    <w:pPr>
      <w:pStyle w:val="aff"/>
      <w:ind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8"/>
      <w:gridCol w:w="1701"/>
      <w:gridCol w:w="1134"/>
      <w:gridCol w:w="2126"/>
      <w:gridCol w:w="709"/>
      <w:gridCol w:w="1559"/>
    </w:tblGrid>
    <w:tr w:rsidR="00B920FD" w14:paraId="7CA70D51" w14:textId="77777777" w:rsidTr="00A527F9">
      <w:trPr>
        <w:cantSplit/>
        <w:trHeight w:val="146"/>
      </w:trPr>
      <w:tc>
        <w:tcPr>
          <w:tcW w:w="988" w:type="dxa"/>
          <w:vMerge w:val="restart"/>
          <w:tcBorders>
            <w:right w:val="single" w:sz="4" w:space="0" w:color="auto"/>
          </w:tcBorders>
          <w:vAlign w:val="center"/>
        </w:tcPr>
        <w:p w14:paraId="71049054" w14:textId="77777777" w:rsidR="00B920FD" w:rsidRDefault="00B920FD" w:rsidP="00B920FD">
          <w:pPr>
            <w:spacing w:before="20" w:after="20" w:line="240" w:lineRule="auto"/>
            <w:ind w:firstLineChars="0" w:firstLine="0"/>
            <w:jc w:val="center"/>
            <w:rPr>
              <w:sz w:val="16"/>
              <w:szCs w:val="16"/>
            </w:rPr>
          </w:pPr>
          <w:r>
            <w:rPr>
              <w:rFonts w:hint="eastAsia"/>
              <w:sz w:val="16"/>
              <w:szCs w:val="16"/>
            </w:rPr>
            <w:t>文件名称</w:t>
          </w:r>
        </w:p>
      </w:tc>
      <w:tc>
        <w:tcPr>
          <w:tcW w:w="1701" w:type="dxa"/>
          <w:vMerge w:val="restart"/>
          <w:tcBorders>
            <w:left w:val="nil"/>
          </w:tcBorders>
          <w:vAlign w:val="center"/>
        </w:tcPr>
        <w:p w14:paraId="5721ECF0" w14:textId="77777777" w:rsidR="00B920FD" w:rsidRDefault="00B920FD" w:rsidP="00B920FD">
          <w:pPr>
            <w:spacing w:line="240" w:lineRule="auto"/>
            <w:ind w:firstLineChars="0" w:firstLine="0"/>
            <w:jc w:val="center"/>
            <w:rPr>
              <w:rFonts w:ascii="宋体" w:hAnsi="宋体"/>
              <w:b/>
              <w:color w:val="FF0000"/>
              <w:sz w:val="16"/>
              <w:szCs w:val="16"/>
              <w:highlight w:val="cyan"/>
              <w:lang w:val="fr-FR"/>
            </w:rPr>
          </w:pPr>
          <w:r>
            <w:rPr>
              <w:rFonts w:ascii="宋体" w:hAnsi="宋体" w:hint="eastAsia"/>
              <w:b/>
              <w:color w:val="FF0000"/>
              <w:sz w:val="16"/>
              <w:szCs w:val="16"/>
              <w:lang w:val="fr-FR"/>
            </w:rPr>
            <w:t>多云管理平台总体设计方案</w:t>
          </w:r>
        </w:p>
      </w:tc>
      <w:tc>
        <w:tcPr>
          <w:tcW w:w="1134" w:type="dxa"/>
          <w:tcBorders>
            <w:bottom w:val="nil"/>
            <w:right w:val="single" w:sz="4" w:space="0" w:color="auto"/>
          </w:tcBorders>
          <w:vAlign w:val="center"/>
        </w:tcPr>
        <w:p w14:paraId="4B8B87EE" w14:textId="77777777" w:rsidR="00B920FD" w:rsidRDefault="00B920FD" w:rsidP="00B920FD">
          <w:pPr>
            <w:spacing w:before="20" w:after="20" w:line="240" w:lineRule="auto"/>
            <w:ind w:firstLineChars="0" w:firstLine="0"/>
            <w:jc w:val="center"/>
            <w:rPr>
              <w:rFonts w:ascii="宋体" w:hAnsi="宋体"/>
              <w:sz w:val="16"/>
              <w:szCs w:val="16"/>
            </w:rPr>
          </w:pPr>
          <w:r>
            <w:rPr>
              <w:rFonts w:ascii="宋体" w:hAnsi="宋体" w:hint="eastAsia"/>
              <w:sz w:val="16"/>
              <w:szCs w:val="16"/>
            </w:rPr>
            <w:t>文件编号</w:t>
          </w:r>
        </w:p>
      </w:tc>
      <w:tc>
        <w:tcPr>
          <w:tcW w:w="2126" w:type="dxa"/>
          <w:tcBorders>
            <w:left w:val="nil"/>
            <w:bottom w:val="nil"/>
          </w:tcBorders>
          <w:vAlign w:val="center"/>
        </w:tcPr>
        <w:p w14:paraId="42EAA002" w14:textId="77777777" w:rsidR="00B920FD" w:rsidRDefault="00B920FD" w:rsidP="00B920FD">
          <w:pPr>
            <w:spacing w:line="240" w:lineRule="auto"/>
            <w:ind w:firstLineChars="0" w:firstLine="0"/>
            <w:jc w:val="center"/>
            <w:rPr>
              <w:rFonts w:ascii="宋体" w:hAnsi="宋体"/>
              <w:color w:val="FF0000"/>
              <w:sz w:val="16"/>
              <w:szCs w:val="16"/>
            </w:rPr>
          </w:pPr>
        </w:p>
      </w:tc>
      <w:tc>
        <w:tcPr>
          <w:tcW w:w="709" w:type="dxa"/>
          <w:tcBorders>
            <w:bottom w:val="nil"/>
          </w:tcBorders>
          <w:vAlign w:val="center"/>
        </w:tcPr>
        <w:p w14:paraId="3E0951CE" w14:textId="77777777" w:rsidR="00B920FD" w:rsidRDefault="00B920FD" w:rsidP="00B920FD">
          <w:pPr>
            <w:spacing w:before="20" w:after="20" w:line="240" w:lineRule="auto"/>
            <w:ind w:firstLineChars="0" w:firstLine="0"/>
            <w:jc w:val="center"/>
            <w:rPr>
              <w:rFonts w:ascii="宋体" w:hAnsi="宋体"/>
              <w:sz w:val="16"/>
              <w:szCs w:val="16"/>
              <w:highlight w:val="cyan"/>
            </w:rPr>
          </w:pPr>
          <w:r>
            <w:rPr>
              <w:rFonts w:ascii="宋体" w:hAnsi="宋体" w:hint="eastAsia"/>
              <w:sz w:val="16"/>
              <w:szCs w:val="16"/>
            </w:rPr>
            <w:t>日期</w:t>
          </w:r>
        </w:p>
      </w:tc>
      <w:tc>
        <w:tcPr>
          <w:tcW w:w="1559" w:type="dxa"/>
          <w:tcBorders>
            <w:bottom w:val="nil"/>
          </w:tcBorders>
          <w:vAlign w:val="center"/>
        </w:tcPr>
        <w:p w14:paraId="069426F4" w14:textId="5881FE8F" w:rsidR="00B920FD" w:rsidRDefault="00B920FD" w:rsidP="00B920FD">
          <w:pPr>
            <w:spacing w:before="20" w:after="20" w:line="240" w:lineRule="auto"/>
            <w:ind w:firstLineChars="0" w:firstLine="0"/>
            <w:jc w:val="center"/>
            <w:rPr>
              <w:rFonts w:ascii="宋体" w:hAnsi="宋体"/>
              <w:color w:val="FF0000"/>
              <w:sz w:val="16"/>
              <w:szCs w:val="16"/>
            </w:rPr>
          </w:pPr>
          <w:r>
            <w:rPr>
              <w:rFonts w:ascii="宋体" w:hAnsi="宋体"/>
              <w:color w:val="FF0000"/>
              <w:sz w:val="16"/>
              <w:szCs w:val="16"/>
            </w:rPr>
            <w:t>0</w:t>
          </w:r>
          <w:r>
            <w:rPr>
              <w:rFonts w:ascii="宋体" w:hAnsi="宋体" w:hint="eastAsia"/>
              <w:color w:val="FF0000"/>
              <w:sz w:val="16"/>
              <w:szCs w:val="16"/>
            </w:rPr>
            <w:t>8/05/20</w:t>
          </w:r>
          <w:r>
            <w:rPr>
              <w:rFonts w:ascii="宋体" w:hAnsi="宋体"/>
              <w:color w:val="FF0000"/>
              <w:sz w:val="16"/>
              <w:szCs w:val="16"/>
            </w:rPr>
            <w:t>24</w:t>
          </w:r>
        </w:p>
      </w:tc>
    </w:tr>
    <w:tr w:rsidR="00B920FD" w14:paraId="4C1D369A" w14:textId="77777777" w:rsidTr="00A527F9">
      <w:trPr>
        <w:cantSplit/>
        <w:trHeight w:val="81"/>
      </w:trPr>
      <w:tc>
        <w:tcPr>
          <w:tcW w:w="988" w:type="dxa"/>
          <w:vMerge/>
          <w:tcBorders>
            <w:right w:val="single" w:sz="4" w:space="0" w:color="auto"/>
          </w:tcBorders>
        </w:tcPr>
        <w:p w14:paraId="2FB6E2D9" w14:textId="77777777" w:rsidR="00B920FD" w:rsidRDefault="00B920FD" w:rsidP="00B920FD">
          <w:pPr>
            <w:spacing w:line="240" w:lineRule="auto"/>
            <w:ind w:firstLineChars="0" w:firstLine="0"/>
            <w:jc w:val="center"/>
            <w:rPr>
              <w:sz w:val="16"/>
              <w:szCs w:val="16"/>
            </w:rPr>
          </w:pPr>
        </w:p>
      </w:tc>
      <w:tc>
        <w:tcPr>
          <w:tcW w:w="1701" w:type="dxa"/>
          <w:vMerge/>
          <w:tcBorders>
            <w:left w:val="nil"/>
          </w:tcBorders>
        </w:tcPr>
        <w:p w14:paraId="16297394" w14:textId="77777777" w:rsidR="00B920FD" w:rsidRDefault="00B920FD" w:rsidP="00B920FD">
          <w:pPr>
            <w:spacing w:line="240" w:lineRule="auto"/>
            <w:ind w:firstLineChars="0" w:firstLine="0"/>
            <w:jc w:val="center"/>
            <w:rPr>
              <w:rFonts w:ascii="宋体" w:hAnsi="宋体"/>
              <w:b/>
              <w:color w:val="FF0000"/>
              <w:sz w:val="16"/>
              <w:szCs w:val="16"/>
            </w:rPr>
          </w:pPr>
        </w:p>
      </w:tc>
      <w:tc>
        <w:tcPr>
          <w:tcW w:w="1134" w:type="dxa"/>
          <w:tcBorders>
            <w:right w:val="single" w:sz="4" w:space="0" w:color="auto"/>
          </w:tcBorders>
          <w:vAlign w:val="center"/>
        </w:tcPr>
        <w:p w14:paraId="4F43B8F3" w14:textId="77777777" w:rsidR="00B920FD" w:rsidRDefault="00B920FD" w:rsidP="00B920FD">
          <w:pPr>
            <w:spacing w:line="240" w:lineRule="auto"/>
            <w:ind w:firstLineChars="0" w:firstLine="0"/>
            <w:jc w:val="center"/>
            <w:rPr>
              <w:rFonts w:ascii="宋体" w:hAnsi="宋体"/>
              <w:sz w:val="16"/>
              <w:szCs w:val="16"/>
            </w:rPr>
          </w:pPr>
          <w:r>
            <w:rPr>
              <w:rFonts w:ascii="宋体" w:hAnsi="宋体" w:hint="eastAsia"/>
              <w:sz w:val="16"/>
              <w:szCs w:val="16"/>
            </w:rPr>
            <w:t>文件版本</w:t>
          </w:r>
        </w:p>
      </w:tc>
      <w:tc>
        <w:tcPr>
          <w:tcW w:w="2126" w:type="dxa"/>
          <w:tcBorders>
            <w:left w:val="nil"/>
          </w:tcBorders>
          <w:vAlign w:val="center"/>
        </w:tcPr>
        <w:p w14:paraId="741B275A" w14:textId="048ADBE1" w:rsidR="00B920FD" w:rsidRDefault="00B920FD" w:rsidP="00B920FD">
          <w:pPr>
            <w:spacing w:line="240" w:lineRule="auto"/>
            <w:ind w:firstLineChars="0" w:firstLine="0"/>
            <w:jc w:val="center"/>
            <w:rPr>
              <w:rFonts w:ascii="宋体" w:hAnsi="宋体"/>
              <w:color w:val="FF0000"/>
              <w:sz w:val="16"/>
              <w:szCs w:val="16"/>
            </w:rPr>
          </w:pPr>
          <w:r>
            <w:rPr>
              <w:rFonts w:ascii="宋体" w:hAnsi="宋体" w:hint="eastAsia"/>
              <w:color w:val="FF0000"/>
              <w:sz w:val="16"/>
              <w:szCs w:val="16"/>
            </w:rPr>
            <w:t>v</w:t>
          </w:r>
          <w:r>
            <w:rPr>
              <w:rFonts w:ascii="宋体" w:hAnsi="宋体"/>
              <w:color w:val="FF0000"/>
              <w:sz w:val="16"/>
              <w:szCs w:val="16"/>
            </w:rPr>
            <w:t>1</w:t>
          </w:r>
          <w:r>
            <w:rPr>
              <w:rFonts w:ascii="宋体" w:hAnsi="宋体" w:hint="eastAsia"/>
              <w:color w:val="FF0000"/>
              <w:sz w:val="16"/>
              <w:szCs w:val="16"/>
            </w:rPr>
            <w:t>.</w:t>
          </w:r>
          <w:r w:rsidR="00167752">
            <w:rPr>
              <w:rFonts w:ascii="宋体" w:hAnsi="宋体" w:hint="eastAsia"/>
              <w:color w:val="FF0000"/>
              <w:sz w:val="16"/>
              <w:szCs w:val="16"/>
            </w:rPr>
            <w:t>5</w:t>
          </w:r>
        </w:p>
      </w:tc>
      <w:tc>
        <w:tcPr>
          <w:tcW w:w="709" w:type="dxa"/>
          <w:tcBorders>
            <w:right w:val="single" w:sz="4" w:space="0" w:color="auto"/>
          </w:tcBorders>
          <w:vAlign w:val="center"/>
        </w:tcPr>
        <w:p w14:paraId="50C1A92C" w14:textId="77777777" w:rsidR="00B920FD" w:rsidRDefault="00B920FD" w:rsidP="00B920FD">
          <w:pPr>
            <w:spacing w:line="240" w:lineRule="auto"/>
            <w:ind w:firstLineChars="0" w:firstLine="0"/>
            <w:jc w:val="center"/>
            <w:rPr>
              <w:rFonts w:ascii="宋体" w:hAnsi="宋体"/>
              <w:sz w:val="16"/>
              <w:szCs w:val="16"/>
            </w:rPr>
          </w:pPr>
          <w:r>
            <w:rPr>
              <w:rFonts w:ascii="宋体" w:hAnsi="宋体" w:hint="eastAsia"/>
              <w:sz w:val="16"/>
              <w:szCs w:val="16"/>
            </w:rPr>
            <w:t>页码</w:t>
          </w:r>
        </w:p>
      </w:tc>
      <w:tc>
        <w:tcPr>
          <w:tcW w:w="1559" w:type="dxa"/>
          <w:tcBorders>
            <w:left w:val="nil"/>
            <w:right w:val="single" w:sz="4" w:space="0" w:color="auto"/>
          </w:tcBorders>
          <w:vAlign w:val="center"/>
        </w:tcPr>
        <w:p w14:paraId="3083D207" w14:textId="77777777" w:rsidR="00B920FD" w:rsidRDefault="00B920FD" w:rsidP="00B920FD">
          <w:pPr>
            <w:spacing w:line="240" w:lineRule="auto"/>
            <w:ind w:firstLineChars="0" w:firstLine="0"/>
            <w:jc w:val="center"/>
            <w:rPr>
              <w:rFonts w:ascii="宋体" w:hAnsi="宋体"/>
              <w:color w:val="FF0000"/>
              <w:sz w:val="16"/>
              <w:szCs w:val="16"/>
            </w:rPr>
          </w:pPr>
          <w:r>
            <w:rPr>
              <w:rFonts w:ascii="宋体" w:hAnsi="宋体"/>
              <w:color w:val="FF0000"/>
              <w:sz w:val="16"/>
            </w:rPr>
            <w:fldChar w:fldCharType="begin"/>
          </w:r>
          <w:r>
            <w:rPr>
              <w:rFonts w:ascii="宋体" w:hAnsi="宋体"/>
              <w:color w:val="FF0000"/>
              <w:sz w:val="16"/>
            </w:rPr>
            <w:instrText xml:space="preserve"> PAGE </w:instrText>
          </w:r>
          <w:r>
            <w:rPr>
              <w:rFonts w:ascii="宋体" w:hAnsi="宋体"/>
              <w:color w:val="FF0000"/>
              <w:sz w:val="16"/>
            </w:rPr>
            <w:fldChar w:fldCharType="separate"/>
          </w:r>
          <w:r>
            <w:rPr>
              <w:rFonts w:ascii="宋体" w:hAnsi="宋体"/>
              <w:color w:val="FF0000"/>
              <w:sz w:val="16"/>
            </w:rPr>
            <w:t>1</w:t>
          </w:r>
          <w:r>
            <w:rPr>
              <w:rFonts w:ascii="宋体" w:hAnsi="宋体"/>
              <w:color w:val="FF0000"/>
              <w:sz w:val="16"/>
            </w:rPr>
            <w:fldChar w:fldCharType="end"/>
          </w:r>
          <w:r>
            <w:rPr>
              <w:rFonts w:ascii="宋体" w:hAnsi="宋体"/>
              <w:color w:val="FF0000"/>
              <w:sz w:val="16"/>
              <w:szCs w:val="16"/>
            </w:rPr>
            <w:t>/</w:t>
          </w:r>
          <w:r>
            <w:rPr>
              <w:rFonts w:ascii="宋体" w:hAnsi="宋体"/>
              <w:color w:val="FF0000"/>
              <w:sz w:val="16"/>
            </w:rPr>
            <w:fldChar w:fldCharType="begin"/>
          </w:r>
          <w:r>
            <w:rPr>
              <w:rFonts w:ascii="宋体" w:hAnsi="宋体"/>
              <w:color w:val="FF0000"/>
              <w:sz w:val="16"/>
            </w:rPr>
            <w:instrText xml:space="preserve"> NUMPAGES </w:instrText>
          </w:r>
          <w:r>
            <w:rPr>
              <w:rFonts w:ascii="宋体" w:hAnsi="宋体"/>
              <w:color w:val="FF0000"/>
              <w:sz w:val="16"/>
            </w:rPr>
            <w:fldChar w:fldCharType="separate"/>
          </w:r>
          <w:r>
            <w:rPr>
              <w:rFonts w:ascii="宋体" w:hAnsi="宋体"/>
              <w:color w:val="FF0000"/>
              <w:sz w:val="16"/>
            </w:rPr>
            <w:t>1</w:t>
          </w:r>
          <w:r>
            <w:rPr>
              <w:rFonts w:ascii="宋体" w:hAnsi="宋体"/>
              <w:color w:val="FF0000"/>
              <w:sz w:val="16"/>
            </w:rPr>
            <w:fldChar w:fldCharType="end"/>
          </w:r>
        </w:p>
      </w:tc>
    </w:tr>
  </w:tbl>
  <w:p w14:paraId="5E9AEDC9" w14:textId="77777777" w:rsidR="001A44E3" w:rsidRDefault="001A44E3">
    <w:pPr>
      <w:pStyle w:val="aff"/>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5A23A" w14:textId="77777777" w:rsidR="00CE3EAF" w:rsidRDefault="00CE3EAF">
    <w:pPr>
      <w:pStyle w:val="aff"/>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BDD1C" w14:textId="77777777" w:rsidR="00CE3EAF" w:rsidRDefault="00CE3EAF">
    <w:pPr>
      <w:pStyle w:val="aff"/>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8515FA" w14:textId="77777777" w:rsidR="00DB2B74" w:rsidRDefault="00DB2B74">
      <w:pPr>
        <w:ind w:firstLine="420"/>
      </w:pPr>
      <w:r>
        <w:separator/>
      </w:r>
    </w:p>
  </w:footnote>
  <w:footnote w:type="continuationSeparator" w:id="0">
    <w:p w14:paraId="093792FA" w14:textId="77777777" w:rsidR="00DB2B74" w:rsidRDefault="00DB2B74">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ABBB2" w14:textId="77777777" w:rsidR="001A44E3" w:rsidRDefault="001A44E3">
    <w:pPr>
      <w:pStyle w:val="aff1"/>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6ECDB" w14:textId="77777777" w:rsidR="00CE3EAF" w:rsidRDefault="00000000">
    <w:pPr>
      <w:pStyle w:val="aff1"/>
      <w:ind w:firstLine="460"/>
    </w:pPr>
    <w:r>
      <w:rPr>
        <w:rFonts w:ascii="Futura Bk BT" w:hAnsi="Futura Bk BT" w:cs="Times New Roman"/>
        <w:noProof/>
        <w:sz w:val="23"/>
        <w:szCs w:val="20"/>
      </w:rPr>
      <w:drawing>
        <wp:anchor distT="0" distB="0" distL="114300" distR="114300" simplePos="0" relativeHeight="251660288" behindDoc="1" locked="0" layoutInCell="1" allowOverlap="1" wp14:anchorId="12FDCE81" wp14:editId="2DE7F066">
          <wp:simplePos x="0" y="0"/>
          <wp:positionH relativeFrom="column">
            <wp:posOffset>1051560</wp:posOffset>
          </wp:positionH>
          <wp:positionV relativeFrom="paragraph">
            <wp:posOffset>-121920</wp:posOffset>
          </wp:positionV>
          <wp:extent cx="3691255" cy="348615"/>
          <wp:effectExtent l="0" t="0" r="4445" b="0"/>
          <wp:wrapNone/>
          <wp:docPr id="1589002737" name="图片 1589002737" descr="新科佳都全称组合-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新科佳都全称组合-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691255" cy="34861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5AB83" w14:textId="77777777" w:rsidR="001A44E3" w:rsidRDefault="001A44E3">
    <w:pPr>
      <w:pStyle w:val="aff1"/>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86BBB" w14:textId="77777777" w:rsidR="00CE3EAF" w:rsidRDefault="00CE3EAF">
    <w:pPr>
      <w:pStyle w:val="aff1"/>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A85AC" w14:textId="77777777" w:rsidR="00CE3EAF" w:rsidRDefault="00000000">
    <w:pPr>
      <w:pStyle w:val="aff1"/>
      <w:ind w:firstLineChars="0" w:firstLine="0"/>
      <w:jc w:val="both"/>
    </w:pPr>
    <w:r>
      <w:rPr>
        <w:rFonts w:hint="eastAsia"/>
        <w:noProof/>
      </w:rPr>
      <w:drawing>
        <wp:anchor distT="0" distB="0" distL="114300" distR="114300" simplePos="0" relativeHeight="251659264" behindDoc="1" locked="0" layoutInCell="1" allowOverlap="1" wp14:anchorId="35FE421C" wp14:editId="763B09D4">
          <wp:simplePos x="0" y="0"/>
          <wp:positionH relativeFrom="column">
            <wp:posOffset>826135</wp:posOffset>
          </wp:positionH>
          <wp:positionV relativeFrom="paragraph">
            <wp:posOffset>-164465</wp:posOffset>
          </wp:positionV>
          <wp:extent cx="3691255" cy="348615"/>
          <wp:effectExtent l="0" t="0" r="4445" b="0"/>
          <wp:wrapNone/>
          <wp:docPr id="1008201283" name="图片 1008201283" descr="新科佳都全称组合-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新科佳都全称组合-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691255" cy="348615"/>
                  </a:xfrm>
                  <a:prstGeom prst="rect">
                    <a:avLst/>
                  </a:prstGeom>
                  <a:noFill/>
                  <a:ln>
                    <a:noFill/>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BEEA1" w14:textId="77777777" w:rsidR="00CE3EAF" w:rsidRDefault="00CE3EAF">
    <w:pPr>
      <w:pStyle w:val="aff1"/>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CFB4831"/>
    <w:multiLevelType w:val="singleLevel"/>
    <w:tmpl w:val="DCFB4831"/>
    <w:lvl w:ilvl="0">
      <w:start w:val="1"/>
      <w:numFmt w:val="decimal"/>
      <w:lvlText w:val="%1)"/>
      <w:lvlJc w:val="left"/>
      <w:pPr>
        <w:ind w:left="425" w:hanging="425"/>
      </w:pPr>
      <w:rPr>
        <w:rFonts w:hint="default"/>
      </w:rPr>
    </w:lvl>
  </w:abstractNum>
  <w:abstractNum w:abstractNumId="1" w15:restartNumberingAfterBreak="0">
    <w:nsid w:val="F0FA804E"/>
    <w:multiLevelType w:val="singleLevel"/>
    <w:tmpl w:val="F0FA804E"/>
    <w:lvl w:ilvl="0">
      <w:start w:val="1"/>
      <w:numFmt w:val="bullet"/>
      <w:lvlText w:val=""/>
      <w:lvlJc w:val="left"/>
      <w:pPr>
        <w:ind w:left="420" w:hanging="420"/>
      </w:pPr>
      <w:rPr>
        <w:rFonts w:ascii="Wingdings" w:hAnsi="Wingdings" w:hint="default"/>
      </w:rPr>
    </w:lvl>
  </w:abstractNum>
  <w:abstractNum w:abstractNumId="2" w15:restartNumberingAfterBreak="0">
    <w:nsid w:val="FFFFFF83"/>
    <w:multiLevelType w:val="singleLevel"/>
    <w:tmpl w:val="FFFFFF83"/>
    <w:lvl w:ilvl="0">
      <w:start w:val="1"/>
      <w:numFmt w:val="bullet"/>
      <w:pStyle w:val="2"/>
      <w:lvlText w:val=""/>
      <w:lvlJc w:val="left"/>
      <w:pPr>
        <w:tabs>
          <w:tab w:val="left" w:pos="780"/>
        </w:tabs>
        <w:ind w:leftChars="200" w:left="780" w:hangingChars="200" w:hanging="360"/>
      </w:pPr>
      <w:rPr>
        <w:rFonts w:ascii="Wingdings" w:hAnsi="Wingdings" w:hint="default"/>
      </w:rPr>
    </w:lvl>
  </w:abstractNum>
  <w:abstractNum w:abstractNumId="3" w15:restartNumberingAfterBreak="0">
    <w:nsid w:val="03225A7A"/>
    <w:multiLevelType w:val="multilevel"/>
    <w:tmpl w:val="03225A7A"/>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15:restartNumberingAfterBreak="0">
    <w:nsid w:val="0643643F"/>
    <w:multiLevelType w:val="multilevel"/>
    <w:tmpl w:val="0643643F"/>
    <w:lvl w:ilvl="0">
      <w:start w:val="1"/>
      <w:numFmt w:val="bullet"/>
      <w:pStyle w:val="a"/>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6CC7FD4"/>
    <w:multiLevelType w:val="hybridMultilevel"/>
    <w:tmpl w:val="9CD657EE"/>
    <w:lvl w:ilvl="0" w:tplc="0409000B">
      <w:start w:val="1"/>
      <w:numFmt w:val="bullet"/>
      <w:lvlText w:val=""/>
      <w:lvlJc w:val="left"/>
      <w:pPr>
        <w:ind w:left="1002" w:hanging="440"/>
      </w:pPr>
      <w:rPr>
        <w:rFonts w:ascii="Wingdings" w:hAnsi="Wingdings" w:hint="default"/>
      </w:rPr>
    </w:lvl>
    <w:lvl w:ilvl="1" w:tplc="04090003" w:tentative="1">
      <w:start w:val="1"/>
      <w:numFmt w:val="bullet"/>
      <w:lvlText w:val=""/>
      <w:lvlJc w:val="left"/>
      <w:pPr>
        <w:ind w:left="1442" w:hanging="440"/>
      </w:pPr>
      <w:rPr>
        <w:rFonts w:ascii="Wingdings" w:hAnsi="Wingdings" w:hint="default"/>
      </w:rPr>
    </w:lvl>
    <w:lvl w:ilvl="2" w:tplc="04090005" w:tentative="1">
      <w:start w:val="1"/>
      <w:numFmt w:val="bullet"/>
      <w:lvlText w:val=""/>
      <w:lvlJc w:val="left"/>
      <w:pPr>
        <w:ind w:left="1882" w:hanging="440"/>
      </w:pPr>
      <w:rPr>
        <w:rFonts w:ascii="Wingdings" w:hAnsi="Wingdings" w:hint="default"/>
      </w:rPr>
    </w:lvl>
    <w:lvl w:ilvl="3" w:tplc="04090001" w:tentative="1">
      <w:start w:val="1"/>
      <w:numFmt w:val="bullet"/>
      <w:lvlText w:val=""/>
      <w:lvlJc w:val="left"/>
      <w:pPr>
        <w:ind w:left="2322" w:hanging="440"/>
      </w:pPr>
      <w:rPr>
        <w:rFonts w:ascii="Wingdings" w:hAnsi="Wingdings" w:hint="default"/>
      </w:rPr>
    </w:lvl>
    <w:lvl w:ilvl="4" w:tplc="04090003" w:tentative="1">
      <w:start w:val="1"/>
      <w:numFmt w:val="bullet"/>
      <w:lvlText w:val=""/>
      <w:lvlJc w:val="left"/>
      <w:pPr>
        <w:ind w:left="2762" w:hanging="440"/>
      </w:pPr>
      <w:rPr>
        <w:rFonts w:ascii="Wingdings" w:hAnsi="Wingdings" w:hint="default"/>
      </w:rPr>
    </w:lvl>
    <w:lvl w:ilvl="5" w:tplc="04090005" w:tentative="1">
      <w:start w:val="1"/>
      <w:numFmt w:val="bullet"/>
      <w:lvlText w:val=""/>
      <w:lvlJc w:val="left"/>
      <w:pPr>
        <w:ind w:left="3202" w:hanging="440"/>
      </w:pPr>
      <w:rPr>
        <w:rFonts w:ascii="Wingdings" w:hAnsi="Wingdings" w:hint="default"/>
      </w:rPr>
    </w:lvl>
    <w:lvl w:ilvl="6" w:tplc="04090001" w:tentative="1">
      <w:start w:val="1"/>
      <w:numFmt w:val="bullet"/>
      <w:lvlText w:val=""/>
      <w:lvlJc w:val="left"/>
      <w:pPr>
        <w:ind w:left="3642" w:hanging="440"/>
      </w:pPr>
      <w:rPr>
        <w:rFonts w:ascii="Wingdings" w:hAnsi="Wingdings" w:hint="default"/>
      </w:rPr>
    </w:lvl>
    <w:lvl w:ilvl="7" w:tplc="04090003" w:tentative="1">
      <w:start w:val="1"/>
      <w:numFmt w:val="bullet"/>
      <w:lvlText w:val=""/>
      <w:lvlJc w:val="left"/>
      <w:pPr>
        <w:ind w:left="4082" w:hanging="440"/>
      </w:pPr>
      <w:rPr>
        <w:rFonts w:ascii="Wingdings" w:hAnsi="Wingdings" w:hint="default"/>
      </w:rPr>
    </w:lvl>
    <w:lvl w:ilvl="8" w:tplc="04090005" w:tentative="1">
      <w:start w:val="1"/>
      <w:numFmt w:val="bullet"/>
      <w:lvlText w:val=""/>
      <w:lvlJc w:val="left"/>
      <w:pPr>
        <w:ind w:left="4522" w:hanging="440"/>
      </w:pPr>
      <w:rPr>
        <w:rFonts w:ascii="Wingdings" w:hAnsi="Wingdings" w:hint="default"/>
      </w:rPr>
    </w:lvl>
  </w:abstractNum>
  <w:abstractNum w:abstractNumId="6" w15:restartNumberingAfterBreak="0">
    <w:nsid w:val="07672F2F"/>
    <w:multiLevelType w:val="multilevel"/>
    <w:tmpl w:val="07672F2F"/>
    <w:lvl w:ilvl="0">
      <w:start w:val="1"/>
      <w:numFmt w:val="decimal"/>
      <w:lvlText w:val="%1)"/>
      <w:lvlJc w:val="left"/>
      <w:pPr>
        <w:ind w:left="0" w:hanging="420"/>
      </w:p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7" w15:restartNumberingAfterBreak="0">
    <w:nsid w:val="0FA13AD2"/>
    <w:multiLevelType w:val="multilevel"/>
    <w:tmpl w:val="0FA13AD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3AC5657"/>
    <w:multiLevelType w:val="multilevel"/>
    <w:tmpl w:val="13AC565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1E113226"/>
    <w:multiLevelType w:val="multilevel"/>
    <w:tmpl w:val="1E11322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0551A7B"/>
    <w:multiLevelType w:val="multilevel"/>
    <w:tmpl w:val="B3FC3A54"/>
    <w:lvl w:ilvl="0">
      <w:start w:val="1"/>
      <w:numFmt w:val="decimal"/>
      <w:lvlText w:val="%1)"/>
      <w:lvlJc w:val="left"/>
      <w:pPr>
        <w:ind w:left="1680" w:hanging="420"/>
      </w:pPr>
      <w:rPr>
        <w:rFonts w:hint="default"/>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11" w15:restartNumberingAfterBreak="0">
    <w:nsid w:val="25AF6E68"/>
    <w:multiLevelType w:val="multilevel"/>
    <w:tmpl w:val="25AF6E6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B43587B"/>
    <w:multiLevelType w:val="multilevel"/>
    <w:tmpl w:val="2B43587B"/>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3" w15:restartNumberingAfterBreak="0">
    <w:nsid w:val="310D04D2"/>
    <w:multiLevelType w:val="multilevel"/>
    <w:tmpl w:val="310D04D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 w15:restartNumberingAfterBreak="0">
    <w:nsid w:val="34AF5C65"/>
    <w:multiLevelType w:val="multilevel"/>
    <w:tmpl w:val="34AF5C6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35970F86"/>
    <w:multiLevelType w:val="multilevel"/>
    <w:tmpl w:val="35970F86"/>
    <w:lvl w:ilvl="0">
      <w:start w:val="1"/>
      <w:numFmt w:val="decimal"/>
      <w:lvlText w:val="%1)"/>
      <w:lvlJc w:val="left"/>
      <w:pPr>
        <w:ind w:left="420" w:hanging="420"/>
      </w:p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3A6034A5"/>
    <w:multiLevelType w:val="multilevel"/>
    <w:tmpl w:val="3A6034A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15:restartNumberingAfterBreak="0">
    <w:nsid w:val="3B2C5059"/>
    <w:multiLevelType w:val="multilevel"/>
    <w:tmpl w:val="3B2C5059"/>
    <w:lvl w:ilvl="0">
      <w:start w:val="1"/>
      <w:numFmt w:val="chineseCountingThousand"/>
      <w:suff w:val="space"/>
      <w:lvlText w:val="%1、"/>
      <w:lvlJc w:val="left"/>
      <w:pPr>
        <w:ind w:left="0" w:firstLine="0"/>
      </w:pPr>
      <w:rPr>
        <w:rFonts w:ascii="宋体" w:eastAsia="宋体" w:hAnsi="宋体" w:cs="宋体" w:hint="eastAsia"/>
        <w:b/>
        <w:sz w:val="32"/>
      </w:rPr>
    </w:lvl>
    <w:lvl w:ilvl="1">
      <w:start w:val="1"/>
      <w:numFmt w:val="decimal"/>
      <w:isLgl/>
      <w:suff w:val="space"/>
      <w:lvlText w:val="A0%2"/>
      <w:lvlJc w:val="left"/>
      <w:pPr>
        <w:ind w:left="1844" w:firstLine="0"/>
      </w:pPr>
      <w:rPr>
        <w:rFonts w:hint="eastAsia"/>
        <w:b/>
        <w:bCs w:val="0"/>
        <w:i w:val="0"/>
        <w:iCs w:val="0"/>
        <w:caps w:val="0"/>
        <w:smallCaps w:val="0"/>
        <w:strike w:val="0"/>
        <w:dstrike w:val="0"/>
        <w:vanish w:val="0"/>
        <w:spacing w:val="0"/>
        <w:position w:val="0"/>
        <w:u w:val="none"/>
        <w:vertAlign w:val="baseline"/>
      </w:rPr>
    </w:lvl>
    <w:lvl w:ilvl="2">
      <w:start w:val="1"/>
      <w:numFmt w:val="decimal"/>
      <w:isLgl/>
      <w:suff w:val="space"/>
      <w:lvlText w:val="%1.%2.%3"/>
      <w:lvlJc w:val="left"/>
      <w:pPr>
        <w:ind w:left="0" w:firstLine="0"/>
      </w:pPr>
      <w:rPr>
        <w:rFonts w:ascii="Times New Roman" w:eastAsia="宋体" w:hAnsi="Times New Roman" w:hint="eastAsia"/>
        <w:b/>
        <w:sz w:val="30"/>
      </w:rPr>
    </w:lvl>
    <w:lvl w:ilvl="3">
      <w:start w:val="1"/>
      <w:numFmt w:val="decimal"/>
      <w:pStyle w:val="4"/>
      <w:isLgl/>
      <w:suff w:val="space"/>
      <w:lvlText w:val="%1.%2.%3.%4"/>
      <w:lvlJc w:val="left"/>
      <w:pPr>
        <w:ind w:left="231" w:firstLine="0"/>
      </w:pPr>
      <w:rPr>
        <w:rFonts w:ascii="Times New Roman" w:eastAsia="宋体" w:hAnsi="Times New Roman" w:hint="eastAsia"/>
        <w:b/>
        <w:color w:val="000000"/>
        <w:sz w:val="28"/>
      </w:rPr>
    </w:lvl>
    <w:lvl w:ilvl="4">
      <w:start w:val="1"/>
      <w:numFmt w:val="decimal"/>
      <w:pStyle w:val="3"/>
      <w:isLgl/>
      <w:suff w:val="space"/>
      <w:lvlText w:val="%5."/>
      <w:lvlJc w:val="left"/>
      <w:pPr>
        <w:ind w:left="1102" w:hanging="850"/>
      </w:pPr>
      <w:rPr>
        <w:rFonts w:ascii="Times New Roman" w:eastAsia="宋体" w:hAnsi="Times New Roman" w:hint="eastAsia"/>
        <w:sz w:val="28"/>
      </w:rPr>
    </w:lvl>
    <w:lvl w:ilvl="5">
      <w:start w:val="1"/>
      <w:numFmt w:val="decimal"/>
      <w:pStyle w:val="1"/>
      <w:isLgl/>
      <w:suff w:val="space"/>
      <w:lvlText w:val="%6)"/>
      <w:lvlJc w:val="left"/>
      <w:pPr>
        <w:ind w:left="462" w:firstLine="0"/>
      </w:pPr>
      <w:rPr>
        <w:rFonts w:hint="eastAsia"/>
      </w:rPr>
    </w:lvl>
    <w:lvl w:ilvl="6">
      <w:start w:val="1"/>
      <w:numFmt w:val="lowerLetter"/>
      <w:lvlText w:val="%7."/>
      <w:lvlJc w:val="left"/>
      <w:pPr>
        <w:tabs>
          <w:tab w:val="left" w:pos="794"/>
        </w:tabs>
        <w:ind w:left="794" w:firstLine="0"/>
      </w:pPr>
      <w:rPr>
        <w:rFonts w:hint="eastAsia"/>
      </w:rPr>
    </w:lvl>
    <w:lvl w:ilvl="7">
      <w:start w:val="1"/>
      <w:numFmt w:val="upperRoman"/>
      <w:pStyle w:val="20"/>
      <w:suff w:val="space"/>
      <w:lvlText w:val="%8)"/>
      <w:lvlJc w:val="left"/>
      <w:pPr>
        <w:ind w:left="1101"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8">
      <w:start w:val="1"/>
      <w:numFmt w:val="bullet"/>
      <w:suff w:val="space"/>
      <w:lvlText w:val=""/>
      <w:lvlJc w:val="left"/>
      <w:pPr>
        <w:ind w:left="1668" w:firstLine="0"/>
      </w:pPr>
      <w:rPr>
        <w:rFonts w:ascii="Symbol" w:hAnsi="Symbol" w:hint="default"/>
        <w:color w:val="auto"/>
      </w:rPr>
    </w:lvl>
  </w:abstractNum>
  <w:abstractNum w:abstractNumId="18" w15:restartNumberingAfterBreak="0">
    <w:nsid w:val="3EDB0C49"/>
    <w:multiLevelType w:val="multilevel"/>
    <w:tmpl w:val="3EDB0C4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3FF87019"/>
    <w:multiLevelType w:val="singleLevel"/>
    <w:tmpl w:val="3FF87019"/>
    <w:lvl w:ilvl="0">
      <w:start w:val="1"/>
      <w:numFmt w:val="decimal"/>
      <w:lvlText w:val="%1)"/>
      <w:lvlJc w:val="left"/>
      <w:pPr>
        <w:ind w:left="425" w:hanging="425"/>
      </w:pPr>
      <w:rPr>
        <w:rFonts w:hint="default"/>
      </w:rPr>
    </w:lvl>
  </w:abstractNum>
  <w:abstractNum w:abstractNumId="20" w15:restartNumberingAfterBreak="0">
    <w:nsid w:val="422B316A"/>
    <w:multiLevelType w:val="multilevel"/>
    <w:tmpl w:val="422B316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42381942"/>
    <w:multiLevelType w:val="multilevel"/>
    <w:tmpl w:val="4238194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46573214"/>
    <w:multiLevelType w:val="multilevel"/>
    <w:tmpl w:val="46573214"/>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3" w15:restartNumberingAfterBreak="0">
    <w:nsid w:val="49E946B5"/>
    <w:multiLevelType w:val="multilevel"/>
    <w:tmpl w:val="49E946B5"/>
    <w:lvl w:ilvl="0">
      <w:start w:val="1"/>
      <w:numFmt w:val="chineseCountingThousand"/>
      <w:lvlText w:val="%1、"/>
      <w:lvlJc w:val="left"/>
      <w:pPr>
        <w:ind w:left="420" w:hanging="420"/>
      </w:pPr>
      <w:rPr>
        <w:rFonts w:hint="eastAsia"/>
      </w:rPr>
    </w:lvl>
    <w:lvl w:ilvl="1">
      <w:start w:val="1"/>
      <w:numFmt w:val="decimal"/>
      <w:isLgl/>
      <w:lvlText w:val="%1.%2"/>
      <w:lvlJc w:val="left"/>
      <w:pPr>
        <w:ind w:left="0" w:firstLine="0"/>
      </w:pPr>
      <w:rPr>
        <w:rFonts w:hint="eastAsia"/>
      </w:rPr>
    </w:lvl>
    <w:lvl w:ilvl="2">
      <w:start w:val="1"/>
      <w:numFmt w:val="decimal"/>
      <w:pStyle w:val="3a"/>
      <w:isLgl/>
      <w:suff w:val="space"/>
      <w:lvlText w:val="%1.%2.%3"/>
      <w:lvlJc w:val="left"/>
      <w:pPr>
        <w:ind w:left="0"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isLgl/>
      <w:lvlText w:val="%1.%2.%3.%4"/>
      <w:lvlJc w:val="left"/>
      <w:pPr>
        <w:ind w:left="0" w:firstLine="0"/>
      </w:pPr>
      <w:rPr>
        <w:rFonts w:ascii="仿宋" w:eastAsia="仿宋" w:hAnsi="仿宋" w:hint="eastAsia"/>
      </w:rPr>
    </w:lvl>
    <w:lvl w:ilvl="4">
      <w:start w:val="1"/>
      <w:numFmt w:val="decimal"/>
      <w:isLgl/>
      <w:lvlText w:val="%1.%2.%3.%4.%5"/>
      <w:lvlJc w:val="left"/>
      <w:pPr>
        <w:ind w:left="0" w:firstLine="0"/>
      </w:pPr>
      <w:rPr>
        <w:rFonts w:hint="eastAsia"/>
      </w:rPr>
    </w:lvl>
    <w:lvl w:ilvl="5">
      <w:start w:val="1"/>
      <w:numFmt w:val="decimal"/>
      <w:isLg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4" w15:restartNumberingAfterBreak="0">
    <w:nsid w:val="4A3F0B41"/>
    <w:multiLevelType w:val="multilevel"/>
    <w:tmpl w:val="4A3F0B41"/>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5" w15:restartNumberingAfterBreak="0">
    <w:nsid w:val="52484DE9"/>
    <w:multiLevelType w:val="multilevel"/>
    <w:tmpl w:val="52484DE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5C8F162F"/>
    <w:multiLevelType w:val="multilevel"/>
    <w:tmpl w:val="5C8F162F"/>
    <w:lvl w:ilvl="0">
      <w:start w:val="1"/>
      <w:numFmt w:val="bullet"/>
      <w:pStyle w:val="T"/>
      <w:lvlText w:val=""/>
      <w:lvlJc w:val="left"/>
      <w:pPr>
        <w:ind w:left="900" w:hanging="480"/>
      </w:pPr>
      <w:rPr>
        <w:rFonts w:ascii="Wingdings" w:hAnsi="Wingdings" w:hint="default"/>
      </w:rPr>
    </w:lvl>
    <w:lvl w:ilvl="1">
      <w:start w:val="1"/>
      <w:numFmt w:val="bullet"/>
      <w:lvlText w:val=""/>
      <w:lvlJc w:val="left"/>
      <w:pPr>
        <w:ind w:left="1380" w:hanging="480"/>
      </w:pPr>
      <w:rPr>
        <w:rFonts w:ascii="Wingdings" w:hAnsi="Wingdings" w:hint="default"/>
      </w:rPr>
    </w:lvl>
    <w:lvl w:ilvl="2">
      <w:start w:val="1"/>
      <w:numFmt w:val="bullet"/>
      <w:lvlText w:val=""/>
      <w:lvlJc w:val="left"/>
      <w:pPr>
        <w:ind w:left="1860" w:hanging="480"/>
      </w:pPr>
      <w:rPr>
        <w:rFonts w:ascii="Wingdings" w:hAnsi="Wingdings" w:hint="default"/>
      </w:rPr>
    </w:lvl>
    <w:lvl w:ilvl="3">
      <w:start w:val="1"/>
      <w:numFmt w:val="bullet"/>
      <w:lvlText w:val=""/>
      <w:lvlJc w:val="left"/>
      <w:pPr>
        <w:ind w:left="2340" w:hanging="480"/>
      </w:pPr>
      <w:rPr>
        <w:rFonts w:ascii="Wingdings" w:hAnsi="Wingdings" w:hint="default"/>
      </w:rPr>
    </w:lvl>
    <w:lvl w:ilvl="4">
      <w:start w:val="1"/>
      <w:numFmt w:val="bullet"/>
      <w:lvlText w:val=""/>
      <w:lvlJc w:val="left"/>
      <w:pPr>
        <w:ind w:left="2820" w:hanging="480"/>
      </w:pPr>
      <w:rPr>
        <w:rFonts w:ascii="Wingdings" w:hAnsi="Wingdings" w:hint="default"/>
      </w:rPr>
    </w:lvl>
    <w:lvl w:ilvl="5">
      <w:start w:val="1"/>
      <w:numFmt w:val="bullet"/>
      <w:lvlText w:val=""/>
      <w:lvlJc w:val="left"/>
      <w:pPr>
        <w:ind w:left="3300" w:hanging="480"/>
      </w:pPr>
      <w:rPr>
        <w:rFonts w:ascii="Wingdings" w:hAnsi="Wingdings" w:hint="default"/>
      </w:rPr>
    </w:lvl>
    <w:lvl w:ilvl="6">
      <w:start w:val="1"/>
      <w:numFmt w:val="bullet"/>
      <w:lvlText w:val=""/>
      <w:lvlJc w:val="left"/>
      <w:pPr>
        <w:ind w:left="3780" w:hanging="480"/>
      </w:pPr>
      <w:rPr>
        <w:rFonts w:ascii="Wingdings" w:hAnsi="Wingdings" w:hint="default"/>
      </w:rPr>
    </w:lvl>
    <w:lvl w:ilvl="7">
      <w:start w:val="1"/>
      <w:numFmt w:val="bullet"/>
      <w:lvlText w:val=""/>
      <w:lvlJc w:val="left"/>
      <w:pPr>
        <w:ind w:left="4260" w:hanging="480"/>
      </w:pPr>
      <w:rPr>
        <w:rFonts w:ascii="Wingdings" w:hAnsi="Wingdings" w:hint="default"/>
      </w:rPr>
    </w:lvl>
    <w:lvl w:ilvl="8">
      <w:start w:val="1"/>
      <w:numFmt w:val="bullet"/>
      <w:lvlText w:val=""/>
      <w:lvlJc w:val="left"/>
      <w:pPr>
        <w:ind w:left="4740" w:hanging="480"/>
      </w:pPr>
      <w:rPr>
        <w:rFonts w:ascii="Wingdings" w:hAnsi="Wingdings" w:hint="default"/>
      </w:rPr>
    </w:lvl>
  </w:abstractNum>
  <w:abstractNum w:abstractNumId="27" w15:restartNumberingAfterBreak="0">
    <w:nsid w:val="5CC238B1"/>
    <w:multiLevelType w:val="multilevel"/>
    <w:tmpl w:val="5CC238B1"/>
    <w:lvl w:ilvl="0">
      <w:start w:val="1"/>
      <w:numFmt w:val="decimal"/>
      <w:pStyle w:val="a0"/>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5CE2145B"/>
    <w:multiLevelType w:val="multilevel"/>
    <w:tmpl w:val="5CE2145B"/>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5D5004D2"/>
    <w:multiLevelType w:val="multilevel"/>
    <w:tmpl w:val="5D5004D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5F8713CE"/>
    <w:multiLevelType w:val="multilevel"/>
    <w:tmpl w:val="5F8713C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61362BB2"/>
    <w:multiLevelType w:val="multilevel"/>
    <w:tmpl w:val="61362BB2"/>
    <w:lvl w:ilvl="0">
      <w:start w:val="1"/>
      <w:numFmt w:val="bullet"/>
      <w:lvlText w:val="•"/>
      <w:lvlJc w:val="left"/>
      <w:pPr>
        <w:ind w:left="780" w:hanging="420"/>
      </w:pPr>
      <w:rPr>
        <w:rFonts w:ascii="Arial" w:hAnsi="Aria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32" w15:restartNumberingAfterBreak="0">
    <w:nsid w:val="6152539C"/>
    <w:multiLevelType w:val="multilevel"/>
    <w:tmpl w:val="6152539C"/>
    <w:lvl w:ilvl="0">
      <w:start w:val="1"/>
      <w:numFmt w:val="bullet"/>
      <w:lvlText w:val="·"/>
      <w:lvlJc w:val="left"/>
      <w:pPr>
        <w:ind w:left="840" w:hanging="420"/>
      </w:pPr>
      <w:rPr>
        <w:rFonts w:ascii="宋体" w:eastAsia="宋体" w:hAnsi="宋体" w:cs="Times New Roma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15:restartNumberingAfterBreak="0">
    <w:nsid w:val="689902FE"/>
    <w:multiLevelType w:val="multilevel"/>
    <w:tmpl w:val="689902FE"/>
    <w:lvl w:ilvl="0">
      <w:numFmt w:val="bullet"/>
      <w:lvlText w:val="•"/>
      <w:lvlJc w:val="left"/>
      <w:pPr>
        <w:ind w:left="900" w:hanging="420"/>
      </w:pPr>
      <w:rPr>
        <w:rFonts w:hint="default"/>
        <w:lang w:val="xh" w:eastAsia="en-US" w:bidi="ar-SA"/>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4" w15:restartNumberingAfterBreak="0">
    <w:nsid w:val="6B950CF2"/>
    <w:multiLevelType w:val="multilevel"/>
    <w:tmpl w:val="6B950CF2"/>
    <w:lvl w:ilvl="0">
      <w:start w:val="1"/>
      <w:numFmt w:val="bullet"/>
      <w:pStyle w:val="T0"/>
      <w:lvlText w:val=""/>
      <w:lvlJc w:val="left"/>
      <w:pPr>
        <w:ind w:left="900" w:hanging="480"/>
      </w:pPr>
      <w:rPr>
        <w:rFonts w:ascii="Wingdings" w:hAnsi="Wingdings" w:hint="default"/>
      </w:rPr>
    </w:lvl>
    <w:lvl w:ilvl="1">
      <w:start w:val="1"/>
      <w:numFmt w:val="bullet"/>
      <w:lvlText w:val=""/>
      <w:lvlJc w:val="left"/>
      <w:pPr>
        <w:ind w:left="1380" w:hanging="480"/>
      </w:pPr>
      <w:rPr>
        <w:rFonts w:ascii="Wingdings" w:hAnsi="Wingdings" w:hint="default"/>
      </w:rPr>
    </w:lvl>
    <w:lvl w:ilvl="2">
      <w:start w:val="1"/>
      <w:numFmt w:val="bullet"/>
      <w:lvlText w:val=""/>
      <w:lvlJc w:val="left"/>
      <w:pPr>
        <w:ind w:left="1860" w:hanging="480"/>
      </w:pPr>
      <w:rPr>
        <w:rFonts w:ascii="Wingdings" w:hAnsi="Wingdings" w:hint="default"/>
      </w:rPr>
    </w:lvl>
    <w:lvl w:ilvl="3">
      <w:start w:val="1"/>
      <w:numFmt w:val="bullet"/>
      <w:lvlText w:val=""/>
      <w:lvlJc w:val="left"/>
      <w:pPr>
        <w:ind w:left="2340" w:hanging="480"/>
      </w:pPr>
      <w:rPr>
        <w:rFonts w:ascii="Wingdings" w:hAnsi="Wingdings" w:hint="default"/>
      </w:rPr>
    </w:lvl>
    <w:lvl w:ilvl="4">
      <w:start w:val="1"/>
      <w:numFmt w:val="bullet"/>
      <w:lvlText w:val=""/>
      <w:lvlJc w:val="left"/>
      <w:pPr>
        <w:ind w:left="2820" w:hanging="480"/>
      </w:pPr>
      <w:rPr>
        <w:rFonts w:ascii="Wingdings" w:hAnsi="Wingdings" w:hint="default"/>
      </w:rPr>
    </w:lvl>
    <w:lvl w:ilvl="5">
      <w:start w:val="1"/>
      <w:numFmt w:val="bullet"/>
      <w:lvlText w:val=""/>
      <w:lvlJc w:val="left"/>
      <w:pPr>
        <w:ind w:left="3300" w:hanging="480"/>
      </w:pPr>
      <w:rPr>
        <w:rFonts w:ascii="Wingdings" w:hAnsi="Wingdings" w:hint="default"/>
      </w:rPr>
    </w:lvl>
    <w:lvl w:ilvl="6">
      <w:start w:val="1"/>
      <w:numFmt w:val="bullet"/>
      <w:lvlText w:val=""/>
      <w:lvlJc w:val="left"/>
      <w:pPr>
        <w:ind w:left="3780" w:hanging="480"/>
      </w:pPr>
      <w:rPr>
        <w:rFonts w:ascii="Wingdings" w:hAnsi="Wingdings" w:hint="default"/>
      </w:rPr>
    </w:lvl>
    <w:lvl w:ilvl="7">
      <w:start w:val="1"/>
      <w:numFmt w:val="bullet"/>
      <w:lvlText w:val=""/>
      <w:lvlJc w:val="left"/>
      <w:pPr>
        <w:ind w:left="4260" w:hanging="480"/>
      </w:pPr>
      <w:rPr>
        <w:rFonts w:ascii="Wingdings" w:hAnsi="Wingdings" w:hint="default"/>
      </w:rPr>
    </w:lvl>
    <w:lvl w:ilvl="8">
      <w:start w:val="1"/>
      <w:numFmt w:val="bullet"/>
      <w:lvlText w:val=""/>
      <w:lvlJc w:val="left"/>
      <w:pPr>
        <w:ind w:left="4740" w:hanging="480"/>
      </w:pPr>
      <w:rPr>
        <w:rFonts w:ascii="Wingdings" w:hAnsi="Wingdings" w:hint="default"/>
      </w:rPr>
    </w:lvl>
  </w:abstractNum>
  <w:abstractNum w:abstractNumId="35" w15:restartNumberingAfterBreak="0">
    <w:nsid w:val="6D120BB8"/>
    <w:multiLevelType w:val="multilevel"/>
    <w:tmpl w:val="6D120BB8"/>
    <w:lvl w:ilvl="0">
      <w:start w:val="1"/>
      <w:numFmt w:val="bullet"/>
      <w:pStyle w:val="1TimesNewRoman00"/>
      <w:lvlText w:val=""/>
      <w:lvlJc w:val="left"/>
      <w:pPr>
        <w:tabs>
          <w:tab w:val="left" w:pos="1080"/>
        </w:tabs>
        <w:ind w:left="1080" w:hanging="360"/>
      </w:pPr>
      <w:rPr>
        <w:rFonts w:ascii="Wingdings" w:hAnsi="Wingdings" w:hint="default"/>
      </w:rPr>
    </w:lvl>
    <w:lvl w:ilvl="1">
      <w:start w:val="1"/>
      <w:numFmt w:val="bullet"/>
      <w:lvlText w:val="o"/>
      <w:lvlJc w:val="left"/>
      <w:pPr>
        <w:tabs>
          <w:tab w:val="left" w:pos="2160"/>
        </w:tabs>
        <w:ind w:left="2160" w:hanging="360"/>
      </w:pPr>
      <w:rPr>
        <w:rFonts w:ascii="Courier New" w:hAnsi="Courier New" w:cs="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36" w15:restartNumberingAfterBreak="0">
    <w:nsid w:val="6F0C0729"/>
    <w:multiLevelType w:val="singleLevel"/>
    <w:tmpl w:val="6F0C0729"/>
    <w:lvl w:ilvl="0">
      <w:start w:val="1"/>
      <w:numFmt w:val="bullet"/>
      <w:lvlText w:val=""/>
      <w:lvlJc w:val="left"/>
      <w:pPr>
        <w:ind w:left="420" w:hanging="420"/>
      </w:pPr>
      <w:rPr>
        <w:rFonts w:ascii="Wingdings" w:hAnsi="Wingdings" w:hint="default"/>
      </w:rPr>
    </w:lvl>
  </w:abstractNum>
  <w:abstractNum w:abstractNumId="37" w15:restartNumberingAfterBreak="0">
    <w:nsid w:val="719542A1"/>
    <w:multiLevelType w:val="multilevel"/>
    <w:tmpl w:val="719542A1"/>
    <w:lvl w:ilvl="0">
      <w:start w:val="1"/>
      <w:numFmt w:val="bullet"/>
      <w:pStyle w:val="NormalIndental"/>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71FD466C"/>
    <w:multiLevelType w:val="multilevel"/>
    <w:tmpl w:val="71FD466C"/>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723B1E07"/>
    <w:multiLevelType w:val="multilevel"/>
    <w:tmpl w:val="723B1E07"/>
    <w:lvl w:ilvl="0">
      <w:start w:val="1"/>
      <w:numFmt w:val="bullet"/>
      <w:pStyle w:val="a1"/>
      <w:lvlText w:val=""/>
      <w:lvlJc w:val="left"/>
      <w:pPr>
        <w:tabs>
          <w:tab w:val="left" w:pos="374"/>
        </w:tabs>
        <w:ind w:left="374" w:hanging="374"/>
      </w:pPr>
      <w:rPr>
        <w:rFonts w:ascii="Wingdings" w:hAnsi="Wingdings" w:hint="default"/>
        <w:b/>
        <w:i w:val="0"/>
        <w:sz w:val="21"/>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726859BF"/>
    <w:multiLevelType w:val="multilevel"/>
    <w:tmpl w:val="726859BF"/>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1" w15:restartNumberingAfterBreak="0">
    <w:nsid w:val="72CD66F2"/>
    <w:multiLevelType w:val="multilevel"/>
    <w:tmpl w:val="72CD66F2"/>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2" w15:restartNumberingAfterBreak="0">
    <w:nsid w:val="76950C3B"/>
    <w:multiLevelType w:val="multilevel"/>
    <w:tmpl w:val="5096040A"/>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3" w15:restartNumberingAfterBreak="0">
    <w:nsid w:val="77401202"/>
    <w:multiLevelType w:val="multilevel"/>
    <w:tmpl w:val="7740120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77AA03D1"/>
    <w:multiLevelType w:val="multilevel"/>
    <w:tmpl w:val="77AA03D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764106448">
    <w:abstractNumId w:val="2"/>
  </w:num>
  <w:num w:numId="2" w16cid:durableId="303510014">
    <w:abstractNumId w:val="35"/>
  </w:num>
  <w:num w:numId="3" w16cid:durableId="587156669">
    <w:abstractNumId w:val="4"/>
  </w:num>
  <w:num w:numId="4" w16cid:durableId="1859585973">
    <w:abstractNumId w:val="17"/>
  </w:num>
  <w:num w:numId="5" w16cid:durableId="704525458">
    <w:abstractNumId w:val="27"/>
  </w:num>
  <w:num w:numId="6" w16cid:durableId="152572294">
    <w:abstractNumId w:val="23"/>
  </w:num>
  <w:num w:numId="7" w16cid:durableId="539633205">
    <w:abstractNumId w:val="39"/>
  </w:num>
  <w:num w:numId="8" w16cid:durableId="318970020">
    <w:abstractNumId w:val="37"/>
  </w:num>
  <w:num w:numId="9" w16cid:durableId="1359965415">
    <w:abstractNumId w:val="26"/>
  </w:num>
  <w:num w:numId="10" w16cid:durableId="1195461967">
    <w:abstractNumId w:val="34"/>
  </w:num>
  <w:num w:numId="11" w16cid:durableId="24521937">
    <w:abstractNumId w:val="32"/>
  </w:num>
  <w:num w:numId="12" w16cid:durableId="149369296">
    <w:abstractNumId w:val="6"/>
  </w:num>
  <w:num w:numId="13" w16cid:durableId="1361008703">
    <w:abstractNumId w:val="42"/>
  </w:num>
  <w:num w:numId="14" w16cid:durableId="1077900550">
    <w:abstractNumId w:val="10"/>
  </w:num>
  <w:num w:numId="15" w16cid:durableId="1171260554">
    <w:abstractNumId w:val="11"/>
  </w:num>
  <w:num w:numId="16" w16cid:durableId="1182400961">
    <w:abstractNumId w:val="40"/>
  </w:num>
  <w:num w:numId="17" w16cid:durableId="187257140">
    <w:abstractNumId w:val="38"/>
  </w:num>
  <w:num w:numId="18" w16cid:durableId="25374107">
    <w:abstractNumId w:val="30"/>
  </w:num>
  <w:num w:numId="19" w16cid:durableId="1975256289">
    <w:abstractNumId w:val="13"/>
  </w:num>
  <w:num w:numId="20" w16cid:durableId="1185905724">
    <w:abstractNumId w:val="8"/>
  </w:num>
  <w:num w:numId="21" w16cid:durableId="987779398">
    <w:abstractNumId w:val="7"/>
  </w:num>
  <w:num w:numId="22" w16cid:durableId="1764035136">
    <w:abstractNumId w:val="43"/>
  </w:num>
  <w:num w:numId="23" w16cid:durableId="1435204858">
    <w:abstractNumId w:val="20"/>
  </w:num>
  <w:num w:numId="24" w16cid:durableId="104738766">
    <w:abstractNumId w:val="19"/>
  </w:num>
  <w:num w:numId="25" w16cid:durableId="1513763510">
    <w:abstractNumId w:val="36"/>
  </w:num>
  <w:num w:numId="26" w16cid:durableId="1889679900">
    <w:abstractNumId w:val="12"/>
  </w:num>
  <w:num w:numId="27" w16cid:durableId="1305811982">
    <w:abstractNumId w:val="44"/>
  </w:num>
  <w:num w:numId="28" w16cid:durableId="22948556">
    <w:abstractNumId w:val="29"/>
  </w:num>
  <w:num w:numId="29" w16cid:durableId="64109046">
    <w:abstractNumId w:val="15"/>
  </w:num>
  <w:num w:numId="30" w16cid:durableId="2059745631">
    <w:abstractNumId w:val="24"/>
  </w:num>
  <w:num w:numId="31" w16cid:durableId="915242731">
    <w:abstractNumId w:val="14"/>
  </w:num>
  <w:num w:numId="32" w16cid:durableId="1724982019">
    <w:abstractNumId w:val="16"/>
  </w:num>
  <w:num w:numId="33" w16cid:durableId="1382290869">
    <w:abstractNumId w:val="41"/>
  </w:num>
  <w:num w:numId="34" w16cid:durableId="341011758">
    <w:abstractNumId w:val="31"/>
  </w:num>
  <w:num w:numId="35" w16cid:durableId="1222671208">
    <w:abstractNumId w:val="28"/>
  </w:num>
  <w:num w:numId="36" w16cid:durableId="1070616023">
    <w:abstractNumId w:val="3"/>
  </w:num>
  <w:num w:numId="37" w16cid:durableId="631443796">
    <w:abstractNumId w:val="22"/>
  </w:num>
  <w:num w:numId="38" w16cid:durableId="1549033325">
    <w:abstractNumId w:val="9"/>
  </w:num>
  <w:num w:numId="39" w16cid:durableId="1295140068">
    <w:abstractNumId w:val="21"/>
  </w:num>
  <w:num w:numId="40" w16cid:durableId="62720917">
    <w:abstractNumId w:val="18"/>
  </w:num>
  <w:num w:numId="41" w16cid:durableId="695421319">
    <w:abstractNumId w:val="25"/>
  </w:num>
  <w:num w:numId="42" w16cid:durableId="1676497486">
    <w:abstractNumId w:val="33"/>
  </w:num>
  <w:num w:numId="43" w16cid:durableId="506097934">
    <w:abstractNumId w:val="0"/>
  </w:num>
  <w:num w:numId="44" w16cid:durableId="216011205">
    <w:abstractNumId w:val="1"/>
  </w:num>
  <w:num w:numId="45" w16cid:durableId="13398654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yiyuan chen">
    <w15:presenceInfo w15:providerId="Windows Live" w15:userId="47db2a0138ee8b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420"/>
  <w:drawingGridHorizontalSpacing w:val="105"/>
  <w:drawingGridVerticalSpacing w:val="381"/>
  <w:displayHorizont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D8C"/>
    <w:rsid w:val="9DAD6365"/>
    <w:rsid w:val="AB4BC4E9"/>
    <w:rsid w:val="DEB1E96A"/>
    <w:rsid w:val="DF7FBE33"/>
    <w:rsid w:val="EDBD1FB1"/>
    <w:rsid w:val="F7DB47D7"/>
    <w:rsid w:val="F7E46461"/>
    <w:rsid w:val="FDD7596C"/>
    <w:rsid w:val="FED0AA07"/>
    <w:rsid w:val="FFFBC7C1"/>
    <w:rsid w:val="000019A8"/>
    <w:rsid w:val="00002885"/>
    <w:rsid w:val="00005644"/>
    <w:rsid w:val="00006AFF"/>
    <w:rsid w:val="0001035C"/>
    <w:rsid w:val="00010737"/>
    <w:rsid w:val="000107C8"/>
    <w:rsid w:val="00011CAA"/>
    <w:rsid w:val="00013325"/>
    <w:rsid w:val="000133C3"/>
    <w:rsid w:val="000135E7"/>
    <w:rsid w:val="00013757"/>
    <w:rsid w:val="000147AA"/>
    <w:rsid w:val="00017DC4"/>
    <w:rsid w:val="00020380"/>
    <w:rsid w:val="00021CA0"/>
    <w:rsid w:val="000224C5"/>
    <w:rsid w:val="00023388"/>
    <w:rsid w:val="000238A0"/>
    <w:rsid w:val="00023EAC"/>
    <w:rsid w:val="00024619"/>
    <w:rsid w:val="00024BCE"/>
    <w:rsid w:val="00026CC0"/>
    <w:rsid w:val="00026D37"/>
    <w:rsid w:val="00027196"/>
    <w:rsid w:val="0003157D"/>
    <w:rsid w:val="00031649"/>
    <w:rsid w:val="00035049"/>
    <w:rsid w:val="00035573"/>
    <w:rsid w:val="00035F32"/>
    <w:rsid w:val="00037206"/>
    <w:rsid w:val="00040EEA"/>
    <w:rsid w:val="00040F18"/>
    <w:rsid w:val="000426C5"/>
    <w:rsid w:val="00043E9B"/>
    <w:rsid w:val="0004529A"/>
    <w:rsid w:val="00046148"/>
    <w:rsid w:val="000462C1"/>
    <w:rsid w:val="000472F2"/>
    <w:rsid w:val="0005037C"/>
    <w:rsid w:val="000511DB"/>
    <w:rsid w:val="000513E6"/>
    <w:rsid w:val="00051A77"/>
    <w:rsid w:val="00052A28"/>
    <w:rsid w:val="00052AEC"/>
    <w:rsid w:val="00053E1F"/>
    <w:rsid w:val="00055B1D"/>
    <w:rsid w:val="00055D2C"/>
    <w:rsid w:val="00060F4D"/>
    <w:rsid w:val="00060F53"/>
    <w:rsid w:val="00061148"/>
    <w:rsid w:val="00061E05"/>
    <w:rsid w:val="00062C71"/>
    <w:rsid w:val="00063353"/>
    <w:rsid w:val="00063DF5"/>
    <w:rsid w:val="00064371"/>
    <w:rsid w:val="0006459E"/>
    <w:rsid w:val="00065435"/>
    <w:rsid w:val="000678C8"/>
    <w:rsid w:val="00067B0B"/>
    <w:rsid w:val="00070B78"/>
    <w:rsid w:val="00070D3A"/>
    <w:rsid w:val="0007133F"/>
    <w:rsid w:val="000715A1"/>
    <w:rsid w:val="00072782"/>
    <w:rsid w:val="00073869"/>
    <w:rsid w:val="00076667"/>
    <w:rsid w:val="000770E2"/>
    <w:rsid w:val="000772AF"/>
    <w:rsid w:val="00080775"/>
    <w:rsid w:val="00081593"/>
    <w:rsid w:val="000847D1"/>
    <w:rsid w:val="00085086"/>
    <w:rsid w:val="00085288"/>
    <w:rsid w:val="000866F3"/>
    <w:rsid w:val="00086BFF"/>
    <w:rsid w:val="000872A5"/>
    <w:rsid w:val="000937F1"/>
    <w:rsid w:val="00093F07"/>
    <w:rsid w:val="000966C0"/>
    <w:rsid w:val="00096F44"/>
    <w:rsid w:val="0009753E"/>
    <w:rsid w:val="000A1254"/>
    <w:rsid w:val="000A15A4"/>
    <w:rsid w:val="000A1B02"/>
    <w:rsid w:val="000A1BBB"/>
    <w:rsid w:val="000A49E2"/>
    <w:rsid w:val="000A4C7A"/>
    <w:rsid w:val="000A4ECA"/>
    <w:rsid w:val="000A7C4D"/>
    <w:rsid w:val="000B1C8C"/>
    <w:rsid w:val="000B2905"/>
    <w:rsid w:val="000B53DB"/>
    <w:rsid w:val="000B6A2D"/>
    <w:rsid w:val="000B72F3"/>
    <w:rsid w:val="000B7A76"/>
    <w:rsid w:val="000B7CEF"/>
    <w:rsid w:val="000C2A18"/>
    <w:rsid w:val="000C2FF6"/>
    <w:rsid w:val="000C3A85"/>
    <w:rsid w:val="000C3D56"/>
    <w:rsid w:val="000C41A8"/>
    <w:rsid w:val="000C4442"/>
    <w:rsid w:val="000C4653"/>
    <w:rsid w:val="000C53C2"/>
    <w:rsid w:val="000C563B"/>
    <w:rsid w:val="000C5950"/>
    <w:rsid w:val="000C5EA7"/>
    <w:rsid w:val="000C6981"/>
    <w:rsid w:val="000D2931"/>
    <w:rsid w:val="000D2B02"/>
    <w:rsid w:val="000D528F"/>
    <w:rsid w:val="000D54B5"/>
    <w:rsid w:val="000E1141"/>
    <w:rsid w:val="000E1957"/>
    <w:rsid w:val="000E3A04"/>
    <w:rsid w:val="000E49CB"/>
    <w:rsid w:val="000E5763"/>
    <w:rsid w:val="000E58D9"/>
    <w:rsid w:val="000E7488"/>
    <w:rsid w:val="000E7BFF"/>
    <w:rsid w:val="000F15A2"/>
    <w:rsid w:val="000F168B"/>
    <w:rsid w:val="000F19B3"/>
    <w:rsid w:val="000F4363"/>
    <w:rsid w:val="000F53AE"/>
    <w:rsid w:val="000F5BBF"/>
    <w:rsid w:val="000F5CD2"/>
    <w:rsid w:val="000F7181"/>
    <w:rsid w:val="00100CEF"/>
    <w:rsid w:val="00103282"/>
    <w:rsid w:val="001049A7"/>
    <w:rsid w:val="001055BF"/>
    <w:rsid w:val="00106ED3"/>
    <w:rsid w:val="00110A99"/>
    <w:rsid w:val="00111E92"/>
    <w:rsid w:val="001120FA"/>
    <w:rsid w:val="00113CE9"/>
    <w:rsid w:val="00113CEE"/>
    <w:rsid w:val="00115209"/>
    <w:rsid w:val="00115809"/>
    <w:rsid w:val="0011624E"/>
    <w:rsid w:val="00116321"/>
    <w:rsid w:val="00122FE2"/>
    <w:rsid w:val="00123458"/>
    <w:rsid w:val="00125398"/>
    <w:rsid w:val="00126522"/>
    <w:rsid w:val="00130AC5"/>
    <w:rsid w:val="001329A3"/>
    <w:rsid w:val="00134116"/>
    <w:rsid w:val="001342B5"/>
    <w:rsid w:val="00134570"/>
    <w:rsid w:val="00134DC0"/>
    <w:rsid w:val="00137CD0"/>
    <w:rsid w:val="001402E0"/>
    <w:rsid w:val="00141B37"/>
    <w:rsid w:val="0014305E"/>
    <w:rsid w:val="00143F99"/>
    <w:rsid w:val="00145D8C"/>
    <w:rsid w:val="00146412"/>
    <w:rsid w:val="00147DF9"/>
    <w:rsid w:val="00150432"/>
    <w:rsid w:val="00151DAF"/>
    <w:rsid w:val="00157754"/>
    <w:rsid w:val="00167752"/>
    <w:rsid w:val="00167994"/>
    <w:rsid w:val="0017040E"/>
    <w:rsid w:val="0017152B"/>
    <w:rsid w:val="00172EEF"/>
    <w:rsid w:val="00174594"/>
    <w:rsid w:val="00176F9B"/>
    <w:rsid w:val="00177978"/>
    <w:rsid w:val="00180398"/>
    <w:rsid w:val="00180444"/>
    <w:rsid w:val="0018121E"/>
    <w:rsid w:val="00181CE1"/>
    <w:rsid w:val="00181FA0"/>
    <w:rsid w:val="00183CB2"/>
    <w:rsid w:val="00183E80"/>
    <w:rsid w:val="00185C1E"/>
    <w:rsid w:val="001864A1"/>
    <w:rsid w:val="001867E5"/>
    <w:rsid w:val="0018718F"/>
    <w:rsid w:val="00190034"/>
    <w:rsid w:val="00190321"/>
    <w:rsid w:val="00190522"/>
    <w:rsid w:val="00191FC0"/>
    <w:rsid w:val="00192085"/>
    <w:rsid w:val="001925D9"/>
    <w:rsid w:val="00192DD7"/>
    <w:rsid w:val="0019306A"/>
    <w:rsid w:val="00193E06"/>
    <w:rsid w:val="00194366"/>
    <w:rsid w:val="00196865"/>
    <w:rsid w:val="00196B15"/>
    <w:rsid w:val="001A372D"/>
    <w:rsid w:val="001A3B9D"/>
    <w:rsid w:val="001A44E3"/>
    <w:rsid w:val="001A4B21"/>
    <w:rsid w:val="001A4F4D"/>
    <w:rsid w:val="001A568A"/>
    <w:rsid w:val="001A5CCF"/>
    <w:rsid w:val="001A66EF"/>
    <w:rsid w:val="001B29E6"/>
    <w:rsid w:val="001B77F6"/>
    <w:rsid w:val="001B7A90"/>
    <w:rsid w:val="001C012B"/>
    <w:rsid w:val="001C0941"/>
    <w:rsid w:val="001C3048"/>
    <w:rsid w:val="001C416C"/>
    <w:rsid w:val="001D09CC"/>
    <w:rsid w:val="001D1574"/>
    <w:rsid w:val="001D1EDC"/>
    <w:rsid w:val="001D3229"/>
    <w:rsid w:val="001D7D71"/>
    <w:rsid w:val="001D7DDC"/>
    <w:rsid w:val="001E082E"/>
    <w:rsid w:val="001E3F79"/>
    <w:rsid w:val="001E5712"/>
    <w:rsid w:val="001E61B0"/>
    <w:rsid w:val="001E6D6D"/>
    <w:rsid w:val="001E7461"/>
    <w:rsid w:val="001E761B"/>
    <w:rsid w:val="001F1468"/>
    <w:rsid w:val="001F2063"/>
    <w:rsid w:val="001F3413"/>
    <w:rsid w:val="001F482F"/>
    <w:rsid w:val="001F575C"/>
    <w:rsid w:val="001F645F"/>
    <w:rsid w:val="001F754E"/>
    <w:rsid w:val="00200B6C"/>
    <w:rsid w:val="00201F99"/>
    <w:rsid w:val="002024B6"/>
    <w:rsid w:val="0020505D"/>
    <w:rsid w:val="002054CE"/>
    <w:rsid w:val="00206768"/>
    <w:rsid w:val="00206A1F"/>
    <w:rsid w:val="00206E8A"/>
    <w:rsid w:val="002073B1"/>
    <w:rsid w:val="00207C43"/>
    <w:rsid w:val="00210325"/>
    <w:rsid w:val="00210A35"/>
    <w:rsid w:val="00214E0E"/>
    <w:rsid w:val="002162FC"/>
    <w:rsid w:val="00216436"/>
    <w:rsid w:val="00217BFE"/>
    <w:rsid w:val="00223B69"/>
    <w:rsid w:val="00223BBF"/>
    <w:rsid w:val="002268A6"/>
    <w:rsid w:val="00227031"/>
    <w:rsid w:val="00231884"/>
    <w:rsid w:val="002331AD"/>
    <w:rsid w:val="0023335B"/>
    <w:rsid w:val="00233FAA"/>
    <w:rsid w:val="00234E77"/>
    <w:rsid w:val="00235074"/>
    <w:rsid w:val="002357E5"/>
    <w:rsid w:val="00236068"/>
    <w:rsid w:val="002361B0"/>
    <w:rsid w:val="00236C0C"/>
    <w:rsid w:val="0023779E"/>
    <w:rsid w:val="002402BB"/>
    <w:rsid w:val="00240BFC"/>
    <w:rsid w:val="00241C2E"/>
    <w:rsid w:val="00241D93"/>
    <w:rsid w:val="00242236"/>
    <w:rsid w:val="002425AD"/>
    <w:rsid w:val="00242772"/>
    <w:rsid w:val="00245E0C"/>
    <w:rsid w:val="0024750B"/>
    <w:rsid w:val="00247955"/>
    <w:rsid w:val="0025010A"/>
    <w:rsid w:val="002504BB"/>
    <w:rsid w:val="002567EF"/>
    <w:rsid w:val="00256FD8"/>
    <w:rsid w:val="0026063D"/>
    <w:rsid w:val="00260DF9"/>
    <w:rsid w:val="00262F58"/>
    <w:rsid w:val="00264138"/>
    <w:rsid w:val="0026418A"/>
    <w:rsid w:val="00266857"/>
    <w:rsid w:val="0027182F"/>
    <w:rsid w:val="00272396"/>
    <w:rsid w:val="00272E59"/>
    <w:rsid w:val="002752BD"/>
    <w:rsid w:val="0027582D"/>
    <w:rsid w:val="00275AEF"/>
    <w:rsid w:val="00281DA7"/>
    <w:rsid w:val="0028562F"/>
    <w:rsid w:val="002875EB"/>
    <w:rsid w:val="002918B0"/>
    <w:rsid w:val="00295C86"/>
    <w:rsid w:val="00296E0E"/>
    <w:rsid w:val="00297191"/>
    <w:rsid w:val="00297661"/>
    <w:rsid w:val="00297A0A"/>
    <w:rsid w:val="002A0746"/>
    <w:rsid w:val="002A1233"/>
    <w:rsid w:val="002A17F1"/>
    <w:rsid w:val="002A1C4B"/>
    <w:rsid w:val="002A735F"/>
    <w:rsid w:val="002B0016"/>
    <w:rsid w:val="002B47BC"/>
    <w:rsid w:val="002B7435"/>
    <w:rsid w:val="002B7752"/>
    <w:rsid w:val="002B779D"/>
    <w:rsid w:val="002B799F"/>
    <w:rsid w:val="002C0DCA"/>
    <w:rsid w:val="002C3841"/>
    <w:rsid w:val="002C45B2"/>
    <w:rsid w:val="002C5FB0"/>
    <w:rsid w:val="002C69B5"/>
    <w:rsid w:val="002D0233"/>
    <w:rsid w:val="002D0D36"/>
    <w:rsid w:val="002D129C"/>
    <w:rsid w:val="002D21E1"/>
    <w:rsid w:val="002D2882"/>
    <w:rsid w:val="002D4A1C"/>
    <w:rsid w:val="002D70D2"/>
    <w:rsid w:val="002D722C"/>
    <w:rsid w:val="002D75D2"/>
    <w:rsid w:val="002E0CA2"/>
    <w:rsid w:val="002E3749"/>
    <w:rsid w:val="002E476B"/>
    <w:rsid w:val="002E495A"/>
    <w:rsid w:val="002E4BA8"/>
    <w:rsid w:val="002E66B8"/>
    <w:rsid w:val="002E6D4C"/>
    <w:rsid w:val="002E6DBA"/>
    <w:rsid w:val="002E72B9"/>
    <w:rsid w:val="002E73C1"/>
    <w:rsid w:val="002F0048"/>
    <w:rsid w:val="002F16F8"/>
    <w:rsid w:val="002F2E30"/>
    <w:rsid w:val="002F4D58"/>
    <w:rsid w:val="002F4F05"/>
    <w:rsid w:val="002F5058"/>
    <w:rsid w:val="002F6B2B"/>
    <w:rsid w:val="00302094"/>
    <w:rsid w:val="00303576"/>
    <w:rsid w:val="00304AC4"/>
    <w:rsid w:val="00305244"/>
    <w:rsid w:val="0030593A"/>
    <w:rsid w:val="00305B79"/>
    <w:rsid w:val="00311BC5"/>
    <w:rsid w:val="00312C33"/>
    <w:rsid w:val="00314091"/>
    <w:rsid w:val="0031442F"/>
    <w:rsid w:val="00314AF6"/>
    <w:rsid w:val="0031530A"/>
    <w:rsid w:val="003161F2"/>
    <w:rsid w:val="0031647F"/>
    <w:rsid w:val="00317650"/>
    <w:rsid w:val="00321D3D"/>
    <w:rsid w:val="003225C0"/>
    <w:rsid w:val="003253FB"/>
    <w:rsid w:val="00326BD0"/>
    <w:rsid w:val="003308A4"/>
    <w:rsid w:val="00334A1B"/>
    <w:rsid w:val="00336357"/>
    <w:rsid w:val="0033675C"/>
    <w:rsid w:val="00337B76"/>
    <w:rsid w:val="00340CB4"/>
    <w:rsid w:val="00342A0D"/>
    <w:rsid w:val="00344F74"/>
    <w:rsid w:val="0034518A"/>
    <w:rsid w:val="003455D7"/>
    <w:rsid w:val="00347304"/>
    <w:rsid w:val="00347BAB"/>
    <w:rsid w:val="00350126"/>
    <w:rsid w:val="00353920"/>
    <w:rsid w:val="00355AAA"/>
    <w:rsid w:val="00356B76"/>
    <w:rsid w:val="00361DD1"/>
    <w:rsid w:val="00362644"/>
    <w:rsid w:val="00363A50"/>
    <w:rsid w:val="00364092"/>
    <w:rsid w:val="00365723"/>
    <w:rsid w:val="00365CC7"/>
    <w:rsid w:val="0037022C"/>
    <w:rsid w:val="003708A2"/>
    <w:rsid w:val="00372521"/>
    <w:rsid w:val="003764B4"/>
    <w:rsid w:val="00376AE2"/>
    <w:rsid w:val="00381B70"/>
    <w:rsid w:val="003826F3"/>
    <w:rsid w:val="00382E19"/>
    <w:rsid w:val="0038377F"/>
    <w:rsid w:val="003837BE"/>
    <w:rsid w:val="00383802"/>
    <w:rsid w:val="00384DAF"/>
    <w:rsid w:val="0038561C"/>
    <w:rsid w:val="00385652"/>
    <w:rsid w:val="0039258D"/>
    <w:rsid w:val="00392805"/>
    <w:rsid w:val="003931EA"/>
    <w:rsid w:val="003947AF"/>
    <w:rsid w:val="00394F37"/>
    <w:rsid w:val="003953B8"/>
    <w:rsid w:val="00395466"/>
    <w:rsid w:val="0039574B"/>
    <w:rsid w:val="00395C05"/>
    <w:rsid w:val="0039610B"/>
    <w:rsid w:val="003970DE"/>
    <w:rsid w:val="003A0393"/>
    <w:rsid w:val="003A26EB"/>
    <w:rsid w:val="003A2B3B"/>
    <w:rsid w:val="003A33B1"/>
    <w:rsid w:val="003A3E9F"/>
    <w:rsid w:val="003A40DA"/>
    <w:rsid w:val="003A52CC"/>
    <w:rsid w:val="003A713B"/>
    <w:rsid w:val="003A7CDA"/>
    <w:rsid w:val="003B0F12"/>
    <w:rsid w:val="003B10B1"/>
    <w:rsid w:val="003B16ED"/>
    <w:rsid w:val="003B248D"/>
    <w:rsid w:val="003B27A4"/>
    <w:rsid w:val="003B3637"/>
    <w:rsid w:val="003B46DD"/>
    <w:rsid w:val="003B5B58"/>
    <w:rsid w:val="003B62BC"/>
    <w:rsid w:val="003C01FE"/>
    <w:rsid w:val="003C0C94"/>
    <w:rsid w:val="003C0F33"/>
    <w:rsid w:val="003C14E4"/>
    <w:rsid w:val="003C4846"/>
    <w:rsid w:val="003C4E44"/>
    <w:rsid w:val="003C5C8D"/>
    <w:rsid w:val="003C6DB5"/>
    <w:rsid w:val="003C770E"/>
    <w:rsid w:val="003D19C6"/>
    <w:rsid w:val="003D28DD"/>
    <w:rsid w:val="003D2CF6"/>
    <w:rsid w:val="003D38FB"/>
    <w:rsid w:val="003D3FBA"/>
    <w:rsid w:val="003D45B4"/>
    <w:rsid w:val="003D4C49"/>
    <w:rsid w:val="003D6676"/>
    <w:rsid w:val="003D6DD4"/>
    <w:rsid w:val="003D78ED"/>
    <w:rsid w:val="003D7C60"/>
    <w:rsid w:val="003E0DB8"/>
    <w:rsid w:val="003E248F"/>
    <w:rsid w:val="003E3C07"/>
    <w:rsid w:val="003E4740"/>
    <w:rsid w:val="003E529F"/>
    <w:rsid w:val="003E7276"/>
    <w:rsid w:val="003F0AA6"/>
    <w:rsid w:val="003F372A"/>
    <w:rsid w:val="003F40A9"/>
    <w:rsid w:val="003F74FA"/>
    <w:rsid w:val="00400976"/>
    <w:rsid w:val="0040148E"/>
    <w:rsid w:val="0040176A"/>
    <w:rsid w:val="00402574"/>
    <w:rsid w:val="00402CCE"/>
    <w:rsid w:val="0040465D"/>
    <w:rsid w:val="00404C37"/>
    <w:rsid w:val="00405E08"/>
    <w:rsid w:val="00406FA8"/>
    <w:rsid w:val="0040761A"/>
    <w:rsid w:val="00407626"/>
    <w:rsid w:val="004077CA"/>
    <w:rsid w:val="0041055C"/>
    <w:rsid w:val="0041164C"/>
    <w:rsid w:val="004125EA"/>
    <w:rsid w:val="00412B8B"/>
    <w:rsid w:val="00412C63"/>
    <w:rsid w:val="00413E4B"/>
    <w:rsid w:val="00414C34"/>
    <w:rsid w:val="00415103"/>
    <w:rsid w:val="00417A92"/>
    <w:rsid w:val="00421A04"/>
    <w:rsid w:val="00421F6E"/>
    <w:rsid w:val="0042317B"/>
    <w:rsid w:val="00423AD5"/>
    <w:rsid w:val="004249E4"/>
    <w:rsid w:val="00425124"/>
    <w:rsid w:val="004258AE"/>
    <w:rsid w:val="00425B2D"/>
    <w:rsid w:val="004262B9"/>
    <w:rsid w:val="00426F74"/>
    <w:rsid w:val="00426FD1"/>
    <w:rsid w:val="004278CC"/>
    <w:rsid w:val="00430861"/>
    <w:rsid w:val="00431C1B"/>
    <w:rsid w:val="004320C0"/>
    <w:rsid w:val="004321E1"/>
    <w:rsid w:val="0043477B"/>
    <w:rsid w:val="0043631D"/>
    <w:rsid w:val="00436808"/>
    <w:rsid w:val="00436B61"/>
    <w:rsid w:val="00437317"/>
    <w:rsid w:val="004410D1"/>
    <w:rsid w:val="00441DD7"/>
    <w:rsid w:val="00443930"/>
    <w:rsid w:val="00445064"/>
    <w:rsid w:val="00445351"/>
    <w:rsid w:val="00450A64"/>
    <w:rsid w:val="004531F2"/>
    <w:rsid w:val="00454815"/>
    <w:rsid w:val="004555D2"/>
    <w:rsid w:val="00455B9D"/>
    <w:rsid w:val="00455CA6"/>
    <w:rsid w:val="00456744"/>
    <w:rsid w:val="004568B7"/>
    <w:rsid w:val="00457173"/>
    <w:rsid w:val="00461D9B"/>
    <w:rsid w:val="00461DE2"/>
    <w:rsid w:val="004637FA"/>
    <w:rsid w:val="00463DC4"/>
    <w:rsid w:val="00465156"/>
    <w:rsid w:val="004655DB"/>
    <w:rsid w:val="0046794A"/>
    <w:rsid w:val="00471B88"/>
    <w:rsid w:val="00471C97"/>
    <w:rsid w:val="00473E34"/>
    <w:rsid w:val="004740B2"/>
    <w:rsid w:val="00474E06"/>
    <w:rsid w:val="004760D9"/>
    <w:rsid w:val="00477A38"/>
    <w:rsid w:val="00481CA6"/>
    <w:rsid w:val="00484335"/>
    <w:rsid w:val="004845B5"/>
    <w:rsid w:val="00485A03"/>
    <w:rsid w:val="00492356"/>
    <w:rsid w:val="004927C2"/>
    <w:rsid w:val="00495737"/>
    <w:rsid w:val="004966FA"/>
    <w:rsid w:val="00496CA3"/>
    <w:rsid w:val="00497BB9"/>
    <w:rsid w:val="004A02BB"/>
    <w:rsid w:val="004A0773"/>
    <w:rsid w:val="004A1F5F"/>
    <w:rsid w:val="004A2075"/>
    <w:rsid w:val="004A3C44"/>
    <w:rsid w:val="004A42A2"/>
    <w:rsid w:val="004A4676"/>
    <w:rsid w:val="004A4ECC"/>
    <w:rsid w:val="004A5757"/>
    <w:rsid w:val="004A5F2B"/>
    <w:rsid w:val="004A6213"/>
    <w:rsid w:val="004A7129"/>
    <w:rsid w:val="004B0150"/>
    <w:rsid w:val="004B09A3"/>
    <w:rsid w:val="004B2607"/>
    <w:rsid w:val="004B27ED"/>
    <w:rsid w:val="004B42AA"/>
    <w:rsid w:val="004B42CA"/>
    <w:rsid w:val="004B47D2"/>
    <w:rsid w:val="004B4932"/>
    <w:rsid w:val="004B5FE6"/>
    <w:rsid w:val="004B72F5"/>
    <w:rsid w:val="004C0BDE"/>
    <w:rsid w:val="004C108B"/>
    <w:rsid w:val="004C1D82"/>
    <w:rsid w:val="004C2320"/>
    <w:rsid w:val="004C233D"/>
    <w:rsid w:val="004C4BC3"/>
    <w:rsid w:val="004C501F"/>
    <w:rsid w:val="004C56BA"/>
    <w:rsid w:val="004C6DB1"/>
    <w:rsid w:val="004D1823"/>
    <w:rsid w:val="004D1982"/>
    <w:rsid w:val="004D2ECA"/>
    <w:rsid w:val="004D403B"/>
    <w:rsid w:val="004D40DB"/>
    <w:rsid w:val="004D6B70"/>
    <w:rsid w:val="004D7419"/>
    <w:rsid w:val="004E09BF"/>
    <w:rsid w:val="004E0D58"/>
    <w:rsid w:val="004E1E48"/>
    <w:rsid w:val="004E3ADC"/>
    <w:rsid w:val="004E5642"/>
    <w:rsid w:val="004E7A5D"/>
    <w:rsid w:val="004E7E82"/>
    <w:rsid w:val="004F02FA"/>
    <w:rsid w:val="004F0678"/>
    <w:rsid w:val="004F08CB"/>
    <w:rsid w:val="004F10F3"/>
    <w:rsid w:val="004F1E13"/>
    <w:rsid w:val="004F207C"/>
    <w:rsid w:val="004F275B"/>
    <w:rsid w:val="004F4877"/>
    <w:rsid w:val="004F679B"/>
    <w:rsid w:val="004F6B9A"/>
    <w:rsid w:val="004F7229"/>
    <w:rsid w:val="004F7EE3"/>
    <w:rsid w:val="005040DA"/>
    <w:rsid w:val="005067BC"/>
    <w:rsid w:val="00510DC1"/>
    <w:rsid w:val="00510E0E"/>
    <w:rsid w:val="00510F04"/>
    <w:rsid w:val="00511745"/>
    <w:rsid w:val="005138BE"/>
    <w:rsid w:val="0051448F"/>
    <w:rsid w:val="005164D4"/>
    <w:rsid w:val="00517015"/>
    <w:rsid w:val="0052012A"/>
    <w:rsid w:val="00520138"/>
    <w:rsid w:val="00520453"/>
    <w:rsid w:val="00520CAC"/>
    <w:rsid w:val="00521C6C"/>
    <w:rsid w:val="00523589"/>
    <w:rsid w:val="00523901"/>
    <w:rsid w:val="00524A5E"/>
    <w:rsid w:val="00527AB1"/>
    <w:rsid w:val="0053070A"/>
    <w:rsid w:val="005315D3"/>
    <w:rsid w:val="005347D8"/>
    <w:rsid w:val="00537289"/>
    <w:rsid w:val="00540A2C"/>
    <w:rsid w:val="0054397A"/>
    <w:rsid w:val="00543D1A"/>
    <w:rsid w:val="00544AE4"/>
    <w:rsid w:val="00545DB1"/>
    <w:rsid w:val="00546B15"/>
    <w:rsid w:val="00546CA6"/>
    <w:rsid w:val="00552DA8"/>
    <w:rsid w:val="00553CA1"/>
    <w:rsid w:val="00557E25"/>
    <w:rsid w:val="005617EF"/>
    <w:rsid w:val="00562504"/>
    <w:rsid w:val="00564BF5"/>
    <w:rsid w:val="00565C96"/>
    <w:rsid w:val="00566495"/>
    <w:rsid w:val="0056676E"/>
    <w:rsid w:val="00566C49"/>
    <w:rsid w:val="0056718A"/>
    <w:rsid w:val="00570086"/>
    <w:rsid w:val="00576D67"/>
    <w:rsid w:val="00580211"/>
    <w:rsid w:val="005809BC"/>
    <w:rsid w:val="00582D4C"/>
    <w:rsid w:val="00584B04"/>
    <w:rsid w:val="00584D74"/>
    <w:rsid w:val="00585129"/>
    <w:rsid w:val="005862BB"/>
    <w:rsid w:val="00587AB3"/>
    <w:rsid w:val="00587C67"/>
    <w:rsid w:val="005911D9"/>
    <w:rsid w:val="00591354"/>
    <w:rsid w:val="005923E4"/>
    <w:rsid w:val="00592AC2"/>
    <w:rsid w:val="00592B3E"/>
    <w:rsid w:val="005A11EE"/>
    <w:rsid w:val="005A2997"/>
    <w:rsid w:val="005A3719"/>
    <w:rsid w:val="005A38B3"/>
    <w:rsid w:val="005A3E5A"/>
    <w:rsid w:val="005A455D"/>
    <w:rsid w:val="005A691F"/>
    <w:rsid w:val="005B0F66"/>
    <w:rsid w:val="005B61C4"/>
    <w:rsid w:val="005C1B9F"/>
    <w:rsid w:val="005C1EE8"/>
    <w:rsid w:val="005C22A6"/>
    <w:rsid w:val="005C2AE8"/>
    <w:rsid w:val="005C7E12"/>
    <w:rsid w:val="005D0ACA"/>
    <w:rsid w:val="005D176A"/>
    <w:rsid w:val="005D1EBE"/>
    <w:rsid w:val="005D3255"/>
    <w:rsid w:val="005D3258"/>
    <w:rsid w:val="005D364D"/>
    <w:rsid w:val="005D3B62"/>
    <w:rsid w:val="005D42DD"/>
    <w:rsid w:val="005D54B6"/>
    <w:rsid w:val="005D5ABF"/>
    <w:rsid w:val="005E067A"/>
    <w:rsid w:val="005E1137"/>
    <w:rsid w:val="005E17AD"/>
    <w:rsid w:val="005E2E05"/>
    <w:rsid w:val="005E4298"/>
    <w:rsid w:val="005E471E"/>
    <w:rsid w:val="005E4757"/>
    <w:rsid w:val="005E5437"/>
    <w:rsid w:val="005E5B27"/>
    <w:rsid w:val="005E6686"/>
    <w:rsid w:val="005E68DF"/>
    <w:rsid w:val="005E7328"/>
    <w:rsid w:val="005E7B90"/>
    <w:rsid w:val="005F009F"/>
    <w:rsid w:val="005F0410"/>
    <w:rsid w:val="005F0CDB"/>
    <w:rsid w:val="005F0CFF"/>
    <w:rsid w:val="005F148E"/>
    <w:rsid w:val="005F1B8C"/>
    <w:rsid w:val="005F2AA2"/>
    <w:rsid w:val="005F45B8"/>
    <w:rsid w:val="005F4900"/>
    <w:rsid w:val="005F4C8A"/>
    <w:rsid w:val="005F4EF9"/>
    <w:rsid w:val="005F5A7A"/>
    <w:rsid w:val="005F5C7A"/>
    <w:rsid w:val="005F7585"/>
    <w:rsid w:val="00601EFD"/>
    <w:rsid w:val="006032A6"/>
    <w:rsid w:val="00604081"/>
    <w:rsid w:val="0060417F"/>
    <w:rsid w:val="006043D6"/>
    <w:rsid w:val="0060645C"/>
    <w:rsid w:val="00606916"/>
    <w:rsid w:val="006100EB"/>
    <w:rsid w:val="00610D89"/>
    <w:rsid w:val="006120D7"/>
    <w:rsid w:val="00612C37"/>
    <w:rsid w:val="00613115"/>
    <w:rsid w:val="00613B5D"/>
    <w:rsid w:val="00614F5C"/>
    <w:rsid w:val="00615588"/>
    <w:rsid w:val="00616578"/>
    <w:rsid w:val="00617F71"/>
    <w:rsid w:val="00622375"/>
    <w:rsid w:val="006228C6"/>
    <w:rsid w:val="00622FB0"/>
    <w:rsid w:val="00623A94"/>
    <w:rsid w:val="00623C2A"/>
    <w:rsid w:val="00624BF9"/>
    <w:rsid w:val="006250A5"/>
    <w:rsid w:val="006254B1"/>
    <w:rsid w:val="006260A2"/>
    <w:rsid w:val="006273D1"/>
    <w:rsid w:val="006274AC"/>
    <w:rsid w:val="00630ADE"/>
    <w:rsid w:val="006319E0"/>
    <w:rsid w:val="006336A9"/>
    <w:rsid w:val="00636832"/>
    <w:rsid w:val="00637CAD"/>
    <w:rsid w:val="00640621"/>
    <w:rsid w:val="00640927"/>
    <w:rsid w:val="00641000"/>
    <w:rsid w:val="006410A0"/>
    <w:rsid w:val="00641715"/>
    <w:rsid w:val="006424F3"/>
    <w:rsid w:val="00643730"/>
    <w:rsid w:val="00647344"/>
    <w:rsid w:val="00647D43"/>
    <w:rsid w:val="00651470"/>
    <w:rsid w:val="006517D6"/>
    <w:rsid w:val="00652A0C"/>
    <w:rsid w:val="00660FE0"/>
    <w:rsid w:val="00671040"/>
    <w:rsid w:val="00675B9B"/>
    <w:rsid w:val="00677052"/>
    <w:rsid w:val="00681C72"/>
    <w:rsid w:val="00681E35"/>
    <w:rsid w:val="00684590"/>
    <w:rsid w:val="00684ED3"/>
    <w:rsid w:val="00686E0F"/>
    <w:rsid w:val="00690379"/>
    <w:rsid w:val="00692A7C"/>
    <w:rsid w:val="0069450C"/>
    <w:rsid w:val="006948DF"/>
    <w:rsid w:val="00694C33"/>
    <w:rsid w:val="00694EC4"/>
    <w:rsid w:val="006950A7"/>
    <w:rsid w:val="00695E28"/>
    <w:rsid w:val="00695F61"/>
    <w:rsid w:val="00697284"/>
    <w:rsid w:val="0069738D"/>
    <w:rsid w:val="00697B32"/>
    <w:rsid w:val="006A0204"/>
    <w:rsid w:val="006A1441"/>
    <w:rsid w:val="006A2B36"/>
    <w:rsid w:val="006A4DCB"/>
    <w:rsid w:val="006A5ED7"/>
    <w:rsid w:val="006A5F0F"/>
    <w:rsid w:val="006A6AC5"/>
    <w:rsid w:val="006A78F9"/>
    <w:rsid w:val="006A7EC8"/>
    <w:rsid w:val="006B324C"/>
    <w:rsid w:val="006B4F26"/>
    <w:rsid w:val="006B53D3"/>
    <w:rsid w:val="006B68A3"/>
    <w:rsid w:val="006B77BD"/>
    <w:rsid w:val="006C1CEB"/>
    <w:rsid w:val="006C372A"/>
    <w:rsid w:val="006C4070"/>
    <w:rsid w:val="006C48A5"/>
    <w:rsid w:val="006C5416"/>
    <w:rsid w:val="006C5448"/>
    <w:rsid w:val="006C5BE2"/>
    <w:rsid w:val="006C6D95"/>
    <w:rsid w:val="006D0439"/>
    <w:rsid w:val="006D3028"/>
    <w:rsid w:val="006D4124"/>
    <w:rsid w:val="006D7EB3"/>
    <w:rsid w:val="006E04CD"/>
    <w:rsid w:val="006E09B6"/>
    <w:rsid w:val="006E1907"/>
    <w:rsid w:val="006E1D1E"/>
    <w:rsid w:val="006E3ACB"/>
    <w:rsid w:val="006E3D72"/>
    <w:rsid w:val="006E45B2"/>
    <w:rsid w:val="006E7745"/>
    <w:rsid w:val="006F408D"/>
    <w:rsid w:val="006F4230"/>
    <w:rsid w:val="006F5D25"/>
    <w:rsid w:val="006F621D"/>
    <w:rsid w:val="006F6737"/>
    <w:rsid w:val="006F6774"/>
    <w:rsid w:val="006F6E47"/>
    <w:rsid w:val="006F7DA2"/>
    <w:rsid w:val="0070019F"/>
    <w:rsid w:val="00701836"/>
    <w:rsid w:val="00701EB9"/>
    <w:rsid w:val="00703D29"/>
    <w:rsid w:val="00705050"/>
    <w:rsid w:val="00705E07"/>
    <w:rsid w:val="00706354"/>
    <w:rsid w:val="0070792E"/>
    <w:rsid w:val="00707ADB"/>
    <w:rsid w:val="00710244"/>
    <w:rsid w:val="00711F28"/>
    <w:rsid w:val="00712C3C"/>
    <w:rsid w:val="007134F4"/>
    <w:rsid w:val="0071384F"/>
    <w:rsid w:val="00713E9F"/>
    <w:rsid w:val="00713FD1"/>
    <w:rsid w:val="00717F8C"/>
    <w:rsid w:val="00721F2E"/>
    <w:rsid w:val="007244FC"/>
    <w:rsid w:val="007268EC"/>
    <w:rsid w:val="007307C0"/>
    <w:rsid w:val="00731212"/>
    <w:rsid w:val="0073360E"/>
    <w:rsid w:val="00740F57"/>
    <w:rsid w:val="007428F1"/>
    <w:rsid w:val="00742E13"/>
    <w:rsid w:val="00742EF1"/>
    <w:rsid w:val="00744D3E"/>
    <w:rsid w:val="00745151"/>
    <w:rsid w:val="007466B5"/>
    <w:rsid w:val="00746806"/>
    <w:rsid w:val="007502AF"/>
    <w:rsid w:val="00750CAC"/>
    <w:rsid w:val="00753788"/>
    <w:rsid w:val="00754487"/>
    <w:rsid w:val="00754DB5"/>
    <w:rsid w:val="00760523"/>
    <w:rsid w:val="007606EB"/>
    <w:rsid w:val="00760ABF"/>
    <w:rsid w:val="00761387"/>
    <w:rsid w:val="00761536"/>
    <w:rsid w:val="007616AF"/>
    <w:rsid w:val="0076226E"/>
    <w:rsid w:val="007629E9"/>
    <w:rsid w:val="00762CDB"/>
    <w:rsid w:val="007643FD"/>
    <w:rsid w:val="00766BEF"/>
    <w:rsid w:val="00766F7F"/>
    <w:rsid w:val="0077051B"/>
    <w:rsid w:val="00770D05"/>
    <w:rsid w:val="007715EF"/>
    <w:rsid w:val="0077590B"/>
    <w:rsid w:val="00776B66"/>
    <w:rsid w:val="00777D3F"/>
    <w:rsid w:val="00782146"/>
    <w:rsid w:val="007828E7"/>
    <w:rsid w:val="00783C35"/>
    <w:rsid w:val="00783EFE"/>
    <w:rsid w:val="0079048C"/>
    <w:rsid w:val="00791BD4"/>
    <w:rsid w:val="00793042"/>
    <w:rsid w:val="0079484D"/>
    <w:rsid w:val="007959C2"/>
    <w:rsid w:val="007972A1"/>
    <w:rsid w:val="007A0BCC"/>
    <w:rsid w:val="007A18F1"/>
    <w:rsid w:val="007A1EFB"/>
    <w:rsid w:val="007A3E15"/>
    <w:rsid w:val="007A52F0"/>
    <w:rsid w:val="007A5E90"/>
    <w:rsid w:val="007B173F"/>
    <w:rsid w:val="007B3062"/>
    <w:rsid w:val="007B53EF"/>
    <w:rsid w:val="007B703D"/>
    <w:rsid w:val="007C021E"/>
    <w:rsid w:val="007C1DE1"/>
    <w:rsid w:val="007C2446"/>
    <w:rsid w:val="007C2D49"/>
    <w:rsid w:val="007C3A62"/>
    <w:rsid w:val="007C3F19"/>
    <w:rsid w:val="007C4C80"/>
    <w:rsid w:val="007C5A80"/>
    <w:rsid w:val="007D02AE"/>
    <w:rsid w:val="007D2D09"/>
    <w:rsid w:val="007D369F"/>
    <w:rsid w:val="007D4309"/>
    <w:rsid w:val="007D5ADA"/>
    <w:rsid w:val="007E00E1"/>
    <w:rsid w:val="007E0152"/>
    <w:rsid w:val="007E0404"/>
    <w:rsid w:val="007E0AE9"/>
    <w:rsid w:val="007E1179"/>
    <w:rsid w:val="007E1D06"/>
    <w:rsid w:val="007E1F8F"/>
    <w:rsid w:val="007E25ED"/>
    <w:rsid w:val="007E2C0F"/>
    <w:rsid w:val="007E3035"/>
    <w:rsid w:val="007E377E"/>
    <w:rsid w:val="007E3DC7"/>
    <w:rsid w:val="007E4A3E"/>
    <w:rsid w:val="007E4C6D"/>
    <w:rsid w:val="007E5602"/>
    <w:rsid w:val="007F1E9F"/>
    <w:rsid w:val="007F279D"/>
    <w:rsid w:val="007F3BD2"/>
    <w:rsid w:val="007F41E7"/>
    <w:rsid w:val="007F4697"/>
    <w:rsid w:val="007F621F"/>
    <w:rsid w:val="007F7AD9"/>
    <w:rsid w:val="0080130F"/>
    <w:rsid w:val="00802136"/>
    <w:rsid w:val="00802812"/>
    <w:rsid w:val="00804768"/>
    <w:rsid w:val="0080596F"/>
    <w:rsid w:val="00806EB1"/>
    <w:rsid w:val="00806F4B"/>
    <w:rsid w:val="00807331"/>
    <w:rsid w:val="00807B63"/>
    <w:rsid w:val="00811279"/>
    <w:rsid w:val="008126D9"/>
    <w:rsid w:val="0081277E"/>
    <w:rsid w:val="00812D71"/>
    <w:rsid w:val="0081480C"/>
    <w:rsid w:val="00816118"/>
    <w:rsid w:val="008173F7"/>
    <w:rsid w:val="008209D2"/>
    <w:rsid w:val="00820FD9"/>
    <w:rsid w:val="0082157B"/>
    <w:rsid w:val="00821EED"/>
    <w:rsid w:val="00823BF6"/>
    <w:rsid w:val="008243AF"/>
    <w:rsid w:val="008312FF"/>
    <w:rsid w:val="00832BBC"/>
    <w:rsid w:val="00837C1A"/>
    <w:rsid w:val="00840AD0"/>
    <w:rsid w:val="00841C57"/>
    <w:rsid w:val="00842DFF"/>
    <w:rsid w:val="00844AAE"/>
    <w:rsid w:val="00844D4C"/>
    <w:rsid w:val="00844D7F"/>
    <w:rsid w:val="00845135"/>
    <w:rsid w:val="00845AFB"/>
    <w:rsid w:val="0084604D"/>
    <w:rsid w:val="008472E9"/>
    <w:rsid w:val="008501DE"/>
    <w:rsid w:val="00850BCC"/>
    <w:rsid w:val="00850E0E"/>
    <w:rsid w:val="00851283"/>
    <w:rsid w:val="0085242A"/>
    <w:rsid w:val="0085280F"/>
    <w:rsid w:val="00853655"/>
    <w:rsid w:val="00857DA9"/>
    <w:rsid w:val="008600C5"/>
    <w:rsid w:val="00860A75"/>
    <w:rsid w:val="0086274C"/>
    <w:rsid w:val="00862B49"/>
    <w:rsid w:val="00863DCA"/>
    <w:rsid w:val="00867F6E"/>
    <w:rsid w:val="00870AF1"/>
    <w:rsid w:val="00871D66"/>
    <w:rsid w:val="008735F7"/>
    <w:rsid w:val="0087602B"/>
    <w:rsid w:val="00877466"/>
    <w:rsid w:val="00877B90"/>
    <w:rsid w:val="008817B8"/>
    <w:rsid w:val="008818D4"/>
    <w:rsid w:val="008841F4"/>
    <w:rsid w:val="00886B96"/>
    <w:rsid w:val="0089107B"/>
    <w:rsid w:val="00891CE2"/>
    <w:rsid w:val="00892DCD"/>
    <w:rsid w:val="00897913"/>
    <w:rsid w:val="00897C74"/>
    <w:rsid w:val="008A04E4"/>
    <w:rsid w:val="008A0A8F"/>
    <w:rsid w:val="008A1146"/>
    <w:rsid w:val="008A19A7"/>
    <w:rsid w:val="008A3010"/>
    <w:rsid w:val="008A32CB"/>
    <w:rsid w:val="008A331A"/>
    <w:rsid w:val="008A3780"/>
    <w:rsid w:val="008A399C"/>
    <w:rsid w:val="008A427D"/>
    <w:rsid w:val="008A5F68"/>
    <w:rsid w:val="008A60AC"/>
    <w:rsid w:val="008A7741"/>
    <w:rsid w:val="008B08F1"/>
    <w:rsid w:val="008B1173"/>
    <w:rsid w:val="008B17FA"/>
    <w:rsid w:val="008B353F"/>
    <w:rsid w:val="008B63E5"/>
    <w:rsid w:val="008B6E4E"/>
    <w:rsid w:val="008C2A9E"/>
    <w:rsid w:val="008C52AB"/>
    <w:rsid w:val="008C5DED"/>
    <w:rsid w:val="008C6A33"/>
    <w:rsid w:val="008C6C54"/>
    <w:rsid w:val="008C71BD"/>
    <w:rsid w:val="008C75C3"/>
    <w:rsid w:val="008C7950"/>
    <w:rsid w:val="008C7C7E"/>
    <w:rsid w:val="008D0961"/>
    <w:rsid w:val="008D0B8D"/>
    <w:rsid w:val="008D3704"/>
    <w:rsid w:val="008D450F"/>
    <w:rsid w:val="008D47B6"/>
    <w:rsid w:val="008D4D80"/>
    <w:rsid w:val="008D57B2"/>
    <w:rsid w:val="008D6226"/>
    <w:rsid w:val="008D70E6"/>
    <w:rsid w:val="008D71E3"/>
    <w:rsid w:val="008E1225"/>
    <w:rsid w:val="008E2FB9"/>
    <w:rsid w:val="008E70A2"/>
    <w:rsid w:val="008F2E9B"/>
    <w:rsid w:val="008F358F"/>
    <w:rsid w:val="008F35E0"/>
    <w:rsid w:val="008F56D9"/>
    <w:rsid w:val="008F690F"/>
    <w:rsid w:val="008F7522"/>
    <w:rsid w:val="008F7828"/>
    <w:rsid w:val="008F7ED0"/>
    <w:rsid w:val="0090332B"/>
    <w:rsid w:val="009039D2"/>
    <w:rsid w:val="00903CFC"/>
    <w:rsid w:val="009044DE"/>
    <w:rsid w:val="00904C94"/>
    <w:rsid w:val="009075BC"/>
    <w:rsid w:val="0090765F"/>
    <w:rsid w:val="009076B5"/>
    <w:rsid w:val="009124A4"/>
    <w:rsid w:val="00912D2A"/>
    <w:rsid w:val="009138EA"/>
    <w:rsid w:val="00914336"/>
    <w:rsid w:val="00914742"/>
    <w:rsid w:val="0091699A"/>
    <w:rsid w:val="00921ADB"/>
    <w:rsid w:val="00921C75"/>
    <w:rsid w:val="009240BF"/>
    <w:rsid w:val="00924871"/>
    <w:rsid w:val="00925E7D"/>
    <w:rsid w:val="009273C2"/>
    <w:rsid w:val="0093126A"/>
    <w:rsid w:val="00931890"/>
    <w:rsid w:val="00932B97"/>
    <w:rsid w:val="00932EED"/>
    <w:rsid w:val="00933DFC"/>
    <w:rsid w:val="00934960"/>
    <w:rsid w:val="00936845"/>
    <w:rsid w:val="00940561"/>
    <w:rsid w:val="00940F92"/>
    <w:rsid w:val="00941B9E"/>
    <w:rsid w:val="0094450A"/>
    <w:rsid w:val="00944F49"/>
    <w:rsid w:val="0095236D"/>
    <w:rsid w:val="0095450D"/>
    <w:rsid w:val="00957E59"/>
    <w:rsid w:val="009601D8"/>
    <w:rsid w:val="00961B7D"/>
    <w:rsid w:val="009627D8"/>
    <w:rsid w:val="009638E0"/>
    <w:rsid w:val="0096557E"/>
    <w:rsid w:val="00966A8B"/>
    <w:rsid w:val="00966B39"/>
    <w:rsid w:val="00970041"/>
    <w:rsid w:val="00970228"/>
    <w:rsid w:val="00973C8C"/>
    <w:rsid w:val="00974B1D"/>
    <w:rsid w:val="009770B0"/>
    <w:rsid w:val="0098098C"/>
    <w:rsid w:val="00984E12"/>
    <w:rsid w:val="009863B1"/>
    <w:rsid w:val="00987DD7"/>
    <w:rsid w:val="00993877"/>
    <w:rsid w:val="00993DA0"/>
    <w:rsid w:val="00994788"/>
    <w:rsid w:val="009969CA"/>
    <w:rsid w:val="00996A44"/>
    <w:rsid w:val="00997589"/>
    <w:rsid w:val="009979A1"/>
    <w:rsid w:val="009A1A9B"/>
    <w:rsid w:val="009A1DA6"/>
    <w:rsid w:val="009A26A8"/>
    <w:rsid w:val="009A2C82"/>
    <w:rsid w:val="009A3E06"/>
    <w:rsid w:val="009A45E1"/>
    <w:rsid w:val="009A60DC"/>
    <w:rsid w:val="009A6ED0"/>
    <w:rsid w:val="009A6EEA"/>
    <w:rsid w:val="009A7178"/>
    <w:rsid w:val="009B00B4"/>
    <w:rsid w:val="009B0FD1"/>
    <w:rsid w:val="009B2D8B"/>
    <w:rsid w:val="009B36FA"/>
    <w:rsid w:val="009B44F8"/>
    <w:rsid w:val="009B57A4"/>
    <w:rsid w:val="009B67C6"/>
    <w:rsid w:val="009C11ED"/>
    <w:rsid w:val="009C130A"/>
    <w:rsid w:val="009C1385"/>
    <w:rsid w:val="009C13AB"/>
    <w:rsid w:val="009C1AC4"/>
    <w:rsid w:val="009C23D1"/>
    <w:rsid w:val="009C257C"/>
    <w:rsid w:val="009C28E5"/>
    <w:rsid w:val="009C2921"/>
    <w:rsid w:val="009C2DDA"/>
    <w:rsid w:val="009C5ABE"/>
    <w:rsid w:val="009C6317"/>
    <w:rsid w:val="009C6C93"/>
    <w:rsid w:val="009C75B4"/>
    <w:rsid w:val="009D0CEA"/>
    <w:rsid w:val="009D3692"/>
    <w:rsid w:val="009D7788"/>
    <w:rsid w:val="009D7AC5"/>
    <w:rsid w:val="009E0F2A"/>
    <w:rsid w:val="009E112A"/>
    <w:rsid w:val="009E27A4"/>
    <w:rsid w:val="009E2BAC"/>
    <w:rsid w:val="009E2CAC"/>
    <w:rsid w:val="009E2E53"/>
    <w:rsid w:val="009E31DB"/>
    <w:rsid w:val="009E6CE0"/>
    <w:rsid w:val="009E72B0"/>
    <w:rsid w:val="009E73FA"/>
    <w:rsid w:val="009F08DD"/>
    <w:rsid w:val="009F1D6D"/>
    <w:rsid w:val="009F2783"/>
    <w:rsid w:val="009F2AB4"/>
    <w:rsid w:val="009F55DA"/>
    <w:rsid w:val="009F60D4"/>
    <w:rsid w:val="00A018CC"/>
    <w:rsid w:val="00A01FA2"/>
    <w:rsid w:val="00A04853"/>
    <w:rsid w:val="00A05648"/>
    <w:rsid w:val="00A05A22"/>
    <w:rsid w:val="00A0740A"/>
    <w:rsid w:val="00A0761B"/>
    <w:rsid w:val="00A07B51"/>
    <w:rsid w:val="00A109D9"/>
    <w:rsid w:val="00A10B37"/>
    <w:rsid w:val="00A1103E"/>
    <w:rsid w:val="00A118E5"/>
    <w:rsid w:val="00A13B73"/>
    <w:rsid w:val="00A171BC"/>
    <w:rsid w:val="00A1740C"/>
    <w:rsid w:val="00A204C3"/>
    <w:rsid w:val="00A20540"/>
    <w:rsid w:val="00A23583"/>
    <w:rsid w:val="00A24704"/>
    <w:rsid w:val="00A24B9E"/>
    <w:rsid w:val="00A251C3"/>
    <w:rsid w:val="00A3217D"/>
    <w:rsid w:val="00A333A2"/>
    <w:rsid w:val="00A3398C"/>
    <w:rsid w:val="00A35609"/>
    <w:rsid w:val="00A35ECE"/>
    <w:rsid w:val="00A35FCF"/>
    <w:rsid w:val="00A36253"/>
    <w:rsid w:val="00A3654A"/>
    <w:rsid w:val="00A36EB1"/>
    <w:rsid w:val="00A3758D"/>
    <w:rsid w:val="00A40030"/>
    <w:rsid w:val="00A4085C"/>
    <w:rsid w:val="00A41FA6"/>
    <w:rsid w:val="00A44570"/>
    <w:rsid w:val="00A44892"/>
    <w:rsid w:val="00A451A1"/>
    <w:rsid w:val="00A464D6"/>
    <w:rsid w:val="00A471F6"/>
    <w:rsid w:val="00A474D8"/>
    <w:rsid w:val="00A500CD"/>
    <w:rsid w:val="00A51B52"/>
    <w:rsid w:val="00A51EB8"/>
    <w:rsid w:val="00A55496"/>
    <w:rsid w:val="00A5613C"/>
    <w:rsid w:val="00A56A71"/>
    <w:rsid w:val="00A614DD"/>
    <w:rsid w:val="00A616F5"/>
    <w:rsid w:val="00A62067"/>
    <w:rsid w:val="00A62EEC"/>
    <w:rsid w:val="00A63C5D"/>
    <w:rsid w:val="00A6660B"/>
    <w:rsid w:val="00A67FA0"/>
    <w:rsid w:val="00A70183"/>
    <w:rsid w:val="00A72343"/>
    <w:rsid w:val="00A72DDC"/>
    <w:rsid w:val="00A75295"/>
    <w:rsid w:val="00A75F5F"/>
    <w:rsid w:val="00A76486"/>
    <w:rsid w:val="00A769E6"/>
    <w:rsid w:val="00A76F53"/>
    <w:rsid w:val="00A76F6B"/>
    <w:rsid w:val="00A803CC"/>
    <w:rsid w:val="00A80645"/>
    <w:rsid w:val="00A8233A"/>
    <w:rsid w:val="00A8270F"/>
    <w:rsid w:val="00A831AC"/>
    <w:rsid w:val="00A83C4B"/>
    <w:rsid w:val="00A83E05"/>
    <w:rsid w:val="00A84D92"/>
    <w:rsid w:val="00A87ECB"/>
    <w:rsid w:val="00A92AAD"/>
    <w:rsid w:val="00A93458"/>
    <w:rsid w:val="00A946B0"/>
    <w:rsid w:val="00AA0074"/>
    <w:rsid w:val="00AA0589"/>
    <w:rsid w:val="00AA290F"/>
    <w:rsid w:val="00AA3674"/>
    <w:rsid w:val="00AA47CC"/>
    <w:rsid w:val="00AA5D73"/>
    <w:rsid w:val="00AB01BB"/>
    <w:rsid w:val="00AB0B76"/>
    <w:rsid w:val="00AB0B9E"/>
    <w:rsid w:val="00AB0D2D"/>
    <w:rsid w:val="00AB0DC2"/>
    <w:rsid w:val="00AB216D"/>
    <w:rsid w:val="00AB385C"/>
    <w:rsid w:val="00AB396C"/>
    <w:rsid w:val="00AB4DFD"/>
    <w:rsid w:val="00AB56F4"/>
    <w:rsid w:val="00AB6A15"/>
    <w:rsid w:val="00AB74A0"/>
    <w:rsid w:val="00AC0BDF"/>
    <w:rsid w:val="00AC195D"/>
    <w:rsid w:val="00AC3249"/>
    <w:rsid w:val="00AC35A8"/>
    <w:rsid w:val="00AC4A8D"/>
    <w:rsid w:val="00AC4E35"/>
    <w:rsid w:val="00AC6DF9"/>
    <w:rsid w:val="00AD0C1A"/>
    <w:rsid w:val="00AD251D"/>
    <w:rsid w:val="00AD406D"/>
    <w:rsid w:val="00AD5EEA"/>
    <w:rsid w:val="00AE20D4"/>
    <w:rsid w:val="00AE397C"/>
    <w:rsid w:val="00AE58BB"/>
    <w:rsid w:val="00AE5CE1"/>
    <w:rsid w:val="00AE6283"/>
    <w:rsid w:val="00AF0ABE"/>
    <w:rsid w:val="00AF0BA6"/>
    <w:rsid w:val="00AF1295"/>
    <w:rsid w:val="00AF1E40"/>
    <w:rsid w:val="00AF209A"/>
    <w:rsid w:val="00AF3C22"/>
    <w:rsid w:val="00AF7735"/>
    <w:rsid w:val="00B00FEB"/>
    <w:rsid w:val="00B02714"/>
    <w:rsid w:val="00B02E61"/>
    <w:rsid w:val="00B03027"/>
    <w:rsid w:val="00B0316E"/>
    <w:rsid w:val="00B033B0"/>
    <w:rsid w:val="00B0444B"/>
    <w:rsid w:val="00B05858"/>
    <w:rsid w:val="00B0626D"/>
    <w:rsid w:val="00B10B12"/>
    <w:rsid w:val="00B125EF"/>
    <w:rsid w:val="00B12CE6"/>
    <w:rsid w:val="00B12E28"/>
    <w:rsid w:val="00B1318D"/>
    <w:rsid w:val="00B16C30"/>
    <w:rsid w:val="00B174ED"/>
    <w:rsid w:val="00B1752C"/>
    <w:rsid w:val="00B1773D"/>
    <w:rsid w:val="00B1775E"/>
    <w:rsid w:val="00B17D76"/>
    <w:rsid w:val="00B21FA9"/>
    <w:rsid w:val="00B22884"/>
    <w:rsid w:val="00B232B0"/>
    <w:rsid w:val="00B25B16"/>
    <w:rsid w:val="00B302D9"/>
    <w:rsid w:val="00B312B1"/>
    <w:rsid w:val="00B312E7"/>
    <w:rsid w:val="00B31992"/>
    <w:rsid w:val="00B334A4"/>
    <w:rsid w:val="00B33D84"/>
    <w:rsid w:val="00B36345"/>
    <w:rsid w:val="00B406D4"/>
    <w:rsid w:val="00B41CBE"/>
    <w:rsid w:val="00B43FF0"/>
    <w:rsid w:val="00B452A7"/>
    <w:rsid w:val="00B45ACA"/>
    <w:rsid w:val="00B465FF"/>
    <w:rsid w:val="00B47AE8"/>
    <w:rsid w:val="00B50C60"/>
    <w:rsid w:val="00B530A4"/>
    <w:rsid w:val="00B539F4"/>
    <w:rsid w:val="00B53F88"/>
    <w:rsid w:val="00B55D6A"/>
    <w:rsid w:val="00B5716C"/>
    <w:rsid w:val="00B57A05"/>
    <w:rsid w:val="00B57DA1"/>
    <w:rsid w:val="00B67A28"/>
    <w:rsid w:val="00B70732"/>
    <w:rsid w:val="00B7193C"/>
    <w:rsid w:val="00B74AE8"/>
    <w:rsid w:val="00B75A64"/>
    <w:rsid w:val="00B80440"/>
    <w:rsid w:val="00B80715"/>
    <w:rsid w:val="00B80AB4"/>
    <w:rsid w:val="00B80CFE"/>
    <w:rsid w:val="00B85001"/>
    <w:rsid w:val="00B86D31"/>
    <w:rsid w:val="00B91E27"/>
    <w:rsid w:val="00B920FD"/>
    <w:rsid w:val="00B921BA"/>
    <w:rsid w:val="00B92764"/>
    <w:rsid w:val="00B935E8"/>
    <w:rsid w:val="00B94224"/>
    <w:rsid w:val="00B94BF6"/>
    <w:rsid w:val="00B95B5A"/>
    <w:rsid w:val="00B961DA"/>
    <w:rsid w:val="00B96632"/>
    <w:rsid w:val="00B97AF2"/>
    <w:rsid w:val="00BA0C13"/>
    <w:rsid w:val="00BA47BB"/>
    <w:rsid w:val="00BA5816"/>
    <w:rsid w:val="00BA73D8"/>
    <w:rsid w:val="00BB0515"/>
    <w:rsid w:val="00BB6D18"/>
    <w:rsid w:val="00BB74F0"/>
    <w:rsid w:val="00BC050D"/>
    <w:rsid w:val="00BC0EA0"/>
    <w:rsid w:val="00BC2158"/>
    <w:rsid w:val="00BC4C79"/>
    <w:rsid w:val="00BD0246"/>
    <w:rsid w:val="00BD2405"/>
    <w:rsid w:val="00BD353C"/>
    <w:rsid w:val="00BD3B6A"/>
    <w:rsid w:val="00BD4D76"/>
    <w:rsid w:val="00BD5605"/>
    <w:rsid w:val="00BD61EA"/>
    <w:rsid w:val="00BD6D74"/>
    <w:rsid w:val="00BD7620"/>
    <w:rsid w:val="00BD7B88"/>
    <w:rsid w:val="00BE181B"/>
    <w:rsid w:val="00BE1D03"/>
    <w:rsid w:val="00BE1EAB"/>
    <w:rsid w:val="00BE251C"/>
    <w:rsid w:val="00BE4071"/>
    <w:rsid w:val="00BE4D78"/>
    <w:rsid w:val="00BE5D2A"/>
    <w:rsid w:val="00BE61F2"/>
    <w:rsid w:val="00BF05EE"/>
    <w:rsid w:val="00BF29F0"/>
    <w:rsid w:val="00BF3010"/>
    <w:rsid w:val="00BF495C"/>
    <w:rsid w:val="00BF6014"/>
    <w:rsid w:val="00BF6602"/>
    <w:rsid w:val="00BF7EBF"/>
    <w:rsid w:val="00C00112"/>
    <w:rsid w:val="00C00240"/>
    <w:rsid w:val="00C0087D"/>
    <w:rsid w:val="00C00E94"/>
    <w:rsid w:val="00C018E8"/>
    <w:rsid w:val="00C05500"/>
    <w:rsid w:val="00C1314D"/>
    <w:rsid w:val="00C13947"/>
    <w:rsid w:val="00C14057"/>
    <w:rsid w:val="00C152FA"/>
    <w:rsid w:val="00C15417"/>
    <w:rsid w:val="00C15E65"/>
    <w:rsid w:val="00C21E48"/>
    <w:rsid w:val="00C22D07"/>
    <w:rsid w:val="00C23513"/>
    <w:rsid w:val="00C23D0D"/>
    <w:rsid w:val="00C26453"/>
    <w:rsid w:val="00C26C6A"/>
    <w:rsid w:val="00C307AE"/>
    <w:rsid w:val="00C307E5"/>
    <w:rsid w:val="00C311CC"/>
    <w:rsid w:val="00C40611"/>
    <w:rsid w:val="00C41D5D"/>
    <w:rsid w:val="00C426E3"/>
    <w:rsid w:val="00C42D0F"/>
    <w:rsid w:val="00C44C6D"/>
    <w:rsid w:val="00C44DB9"/>
    <w:rsid w:val="00C4598F"/>
    <w:rsid w:val="00C45BD4"/>
    <w:rsid w:val="00C46BE9"/>
    <w:rsid w:val="00C47906"/>
    <w:rsid w:val="00C50039"/>
    <w:rsid w:val="00C5081A"/>
    <w:rsid w:val="00C51038"/>
    <w:rsid w:val="00C51ED2"/>
    <w:rsid w:val="00C52662"/>
    <w:rsid w:val="00C53EB0"/>
    <w:rsid w:val="00C563D2"/>
    <w:rsid w:val="00C565C6"/>
    <w:rsid w:val="00C56B66"/>
    <w:rsid w:val="00C570A4"/>
    <w:rsid w:val="00C57620"/>
    <w:rsid w:val="00C57A79"/>
    <w:rsid w:val="00C57FBC"/>
    <w:rsid w:val="00C614CC"/>
    <w:rsid w:val="00C61616"/>
    <w:rsid w:val="00C6353D"/>
    <w:rsid w:val="00C6499E"/>
    <w:rsid w:val="00C64AE5"/>
    <w:rsid w:val="00C65EBC"/>
    <w:rsid w:val="00C70B09"/>
    <w:rsid w:val="00C727CF"/>
    <w:rsid w:val="00C7324C"/>
    <w:rsid w:val="00C73FEA"/>
    <w:rsid w:val="00C76CB0"/>
    <w:rsid w:val="00C76DE2"/>
    <w:rsid w:val="00C7797F"/>
    <w:rsid w:val="00C800FB"/>
    <w:rsid w:val="00C80535"/>
    <w:rsid w:val="00C81419"/>
    <w:rsid w:val="00C822ED"/>
    <w:rsid w:val="00C83089"/>
    <w:rsid w:val="00C85769"/>
    <w:rsid w:val="00C90B1C"/>
    <w:rsid w:val="00C91C30"/>
    <w:rsid w:val="00C91F5A"/>
    <w:rsid w:val="00C94E3D"/>
    <w:rsid w:val="00C956E4"/>
    <w:rsid w:val="00C9674E"/>
    <w:rsid w:val="00CA0075"/>
    <w:rsid w:val="00CA0D38"/>
    <w:rsid w:val="00CA2D3B"/>
    <w:rsid w:val="00CA34E8"/>
    <w:rsid w:val="00CA4660"/>
    <w:rsid w:val="00CA4A37"/>
    <w:rsid w:val="00CA55DD"/>
    <w:rsid w:val="00CA7366"/>
    <w:rsid w:val="00CB3511"/>
    <w:rsid w:val="00CB3A6A"/>
    <w:rsid w:val="00CB41F6"/>
    <w:rsid w:val="00CB519A"/>
    <w:rsid w:val="00CB5A8F"/>
    <w:rsid w:val="00CB6C48"/>
    <w:rsid w:val="00CC0265"/>
    <w:rsid w:val="00CC1840"/>
    <w:rsid w:val="00CC3C4D"/>
    <w:rsid w:val="00CC3D75"/>
    <w:rsid w:val="00CC4875"/>
    <w:rsid w:val="00CC5434"/>
    <w:rsid w:val="00CC5DB6"/>
    <w:rsid w:val="00CC6936"/>
    <w:rsid w:val="00CD1587"/>
    <w:rsid w:val="00CD16D6"/>
    <w:rsid w:val="00CD19D4"/>
    <w:rsid w:val="00CD26E0"/>
    <w:rsid w:val="00CD332C"/>
    <w:rsid w:val="00CD36DB"/>
    <w:rsid w:val="00CD3DF7"/>
    <w:rsid w:val="00CD430B"/>
    <w:rsid w:val="00CD5DAC"/>
    <w:rsid w:val="00CE0F6A"/>
    <w:rsid w:val="00CE1771"/>
    <w:rsid w:val="00CE1A27"/>
    <w:rsid w:val="00CE3A30"/>
    <w:rsid w:val="00CE3EAF"/>
    <w:rsid w:val="00CE4ED7"/>
    <w:rsid w:val="00CE67D4"/>
    <w:rsid w:val="00CE7ADE"/>
    <w:rsid w:val="00CF0135"/>
    <w:rsid w:val="00CF0803"/>
    <w:rsid w:val="00CF1198"/>
    <w:rsid w:val="00CF580D"/>
    <w:rsid w:val="00CF5A84"/>
    <w:rsid w:val="00CF5B1C"/>
    <w:rsid w:val="00CF5BBF"/>
    <w:rsid w:val="00CF5C54"/>
    <w:rsid w:val="00CF76F6"/>
    <w:rsid w:val="00D00A89"/>
    <w:rsid w:val="00D01CE4"/>
    <w:rsid w:val="00D02CD4"/>
    <w:rsid w:val="00D04004"/>
    <w:rsid w:val="00D048EF"/>
    <w:rsid w:val="00D056C4"/>
    <w:rsid w:val="00D05BEF"/>
    <w:rsid w:val="00D05E77"/>
    <w:rsid w:val="00D06100"/>
    <w:rsid w:val="00D1027D"/>
    <w:rsid w:val="00D13020"/>
    <w:rsid w:val="00D133B6"/>
    <w:rsid w:val="00D13AA1"/>
    <w:rsid w:val="00D13CEB"/>
    <w:rsid w:val="00D15413"/>
    <w:rsid w:val="00D16C6B"/>
    <w:rsid w:val="00D17526"/>
    <w:rsid w:val="00D17F37"/>
    <w:rsid w:val="00D20ED9"/>
    <w:rsid w:val="00D21130"/>
    <w:rsid w:val="00D222F5"/>
    <w:rsid w:val="00D223B4"/>
    <w:rsid w:val="00D23609"/>
    <w:rsid w:val="00D23CB5"/>
    <w:rsid w:val="00D24047"/>
    <w:rsid w:val="00D25275"/>
    <w:rsid w:val="00D2641C"/>
    <w:rsid w:val="00D26A17"/>
    <w:rsid w:val="00D271B4"/>
    <w:rsid w:val="00D27759"/>
    <w:rsid w:val="00D278CC"/>
    <w:rsid w:val="00D27BF4"/>
    <w:rsid w:val="00D34572"/>
    <w:rsid w:val="00D34F3C"/>
    <w:rsid w:val="00D37D1C"/>
    <w:rsid w:val="00D40DF0"/>
    <w:rsid w:val="00D42B50"/>
    <w:rsid w:val="00D43160"/>
    <w:rsid w:val="00D43CD8"/>
    <w:rsid w:val="00D43FE6"/>
    <w:rsid w:val="00D45D92"/>
    <w:rsid w:val="00D47B2D"/>
    <w:rsid w:val="00D526FB"/>
    <w:rsid w:val="00D565A6"/>
    <w:rsid w:val="00D57BBF"/>
    <w:rsid w:val="00D60123"/>
    <w:rsid w:val="00D6151F"/>
    <w:rsid w:val="00D61B9B"/>
    <w:rsid w:val="00D61F9E"/>
    <w:rsid w:val="00D63351"/>
    <w:rsid w:val="00D634BF"/>
    <w:rsid w:val="00D67291"/>
    <w:rsid w:val="00D6770F"/>
    <w:rsid w:val="00D67B66"/>
    <w:rsid w:val="00D703BC"/>
    <w:rsid w:val="00D71769"/>
    <w:rsid w:val="00D71F13"/>
    <w:rsid w:val="00D72058"/>
    <w:rsid w:val="00D728A1"/>
    <w:rsid w:val="00D72DEB"/>
    <w:rsid w:val="00D733F5"/>
    <w:rsid w:val="00D75E7D"/>
    <w:rsid w:val="00D762C7"/>
    <w:rsid w:val="00D77860"/>
    <w:rsid w:val="00D77B5E"/>
    <w:rsid w:val="00D80FEF"/>
    <w:rsid w:val="00D87509"/>
    <w:rsid w:val="00D90C29"/>
    <w:rsid w:val="00D91D2C"/>
    <w:rsid w:val="00D92120"/>
    <w:rsid w:val="00D923E5"/>
    <w:rsid w:val="00D93910"/>
    <w:rsid w:val="00D97A10"/>
    <w:rsid w:val="00DA059A"/>
    <w:rsid w:val="00DA114E"/>
    <w:rsid w:val="00DA2494"/>
    <w:rsid w:val="00DA4167"/>
    <w:rsid w:val="00DA7B95"/>
    <w:rsid w:val="00DB0AFE"/>
    <w:rsid w:val="00DB169B"/>
    <w:rsid w:val="00DB289A"/>
    <w:rsid w:val="00DB2AC8"/>
    <w:rsid w:val="00DB2B74"/>
    <w:rsid w:val="00DB44CD"/>
    <w:rsid w:val="00DB4759"/>
    <w:rsid w:val="00DB5708"/>
    <w:rsid w:val="00DB57D1"/>
    <w:rsid w:val="00DB6D27"/>
    <w:rsid w:val="00DB78B2"/>
    <w:rsid w:val="00DC35D2"/>
    <w:rsid w:val="00DC440C"/>
    <w:rsid w:val="00DC5428"/>
    <w:rsid w:val="00DC7E3A"/>
    <w:rsid w:val="00DD044A"/>
    <w:rsid w:val="00DD2C23"/>
    <w:rsid w:val="00DD323D"/>
    <w:rsid w:val="00DD3EFC"/>
    <w:rsid w:val="00DD4287"/>
    <w:rsid w:val="00DD4948"/>
    <w:rsid w:val="00DD4E71"/>
    <w:rsid w:val="00DD6E10"/>
    <w:rsid w:val="00DD7D81"/>
    <w:rsid w:val="00DE0686"/>
    <w:rsid w:val="00DE2895"/>
    <w:rsid w:val="00DE2B1F"/>
    <w:rsid w:val="00DE37B2"/>
    <w:rsid w:val="00DE684D"/>
    <w:rsid w:val="00DE7EAE"/>
    <w:rsid w:val="00DF09D7"/>
    <w:rsid w:val="00DF0E78"/>
    <w:rsid w:val="00DF26DE"/>
    <w:rsid w:val="00DF34F4"/>
    <w:rsid w:val="00DF764F"/>
    <w:rsid w:val="00E00F05"/>
    <w:rsid w:val="00E02FE8"/>
    <w:rsid w:val="00E0354A"/>
    <w:rsid w:val="00E05E72"/>
    <w:rsid w:val="00E10BE3"/>
    <w:rsid w:val="00E10CCD"/>
    <w:rsid w:val="00E11262"/>
    <w:rsid w:val="00E12197"/>
    <w:rsid w:val="00E12660"/>
    <w:rsid w:val="00E167F9"/>
    <w:rsid w:val="00E17438"/>
    <w:rsid w:val="00E1768B"/>
    <w:rsid w:val="00E21386"/>
    <w:rsid w:val="00E2234F"/>
    <w:rsid w:val="00E2245E"/>
    <w:rsid w:val="00E225AD"/>
    <w:rsid w:val="00E25875"/>
    <w:rsid w:val="00E269D0"/>
    <w:rsid w:val="00E269DF"/>
    <w:rsid w:val="00E30649"/>
    <w:rsid w:val="00E31202"/>
    <w:rsid w:val="00E33FAA"/>
    <w:rsid w:val="00E345BC"/>
    <w:rsid w:val="00E349DD"/>
    <w:rsid w:val="00E355CE"/>
    <w:rsid w:val="00E35670"/>
    <w:rsid w:val="00E35D2B"/>
    <w:rsid w:val="00E43EE8"/>
    <w:rsid w:val="00E455C8"/>
    <w:rsid w:val="00E45C48"/>
    <w:rsid w:val="00E461F3"/>
    <w:rsid w:val="00E46F91"/>
    <w:rsid w:val="00E50723"/>
    <w:rsid w:val="00E50D54"/>
    <w:rsid w:val="00E53BEC"/>
    <w:rsid w:val="00E573BD"/>
    <w:rsid w:val="00E60C91"/>
    <w:rsid w:val="00E65823"/>
    <w:rsid w:val="00E66DD9"/>
    <w:rsid w:val="00E67C89"/>
    <w:rsid w:val="00E67E4A"/>
    <w:rsid w:val="00E71DE0"/>
    <w:rsid w:val="00E73B4E"/>
    <w:rsid w:val="00E74087"/>
    <w:rsid w:val="00E75568"/>
    <w:rsid w:val="00E75953"/>
    <w:rsid w:val="00E7689C"/>
    <w:rsid w:val="00E77243"/>
    <w:rsid w:val="00E779AB"/>
    <w:rsid w:val="00E838A3"/>
    <w:rsid w:val="00E8730A"/>
    <w:rsid w:val="00E87588"/>
    <w:rsid w:val="00E904E2"/>
    <w:rsid w:val="00E9055B"/>
    <w:rsid w:val="00E92AC4"/>
    <w:rsid w:val="00E937F5"/>
    <w:rsid w:val="00E947ED"/>
    <w:rsid w:val="00E96786"/>
    <w:rsid w:val="00E97B81"/>
    <w:rsid w:val="00EA0B6B"/>
    <w:rsid w:val="00EA16DF"/>
    <w:rsid w:val="00EA17B8"/>
    <w:rsid w:val="00EA1D48"/>
    <w:rsid w:val="00EA4A8A"/>
    <w:rsid w:val="00EA5E62"/>
    <w:rsid w:val="00EA7CC7"/>
    <w:rsid w:val="00EB0D24"/>
    <w:rsid w:val="00EB3757"/>
    <w:rsid w:val="00EB4602"/>
    <w:rsid w:val="00EB7773"/>
    <w:rsid w:val="00EB793D"/>
    <w:rsid w:val="00EC030A"/>
    <w:rsid w:val="00EC039E"/>
    <w:rsid w:val="00EC1474"/>
    <w:rsid w:val="00EC1D46"/>
    <w:rsid w:val="00EC2021"/>
    <w:rsid w:val="00EC2D8A"/>
    <w:rsid w:val="00EC35D5"/>
    <w:rsid w:val="00EC3BCC"/>
    <w:rsid w:val="00EC3EFE"/>
    <w:rsid w:val="00EC45A4"/>
    <w:rsid w:val="00EC47A6"/>
    <w:rsid w:val="00EC4ADC"/>
    <w:rsid w:val="00EC4F40"/>
    <w:rsid w:val="00ED0075"/>
    <w:rsid w:val="00ED0D58"/>
    <w:rsid w:val="00ED1031"/>
    <w:rsid w:val="00ED452E"/>
    <w:rsid w:val="00ED4BBF"/>
    <w:rsid w:val="00ED4E51"/>
    <w:rsid w:val="00ED58B3"/>
    <w:rsid w:val="00ED5928"/>
    <w:rsid w:val="00ED66A7"/>
    <w:rsid w:val="00ED68AB"/>
    <w:rsid w:val="00EE03A5"/>
    <w:rsid w:val="00EE070D"/>
    <w:rsid w:val="00EE15FE"/>
    <w:rsid w:val="00EE1720"/>
    <w:rsid w:val="00EE7207"/>
    <w:rsid w:val="00EE787C"/>
    <w:rsid w:val="00EF45BF"/>
    <w:rsid w:val="00EF4D02"/>
    <w:rsid w:val="00EF4E1D"/>
    <w:rsid w:val="00EF5AC7"/>
    <w:rsid w:val="00EF6B87"/>
    <w:rsid w:val="00EF73B2"/>
    <w:rsid w:val="00EF77D3"/>
    <w:rsid w:val="00F00DDF"/>
    <w:rsid w:val="00F065E9"/>
    <w:rsid w:val="00F10171"/>
    <w:rsid w:val="00F10696"/>
    <w:rsid w:val="00F1125D"/>
    <w:rsid w:val="00F1145D"/>
    <w:rsid w:val="00F116F1"/>
    <w:rsid w:val="00F13496"/>
    <w:rsid w:val="00F1479F"/>
    <w:rsid w:val="00F14882"/>
    <w:rsid w:val="00F15741"/>
    <w:rsid w:val="00F16ACA"/>
    <w:rsid w:val="00F202FA"/>
    <w:rsid w:val="00F20C26"/>
    <w:rsid w:val="00F2143C"/>
    <w:rsid w:val="00F21C84"/>
    <w:rsid w:val="00F229AC"/>
    <w:rsid w:val="00F231DF"/>
    <w:rsid w:val="00F2438B"/>
    <w:rsid w:val="00F24986"/>
    <w:rsid w:val="00F24DB3"/>
    <w:rsid w:val="00F272C3"/>
    <w:rsid w:val="00F303EA"/>
    <w:rsid w:val="00F30496"/>
    <w:rsid w:val="00F30E50"/>
    <w:rsid w:val="00F31CF9"/>
    <w:rsid w:val="00F31EE7"/>
    <w:rsid w:val="00F32A9D"/>
    <w:rsid w:val="00F33101"/>
    <w:rsid w:val="00F337ED"/>
    <w:rsid w:val="00F35831"/>
    <w:rsid w:val="00F36EF9"/>
    <w:rsid w:val="00F37FE9"/>
    <w:rsid w:val="00F45017"/>
    <w:rsid w:val="00F4616A"/>
    <w:rsid w:val="00F47839"/>
    <w:rsid w:val="00F53BC8"/>
    <w:rsid w:val="00F53C2A"/>
    <w:rsid w:val="00F54398"/>
    <w:rsid w:val="00F55370"/>
    <w:rsid w:val="00F55999"/>
    <w:rsid w:val="00F56D35"/>
    <w:rsid w:val="00F57D11"/>
    <w:rsid w:val="00F60A68"/>
    <w:rsid w:val="00F61070"/>
    <w:rsid w:val="00F617E7"/>
    <w:rsid w:val="00F634D7"/>
    <w:rsid w:val="00F638DD"/>
    <w:rsid w:val="00F63E73"/>
    <w:rsid w:val="00F651EF"/>
    <w:rsid w:val="00F66535"/>
    <w:rsid w:val="00F66DD6"/>
    <w:rsid w:val="00F66EEE"/>
    <w:rsid w:val="00F674F6"/>
    <w:rsid w:val="00F722EA"/>
    <w:rsid w:val="00F72B8A"/>
    <w:rsid w:val="00F735AF"/>
    <w:rsid w:val="00F73DA1"/>
    <w:rsid w:val="00F7408C"/>
    <w:rsid w:val="00F748A2"/>
    <w:rsid w:val="00F74F87"/>
    <w:rsid w:val="00F80529"/>
    <w:rsid w:val="00F81900"/>
    <w:rsid w:val="00F8383F"/>
    <w:rsid w:val="00F841FD"/>
    <w:rsid w:val="00F87098"/>
    <w:rsid w:val="00F8782C"/>
    <w:rsid w:val="00F91254"/>
    <w:rsid w:val="00F91C34"/>
    <w:rsid w:val="00F91E89"/>
    <w:rsid w:val="00F9451D"/>
    <w:rsid w:val="00F95042"/>
    <w:rsid w:val="00F96919"/>
    <w:rsid w:val="00FA18BF"/>
    <w:rsid w:val="00FA1D1D"/>
    <w:rsid w:val="00FA5B81"/>
    <w:rsid w:val="00FA61B4"/>
    <w:rsid w:val="00FA6BB8"/>
    <w:rsid w:val="00FA6C2D"/>
    <w:rsid w:val="00FB14C2"/>
    <w:rsid w:val="00FB19B7"/>
    <w:rsid w:val="00FB4513"/>
    <w:rsid w:val="00FB5FA3"/>
    <w:rsid w:val="00FB76B6"/>
    <w:rsid w:val="00FC2137"/>
    <w:rsid w:val="00FC2FA1"/>
    <w:rsid w:val="00FD0E29"/>
    <w:rsid w:val="00FD15FF"/>
    <w:rsid w:val="00FD1CA5"/>
    <w:rsid w:val="00FD38E8"/>
    <w:rsid w:val="00FD43BB"/>
    <w:rsid w:val="00FE0845"/>
    <w:rsid w:val="00FE1370"/>
    <w:rsid w:val="00FE2241"/>
    <w:rsid w:val="00FE2790"/>
    <w:rsid w:val="00FE3B38"/>
    <w:rsid w:val="00FE4A23"/>
    <w:rsid w:val="00FE4C10"/>
    <w:rsid w:val="00FE51ED"/>
    <w:rsid w:val="00FE5815"/>
    <w:rsid w:val="00FE64CB"/>
    <w:rsid w:val="00FF0584"/>
    <w:rsid w:val="00FF0AD9"/>
    <w:rsid w:val="00FF0D07"/>
    <w:rsid w:val="00FF155F"/>
    <w:rsid w:val="00FF2D14"/>
    <w:rsid w:val="00FF3BA5"/>
    <w:rsid w:val="00FF5F6C"/>
    <w:rsid w:val="00FF75F7"/>
    <w:rsid w:val="00FF76A1"/>
    <w:rsid w:val="132C4871"/>
    <w:rsid w:val="5BEF4B5B"/>
    <w:rsid w:val="7A67E526"/>
    <w:rsid w:val="7DD7D1F3"/>
    <w:rsid w:val="7EE913AA"/>
    <w:rsid w:val="7FEF12B7"/>
    <w:rsid w:val="7FFED6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E094BA"/>
  <w15:docId w15:val="{6C526BBD-4EB9-464C-8A49-AFA873894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lsdException w:name="toc 4" w:uiPriority="39" w:qFormat="1"/>
    <w:lsdException w:name="toc 5" w:uiPriority="39" w:unhideWhenUsed="1" w:qFormat="1"/>
    <w:lsdException w:name="toc 6" w:uiPriority="39" w:unhideWhenUsed="1" w:qFormat="1"/>
    <w:lsdException w:name="toc 7" w:uiPriority="39" w:unhideWhenUsed="1"/>
    <w:lsdException w:name="toc 8" w:uiPriority="39" w:unhideWhenUsed="1" w:qFormat="1"/>
    <w:lsdException w:name="toc 9" w:uiPriority="39" w:unhideWhenUsed="1" w:qFormat="1"/>
    <w:lsdException w:name="Normal Indent" w:qFormat="1"/>
    <w:lsdException w:name="footnote text" w:semiHidden="1" w:unhideWhenUsed="1"/>
    <w:lsdException w:name="annotation text" w:uiPriority="0" w:unhideWhenUsed="1" w:qFormat="1"/>
    <w:lsdException w:name="header" w:uiPriority="0"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unhideWhenUsed="1" w:qFormat="1"/>
    <w:lsdException w:name="List Number" w:semiHidden="1" w:unhideWhenUsed="1"/>
    <w:lsdException w:name="List 2" w:semiHidden="1" w:unhideWhenUsed="1"/>
    <w:lsdException w:name="List 3" w:uiPriority="0" w:qFormat="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qFormat="1"/>
    <w:lsdException w:name="Body Text"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unhideWhenUsed="1" w:qFormat="1"/>
    <w:lsdException w:name="Date" w:uiPriority="0" w:unhideWhenUsed="1" w:qFormat="1"/>
    <w:lsdException w:name="Body Text First Indent" w:uiPriority="0" w:unhideWhenUsed="1" w:qFormat="1"/>
    <w:lsdException w:name="Body Text First Indent 2" w:semiHidden="1" w:unhideWhenUsed="1"/>
    <w:lsdException w:name="Note Heading" w:semiHidden="1" w:unhideWhenUsed="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nhideWhenUsed="1" w:qFormat="1"/>
    <w:lsdException w:name="Strong" w:uiPriority="0" w:qFormat="1"/>
    <w:lsdException w:name="Emphasis" w:uiPriority="20" w:qFormat="1"/>
    <w:lsdException w:name="Document Map" w:uiPriority="0"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qFormat="1"/>
    <w:lsdException w:name="HTML Definition" w:uiPriority="0" w:qFormat="1"/>
    <w:lsdException w:name="HTML Keyboard" w:uiPriority="0" w:qFormat="1"/>
    <w:lsdException w:name="HTML Preformatted" w:qFormat="1"/>
    <w:lsdException w:name="HTML Sample" w:uiPriority="0" w:qFormat="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qFormat="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pPr>
      <w:widowControl w:val="0"/>
      <w:spacing w:line="360" w:lineRule="auto"/>
      <w:ind w:firstLineChars="200" w:firstLine="200"/>
      <w:jc w:val="both"/>
    </w:pPr>
    <w:rPr>
      <w:rFonts w:asciiTheme="minorHAnsi" w:hAnsiTheme="minorHAnsi" w:cstheme="minorBidi"/>
      <w:kern w:val="2"/>
      <w:sz w:val="21"/>
      <w:szCs w:val="22"/>
    </w:rPr>
  </w:style>
  <w:style w:type="paragraph" w:styleId="10">
    <w:name w:val="heading 1"/>
    <w:basedOn w:val="a2"/>
    <w:next w:val="a2"/>
    <w:link w:val="11"/>
    <w:uiPriority w:val="9"/>
    <w:qFormat/>
    <w:pPr>
      <w:keepNext/>
      <w:keepLines/>
      <w:ind w:firstLineChars="0" w:firstLine="0"/>
      <w:outlineLvl w:val="0"/>
    </w:pPr>
    <w:rPr>
      <w:b/>
      <w:bCs/>
      <w:kern w:val="44"/>
      <w:sz w:val="32"/>
      <w:szCs w:val="44"/>
    </w:rPr>
  </w:style>
  <w:style w:type="paragraph" w:styleId="21">
    <w:name w:val="heading 2"/>
    <w:basedOn w:val="a2"/>
    <w:next w:val="30"/>
    <w:link w:val="22"/>
    <w:uiPriority w:val="9"/>
    <w:unhideWhenUsed/>
    <w:qFormat/>
    <w:pPr>
      <w:keepNext/>
      <w:keepLines/>
      <w:ind w:firstLineChars="0" w:firstLine="0"/>
      <w:outlineLvl w:val="1"/>
    </w:pPr>
    <w:rPr>
      <w:rFonts w:asciiTheme="majorHAnsi" w:hAnsiTheme="majorHAnsi" w:cstheme="majorBidi"/>
      <w:b/>
      <w:bCs/>
      <w:sz w:val="30"/>
      <w:szCs w:val="32"/>
    </w:rPr>
  </w:style>
  <w:style w:type="paragraph" w:styleId="30">
    <w:name w:val="heading 3"/>
    <w:basedOn w:val="a2"/>
    <w:next w:val="a2"/>
    <w:link w:val="31"/>
    <w:uiPriority w:val="9"/>
    <w:unhideWhenUsed/>
    <w:qFormat/>
    <w:pPr>
      <w:keepNext/>
      <w:keepLines/>
      <w:ind w:firstLineChars="0" w:firstLine="0"/>
      <w:outlineLvl w:val="2"/>
    </w:pPr>
    <w:rPr>
      <w:b/>
      <w:bCs/>
      <w:sz w:val="28"/>
      <w:szCs w:val="32"/>
    </w:rPr>
  </w:style>
  <w:style w:type="paragraph" w:styleId="40">
    <w:name w:val="heading 4"/>
    <w:basedOn w:val="a2"/>
    <w:next w:val="a2"/>
    <w:link w:val="41"/>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40"/>
    <w:next w:val="a2"/>
    <w:link w:val="50"/>
    <w:unhideWhenUsed/>
    <w:qFormat/>
    <w:pPr>
      <w:widowControl/>
      <w:tabs>
        <w:tab w:val="left" w:pos="360"/>
      </w:tabs>
      <w:spacing w:before="0" w:after="0" w:line="360" w:lineRule="auto"/>
      <w:ind w:firstLineChars="0" w:firstLine="0"/>
      <w:jc w:val="left"/>
      <w:outlineLvl w:val="4"/>
    </w:pPr>
    <w:rPr>
      <w:rFonts w:ascii="宋体" w:eastAsia="宋体" w:hAnsi="宋体" w:cs="Arial"/>
      <w:b w:val="0"/>
      <w:bCs w:val="0"/>
      <w:kern w:val="28"/>
      <w:sz w:val="22"/>
      <w:szCs w:val="20"/>
    </w:rPr>
  </w:style>
  <w:style w:type="paragraph" w:styleId="6">
    <w:name w:val="heading 6"/>
    <w:basedOn w:val="5"/>
    <w:next w:val="a2"/>
    <w:link w:val="60"/>
    <w:unhideWhenUsed/>
    <w:qFormat/>
    <w:pPr>
      <w:ind w:left="1134" w:hanging="1134"/>
      <w:outlineLvl w:val="5"/>
    </w:pPr>
    <w:rPr>
      <w:sz w:val="24"/>
    </w:rPr>
  </w:style>
  <w:style w:type="paragraph" w:styleId="7">
    <w:name w:val="heading 7"/>
    <w:basedOn w:val="6"/>
    <w:next w:val="a2"/>
    <w:link w:val="70"/>
    <w:unhideWhenUsed/>
    <w:qFormat/>
    <w:pPr>
      <w:ind w:left="1276" w:hanging="1276"/>
      <w:outlineLvl w:val="6"/>
    </w:pPr>
    <w:rPr>
      <w:b/>
      <w:bCs/>
    </w:rPr>
  </w:style>
  <w:style w:type="paragraph" w:styleId="8">
    <w:name w:val="heading 8"/>
    <w:basedOn w:val="7"/>
    <w:next w:val="a2"/>
    <w:link w:val="80"/>
    <w:unhideWhenUsed/>
    <w:qFormat/>
    <w:pPr>
      <w:ind w:left="1418" w:hanging="1418"/>
      <w:outlineLvl w:val="7"/>
    </w:pPr>
  </w:style>
  <w:style w:type="paragraph" w:styleId="9">
    <w:name w:val="heading 9"/>
    <w:basedOn w:val="a2"/>
    <w:next w:val="a2"/>
    <w:link w:val="90"/>
    <w:unhideWhenUsed/>
    <w:qFormat/>
    <w:pPr>
      <w:keepNext/>
      <w:keepLines/>
      <w:spacing w:before="240" w:after="64" w:line="320" w:lineRule="auto"/>
      <w:ind w:firstLineChars="0" w:firstLine="0"/>
      <w:outlineLvl w:val="8"/>
    </w:pPr>
    <w:rPr>
      <w:rFonts w:asciiTheme="majorHAnsi" w:eastAsiaTheme="majorEastAsia" w:hAnsiTheme="majorHAnsi" w:cstheme="majorBidi"/>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2">
    <w:name w:val="List 3"/>
    <w:basedOn w:val="a2"/>
    <w:qFormat/>
    <w:pPr>
      <w:spacing w:line="240" w:lineRule="auto"/>
      <w:ind w:leftChars="400" w:left="100" w:hangingChars="200" w:hanging="200"/>
    </w:pPr>
    <w:rPr>
      <w:rFonts w:ascii="Times New Roman" w:eastAsia="等线" w:hAnsi="Times New Roman" w:cs="Times New Roman"/>
      <w:szCs w:val="24"/>
    </w:rPr>
  </w:style>
  <w:style w:type="paragraph" w:styleId="TOC7">
    <w:name w:val="toc 7"/>
    <w:basedOn w:val="a2"/>
    <w:next w:val="a2"/>
    <w:uiPriority w:val="39"/>
    <w:unhideWhenUsed/>
    <w:pPr>
      <w:spacing w:line="240" w:lineRule="auto"/>
      <w:ind w:leftChars="1200" w:left="2520" w:firstLineChars="0" w:firstLine="0"/>
    </w:pPr>
    <w:rPr>
      <w:rFonts w:eastAsiaTheme="minorEastAsia"/>
    </w:rPr>
  </w:style>
  <w:style w:type="paragraph" w:styleId="a6">
    <w:name w:val="Normal Indent"/>
    <w:basedOn w:val="a2"/>
    <w:link w:val="a7"/>
    <w:uiPriority w:val="99"/>
    <w:qFormat/>
    <w:pPr>
      <w:spacing w:line="240" w:lineRule="auto"/>
      <w:ind w:firstLineChars="0" w:firstLine="420"/>
    </w:pPr>
    <w:rPr>
      <w:rFonts w:ascii="Times New Roman" w:hAnsi="Times New Roman" w:cs="Times New Roman"/>
      <w:szCs w:val="20"/>
      <w:lang w:val="zh-CN"/>
    </w:rPr>
  </w:style>
  <w:style w:type="paragraph" w:styleId="a8">
    <w:name w:val="caption"/>
    <w:basedOn w:val="a2"/>
    <w:next w:val="a2"/>
    <w:link w:val="a9"/>
    <w:uiPriority w:val="35"/>
    <w:unhideWhenUsed/>
    <w:qFormat/>
    <w:pPr>
      <w:spacing w:line="240" w:lineRule="auto"/>
      <w:ind w:firstLineChars="0" w:firstLine="0"/>
    </w:pPr>
    <w:rPr>
      <w:rFonts w:asciiTheme="majorHAnsi" w:eastAsia="黑体" w:hAnsiTheme="majorHAnsi" w:cstheme="majorBidi"/>
      <w:sz w:val="20"/>
      <w:szCs w:val="20"/>
    </w:rPr>
  </w:style>
  <w:style w:type="paragraph" w:styleId="aa">
    <w:name w:val="List Bullet"/>
    <w:basedOn w:val="a2"/>
    <w:link w:val="ab"/>
    <w:unhideWhenUsed/>
    <w:qFormat/>
    <w:pPr>
      <w:tabs>
        <w:tab w:val="left" w:pos="360"/>
        <w:tab w:val="left" w:pos="840"/>
      </w:tabs>
      <w:spacing w:line="240" w:lineRule="auto"/>
      <w:ind w:left="840" w:firstLineChars="0" w:hanging="420"/>
    </w:pPr>
    <w:rPr>
      <w:rFonts w:ascii="Times New Roman" w:hAnsi="Times New Roman" w:cs="Times New Roman"/>
      <w:szCs w:val="24"/>
    </w:rPr>
  </w:style>
  <w:style w:type="paragraph" w:styleId="ac">
    <w:name w:val="Document Map"/>
    <w:basedOn w:val="a2"/>
    <w:link w:val="ad"/>
    <w:unhideWhenUsed/>
    <w:qFormat/>
    <w:pPr>
      <w:ind w:firstLineChars="0" w:firstLine="0"/>
      <w:jc w:val="left"/>
    </w:pPr>
    <w:rPr>
      <w:rFonts w:ascii="Microsoft YaHei UI" w:eastAsia="Microsoft YaHei UI" w:hAnsi="仿宋" w:cs="Times New Roman"/>
      <w:sz w:val="18"/>
      <w:szCs w:val="18"/>
    </w:rPr>
  </w:style>
  <w:style w:type="paragraph" w:styleId="ae">
    <w:name w:val="annotation text"/>
    <w:basedOn w:val="a2"/>
    <w:link w:val="af"/>
    <w:unhideWhenUsed/>
    <w:qFormat/>
    <w:pPr>
      <w:jc w:val="left"/>
    </w:pPr>
  </w:style>
  <w:style w:type="paragraph" w:styleId="af0">
    <w:name w:val="Salutation"/>
    <w:basedOn w:val="a2"/>
    <w:next w:val="a2"/>
    <w:link w:val="af1"/>
    <w:unhideWhenUsed/>
    <w:qFormat/>
    <w:pPr>
      <w:spacing w:line="240" w:lineRule="auto"/>
      <w:ind w:firstLineChars="0" w:firstLine="0"/>
    </w:pPr>
    <w:rPr>
      <w:rFonts w:ascii="仿宋_GB2312" w:eastAsia="仿宋_GB2312" w:hAnsi="宋体"/>
      <w:bCs/>
      <w:sz w:val="32"/>
      <w:szCs w:val="32"/>
    </w:rPr>
  </w:style>
  <w:style w:type="paragraph" w:styleId="33">
    <w:name w:val="Body Text 3"/>
    <w:basedOn w:val="a2"/>
    <w:link w:val="34"/>
    <w:qFormat/>
    <w:pPr>
      <w:spacing w:after="120" w:line="240" w:lineRule="auto"/>
      <w:ind w:firstLineChars="0" w:firstLine="0"/>
    </w:pPr>
    <w:rPr>
      <w:rFonts w:ascii="Times New Roman" w:eastAsiaTheme="minorEastAsia" w:hAnsi="Times New Roman"/>
      <w:sz w:val="16"/>
      <w:szCs w:val="16"/>
    </w:rPr>
  </w:style>
  <w:style w:type="paragraph" w:styleId="af2">
    <w:name w:val="Closing"/>
    <w:basedOn w:val="a2"/>
    <w:link w:val="af3"/>
    <w:unhideWhenUsed/>
    <w:qFormat/>
    <w:pPr>
      <w:spacing w:line="240" w:lineRule="auto"/>
      <w:ind w:leftChars="2100" w:left="100" w:firstLineChars="0" w:firstLine="0"/>
    </w:pPr>
    <w:rPr>
      <w:rFonts w:ascii="仿宋_GB2312" w:eastAsia="仿宋_GB2312" w:hAnsi="宋体"/>
      <w:bCs/>
      <w:sz w:val="32"/>
      <w:szCs w:val="32"/>
    </w:rPr>
  </w:style>
  <w:style w:type="paragraph" w:styleId="af4">
    <w:name w:val="Body Text"/>
    <w:basedOn w:val="a2"/>
    <w:link w:val="af5"/>
    <w:uiPriority w:val="99"/>
    <w:unhideWhenUsed/>
    <w:qFormat/>
    <w:pPr>
      <w:spacing w:after="120"/>
    </w:pPr>
  </w:style>
  <w:style w:type="paragraph" w:styleId="af6">
    <w:name w:val="Body Text Indent"/>
    <w:basedOn w:val="a2"/>
    <w:link w:val="af7"/>
    <w:unhideWhenUsed/>
    <w:qFormat/>
    <w:pPr>
      <w:spacing w:after="120"/>
      <w:ind w:leftChars="200" w:left="420"/>
    </w:pPr>
  </w:style>
  <w:style w:type="paragraph" w:styleId="af8">
    <w:name w:val="Block Text"/>
    <w:basedOn w:val="a2"/>
    <w:qFormat/>
    <w:pPr>
      <w:snapToGrid w:val="0"/>
      <w:ind w:left="-15" w:right="103" w:firstLineChars="0" w:firstLine="447"/>
    </w:pPr>
    <w:rPr>
      <w:rFonts w:ascii="宋体" w:hAnsi="宋体" w:cs="Times New Roman"/>
      <w:spacing w:val="-2"/>
      <w:sz w:val="24"/>
      <w:szCs w:val="20"/>
    </w:rPr>
  </w:style>
  <w:style w:type="paragraph" w:styleId="2">
    <w:name w:val="List Bullet 2"/>
    <w:basedOn w:val="a2"/>
    <w:uiPriority w:val="99"/>
    <w:semiHidden/>
    <w:unhideWhenUsed/>
    <w:qFormat/>
    <w:pPr>
      <w:numPr>
        <w:numId w:val="1"/>
      </w:numPr>
      <w:contextualSpacing/>
      <w:jc w:val="left"/>
    </w:pPr>
    <w:rPr>
      <w:rFonts w:ascii="仿宋" w:eastAsia="仿宋" w:hAnsi="仿宋" w:cs="Times New Roman"/>
      <w:sz w:val="28"/>
      <w:szCs w:val="24"/>
    </w:rPr>
  </w:style>
  <w:style w:type="paragraph" w:styleId="TOC5">
    <w:name w:val="toc 5"/>
    <w:basedOn w:val="a2"/>
    <w:next w:val="a2"/>
    <w:uiPriority w:val="39"/>
    <w:unhideWhenUsed/>
    <w:qFormat/>
    <w:pPr>
      <w:spacing w:line="240" w:lineRule="auto"/>
      <w:ind w:leftChars="800" w:left="1680" w:firstLineChars="0" w:firstLine="0"/>
    </w:pPr>
    <w:rPr>
      <w:rFonts w:eastAsiaTheme="minorEastAsia"/>
    </w:rPr>
  </w:style>
  <w:style w:type="paragraph" w:styleId="TOC3">
    <w:name w:val="toc 3"/>
    <w:basedOn w:val="TOC1"/>
    <w:next w:val="a2"/>
    <w:uiPriority w:val="39"/>
    <w:pPr>
      <w:spacing w:before="0" w:after="0"/>
      <w:ind w:left="420"/>
    </w:pPr>
    <w:rPr>
      <w:b w:val="0"/>
      <w:bCs w:val="0"/>
      <w:i/>
      <w:iCs/>
      <w:caps w:val="0"/>
    </w:rPr>
  </w:style>
  <w:style w:type="paragraph" w:styleId="TOC1">
    <w:name w:val="toc 1"/>
    <w:basedOn w:val="a2"/>
    <w:next w:val="a2"/>
    <w:link w:val="TOC10"/>
    <w:uiPriority w:val="39"/>
    <w:qFormat/>
    <w:pPr>
      <w:widowControl/>
      <w:tabs>
        <w:tab w:val="right" w:leader="dot" w:pos="8296"/>
      </w:tabs>
      <w:spacing w:before="120" w:after="120"/>
      <w:ind w:firstLineChars="0" w:firstLine="0"/>
      <w:jc w:val="left"/>
    </w:pPr>
    <w:rPr>
      <w:rFonts w:ascii="等线" w:eastAsia="等线" w:hAnsi="Arial" w:cs="Times New Roman"/>
      <w:b/>
      <w:bCs/>
      <w:caps/>
      <w:kern w:val="0"/>
      <w:sz w:val="20"/>
      <w:szCs w:val="20"/>
      <w:lang w:val="en-GB" w:eastAsia="en-US"/>
    </w:rPr>
  </w:style>
  <w:style w:type="paragraph" w:styleId="af9">
    <w:name w:val="Plain Text"/>
    <w:basedOn w:val="a2"/>
    <w:link w:val="afa"/>
    <w:qFormat/>
    <w:rPr>
      <w:rFonts w:ascii="宋体" w:hAnsi="Courier New" w:cs="Times New Roman"/>
      <w:szCs w:val="21"/>
      <w:lang w:val="zh-CN"/>
    </w:rPr>
  </w:style>
  <w:style w:type="paragraph" w:styleId="TOC8">
    <w:name w:val="toc 8"/>
    <w:basedOn w:val="a2"/>
    <w:next w:val="a2"/>
    <w:uiPriority w:val="39"/>
    <w:unhideWhenUsed/>
    <w:qFormat/>
    <w:pPr>
      <w:spacing w:line="240" w:lineRule="auto"/>
      <w:ind w:leftChars="1400" w:left="2940" w:firstLineChars="0" w:firstLine="0"/>
    </w:pPr>
    <w:rPr>
      <w:rFonts w:eastAsiaTheme="minorEastAsia"/>
    </w:rPr>
  </w:style>
  <w:style w:type="paragraph" w:styleId="afb">
    <w:name w:val="Date"/>
    <w:basedOn w:val="a2"/>
    <w:next w:val="a2"/>
    <w:link w:val="afc"/>
    <w:unhideWhenUsed/>
    <w:qFormat/>
    <w:pPr>
      <w:spacing w:line="240" w:lineRule="auto"/>
      <w:ind w:leftChars="2500" w:left="100" w:firstLineChars="0" w:firstLine="0"/>
    </w:pPr>
    <w:rPr>
      <w:rFonts w:eastAsiaTheme="minorEastAsia"/>
      <w:szCs w:val="21"/>
    </w:rPr>
  </w:style>
  <w:style w:type="paragraph" w:styleId="23">
    <w:name w:val="Body Text Indent 2"/>
    <w:basedOn w:val="a2"/>
    <w:link w:val="24"/>
    <w:qFormat/>
    <w:pPr>
      <w:spacing w:beforeLines="50" w:before="156" w:afterLines="50" w:after="156" w:line="120" w:lineRule="auto"/>
      <w:ind w:firstLineChars="400" w:firstLine="840"/>
      <w:jc w:val="left"/>
    </w:pPr>
    <w:rPr>
      <w:rFonts w:ascii="宋体" w:eastAsiaTheme="minorEastAsia" w:hAnsi="宋体"/>
      <w:szCs w:val="24"/>
    </w:rPr>
  </w:style>
  <w:style w:type="paragraph" w:styleId="afd">
    <w:name w:val="Balloon Text"/>
    <w:basedOn w:val="a2"/>
    <w:link w:val="afe"/>
    <w:unhideWhenUsed/>
    <w:qFormat/>
    <w:pPr>
      <w:spacing w:line="240" w:lineRule="auto"/>
    </w:pPr>
    <w:rPr>
      <w:sz w:val="18"/>
      <w:szCs w:val="18"/>
    </w:rPr>
  </w:style>
  <w:style w:type="paragraph" w:styleId="aff">
    <w:name w:val="footer"/>
    <w:basedOn w:val="a2"/>
    <w:link w:val="aff0"/>
    <w:uiPriority w:val="99"/>
    <w:unhideWhenUsed/>
    <w:qFormat/>
    <w:pPr>
      <w:tabs>
        <w:tab w:val="center" w:pos="4153"/>
        <w:tab w:val="right" w:pos="8306"/>
      </w:tabs>
      <w:snapToGrid w:val="0"/>
      <w:jc w:val="left"/>
    </w:pPr>
    <w:rPr>
      <w:sz w:val="18"/>
      <w:szCs w:val="18"/>
    </w:rPr>
  </w:style>
  <w:style w:type="paragraph" w:styleId="aff1">
    <w:name w:val="header"/>
    <w:basedOn w:val="a2"/>
    <w:link w:val="aff2"/>
    <w:unhideWhenUsed/>
    <w:qFormat/>
    <w:pPr>
      <w:pBdr>
        <w:bottom w:val="single" w:sz="6" w:space="1" w:color="auto"/>
      </w:pBdr>
      <w:tabs>
        <w:tab w:val="center" w:pos="4153"/>
        <w:tab w:val="right" w:pos="8306"/>
      </w:tabs>
      <w:snapToGrid w:val="0"/>
      <w:jc w:val="center"/>
    </w:pPr>
    <w:rPr>
      <w:sz w:val="18"/>
      <w:szCs w:val="18"/>
    </w:rPr>
  </w:style>
  <w:style w:type="paragraph" w:styleId="TOC4">
    <w:name w:val="toc 4"/>
    <w:basedOn w:val="a2"/>
    <w:next w:val="a2"/>
    <w:uiPriority w:val="39"/>
    <w:qFormat/>
    <w:pPr>
      <w:widowControl/>
      <w:ind w:left="630"/>
      <w:jc w:val="left"/>
    </w:pPr>
    <w:rPr>
      <w:rFonts w:ascii="等线" w:eastAsia="等线" w:hAnsi="Arial" w:cs="Times New Roman"/>
      <w:kern w:val="0"/>
      <w:sz w:val="18"/>
      <w:szCs w:val="18"/>
      <w:lang w:val="en-GB" w:eastAsia="en-US"/>
    </w:rPr>
  </w:style>
  <w:style w:type="paragraph" w:styleId="TOC6">
    <w:name w:val="toc 6"/>
    <w:basedOn w:val="a2"/>
    <w:next w:val="a2"/>
    <w:uiPriority w:val="39"/>
    <w:unhideWhenUsed/>
    <w:qFormat/>
    <w:pPr>
      <w:spacing w:line="240" w:lineRule="auto"/>
      <w:ind w:leftChars="1000" w:left="2100" w:firstLineChars="0" w:firstLine="0"/>
    </w:pPr>
    <w:rPr>
      <w:rFonts w:eastAsiaTheme="minorEastAsia"/>
    </w:rPr>
  </w:style>
  <w:style w:type="paragraph" w:styleId="35">
    <w:name w:val="Body Text Indent 3"/>
    <w:basedOn w:val="a2"/>
    <w:link w:val="36"/>
    <w:qFormat/>
    <w:pPr>
      <w:spacing w:after="120" w:line="240" w:lineRule="auto"/>
      <w:ind w:leftChars="200" w:left="420" w:firstLineChars="0" w:firstLine="0"/>
    </w:pPr>
    <w:rPr>
      <w:rFonts w:ascii="Times New Roman" w:eastAsiaTheme="minorEastAsia" w:hAnsi="Times New Roman"/>
      <w:sz w:val="16"/>
      <w:szCs w:val="16"/>
    </w:rPr>
  </w:style>
  <w:style w:type="paragraph" w:styleId="TOC2">
    <w:name w:val="toc 2"/>
    <w:basedOn w:val="TOC1"/>
    <w:next w:val="a2"/>
    <w:uiPriority w:val="39"/>
    <w:qFormat/>
    <w:pPr>
      <w:spacing w:before="0" w:after="0"/>
      <w:ind w:left="210"/>
    </w:pPr>
    <w:rPr>
      <w:b w:val="0"/>
      <w:bCs w:val="0"/>
      <w:caps w:val="0"/>
      <w:smallCaps/>
    </w:rPr>
  </w:style>
  <w:style w:type="paragraph" w:styleId="TOC9">
    <w:name w:val="toc 9"/>
    <w:basedOn w:val="a2"/>
    <w:next w:val="a2"/>
    <w:uiPriority w:val="39"/>
    <w:unhideWhenUsed/>
    <w:qFormat/>
    <w:pPr>
      <w:spacing w:line="240" w:lineRule="auto"/>
      <w:ind w:leftChars="1600" w:left="3360" w:firstLineChars="0" w:firstLine="0"/>
    </w:pPr>
    <w:rPr>
      <w:rFonts w:eastAsiaTheme="minorEastAsia"/>
    </w:rPr>
  </w:style>
  <w:style w:type="paragraph" w:styleId="25">
    <w:name w:val="Body Text 2"/>
    <w:basedOn w:val="a2"/>
    <w:link w:val="26"/>
    <w:uiPriority w:val="99"/>
    <w:pPr>
      <w:spacing w:after="120" w:line="480" w:lineRule="auto"/>
      <w:ind w:firstLineChars="0" w:firstLine="0"/>
    </w:pPr>
    <w:rPr>
      <w:rFonts w:ascii="Times New Roman" w:eastAsiaTheme="minorEastAsia" w:hAnsi="Times New Roman"/>
      <w:szCs w:val="24"/>
    </w:rPr>
  </w:style>
  <w:style w:type="paragraph" w:styleId="HTML">
    <w:name w:val="HTML Preformatted"/>
    <w:basedOn w:val="a2"/>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ascii="Arial Unicode MS" w:eastAsia="Arial Unicode MS" w:hAnsi="Arial Unicode MS" w:cs="Arial Unicode MS"/>
      <w:color w:val="000000"/>
    </w:rPr>
  </w:style>
  <w:style w:type="paragraph" w:styleId="aff3">
    <w:name w:val="Normal (Web)"/>
    <w:basedOn w:val="a2"/>
    <w:link w:val="aff4"/>
    <w:uiPriority w:val="99"/>
    <w:unhideWhenUsed/>
    <w:qFormat/>
    <w:pPr>
      <w:spacing w:line="240" w:lineRule="auto"/>
      <w:ind w:firstLineChars="0" w:firstLine="0"/>
    </w:pPr>
    <w:rPr>
      <w:rFonts w:ascii="Times New Roman" w:hAnsi="Times New Roman" w:cs="Times New Roman"/>
      <w:sz w:val="24"/>
      <w:szCs w:val="24"/>
    </w:rPr>
  </w:style>
  <w:style w:type="paragraph" w:styleId="aff5">
    <w:name w:val="Title"/>
    <w:basedOn w:val="a2"/>
    <w:next w:val="a2"/>
    <w:link w:val="aff6"/>
    <w:qFormat/>
    <w:pPr>
      <w:spacing w:before="240" w:after="60"/>
      <w:ind w:firstLineChars="0" w:firstLine="0"/>
      <w:jc w:val="center"/>
      <w:outlineLvl w:val="0"/>
    </w:pPr>
    <w:rPr>
      <w:rFonts w:asciiTheme="majorHAnsi" w:eastAsia="仿宋" w:hAnsiTheme="majorHAnsi" w:cstheme="majorBidi"/>
      <w:b/>
      <w:bCs/>
      <w:sz w:val="44"/>
      <w:szCs w:val="32"/>
    </w:rPr>
  </w:style>
  <w:style w:type="paragraph" w:styleId="aff7">
    <w:name w:val="annotation subject"/>
    <w:basedOn w:val="ae"/>
    <w:next w:val="ae"/>
    <w:link w:val="aff8"/>
    <w:uiPriority w:val="99"/>
    <w:unhideWhenUsed/>
    <w:qFormat/>
    <w:rPr>
      <w:b/>
      <w:bCs/>
    </w:rPr>
  </w:style>
  <w:style w:type="paragraph" w:styleId="aff9">
    <w:name w:val="Body Text First Indent"/>
    <w:basedOn w:val="af4"/>
    <w:link w:val="affa"/>
    <w:unhideWhenUsed/>
    <w:qFormat/>
    <w:pPr>
      <w:ind w:firstLineChars="100" w:firstLine="420"/>
      <w:jc w:val="left"/>
    </w:pPr>
    <w:rPr>
      <w:rFonts w:ascii="仿宋" w:eastAsia="仿宋" w:hAnsi="仿宋" w:cs="Times New Roman"/>
      <w:sz w:val="28"/>
      <w:szCs w:val="24"/>
    </w:rPr>
  </w:style>
  <w:style w:type="table" w:styleId="affb">
    <w:name w:val="Table Grid"/>
    <w:basedOn w:val="a4"/>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7">
    <w:name w:val="Table Grid 3"/>
    <w:basedOn w:val="a4"/>
    <w:qFormat/>
    <w:pPr>
      <w:widowControl w:val="0"/>
      <w:spacing w:line="360" w:lineRule="auto"/>
      <w:ind w:firstLineChars="200" w:firstLine="200"/>
      <w:jc w:val="both"/>
    </w:pPr>
    <w:rPr>
      <w:rFonts w:ascii="等线" w:eastAsia="等线" w:hAnsi="等线" w:cs="等线"/>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character" w:styleId="affc">
    <w:name w:val="Strong"/>
    <w:basedOn w:val="a3"/>
    <w:qFormat/>
    <w:rPr>
      <w:b/>
      <w:bCs/>
    </w:rPr>
  </w:style>
  <w:style w:type="character" w:styleId="affd">
    <w:name w:val="page number"/>
    <w:qFormat/>
  </w:style>
  <w:style w:type="character" w:styleId="affe">
    <w:name w:val="FollowedHyperlink"/>
    <w:basedOn w:val="a3"/>
    <w:uiPriority w:val="99"/>
    <w:unhideWhenUsed/>
    <w:qFormat/>
    <w:rPr>
      <w:color w:val="954F72" w:themeColor="followedHyperlink"/>
      <w:u w:val="single"/>
    </w:rPr>
  </w:style>
  <w:style w:type="character" w:styleId="afff">
    <w:name w:val="Emphasis"/>
    <w:uiPriority w:val="20"/>
    <w:qFormat/>
    <w:rPr>
      <w:color w:val="CC0000"/>
    </w:rPr>
  </w:style>
  <w:style w:type="character" w:styleId="HTML1">
    <w:name w:val="HTML Definition"/>
    <w:qFormat/>
    <w:rPr>
      <w:i/>
    </w:rPr>
  </w:style>
  <w:style w:type="character" w:styleId="afff0">
    <w:name w:val="Hyperlink"/>
    <w:uiPriority w:val="99"/>
    <w:qFormat/>
    <w:rPr>
      <w:color w:val="0000FF"/>
      <w:u w:val="single"/>
    </w:rPr>
  </w:style>
  <w:style w:type="character" w:styleId="HTML2">
    <w:name w:val="HTML Code"/>
    <w:uiPriority w:val="99"/>
    <w:qFormat/>
    <w:rPr>
      <w:rFonts w:ascii="Consolas" w:eastAsia="Consolas" w:hAnsi="Consolas" w:cs="Consolas"/>
      <w:color w:val="C7254E"/>
      <w:sz w:val="21"/>
      <w:szCs w:val="21"/>
      <w:shd w:val="clear" w:color="auto" w:fill="F9F2F4"/>
    </w:rPr>
  </w:style>
  <w:style w:type="character" w:styleId="afff1">
    <w:name w:val="annotation reference"/>
    <w:basedOn w:val="a3"/>
    <w:unhideWhenUsed/>
    <w:qFormat/>
    <w:rPr>
      <w:sz w:val="21"/>
      <w:szCs w:val="21"/>
    </w:rPr>
  </w:style>
  <w:style w:type="character" w:styleId="HTML3">
    <w:name w:val="HTML Keyboard"/>
    <w:qFormat/>
    <w:rPr>
      <w:rFonts w:ascii="Consolas" w:eastAsia="Consolas" w:hAnsi="Consolas" w:cs="Consolas" w:hint="default"/>
      <w:color w:val="FFFFFF"/>
      <w:sz w:val="21"/>
      <w:szCs w:val="21"/>
      <w:shd w:val="clear" w:color="auto" w:fill="333333"/>
    </w:rPr>
  </w:style>
  <w:style w:type="character" w:styleId="HTML4">
    <w:name w:val="HTML Sample"/>
    <w:qFormat/>
    <w:rPr>
      <w:rFonts w:ascii="Consolas" w:eastAsia="Consolas" w:hAnsi="Consolas" w:cs="Consolas" w:hint="default"/>
      <w:sz w:val="21"/>
      <w:szCs w:val="21"/>
    </w:rPr>
  </w:style>
  <w:style w:type="character" w:customStyle="1" w:styleId="aff2">
    <w:name w:val="页眉 字符"/>
    <w:basedOn w:val="a3"/>
    <w:link w:val="aff1"/>
    <w:uiPriority w:val="99"/>
    <w:qFormat/>
    <w:rPr>
      <w:sz w:val="18"/>
      <w:szCs w:val="18"/>
    </w:rPr>
  </w:style>
  <w:style w:type="character" w:customStyle="1" w:styleId="aff0">
    <w:name w:val="页脚 字符"/>
    <w:basedOn w:val="a3"/>
    <w:link w:val="aff"/>
    <w:uiPriority w:val="99"/>
    <w:qFormat/>
    <w:rPr>
      <w:sz w:val="18"/>
      <w:szCs w:val="18"/>
    </w:rPr>
  </w:style>
  <w:style w:type="character" w:customStyle="1" w:styleId="11">
    <w:name w:val="标题 1 字符"/>
    <w:basedOn w:val="a3"/>
    <w:link w:val="10"/>
    <w:uiPriority w:val="9"/>
    <w:qFormat/>
    <w:rPr>
      <w:b/>
      <w:bCs/>
      <w:kern w:val="44"/>
      <w:sz w:val="32"/>
      <w:szCs w:val="44"/>
    </w:rPr>
  </w:style>
  <w:style w:type="character" w:customStyle="1" w:styleId="22">
    <w:name w:val="标题 2 字符"/>
    <w:basedOn w:val="a3"/>
    <w:link w:val="21"/>
    <w:uiPriority w:val="9"/>
    <w:qFormat/>
    <w:rPr>
      <w:rFonts w:asciiTheme="majorHAnsi" w:hAnsiTheme="majorHAnsi" w:cstheme="majorBidi"/>
      <w:b/>
      <w:bCs/>
      <w:sz w:val="30"/>
      <w:szCs w:val="32"/>
    </w:rPr>
  </w:style>
  <w:style w:type="character" w:customStyle="1" w:styleId="31">
    <w:name w:val="标题 3 字符"/>
    <w:basedOn w:val="a3"/>
    <w:link w:val="30"/>
    <w:uiPriority w:val="9"/>
    <w:qFormat/>
    <w:rPr>
      <w:rFonts w:eastAsia="宋体"/>
      <w:b/>
      <w:bCs/>
      <w:kern w:val="2"/>
      <w:sz w:val="28"/>
      <w:szCs w:val="32"/>
    </w:rPr>
  </w:style>
  <w:style w:type="paragraph" w:styleId="afff2">
    <w:name w:val="List Paragraph"/>
    <w:basedOn w:val="a2"/>
    <w:link w:val="afff3"/>
    <w:uiPriority w:val="34"/>
    <w:qFormat/>
    <w:pPr>
      <w:ind w:firstLine="420"/>
    </w:pPr>
  </w:style>
  <w:style w:type="character" w:customStyle="1" w:styleId="afff3">
    <w:name w:val="列表段落 字符"/>
    <w:link w:val="afff2"/>
    <w:uiPriority w:val="34"/>
    <w:qFormat/>
  </w:style>
  <w:style w:type="character" w:customStyle="1" w:styleId="a7">
    <w:name w:val="正文缩进 字符"/>
    <w:link w:val="a6"/>
    <w:qFormat/>
    <w:rPr>
      <w:rFonts w:ascii="Times New Roman" w:eastAsia="宋体" w:hAnsi="Times New Roman" w:cs="Times New Roman"/>
      <w:szCs w:val="20"/>
      <w:lang w:val="zh-CN" w:eastAsia="zh-CN"/>
    </w:rPr>
  </w:style>
  <w:style w:type="character" w:customStyle="1" w:styleId="Char">
    <w:name w:val="正文文本 Char"/>
    <w:basedOn w:val="a3"/>
    <w:uiPriority w:val="99"/>
    <w:semiHidden/>
    <w:qFormat/>
  </w:style>
  <w:style w:type="character" w:customStyle="1" w:styleId="af5">
    <w:name w:val="正文文本 字符"/>
    <w:basedOn w:val="a3"/>
    <w:link w:val="af4"/>
    <w:uiPriority w:val="99"/>
    <w:qFormat/>
    <w:rPr>
      <w:rFonts w:eastAsia="宋体"/>
    </w:rPr>
  </w:style>
  <w:style w:type="paragraph" w:customStyle="1" w:styleId="afff4">
    <w:name w:val="我的正文"/>
    <w:basedOn w:val="a2"/>
    <w:qFormat/>
    <w:rPr>
      <w:rFonts w:ascii="Calibri" w:hAnsi="Calibri" w:cs="Times New Roman"/>
      <w:sz w:val="24"/>
      <w:szCs w:val="24"/>
    </w:rPr>
  </w:style>
  <w:style w:type="paragraph" w:customStyle="1" w:styleId="1TimesNewRoman00">
    <w:name w:val="样式 标题 1 + Times New Roman 段前: 0 磅 段后: 0 磅"/>
    <w:basedOn w:val="10"/>
    <w:qFormat/>
    <w:pPr>
      <w:keepNext w:val="0"/>
      <w:keepLines w:val="0"/>
      <w:numPr>
        <w:numId w:val="2"/>
      </w:numPr>
      <w:tabs>
        <w:tab w:val="left" w:pos="432"/>
        <w:tab w:val="left" w:pos="1872"/>
      </w:tabs>
      <w:ind w:hangingChars="205" w:hanging="205"/>
    </w:pPr>
    <w:rPr>
      <w:rFonts w:ascii="宋体" w:hAnsi="宋体" w:cs="宋体"/>
      <w:b w:val="0"/>
      <w:sz w:val="24"/>
      <w:szCs w:val="24"/>
    </w:rPr>
  </w:style>
  <w:style w:type="character" w:customStyle="1" w:styleId="41">
    <w:name w:val="标题 4 字符"/>
    <w:basedOn w:val="a3"/>
    <w:link w:val="40"/>
    <w:uiPriority w:val="9"/>
    <w:qFormat/>
    <w:rPr>
      <w:rFonts w:asciiTheme="majorHAnsi" w:eastAsiaTheme="majorEastAsia" w:hAnsiTheme="majorHAnsi" w:cstheme="majorBidi"/>
      <w:b/>
      <w:bCs/>
      <w:sz w:val="28"/>
      <w:szCs w:val="28"/>
    </w:rPr>
  </w:style>
  <w:style w:type="paragraph" w:customStyle="1" w:styleId="a">
    <w:name w:val="并列类小标题"/>
    <w:basedOn w:val="a2"/>
    <w:next w:val="a2"/>
    <w:qFormat/>
    <w:pPr>
      <w:numPr>
        <w:numId w:val="3"/>
      </w:numPr>
      <w:ind w:firstLineChars="0" w:firstLine="0"/>
    </w:pPr>
    <w:rPr>
      <w:rFonts w:ascii="微软雅黑" w:eastAsia="微软雅黑" w:hAnsi="微软雅黑"/>
      <w:b/>
      <w:sz w:val="24"/>
    </w:rPr>
  </w:style>
  <w:style w:type="paragraph" w:customStyle="1" w:styleId="12">
    <w:name w:val="正文1"/>
    <w:basedOn w:val="a2"/>
    <w:link w:val="Char0"/>
    <w:qFormat/>
    <w:pPr>
      <w:spacing w:before="120" w:after="120"/>
    </w:pPr>
    <w:rPr>
      <w:rFonts w:ascii="Arial" w:hAnsi="Arial" w:cs="Times New Roman"/>
      <w:sz w:val="24"/>
    </w:rPr>
  </w:style>
  <w:style w:type="character" w:customStyle="1" w:styleId="Char0">
    <w:name w:val="正文 Char"/>
    <w:link w:val="12"/>
    <w:qFormat/>
    <w:rPr>
      <w:rFonts w:ascii="Arial" w:eastAsia="宋体" w:hAnsi="Arial" w:cs="Times New Roman"/>
      <w:sz w:val="24"/>
    </w:rPr>
  </w:style>
  <w:style w:type="character" w:customStyle="1" w:styleId="3CharCharCharCharCharCharCharCharCharCharCharCharCharCharCharCharCharCharCharCharCharCharCharCharCharCharCharCharCharCharCharCharCharCharCharCharCharCharCharCharCharCharCharCharCharCharCharCharCharCha">
    <w:name w:val="标题 3 Char Char Char Char Char Char Char Char Char Char Char Char Char Char Char Char Char Char Char Char Char Char Char Char Char Char Char Char Char Char Char Char Char Char Char Char Char Char Char Char Char Char Char Char Char Char Char Char Char Cha"/>
    <w:qFormat/>
    <w:rPr>
      <w:rFonts w:eastAsia="黑体" w:hAnsi="宋体"/>
      <w:kern w:val="2"/>
      <w:sz w:val="21"/>
      <w:lang w:val="en-US" w:eastAsia="zh-CN" w:bidi="ar-SA"/>
    </w:rPr>
  </w:style>
  <w:style w:type="character" w:customStyle="1" w:styleId="af7">
    <w:name w:val="正文文本缩进 字符"/>
    <w:basedOn w:val="a3"/>
    <w:link w:val="af6"/>
    <w:qFormat/>
  </w:style>
  <w:style w:type="character" w:customStyle="1" w:styleId="afa">
    <w:name w:val="纯文本 字符"/>
    <w:basedOn w:val="a3"/>
    <w:link w:val="af9"/>
    <w:qFormat/>
    <w:rPr>
      <w:rFonts w:ascii="宋体" w:eastAsia="宋体" w:hAnsi="Courier New" w:cs="Times New Roman"/>
      <w:szCs w:val="21"/>
      <w:lang w:val="zh-CN"/>
    </w:rPr>
  </w:style>
  <w:style w:type="paragraph" w:customStyle="1" w:styleId="p0">
    <w:name w:val="p0"/>
    <w:basedOn w:val="a2"/>
    <w:qFormat/>
    <w:pPr>
      <w:widowControl/>
      <w:spacing w:line="240" w:lineRule="auto"/>
      <w:ind w:firstLineChars="0" w:firstLine="0"/>
    </w:pPr>
    <w:rPr>
      <w:rFonts w:ascii="Times New Roman" w:hAnsi="Times New Roman" w:cs="Times New Roman"/>
      <w:kern w:val="0"/>
      <w:szCs w:val="21"/>
    </w:rPr>
  </w:style>
  <w:style w:type="paragraph" w:customStyle="1" w:styleId="51">
    <w:name w:val="5级小标题"/>
    <w:basedOn w:val="a2"/>
    <w:link w:val="5Char"/>
    <w:qFormat/>
    <w:pPr>
      <w:ind w:firstLineChars="0" w:firstLine="0"/>
    </w:pPr>
    <w:rPr>
      <w:rFonts w:ascii="Arial" w:hAnsi="Arial" w:cs="Times New Roman"/>
    </w:rPr>
  </w:style>
  <w:style w:type="character" w:customStyle="1" w:styleId="5Char">
    <w:name w:val="5级小标题 Char"/>
    <w:link w:val="51"/>
    <w:qFormat/>
    <w:locked/>
    <w:rPr>
      <w:rFonts w:ascii="Arial" w:eastAsia="宋体" w:hAnsi="Arial" w:cs="Times New Roman"/>
    </w:rPr>
  </w:style>
  <w:style w:type="paragraph" w:customStyle="1" w:styleId="-">
    <w:name w:val="正文-技术规格书"/>
    <w:basedOn w:val="a2"/>
    <w:link w:val="-Char"/>
    <w:qFormat/>
    <w:pPr>
      <w:spacing w:line="240" w:lineRule="auto"/>
      <w:ind w:firstLineChars="0" w:firstLine="0"/>
    </w:pPr>
    <w:rPr>
      <w:rFonts w:ascii="宋体" w:hAnsi="宋体" w:cs="Times New Roman"/>
      <w:szCs w:val="21"/>
    </w:rPr>
  </w:style>
  <w:style w:type="character" w:customStyle="1" w:styleId="-Char">
    <w:name w:val="正文-技术规格书 Char"/>
    <w:basedOn w:val="a3"/>
    <w:link w:val="-"/>
    <w:qFormat/>
    <w:rPr>
      <w:rFonts w:ascii="宋体" w:eastAsia="宋体" w:hAnsi="宋体" w:cs="Times New Roman"/>
      <w:szCs w:val="21"/>
    </w:rPr>
  </w:style>
  <w:style w:type="character" w:customStyle="1" w:styleId="Batang">
    <w:name w:val="正文文本 + Batang"/>
    <w:basedOn w:val="a3"/>
    <w:qFormat/>
    <w:rPr>
      <w:rFonts w:ascii="Batang" w:eastAsia="Batang" w:hAnsi="Batang" w:cs="Batang"/>
      <w:color w:val="000000"/>
      <w:spacing w:val="0"/>
      <w:w w:val="100"/>
      <w:position w:val="0"/>
      <w:sz w:val="19"/>
      <w:szCs w:val="19"/>
      <w:u w:val="none"/>
      <w:lang w:val="en-US"/>
    </w:rPr>
  </w:style>
  <w:style w:type="character" w:customStyle="1" w:styleId="afe">
    <w:name w:val="批注框文本 字符"/>
    <w:basedOn w:val="a3"/>
    <w:link w:val="afd"/>
    <w:qFormat/>
    <w:rPr>
      <w:sz w:val="18"/>
      <w:szCs w:val="18"/>
    </w:rPr>
  </w:style>
  <w:style w:type="paragraph" w:customStyle="1" w:styleId="Namedocmument">
    <w:name w:val="Name docmument"/>
    <w:basedOn w:val="a2"/>
    <w:qFormat/>
    <w:pPr>
      <w:widowControl/>
      <w:pBdr>
        <w:top w:val="single" w:sz="24" w:space="1" w:color="auto"/>
        <w:left w:val="single" w:sz="24" w:space="1" w:color="auto"/>
        <w:bottom w:val="single" w:sz="24" w:space="1" w:color="auto"/>
        <w:right w:val="single" w:sz="24" w:space="1" w:color="auto"/>
      </w:pBdr>
      <w:ind w:left="1418" w:right="1417"/>
      <w:jc w:val="center"/>
    </w:pPr>
    <w:rPr>
      <w:rFonts w:ascii="Arial" w:hAnsi="Arial" w:cs="Times New Roman"/>
      <w:b/>
      <w:caps/>
      <w:kern w:val="0"/>
      <w:sz w:val="32"/>
      <w:szCs w:val="20"/>
      <w:lang w:val="en-GB" w:eastAsia="en-US"/>
      <w14:shadow w14:blurRad="50800" w14:dist="38100" w14:dir="2700000" w14:sx="100000" w14:sy="100000" w14:kx="0" w14:ky="0" w14:algn="tl">
        <w14:srgbClr w14:val="000000">
          <w14:alpha w14:val="60000"/>
        </w14:srgbClr>
      </w14:shadow>
    </w:rPr>
  </w:style>
  <w:style w:type="paragraph" w:customStyle="1" w:styleId="-0">
    <w:name w:val="投标-正文"/>
    <w:basedOn w:val="a2"/>
    <w:link w:val="-Char0"/>
    <w:qFormat/>
    <w:locked/>
    <w:pPr>
      <w:ind w:firstLine="560"/>
    </w:pPr>
    <w:rPr>
      <w:rFonts w:ascii="Times New Roman" w:hAnsi="Times New Roman" w:cs="Times New Roman"/>
      <w:sz w:val="24"/>
      <w:szCs w:val="28"/>
    </w:rPr>
  </w:style>
  <w:style w:type="character" w:customStyle="1" w:styleId="-Char0">
    <w:name w:val="投标-正文 Char"/>
    <w:basedOn w:val="a3"/>
    <w:link w:val="-0"/>
    <w:qFormat/>
    <w:rPr>
      <w:rFonts w:ascii="Times New Roman" w:eastAsia="宋体" w:hAnsi="Times New Roman" w:cs="Times New Roman"/>
      <w:sz w:val="24"/>
      <w:szCs w:val="28"/>
    </w:rPr>
  </w:style>
  <w:style w:type="paragraph" w:customStyle="1" w:styleId="afff5">
    <w:name w:val="表格文本"/>
    <w:basedOn w:val="a2"/>
    <w:qFormat/>
    <w:pPr>
      <w:widowControl/>
      <w:ind w:firstLineChars="0" w:firstLine="0"/>
    </w:pPr>
    <w:rPr>
      <w:rFonts w:ascii="宋体" w:hAnsi="宋体" w:cs="Arial"/>
      <w:kern w:val="0"/>
      <w:lang w:val="en-GB"/>
    </w:rPr>
  </w:style>
  <w:style w:type="paragraph" w:customStyle="1" w:styleId="27">
    <w:name w:val="样式 标书应答正文 + 宋体 四号 加粗 首行缩进:  2 字符"/>
    <w:basedOn w:val="a2"/>
    <w:qFormat/>
    <w:pPr>
      <w:widowControl/>
      <w:ind w:firstLine="562"/>
      <w:jc w:val="left"/>
    </w:pPr>
    <w:rPr>
      <w:rFonts w:ascii="宋体" w:hAnsi="宋体" w:cs="宋体"/>
      <w:b/>
      <w:bCs/>
      <w:kern w:val="0"/>
      <w:sz w:val="28"/>
      <w:szCs w:val="20"/>
    </w:rPr>
  </w:style>
  <w:style w:type="paragraph" w:customStyle="1" w:styleId="Default">
    <w:name w:val="Default"/>
    <w:link w:val="DefaultZchn"/>
    <w:qFormat/>
    <w:pPr>
      <w:widowControl w:val="0"/>
      <w:autoSpaceDE w:val="0"/>
      <w:autoSpaceDN w:val="0"/>
      <w:adjustRightInd w:val="0"/>
    </w:pPr>
    <w:rPr>
      <w:rFonts w:ascii="黑体" w:eastAsia="黑体" w:hAnsi="Calibri" w:cs="黑体"/>
      <w:color w:val="000000"/>
      <w:sz w:val="24"/>
      <w:szCs w:val="24"/>
    </w:rPr>
  </w:style>
  <w:style w:type="paragraph" w:customStyle="1" w:styleId="-1">
    <w:name w:val="正文-段落"/>
    <w:qFormat/>
    <w:pPr>
      <w:spacing w:line="360" w:lineRule="auto"/>
      <w:ind w:firstLineChars="200" w:firstLine="200"/>
    </w:pPr>
    <w:rPr>
      <w:rFonts w:cs="宋体"/>
      <w:sz w:val="24"/>
      <w:szCs w:val="24"/>
      <w:lang w:val="en-GB"/>
    </w:rPr>
  </w:style>
  <w:style w:type="character" w:customStyle="1" w:styleId="TOC10">
    <w:name w:val="TOC 1 字符"/>
    <w:link w:val="TOC1"/>
    <w:uiPriority w:val="39"/>
    <w:qFormat/>
    <w:locked/>
    <w:rPr>
      <w:rFonts w:ascii="等线" w:eastAsia="等线" w:hAnsi="Arial" w:cs="Times New Roman"/>
      <w:b/>
      <w:bCs/>
      <w:caps/>
      <w:lang w:val="en-GB" w:eastAsia="en-US"/>
    </w:rPr>
  </w:style>
  <w:style w:type="character" w:customStyle="1" w:styleId="28">
    <w:name w:val="正文2 字符"/>
    <w:link w:val="29"/>
    <w:qFormat/>
    <w:locked/>
    <w:rPr>
      <w:rFonts w:ascii="Calibri" w:hAnsi="Calibri"/>
      <w:kern w:val="2"/>
      <w:sz w:val="21"/>
      <w:szCs w:val="21"/>
    </w:rPr>
  </w:style>
  <w:style w:type="paragraph" w:customStyle="1" w:styleId="29">
    <w:name w:val="正文2"/>
    <w:basedOn w:val="a2"/>
    <w:link w:val="28"/>
    <w:qFormat/>
    <w:pPr>
      <w:widowControl/>
      <w:ind w:firstLine="420"/>
      <w:jc w:val="left"/>
    </w:pPr>
    <w:rPr>
      <w:rFonts w:ascii="Calibri" w:eastAsiaTheme="minorEastAsia" w:hAnsi="Calibri"/>
      <w:szCs w:val="21"/>
    </w:rPr>
  </w:style>
  <w:style w:type="character" w:customStyle="1" w:styleId="50">
    <w:name w:val="标题 5 字符"/>
    <w:basedOn w:val="a3"/>
    <w:link w:val="5"/>
    <w:qFormat/>
    <w:rPr>
      <w:rFonts w:ascii="宋体" w:eastAsia="宋体" w:hAnsi="宋体" w:cs="Arial"/>
      <w:kern w:val="28"/>
      <w:sz w:val="22"/>
    </w:rPr>
  </w:style>
  <w:style w:type="character" w:customStyle="1" w:styleId="60">
    <w:name w:val="标题 6 字符"/>
    <w:basedOn w:val="a3"/>
    <w:link w:val="6"/>
    <w:qFormat/>
    <w:rPr>
      <w:rFonts w:ascii="宋体" w:eastAsia="宋体" w:hAnsi="宋体" w:cs="Arial"/>
      <w:kern w:val="28"/>
      <w:sz w:val="24"/>
    </w:rPr>
  </w:style>
  <w:style w:type="character" w:customStyle="1" w:styleId="70">
    <w:name w:val="标题 7 字符"/>
    <w:basedOn w:val="a3"/>
    <w:link w:val="7"/>
    <w:qFormat/>
    <w:rPr>
      <w:rFonts w:ascii="宋体" w:eastAsia="宋体" w:hAnsi="宋体" w:cs="Arial"/>
      <w:b/>
      <w:bCs/>
      <w:kern w:val="28"/>
      <w:sz w:val="24"/>
    </w:rPr>
  </w:style>
  <w:style w:type="character" w:customStyle="1" w:styleId="80">
    <w:name w:val="标题 8 字符"/>
    <w:basedOn w:val="a3"/>
    <w:link w:val="8"/>
    <w:qFormat/>
    <w:rPr>
      <w:rFonts w:ascii="宋体" w:eastAsia="宋体" w:hAnsi="宋体" w:cs="Arial"/>
      <w:b/>
      <w:bCs/>
      <w:kern w:val="28"/>
      <w:sz w:val="24"/>
    </w:rPr>
  </w:style>
  <w:style w:type="character" w:customStyle="1" w:styleId="ItemListCharChar">
    <w:name w:val="Item List Char Char"/>
    <w:qFormat/>
    <w:rPr>
      <w:rFonts w:ascii="Arial" w:hAnsi="Arial" w:cs="Arial" w:hint="default"/>
      <w:kern w:val="2"/>
      <w:sz w:val="24"/>
      <w:lang w:eastAsia="en-US"/>
    </w:rPr>
  </w:style>
  <w:style w:type="character" w:customStyle="1" w:styleId="Char1">
    <w:name w:val="正式正文样式 Char"/>
    <w:link w:val="afff6"/>
    <w:qFormat/>
    <w:locked/>
    <w:rPr>
      <w:rFonts w:ascii="宋体" w:eastAsia="宋体" w:hAnsi="宋体" w:cs="Times New Roman"/>
      <w:sz w:val="24"/>
      <w:szCs w:val="24"/>
      <w:lang w:val="zh-CN" w:eastAsia="zh-CN"/>
    </w:rPr>
  </w:style>
  <w:style w:type="paragraph" w:customStyle="1" w:styleId="afff6">
    <w:name w:val="正式正文样式"/>
    <w:basedOn w:val="a2"/>
    <w:link w:val="Char1"/>
    <w:qFormat/>
    <w:pPr>
      <w:widowControl/>
      <w:ind w:firstLine="480"/>
      <w:jc w:val="left"/>
    </w:pPr>
    <w:rPr>
      <w:rFonts w:ascii="宋体" w:hAnsi="宋体" w:cs="Times New Roman"/>
      <w:kern w:val="0"/>
      <w:sz w:val="24"/>
      <w:szCs w:val="24"/>
      <w:lang w:val="zh-CN"/>
    </w:rPr>
  </w:style>
  <w:style w:type="character" w:customStyle="1" w:styleId="af">
    <w:name w:val="批注文字 字符"/>
    <w:basedOn w:val="a3"/>
    <w:link w:val="ae"/>
    <w:qFormat/>
    <w:rPr>
      <w:rFonts w:eastAsia="宋体"/>
      <w:kern w:val="2"/>
      <w:sz w:val="21"/>
      <w:szCs w:val="22"/>
    </w:rPr>
  </w:style>
  <w:style w:type="character" w:customStyle="1" w:styleId="aff8">
    <w:name w:val="批注主题 字符"/>
    <w:basedOn w:val="af"/>
    <w:link w:val="aff7"/>
    <w:uiPriority w:val="99"/>
    <w:qFormat/>
    <w:rPr>
      <w:rFonts w:eastAsia="宋体"/>
      <w:b/>
      <w:bCs/>
      <w:kern w:val="2"/>
      <w:sz w:val="21"/>
      <w:szCs w:val="22"/>
    </w:rPr>
  </w:style>
  <w:style w:type="character" w:customStyle="1" w:styleId="90">
    <w:name w:val="标题 9 字符"/>
    <w:basedOn w:val="a3"/>
    <w:link w:val="9"/>
    <w:qFormat/>
    <w:rPr>
      <w:rFonts w:asciiTheme="majorHAnsi" w:eastAsiaTheme="majorEastAsia" w:hAnsiTheme="majorHAnsi" w:cstheme="majorBidi"/>
      <w:kern w:val="2"/>
      <w:sz w:val="21"/>
      <w:szCs w:val="21"/>
    </w:rPr>
  </w:style>
  <w:style w:type="paragraph" w:customStyle="1" w:styleId="afff7">
    <w:name w:val="正文格式"/>
    <w:link w:val="Char2"/>
    <w:qFormat/>
    <w:pPr>
      <w:spacing w:line="360" w:lineRule="auto"/>
      <w:ind w:firstLineChars="200" w:firstLine="200"/>
    </w:pPr>
    <w:rPr>
      <w:kern w:val="2"/>
      <w:sz w:val="21"/>
      <w:szCs w:val="24"/>
    </w:rPr>
  </w:style>
  <w:style w:type="character" w:customStyle="1" w:styleId="afc">
    <w:name w:val="日期 字符"/>
    <w:basedOn w:val="a3"/>
    <w:link w:val="afb"/>
    <w:qFormat/>
    <w:rPr>
      <w:kern w:val="2"/>
      <w:sz w:val="21"/>
      <w:szCs w:val="21"/>
    </w:rPr>
  </w:style>
  <w:style w:type="character" w:customStyle="1" w:styleId="Char2">
    <w:name w:val="正文格式 Char"/>
    <w:link w:val="afff7"/>
    <w:qFormat/>
    <w:rPr>
      <w:rFonts w:ascii="Times New Roman" w:eastAsia="宋体" w:hAnsi="Times New Roman" w:cs="Times New Roman"/>
      <w:kern w:val="2"/>
      <w:sz w:val="21"/>
      <w:szCs w:val="24"/>
    </w:rPr>
  </w:style>
  <w:style w:type="paragraph" w:customStyle="1" w:styleId="afff8">
    <w:name w:val="图片居中"/>
    <w:basedOn w:val="a2"/>
    <w:link w:val="Char3"/>
    <w:qFormat/>
    <w:pPr>
      <w:autoSpaceDE w:val="0"/>
      <w:autoSpaceDN w:val="0"/>
      <w:adjustRightInd w:val="0"/>
      <w:ind w:firstLineChars="0" w:firstLine="0"/>
      <w:jc w:val="center"/>
      <w:textAlignment w:val="baseline"/>
    </w:pPr>
    <w:rPr>
      <w:rFonts w:ascii="仿宋_GB2312" w:eastAsia="仿宋_GB2312" w:hAnsi="仿宋" w:cs="宋体"/>
      <w:color w:val="000000"/>
      <w:kern w:val="0"/>
      <w:sz w:val="24"/>
      <w:szCs w:val="20"/>
    </w:rPr>
  </w:style>
  <w:style w:type="character" w:customStyle="1" w:styleId="Char3">
    <w:name w:val="图片居中 Char"/>
    <w:link w:val="afff8"/>
    <w:qFormat/>
    <w:rPr>
      <w:rFonts w:ascii="仿宋_GB2312" w:eastAsia="仿宋_GB2312" w:hAnsi="仿宋" w:cs="宋体"/>
      <w:color w:val="000000"/>
      <w:sz w:val="24"/>
    </w:rPr>
  </w:style>
  <w:style w:type="paragraph" w:customStyle="1" w:styleId="TOC11">
    <w:name w:val="TOC 标题1"/>
    <w:basedOn w:val="10"/>
    <w:next w:val="a2"/>
    <w:uiPriority w:val="39"/>
    <w:unhideWhenUsed/>
    <w:qFormat/>
    <w:pPr>
      <w:widowControl/>
      <w:spacing w:before="24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table" w:customStyle="1" w:styleId="TableNormal">
    <w:name w:val="Table Normal"/>
    <w:uiPriority w:val="2"/>
    <w:unhideWhenUsed/>
    <w:qFormat/>
    <w:pPr>
      <w:widowControl w:val="0"/>
      <w:autoSpaceDE w:val="0"/>
      <w:autoSpaceDN w:val="0"/>
    </w:pPr>
    <w:rPr>
      <w:sz w:val="22"/>
      <w:lang w:eastAsia="en-US"/>
    </w:rPr>
    <w:tblPr>
      <w:tblCellMar>
        <w:top w:w="0" w:type="dxa"/>
        <w:left w:w="0" w:type="dxa"/>
        <w:bottom w:w="0" w:type="dxa"/>
        <w:right w:w="0" w:type="dxa"/>
      </w:tblCellMar>
    </w:tblPr>
  </w:style>
  <w:style w:type="table" w:customStyle="1" w:styleId="TableNormal1">
    <w:name w:val="Table Normal1"/>
    <w:uiPriority w:val="2"/>
    <w:unhideWhenUsed/>
    <w:qFormat/>
    <w:pPr>
      <w:widowControl w:val="0"/>
      <w:autoSpaceDE w:val="0"/>
      <w:autoSpaceDN w:val="0"/>
    </w:pPr>
    <w:rPr>
      <w:sz w:val="22"/>
      <w:lang w:eastAsia="en-US"/>
    </w:rPr>
    <w:tblPr>
      <w:tblCellMar>
        <w:top w:w="0" w:type="dxa"/>
        <w:left w:w="0" w:type="dxa"/>
        <w:bottom w:w="0" w:type="dxa"/>
        <w:right w:w="0" w:type="dxa"/>
      </w:tblCellMar>
    </w:tblPr>
  </w:style>
  <w:style w:type="character" w:customStyle="1" w:styleId="Char4">
    <w:name w:val="表头 Char"/>
    <w:link w:val="afff9"/>
    <w:qFormat/>
    <w:rPr>
      <w:rFonts w:eastAsia="宋体" w:cs="宋体"/>
      <w:b/>
      <w:sz w:val="24"/>
    </w:rPr>
  </w:style>
  <w:style w:type="paragraph" w:customStyle="1" w:styleId="afff9">
    <w:name w:val="表头"/>
    <w:link w:val="Char4"/>
    <w:qFormat/>
    <w:pPr>
      <w:jc w:val="center"/>
    </w:pPr>
    <w:rPr>
      <w:rFonts w:asciiTheme="minorHAnsi" w:hAnsiTheme="minorHAnsi" w:cs="宋体"/>
      <w:b/>
      <w:sz w:val="24"/>
    </w:rPr>
  </w:style>
  <w:style w:type="paragraph" w:customStyle="1" w:styleId="afffa">
    <w:name w:val="图表居中"/>
    <w:link w:val="Char5"/>
    <w:qFormat/>
    <w:pPr>
      <w:spacing w:line="360" w:lineRule="auto"/>
      <w:jc w:val="center"/>
    </w:pPr>
    <w:rPr>
      <w:rFonts w:eastAsia="仿宋_GB2312" w:cs="宋体"/>
      <w:kern w:val="2"/>
      <w:sz w:val="24"/>
    </w:rPr>
  </w:style>
  <w:style w:type="character" w:customStyle="1" w:styleId="Char5">
    <w:name w:val="图表居中 Char"/>
    <w:link w:val="afffa"/>
    <w:qFormat/>
    <w:rPr>
      <w:rFonts w:ascii="Times New Roman" w:eastAsia="仿宋_GB2312" w:hAnsi="Times New Roman" w:cs="宋体"/>
      <w:kern w:val="2"/>
      <w:sz w:val="24"/>
    </w:rPr>
  </w:style>
  <w:style w:type="table" w:customStyle="1" w:styleId="13">
    <w:name w:val="网格型1"/>
    <w:basedOn w:val="a4"/>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a">
    <w:name w:val="网格型2"/>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网格型6"/>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网格型7"/>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网格型8"/>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网格型9"/>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6">
    <w:name w:val="正文文本缩进 Char"/>
    <w:basedOn w:val="a3"/>
    <w:uiPriority w:val="99"/>
    <w:semiHidden/>
    <w:qFormat/>
    <w:rPr>
      <w:rFonts w:ascii="Calibri" w:eastAsia="宋体" w:hAnsi="Calibri" w:cs="Times New Roman"/>
      <w:sz w:val="28"/>
      <w:szCs w:val="21"/>
    </w:rPr>
  </w:style>
  <w:style w:type="character" w:customStyle="1" w:styleId="Char7">
    <w:name w:val="表格内文字 Char"/>
    <w:link w:val="afffb"/>
    <w:qFormat/>
    <w:rPr>
      <w:rFonts w:ascii="宋体" w:hAnsi="宋体"/>
      <w:szCs w:val="24"/>
    </w:rPr>
  </w:style>
  <w:style w:type="paragraph" w:customStyle="1" w:styleId="afffb">
    <w:name w:val="表格内文字"/>
    <w:link w:val="Char7"/>
    <w:qFormat/>
    <w:rPr>
      <w:rFonts w:ascii="宋体" w:eastAsiaTheme="minorEastAsia" w:hAnsi="宋体" w:cstheme="minorBidi"/>
      <w:szCs w:val="24"/>
    </w:rPr>
  </w:style>
  <w:style w:type="table" w:customStyle="1" w:styleId="120">
    <w:name w:val="网格型12"/>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网格型13"/>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4"/>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
    <w:name w:val="_Style 7"/>
    <w:basedOn w:val="a2"/>
    <w:uiPriority w:val="34"/>
    <w:qFormat/>
    <w:pPr>
      <w:spacing w:after="160" w:line="240" w:lineRule="auto"/>
      <w:ind w:firstLine="420"/>
    </w:pPr>
    <w:rPr>
      <w:rFonts w:ascii="Calibri" w:eastAsiaTheme="minorEastAsia" w:hAnsi="Calibri" w:cs="Times New Roman"/>
    </w:rPr>
  </w:style>
  <w:style w:type="table" w:customStyle="1" w:styleId="15">
    <w:name w:val="网格型15"/>
    <w:basedOn w:val="a4"/>
    <w:uiPriority w:val="59"/>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列表段落1"/>
    <w:basedOn w:val="a2"/>
    <w:qFormat/>
    <w:pPr>
      <w:spacing w:line="240" w:lineRule="auto"/>
      <w:ind w:firstLine="420"/>
    </w:pPr>
    <w:rPr>
      <w:rFonts w:ascii="等线" w:eastAsia="等线" w:hAnsi="等线" w:cs="Times New Roman"/>
      <w:szCs w:val="21"/>
    </w:rPr>
  </w:style>
  <w:style w:type="table" w:customStyle="1" w:styleId="Bordure1">
    <w:name w:val="Bordure1"/>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表 1 浅色1"/>
    <w:basedOn w:val="a4"/>
    <w:uiPriority w:val="46"/>
    <w:qFormat/>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afffc">
    <w:name w:val="表格内容"/>
    <w:link w:val="afffd"/>
    <w:uiPriority w:val="99"/>
    <w:qFormat/>
    <w:rPr>
      <w:rFonts w:ascii="仿宋" w:eastAsia="仿宋" w:hAnsi="仿宋" w:cstheme="minorBidi"/>
      <w:kern w:val="2"/>
      <w:sz w:val="24"/>
      <w:szCs w:val="22"/>
    </w:rPr>
  </w:style>
  <w:style w:type="character" w:customStyle="1" w:styleId="afffd">
    <w:name w:val="表格内容 字符"/>
    <w:basedOn w:val="a3"/>
    <w:link w:val="afffc"/>
    <w:uiPriority w:val="99"/>
    <w:qFormat/>
    <w:rPr>
      <w:rFonts w:ascii="仿宋" w:eastAsia="仿宋" w:hAnsi="仿宋"/>
      <w:kern w:val="2"/>
      <w:sz w:val="24"/>
      <w:szCs w:val="22"/>
    </w:rPr>
  </w:style>
  <w:style w:type="character" w:customStyle="1" w:styleId="DefaultZchn">
    <w:name w:val="Default Zchn"/>
    <w:link w:val="Default"/>
    <w:qFormat/>
    <w:locked/>
    <w:rPr>
      <w:rFonts w:ascii="黑体" w:eastAsia="黑体" w:hAnsi="Calibri" w:cs="黑体"/>
      <w:color w:val="000000"/>
      <w:sz w:val="24"/>
      <w:szCs w:val="24"/>
    </w:rPr>
  </w:style>
  <w:style w:type="paragraph" w:customStyle="1" w:styleId="04-4">
    <w:name w:val="04-标题 4  (编号)"/>
    <w:basedOn w:val="a2"/>
    <w:next w:val="a2"/>
    <w:qFormat/>
    <w:pPr>
      <w:keepNext/>
      <w:keepLines/>
      <w:spacing w:before="120" w:after="120"/>
      <w:ind w:left="425" w:firstLineChars="0" w:hanging="425"/>
      <w:outlineLvl w:val="3"/>
    </w:pPr>
    <w:rPr>
      <w:rFonts w:ascii="Arial" w:eastAsia="黑体" w:hAnsi="Arial" w:cs="Times New Roman"/>
      <w:b/>
      <w:sz w:val="28"/>
      <w:szCs w:val="20"/>
    </w:rPr>
  </w:style>
  <w:style w:type="paragraph" w:customStyle="1" w:styleId="Table10">
    <w:name w:val="Table 10"/>
    <w:basedOn w:val="a2"/>
    <w:qFormat/>
    <w:pPr>
      <w:widowControl/>
      <w:spacing w:before="40" w:after="40" w:line="240" w:lineRule="auto"/>
      <w:ind w:firstLineChars="0" w:firstLine="0"/>
      <w:jc w:val="left"/>
    </w:pPr>
    <w:rPr>
      <w:rFonts w:ascii="Futura Bk" w:hAnsi="Futura Bk" w:cs="Times New Roman"/>
      <w:kern w:val="0"/>
      <w:sz w:val="20"/>
      <w:szCs w:val="20"/>
      <w:lang w:val="en-GB" w:eastAsia="en-US"/>
    </w:rPr>
  </w:style>
  <w:style w:type="paragraph" w:customStyle="1" w:styleId="17">
    <w:name w:val="标题1"/>
    <w:basedOn w:val="10"/>
    <w:next w:val="a2"/>
    <w:link w:val="1Char"/>
    <w:qFormat/>
    <w:pPr>
      <w:spacing w:before="340" w:after="330"/>
      <w:ind w:left="420" w:hanging="420"/>
      <w:jc w:val="left"/>
    </w:pPr>
    <w:rPr>
      <w:rFonts w:asciiTheme="majorHAnsi" w:eastAsia="微软雅黑" w:hAnsiTheme="majorHAnsi" w:cs="Times New Roman"/>
      <w:sz w:val="36"/>
    </w:rPr>
  </w:style>
  <w:style w:type="paragraph" w:customStyle="1" w:styleId="2b">
    <w:name w:val="标题2"/>
    <w:basedOn w:val="17"/>
    <w:next w:val="a2"/>
    <w:link w:val="2Char"/>
    <w:qFormat/>
    <w:pPr>
      <w:widowControl/>
      <w:adjustRightInd w:val="0"/>
      <w:snapToGrid w:val="0"/>
      <w:spacing w:before="360"/>
      <w:ind w:left="1134" w:hanging="850"/>
      <w:outlineLvl w:val="1"/>
    </w:pPr>
    <w:rPr>
      <w:rFonts w:ascii="Tahoma" w:hAnsi="Tahoma"/>
      <w:sz w:val="32"/>
    </w:rPr>
  </w:style>
  <w:style w:type="paragraph" w:customStyle="1" w:styleId="39">
    <w:name w:val="标题3"/>
    <w:basedOn w:val="2b"/>
    <w:next w:val="a2"/>
    <w:link w:val="3Char"/>
    <w:qFormat/>
    <w:pPr>
      <w:ind w:left="567" w:hanging="567"/>
      <w:outlineLvl w:val="2"/>
    </w:pPr>
    <w:rPr>
      <w:sz w:val="30"/>
    </w:rPr>
  </w:style>
  <w:style w:type="paragraph" w:customStyle="1" w:styleId="43">
    <w:name w:val="标题4"/>
    <w:basedOn w:val="39"/>
    <w:next w:val="a2"/>
    <w:link w:val="4Char"/>
    <w:qFormat/>
    <w:pPr>
      <w:ind w:left="3543" w:rightChars="100" w:right="100" w:hanging="708"/>
      <w:outlineLvl w:val="3"/>
    </w:pPr>
    <w:rPr>
      <w:sz w:val="28"/>
    </w:rPr>
  </w:style>
  <w:style w:type="paragraph" w:customStyle="1" w:styleId="53">
    <w:name w:val="标题5"/>
    <w:basedOn w:val="43"/>
    <w:next w:val="a2"/>
    <w:link w:val="5Char0"/>
    <w:qFormat/>
    <w:pPr>
      <w:ind w:left="3600" w:hanging="360"/>
      <w:outlineLvl w:val="4"/>
    </w:pPr>
    <w:rPr>
      <w:sz w:val="24"/>
    </w:rPr>
  </w:style>
  <w:style w:type="character" w:customStyle="1" w:styleId="5Char0">
    <w:name w:val="标题5 Char"/>
    <w:basedOn w:val="a3"/>
    <w:link w:val="53"/>
    <w:qFormat/>
    <w:rPr>
      <w:rFonts w:ascii="Tahoma" w:eastAsia="微软雅黑" w:hAnsi="Tahoma" w:cs="Times New Roman"/>
      <w:b/>
      <w:bCs/>
      <w:kern w:val="44"/>
      <w:sz w:val="24"/>
      <w:szCs w:val="44"/>
    </w:rPr>
  </w:style>
  <w:style w:type="character" w:customStyle="1" w:styleId="ad">
    <w:name w:val="文档结构图 字符"/>
    <w:basedOn w:val="a3"/>
    <w:link w:val="ac"/>
    <w:qFormat/>
    <w:rPr>
      <w:rFonts w:ascii="Microsoft YaHei UI" w:eastAsia="Microsoft YaHei UI" w:hAnsi="仿宋" w:cs="Times New Roman"/>
      <w:kern w:val="2"/>
      <w:sz w:val="18"/>
      <w:szCs w:val="18"/>
    </w:rPr>
  </w:style>
  <w:style w:type="character" w:customStyle="1" w:styleId="af1">
    <w:name w:val="称呼 字符"/>
    <w:basedOn w:val="a3"/>
    <w:link w:val="af0"/>
    <w:qFormat/>
    <w:rPr>
      <w:rFonts w:ascii="仿宋_GB2312" w:eastAsia="仿宋_GB2312" w:hAnsi="宋体"/>
      <w:bCs/>
      <w:kern w:val="2"/>
      <w:sz w:val="32"/>
      <w:szCs w:val="32"/>
    </w:rPr>
  </w:style>
  <w:style w:type="character" w:customStyle="1" w:styleId="34">
    <w:name w:val="正文文本 3 字符"/>
    <w:basedOn w:val="a3"/>
    <w:link w:val="33"/>
    <w:qFormat/>
    <w:rPr>
      <w:rFonts w:ascii="Times New Roman" w:hAnsi="Times New Roman"/>
      <w:kern w:val="2"/>
      <w:sz w:val="16"/>
      <w:szCs w:val="16"/>
    </w:rPr>
  </w:style>
  <w:style w:type="character" w:customStyle="1" w:styleId="af3">
    <w:name w:val="结束语 字符"/>
    <w:basedOn w:val="a3"/>
    <w:link w:val="af2"/>
    <w:qFormat/>
    <w:rPr>
      <w:rFonts w:ascii="仿宋_GB2312" w:eastAsia="仿宋_GB2312" w:hAnsi="宋体"/>
      <w:bCs/>
      <w:kern w:val="2"/>
      <w:sz w:val="32"/>
      <w:szCs w:val="32"/>
    </w:rPr>
  </w:style>
  <w:style w:type="character" w:customStyle="1" w:styleId="24">
    <w:name w:val="正文文本缩进 2 字符"/>
    <w:basedOn w:val="a3"/>
    <w:link w:val="23"/>
    <w:qFormat/>
    <w:rPr>
      <w:rFonts w:ascii="宋体" w:hAnsi="宋体"/>
      <w:kern w:val="2"/>
      <w:sz w:val="21"/>
      <w:szCs w:val="24"/>
    </w:rPr>
  </w:style>
  <w:style w:type="character" w:customStyle="1" w:styleId="36">
    <w:name w:val="正文文本缩进 3 字符"/>
    <w:basedOn w:val="a3"/>
    <w:link w:val="35"/>
    <w:qFormat/>
    <w:rPr>
      <w:rFonts w:ascii="Times New Roman" w:hAnsi="Times New Roman"/>
      <w:kern w:val="2"/>
      <w:sz w:val="16"/>
      <w:szCs w:val="16"/>
    </w:rPr>
  </w:style>
  <w:style w:type="character" w:customStyle="1" w:styleId="26">
    <w:name w:val="正文文本 2 字符"/>
    <w:basedOn w:val="a3"/>
    <w:link w:val="25"/>
    <w:uiPriority w:val="99"/>
    <w:qFormat/>
    <w:rPr>
      <w:rFonts w:ascii="Times New Roman" w:hAnsi="Times New Roman"/>
      <w:kern w:val="2"/>
      <w:sz w:val="21"/>
      <w:szCs w:val="24"/>
    </w:rPr>
  </w:style>
  <w:style w:type="character" w:customStyle="1" w:styleId="HTML0">
    <w:name w:val="HTML 预设格式 字符"/>
    <w:basedOn w:val="a3"/>
    <w:link w:val="HTML"/>
    <w:uiPriority w:val="99"/>
    <w:qFormat/>
    <w:rPr>
      <w:rFonts w:ascii="Arial Unicode MS" w:eastAsia="Arial Unicode MS" w:hAnsi="Arial Unicode MS" w:cs="Arial Unicode MS"/>
      <w:color w:val="000000"/>
      <w:kern w:val="2"/>
      <w:sz w:val="21"/>
      <w:szCs w:val="22"/>
    </w:rPr>
  </w:style>
  <w:style w:type="character" w:customStyle="1" w:styleId="aff6">
    <w:name w:val="标题 字符"/>
    <w:basedOn w:val="a3"/>
    <w:link w:val="aff5"/>
    <w:qFormat/>
    <w:rPr>
      <w:rFonts w:asciiTheme="majorHAnsi" w:eastAsia="仿宋" w:hAnsiTheme="majorHAnsi" w:cstheme="majorBidi"/>
      <w:b/>
      <w:bCs/>
      <w:kern w:val="2"/>
      <w:sz w:val="44"/>
      <w:szCs w:val="32"/>
    </w:rPr>
  </w:style>
  <w:style w:type="character" w:customStyle="1" w:styleId="affa">
    <w:name w:val="正文文本首行缩进 字符"/>
    <w:basedOn w:val="af5"/>
    <w:link w:val="aff9"/>
    <w:qFormat/>
    <w:rPr>
      <w:rFonts w:ascii="仿宋" w:eastAsia="仿宋" w:hAnsi="仿宋" w:cs="Times New Roman"/>
      <w:kern w:val="2"/>
      <w:sz w:val="28"/>
      <w:szCs w:val="24"/>
    </w:rPr>
  </w:style>
  <w:style w:type="character" w:customStyle="1" w:styleId="1Char">
    <w:name w:val="标题1 Char"/>
    <w:basedOn w:val="a3"/>
    <w:link w:val="17"/>
    <w:qFormat/>
    <w:rPr>
      <w:rFonts w:asciiTheme="majorHAnsi" w:eastAsia="微软雅黑" w:hAnsiTheme="majorHAnsi" w:cs="Times New Roman"/>
      <w:b/>
      <w:bCs/>
      <w:kern w:val="44"/>
      <w:sz w:val="36"/>
      <w:szCs w:val="44"/>
    </w:rPr>
  </w:style>
  <w:style w:type="character" w:customStyle="1" w:styleId="2Char">
    <w:name w:val="标题2 Char"/>
    <w:basedOn w:val="1Char"/>
    <w:link w:val="2b"/>
    <w:qFormat/>
    <w:rPr>
      <w:rFonts w:ascii="Tahoma" w:eastAsia="微软雅黑" w:hAnsi="Tahoma" w:cs="Times New Roman"/>
      <w:b/>
      <w:bCs/>
      <w:kern w:val="44"/>
      <w:sz w:val="32"/>
      <w:szCs w:val="44"/>
    </w:rPr>
  </w:style>
  <w:style w:type="character" w:customStyle="1" w:styleId="3Char">
    <w:name w:val="标题3 Char"/>
    <w:basedOn w:val="2Char"/>
    <w:link w:val="39"/>
    <w:qFormat/>
    <w:rPr>
      <w:rFonts w:ascii="Tahoma" w:eastAsia="微软雅黑" w:hAnsi="Tahoma" w:cs="Times New Roman"/>
      <w:b/>
      <w:bCs/>
      <w:kern w:val="44"/>
      <w:sz w:val="30"/>
      <w:szCs w:val="44"/>
    </w:rPr>
  </w:style>
  <w:style w:type="character" w:customStyle="1" w:styleId="4Char">
    <w:name w:val="标题4 Char"/>
    <w:basedOn w:val="3Char"/>
    <w:link w:val="43"/>
    <w:qFormat/>
    <w:rPr>
      <w:rFonts w:ascii="Tahoma" w:eastAsia="微软雅黑" w:hAnsi="Tahoma" w:cs="Times New Roman"/>
      <w:b/>
      <w:bCs/>
      <w:kern w:val="44"/>
      <w:sz w:val="28"/>
      <w:szCs w:val="44"/>
    </w:rPr>
  </w:style>
  <w:style w:type="character" w:customStyle="1" w:styleId="1Char0">
    <w:name w:val="正文1 Char"/>
    <w:basedOn w:val="a3"/>
    <w:qFormat/>
    <w:rPr>
      <w:rFonts w:ascii="微软雅黑" w:eastAsia="仿宋" w:hAnsi="微软雅黑" w:cs="Times New Roman"/>
      <w:kern w:val="2"/>
      <w:sz w:val="28"/>
      <w:szCs w:val="24"/>
    </w:rPr>
  </w:style>
  <w:style w:type="paragraph" w:customStyle="1" w:styleId="121">
    <w:name w:val="列出段落12"/>
    <w:basedOn w:val="a2"/>
    <w:uiPriority w:val="99"/>
    <w:qFormat/>
    <w:pPr>
      <w:widowControl/>
      <w:spacing w:line="240" w:lineRule="auto"/>
      <w:ind w:left="720" w:firstLineChars="0" w:firstLine="0"/>
      <w:jc w:val="left"/>
    </w:pPr>
    <w:rPr>
      <w:rFonts w:ascii="Calibri" w:eastAsia="PMingLiU" w:hAnsi="Calibri" w:cs="Times New Roman"/>
      <w:kern w:val="0"/>
      <w:sz w:val="24"/>
      <w:lang w:eastAsia="en-US"/>
    </w:rPr>
  </w:style>
  <w:style w:type="paragraph" w:customStyle="1" w:styleId="18">
    <w:name w:val="列出段落1"/>
    <w:basedOn w:val="a2"/>
    <w:qFormat/>
    <w:pPr>
      <w:spacing w:line="240" w:lineRule="auto"/>
      <w:ind w:firstLine="420"/>
    </w:pPr>
    <w:rPr>
      <w:rFonts w:ascii="Calibri" w:hAnsi="Calibri" w:cs="Times New Roman"/>
      <w:sz w:val="28"/>
    </w:rPr>
  </w:style>
  <w:style w:type="paragraph" w:customStyle="1" w:styleId="2c">
    <w:name w:val="列出段落2"/>
    <w:basedOn w:val="a2"/>
    <w:uiPriority w:val="34"/>
    <w:qFormat/>
    <w:pPr>
      <w:spacing w:line="240" w:lineRule="auto"/>
      <w:ind w:firstLine="420"/>
    </w:pPr>
    <w:rPr>
      <w:rFonts w:ascii="Calibri" w:hAnsi="Calibri" w:cs="Times New Roman"/>
    </w:rPr>
  </w:style>
  <w:style w:type="paragraph" w:customStyle="1" w:styleId="afffe">
    <w:name w:val="合同正文"/>
    <w:basedOn w:val="a2"/>
    <w:qFormat/>
    <w:pPr>
      <w:widowControl/>
      <w:spacing w:line="560" w:lineRule="exact"/>
    </w:pPr>
    <w:rPr>
      <w:rFonts w:ascii="仿宋" w:eastAsia="仿宋" w:hAnsi="仿宋" w:cs="Times New Roman"/>
      <w:sz w:val="30"/>
      <w:szCs w:val="30"/>
    </w:rPr>
  </w:style>
  <w:style w:type="character" w:customStyle="1" w:styleId="6Char">
    <w:name w:val="标题6 Char"/>
    <w:basedOn w:val="5Char0"/>
    <w:qFormat/>
    <w:rPr>
      <w:rFonts w:ascii="Tahoma" w:eastAsia="微软雅黑" w:hAnsi="Tahoma" w:cs="Times New Roman"/>
      <w:b/>
      <w:bCs/>
      <w:kern w:val="44"/>
      <w:sz w:val="24"/>
      <w:szCs w:val="44"/>
    </w:rPr>
  </w:style>
  <w:style w:type="character" w:customStyle="1" w:styleId="msonormal0">
    <w:name w:val="msonormal"/>
    <w:qFormat/>
  </w:style>
  <w:style w:type="paragraph" w:customStyle="1" w:styleId="affff">
    <w:name w:val="实现"/>
    <w:basedOn w:val="a2"/>
    <w:uiPriority w:val="99"/>
    <w:qFormat/>
    <w:pPr>
      <w:widowControl/>
      <w:pBdr>
        <w:left w:val="single" w:sz="6" w:space="5" w:color="auto"/>
      </w:pBdr>
      <w:overflowPunct w:val="0"/>
      <w:autoSpaceDE w:val="0"/>
      <w:autoSpaceDN w:val="0"/>
      <w:adjustRightInd w:val="0"/>
      <w:spacing w:after="80" w:line="240" w:lineRule="auto"/>
      <w:ind w:firstLineChars="0" w:firstLine="0"/>
      <w:jc w:val="left"/>
    </w:pPr>
    <w:rPr>
      <w:rFonts w:ascii="仿宋" w:hAnsi="仿宋" w:cs="Times New Roman"/>
      <w:kern w:val="0"/>
      <w:sz w:val="20"/>
      <w:szCs w:val="20"/>
      <w:lang w:bidi="he-IL"/>
    </w:rPr>
  </w:style>
  <w:style w:type="paragraph" w:customStyle="1" w:styleId="p1">
    <w:name w:val="p1"/>
    <w:basedOn w:val="a2"/>
    <w:qFormat/>
    <w:pPr>
      <w:widowControl/>
      <w:spacing w:line="240" w:lineRule="auto"/>
      <w:ind w:firstLineChars="0" w:firstLine="0"/>
      <w:jc w:val="left"/>
    </w:pPr>
    <w:rPr>
      <w:rFonts w:ascii=".AppleSystemUIFont" w:eastAsiaTheme="minorEastAsia" w:hAnsi=".AppleSystemUIFont" w:cs="Times New Roman"/>
      <w:kern w:val="0"/>
      <w:szCs w:val="21"/>
    </w:rPr>
  </w:style>
  <w:style w:type="paragraph" w:customStyle="1" w:styleId="CharCharCharCharCharCharCharCharCharCharCharChar">
    <w:name w:val="Char Char Char 字元 Char Char Char Char Char Char Char Char Char"/>
    <w:basedOn w:val="ac"/>
    <w:qFormat/>
    <w:pPr>
      <w:spacing w:line="240" w:lineRule="auto"/>
      <w:jc w:val="both"/>
    </w:pPr>
    <w:rPr>
      <w:rFonts w:ascii="宋体" w:eastAsia="宋体" w:hAnsi="Times New Roman"/>
    </w:rPr>
  </w:style>
  <w:style w:type="character" w:customStyle="1" w:styleId="2CharChar">
    <w:name w:val="样式2 Char Char"/>
    <w:link w:val="2d"/>
    <w:qFormat/>
    <w:rPr>
      <w:rFonts w:ascii="楷体_GB2312" w:eastAsia="楷体_GB2312"/>
      <w:color w:val="000000"/>
      <w:sz w:val="24"/>
      <w:szCs w:val="24"/>
    </w:rPr>
  </w:style>
  <w:style w:type="paragraph" w:customStyle="1" w:styleId="2d">
    <w:name w:val="样式2"/>
    <w:basedOn w:val="a2"/>
    <w:link w:val="2CharChar"/>
    <w:qFormat/>
    <w:pPr>
      <w:spacing w:line="240" w:lineRule="auto"/>
      <w:ind w:firstLineChars="0" w:firstLine="0"/>
    </w:pPr>
    <w:rPr>
      <w:rFonts w:ascii="楷体_GB2312" w:eastAsia="楷体_GB2312"/>
      <w:color w:val="000000"/>
      <w:kern w:val="0"/>
      <w:sz w:val="24"/>
      <w:szCs w:val="24"/>
    </w:rPr>
  </w:style>
  <w:style w:type="character" w:customStyle="1" w:styleId="19">
    <w:name w:val="页脚 字符1"/>
    <w:qFormat/>
    <w:rPr>
      <w:kern w:val="2"/>
      <w:sz w:val="18"/>
      <w:szCs w:val="18"/>
    </w:rPr>
  </w:style>
  <w:style w:type="character" w:customStyle="1" w:styleId="1a">
    <w:name w:val="正文文本 字符1"/>
    <w:basedOn w:val="a3"/>
    <w:uiPriority w:val="99"/>
    <w:semiHidden/>
    <w:qFormat/>
    <w:rPr>
      <w:rFonts w:ascii="仿宋" w:eastAsia="仿宋" w:hAnsi="仿宋" w:cs="Times New Roman"/>
      <w:sz w:val="28"/>
      <w:szCs w:val="24"/>
    </w:rPr>
  </w:style>
  <w:style w:type="paragraph" w:customStyle="1" w:styleId="2560606">
    <w:name w:val="样式 正文缩进 + 首行缩进:  2.56 字符 段前: 0.6 行 段后: 0.6 行"/>
    <w:basedOn w:val="a6"/>
    <w:qFormat/>
    <w:pPr>
      <w:spacing w:beforeLines="60" w:before="228" w:afterLines="60" w:after="228"/>
      <w:ind w:firstLine="0"/>
      <w:jc w:val="left"/>
    </w:pPr>
    <w:rPr>
      <w:rFonts w:ascii="微软简仿宋" w:hAnsi="宋体" w:cs="宋体"/>
      <w:snapToGrid w:val="0"/>
    </w:rPr>
  </w:style>
  <w:style w:type="character" w:customStyle="1" w:styleId="1b">
    <w:name w:val="纯文本 字符1"/>
    <w:basedOn w:val="a3"/>
    <w:qFormat/>
    <w:rPr>
      <w:rFonts w:asciiTheme="minorEastAsia" w:hAnsi="Courier New" w:cs="Courier New"/>
      <w:sz w:val="28"/>
      <w:szCs w:val="24"/>
    </w:rPr>
  </w:style>
  <w:style w:type="paragraph" w:customStyle="1" w:styleId="affff0">
    <w:name w:val="表格正文"/>
    <w:uiPriority w:val="99"/>
    <w:qFormat/>
    <w:rPr>
      <w:rFonts w:asciiTheme="minorHAnsi" w:hAnsiTheme="minorHAnsi" w:cstheme="minorBidi"/>
      <w:kern w:val="2"/>
      <w:sz w:val="21"/>
    </w:rPr>
  </w:style>
  <w:style w:type="paragraph" w:customStyle="1" w:styleId="text">
    <w:name w:val="text"/>
    <w:basedOn w:val="a2"/>
    <w:link w:val="text0"/>
    <w:qFormat/>
    <w:pPr>
      <w:ind w:firstLineChars="0" w:firstLine="0"/>
    </w:pPr>
    <w:rPr>
      <w:rFonts w:ascii="宋体" w:hAnsi="宋体" w:cs="宋体"/>
      <w:color w:val="000000"/>
      <w:sz w:val="24"/>
      <w:szCs w:val="24"/>
    </w:rPr>
  </w:style>
  <w:style w:type="character" w:customStyle="1" w:styleId="text0">
    <w:name w:val="text 字符"/>
    <w:basedOn w:val="a3"/>
    <w:link w:val="text"/>
    <w:qFormat/>
    <w:rPr>
      <w:rFonts w:ascii="宋体" w:eastAsia="宋体" w:hAnsi="宋体" w:cs="宋体"/>
      <w:color w:val="000000"/>
      <w:kern w:val="2"/>
      <w:sz w:val="24"/>
      <w:szCs w:val="24"/>
    </w:rPr>
  </w:style>
  <w:style w:type="paragraph" w:customStyle="1" w:styleId="3">
    <w:name w:val="标书标题3"/>
    <w:basedOn w:val="21"/>
    <w:qFormat/>
    <w:pPr>
      <w:keepNext w:val="0"/>
      <w:keepLines w:val="0"/>
      <w:numPr>
        <w:ilvl w:val="4"/>
        <w:numId w:val="4"/>
      </w:numPr>
      <w:ind w:left="0" w:firstLine="0"/>
      <w:jc w:val="left"/>
      <w:outlineLvl w:val="2"/>
    </w:pPr>
    <w:rPr>
      <w:rFonts w:ascii="Times New Roman" w:hAnsi="Times New Roman" w:cs="Times New Roman"/>
      <w:bCs w:val="0"/>
      <w:sz w:val="32"/>
    </w:rPr>
  </w:style>
  <w:style w:type="paragraph" w:customStyle="1" w:styleId="1">
    <w:name w:val="标书标题1"/>
    <w:basedOn w:val="10"/>
    <w:qFormat/>
    <w:pPr>
      <w:numPr>
        <w:ilvl w:val="5"/>
        <w:numId w:val="4"/>
      </w:numPr>
      <w:spacing w:before="340" w:after="330" w:line="240" w:lineRule="auto"/>
      <w:ind w:left="0"/>
      <w:jc w:val="center"/>
    </w:pPr>
    <w:rPr>
      <w:rFonts w:ascii="宋体" w:hAnsi="宋体" w:cs="宋体"/>
    </w:rPr>
  </w:style>
  <w:style w:type="paragraph" w:customStyle="1" w:styleId="20">
    <w:name w:val="标书标题2"/>
    <w:basedOn w:val="1"/>
    <w:next w:val="3"/>
    <w:qFormat/>
    <w:pPr>
      <w:numPr>
        <w:ilvl w:val="7"/>
      </w:numPr>
      <w:ind w:left="0" w:rightChars="100" w:right="210"/>
      <w:outlineLvl w:val="1"/>
    </w:pPr>
    <w:rPr>
      <w:bCs w:val="0"/>
    </w:rPr>
  </w:style>
  <w:style w:type="paragraph" w:customStyle="1" w:styleId="4">
    <w:name w:val="标书标题4"/>
    <w:basedOn w:val="30"/>
    <w:qFormat/>
    <w:pPr>
      <w:keepNext w:val="0"/>
      <w:keepLines w:val="0"/>
      <w:numPr>
        <w:ilvl w:val="3"/>
        <w:numId w:val="4"/>
      </w:numPr>
      <w:tabs>
        <w:tab w:val="left" w:pos="360"/>
      </w:tabs>
      <w:ind w:left="0" w:rightChars="100" w:right="100"/>
      <w:jc w:val="left"/>
      <w:outlineLvl w:val="3"/>
    </w:pPr>
    <w:rPr>
      <w:rFonts w:ascii="Times New Roman" w:hAnsi="Times New Roman" w:cs="Times New Roman"/>
      <w:bCs w:val="0"/>
      <w:color w:val="000000"/>
    </w:rPr>
  </w:style>
  <w:style w:type="character" w:customStyle="1" w:styleId="aff4">
    <w:name w:val="普通(网站) 字符"/>
    <w:link w:val="aff3"/>
    <w:uiPriority w:val="99"/>
    <w:qFormat/>
    <w:locked/>
    <w:rPr>
      <w:rFonts w:ascii="Times New Roman" w:eastAsia="宋体" w:hAnsi="Times New Roman" w:cs="Times New Roman"/>
      <w:kern w:val="2"/>
      <w:sz w:val="24"/>
      <w:szCs w:val="24"/>
    </w:rPr>
  </w:style>
  <w:style w:type="paragraph" w:customStyle="1" w:styleId="H4">
    <w:name w:val="H  4"/>
    <w:basedOn w:val="30"/>
    <w:link w:val="H40"/>
    <w:qFormat/>
    <w:pPr>
      <w:tabs>
        <w:tab w:val="left" w:pos="851"/>
      </w:tabs>
      <w:spacing w:before="260" w:after="260" w:line="413" w:lineRule="auto"/>
      <w:ind w:left="851" w:rightChars="100" w:right="100" w:hanging="851"/>
      <w:jc w:val="left"/>
      <w:outlineLvl w:val="3"/>
    </w:pPr>
    <w:rPr>
      <w:rFonts w:ascii="宋体" w:hAnsi="宋体" w:cs="Times New Roman"/>
      <w:bCs w:val="0"/>
      <w:sz w:val="32"/>
      <w:szCs w:val="20"/>
    </w:rPr>
  </w:style>
  <w:style w:type="character" w:customStyle="1" w:styleId="H40">
    <w:name w:val="H  4 字符"/>
    <w:basedOn w:val="a3"/>
    <w:link w:val="H4"/>
    <w:qFormat/>
    <w:rPr>
      <w:rFonts w:ascii="宋体" w:eastAsia="宋体" w:hAnsi="宋体" w:cs="Times New Roman"/>
      <w:b/>
      <w:kern w:val="2"/>
      <w:sz w:val="32"/>
    </w:rPr>
  </w:style>
  <w:style w:type="paragraph" w:customStyle="1" w:styleId="affff1">
    <w:name w:val="标准正文"/>
    <w:basedOn w:val="a2"/>
    <w:link w:val="CharChar"/>
    <w:qFormat/>
    <w:pPr>
      <w:ind w:firstLine="480"/>
    </w:pPr>
    <w:rPr>
      <w:rFonts w:ascii="宋体" w:hAnsi="宋体" w:cs="Times New Roman"/>
      <w:sz w:val="24"/>
      <w:szCs w:val="20"/>
    </w:rPr>
  </w:style>
  <w:style w:type="character" w:customStyle="1" w:styleId="CharChar">
    <w:name w:val="标准正文 Char Char"/>
    <w:link w:val="affff1"/>
    <w:qFormat/>
    <w:rPr>
      <w:rFonts w:ascii="宋体" w:eastAsia="宋体" w:hAnsi="宋体" w:cs="Times New Roman"/>
      <w:kern w:val="2"/>
      <w:sz w:val="24"/>
    </w:rPr>
  </w:style>
  <w:style w:type="paragraph" w:customStyle="1" w:styleId="a0">
    <w:name w:val="测试步骤标题"/>
    <w:basedOn w:val="a2"/>
    <w:link w:val="affff2"/>
    <w:qFormat/>
    <w:pPr>
      <w:numPr>
        <w:numId w:val="5"/>
      </w:numPr>
      <w:spacing w:before="200" w:after="200" w:line="240" w:lineRule="auto"/>
      <w:ind w:rightChars="100" w:right="210" w:firstLineChars="0" w:firstLine="0"/>
    </w:pPr>
    <w:rPr>
      <w:rFonts w:ascii="微软雅黑" w:eastAsia="微软雅黑" w:hAnsi="微软雅黑"/>
      <w:color w:val="000000" w:themeColor="text1"/>
      <w:spacing w:val="15"/>
      <w:kern w:val="0"/>
      <w:szCs w:val="21"/>
    </w:rPr>
  </w:style>
  <w:style w:type="character" w:customStyle="1" w:styleId="affff2">
    <w:name w:val="测试步骤标题 字符"/>
    <w:basedOn w:val="a3"/>
    <w:link w:val="a0"/>
    <w:qFormat/>
    <w:rPr>
      <w:rFonts w:ascii="微软雅黑" w:eastAsia="微软雅黑" w:hAnsi="微软雅黑"/>
      <w:color w:val="000000" w:themeColor="text1"/>
      <w:spacing w:val="15"/>
      <w:sz w:val="21"/>
      <w:szCs w:val="21"/>
    </w:rPr>
  </w:style>
  <w:style w:type="character" w:customStyle="1" w:styleId="Char8">
    <w:name w:val="_正文 Char"/>
    <w:link w:val="affff3"/>
    <w:qFormat/>
    <w:locked/>
    <w:rPr>
      <w:rFonts w:ascii="仿宋" w:eastAsia="仿宋" w:hAnsi="仿宋" w:cs="Times New Roman"/>
      <w:sz w:val="28"/>
      <w:szCs w:val="28"/>
    </w:rPr>
  </w:style>
  <w:style w:type="paragraph" w:customStyle="1" w:styleId="affff3">
    <w:name w:val="_正文"/>
    <w:basedOn w:val="a2"/>
    <w:link w:val="Char8"/>
    <w:qFormat/>
    <w:pPr>
      <w:widowControl/>
      <w:tabs>
        <w:tab w:val="left" w:pos="432"/>
      </w:tabs>
      <w:adjustRightInd w:val="0"/>
      <w:ind w:firstLine="560"/>
      <w:jc w:val="left"/>
    </w:pPr>
    <w:rPr>
      <w:rFonts w:ascii="仿宋" w:eastAsia="仿宋" w:hAnsi="仿宋" w:cs="Times New Roman"/>
      <w:kern w:val="0"/>
      <w:sz w:val="28"/>
      <w:szCs w:val="28"/>
    </w:rPr>
  </w:style>
  <w:style w:type="paragraph" w:customStyle="1" w:styleId="3a">
    <w:name w:val="标题3a"/>
    <w:basedOn w:val="a2"/>
    <w:link w:val="3a0"/>
    <w:qFormat/>
    <w:pPr>
      <w:numPr>
        <w:ilvl w:val="2"/>
        <w:numId w:val="6"/>
      </w:numPr>
      <w:adjustRightInd w:val="0"/>
      <w:ind w:firstLineChars="0"/>
      <w:jc w:val="left"/>
      <w:textAlignment w:val="baseline"/>
      <w:outlineLvl w:val="2"/>
    </w:pPr>
    <w:rPr>
      <w:rFonts w:ascii="仿宋" w:eastAsia="仿宋" w:hAnsi="仿宋"/>
      <w:b/>
      <w:kern w:val="0"/>
      <w:sz w:val="24"/>
      <w:szCs w:val="24"/>
    </w:rPr>
  </w:style>
  <w:style w:type="character" w:customStyle="1" w:styleId="3a0">
    <w:name w:val="标题3a 字符"/>
    <w:basedOn w:val="a3"/>
    <w:link w:val="3a"/>
    <w:qFormat/>
    <w:rPr>
      <w:rFonts w:ascii="仿宋" w:eastAsia="仿宋" w:hAnsi="仿宋"/>
      <w:b/>
      <w:sz w:val="24"/>
      <w:szCs w:val="24"/>
    </w:rPr>
  </w:style>
  <w:style w:type="character" w:customStyle="1" w:styleId="a9">
    <w:name w:val="题注 字符"/>
    <w:basedOn w:val="a3"/>
    <w:link w:val="a8"/>
    <w:uiPriority w:val="35"/>
    <w:qFormat/>
    <w:rPr>
      <w:rFonts w:asciiTheme="majorHAnsi" w:eastAsia="黑体" w:hAnsiTheme="majorHAnsi" w:cstheme="majorBidi"/>
      <w:kern w:val="2"/>
    </w:rPr>
  </w:style>
  <w:style w:type="paragraph" w:customStyle="1" w:styleId="3b">
    <w:name w:val="3级标题"/>
    <w:basedOn w:val="39"/>
    <w:link w:val="3c"/>
    <w:qFormat/>
    <w:pPr>
      <w:keepNext w:val="0"/>
      <w:keepLines w:val="0"/>
      <w:widowControl w:val="0"/>
      <w:snapToGrid/>
      <w:spacing w:before="0" w:after="0"/>
      <w:ind w:left="0" w:firstLine="0"/>
      <w:textAlignment w:val="baseline"/>
    </w:pPr>
    <w:rPr>
      <w:rFonts w:ascii="仿宋" w:eastAsia="仿宋" w:hAnsi="仿宋"/>
      <w:bCs w:val="0"/>
      <w:sz w:val="24"/>
      <w:szCs w:val="24"/>
    </w:rPr>
  </w:style>
  <w:style w:type="paragraph" w:customStyle="1" w:styleId="affff4">
    <w:name w:val="正文(表格使用)"/>
    <w:basedOn w:val="a2"/>
    <w:next w:val="a2"/>
    <w:qFormat/>
    <w:pPr>
      <w:adjustRightInd w:val="0"/>
      <w:spacing w:line="240" w:lineRule="auto"/>
      <w:ind w:firstLineChars="0" w:firstLine="0"/>
    </w:pPr>
    <w:rPr>
      <w:rFonts w:ascii="Times New Roman" w:hAnsi="宋体" w:cs="Times New Roman"/>
      <w:b/>
      <w:szCs w:val="20"/>
    </w:rPr>
  </w:style>
  <w:style w:type="paragraph" w:customStyle="1" w:styleId="AA0">
    <w:name w:val="AA"/>
    <w:basedOn w:val="a2"/>
    <w:qFormat/>
    <w:pPr>
      <w:ind w:firstLine="464"/>
      <w:jc w:val="left"/>
    </w:pPr>
    <w:rPr>
      <w:rFonts w:ascii="仿宋" w:eastAsia="仿宋" w:hAnsi="仿宋" w:cs="宋体"/>
      <w:snapToGrid w:val="0"/>
      <w:spacing w:val="-4"/>
      <w:kern w:val="0"/>
      <w:sz w:val="24"/>
      <w:szCs w:val="21"/>
    </w:rPr>
  </w:style>
  <w:style w:type="character" w:customStyle="1" w:styleId="3c">
    <w:name w:val="3级标题 字符"/>
    <w:basedOn w:val="3Char"/>
    <w:link w:val="3b"/>
    <w:qFormat/>
    <w:rPr>
      <w:rFonts w:ascii="仿宋" w:eastAsia="仿宋" w:hAnsi="仿宋" w:cs="Times New Roman"/>
      <w:b/>
      <w:bCs w:val="0"/>
      <w:kern w:val="44"/>
      <w:sz w:val="24"/>
      <w:szCs w:val="24"/>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qFormat/>
    <w:pPr>
      <w:widowControl w:val="0"/>
      <w:jc w:val="both"/>
    </w:pPr>
    <w:rPr>
      <w:kern w:val="2"/>
      <w:sz w:val="21"/>
    </w:rPr>
  </w:style>
  <w:style w:type="paragraph" w:customStyle="1" w:styleId="NewNewNewNewNew">
    <w:name w:val="正文 New New New New New"/>
    <w:qFormat/>
    <w:pPr>
      <w:widowControl w:val="0"/>
      <w:jc w:val="both"/>
    </w:pPr>
    <w:rPr>
      <w:kern w:val="2"/>
      <w:sz w:val="21"/>
      <w:szCs w:val="24"/>
    </w:rPr>
  </w:style>
  <w:style w:type="paragraph" w:customStyle="1" w:styleId="g-para">
    <w:name w:val="g-para"/>
    <w:basedOn w:val="a2"/>
    <w:qFormat/>
    <w:pPr>
      <w:widowControl/>
      <w:spacing w:before="100" w:beforeAutospacing="1" w:after="100" w:afterAutospacing="1" w:line="240" w:lineRule="auto"/>
      <w:ind w:firstLineChars="0" w:firstLine="0"/>
      <w:jc w:val="left"/>
    </w:pPr>
    <w:rPr>
      <w:rFonts w:ascii="宋体" w:hAnsi="宋体" w:cs="宋体"/>
      <w:kern w:val="0"/>
      <w:sz w:val="24"/>
      <w:szCs w:val="24"/>
    </w:rPr>
  </w:style>
  <w:style w:type="paragraph" w:customStyle="1" w:styleId="affff5">
    <w:name w:val="图片题注"/>
    <w:basedOn w:val="a8"/>
    <w:next w:val="a2"/>
    <w:qFormat/>
    <w:pPr>
      <w:spacing w:afterLines="50"/>
      <w:jc w:val="center"/>
    </w:pPr>
    <w:rPr>
      <w:rFonts w:ascii="Times New Roman" w:eastAsia="仿宋_GB2312" w:hAnsi="Times New Roman"/>
      <w:b/>
      <w:color w:val="000000"/>
      <w:kern w:val="0"/>
      <w:sz w:val="21"/>
    </w:rPr>
  </w:style>
  <w:style w:type="paragraph" w:customStyle="1" w:styleId="wb">
    <w:name w:val="wb正文"/>
    <w:link w:val="wb0"/>
    <w:qFormat/>
    <w:pPr>
      <w:spacing w:before="200" w:after="200"/>
      <w:ind w:rightChars="100" w:right="100"/>
    </w:pPr>
    <w:rPr>
      <w:rFonts w:ascii="微软雅黑" w:eastAsia="微软雅黑" w:hAnsi="微软雅黑" w:cstheme="minorBidi"/>
      <w:color w:val="000000" w:themeColor="text1"/>
      <w:spacing w:val="15"/>
      <w:sz w:val="24"/>
      <w:szCs w:val="22"/>
    </w:rPr>
  </w:style>
  <w:style w:type="character" w:customStyle="1" w:styleId="wb0">
    <w:name w:val="wb正文 字符"/>
    <w:basedOn w:val="a3"/>
    <w:link w:val="wb"/>
    <w:qFormat/>
    <w:rPr>
      <w:rFonts w:ascii="微软雅黑" w:eastAsia="微软雅黑" w:hAnsi="微软雅黑"/>
      <w:color w:val="000000" w:themeColor="text1"/>
      <w:spacing w:val="15"/>
      <w:sz w:val="24"/>
      <w:szCs w:val="22"/>
    </w:rPr>
  </w:style>
  <w:style w:type="paragraph" w:customStyle="1" w:styleId="CharCharCharCharCharCharCharCharCharCharCharChar11">
    <w:name w:val="Char Char Char 字元 Char Char Char Char Char Char Char Char Char11"/>
    <w:basedOn w:val="ac"/>
    <w:qFormat/>
    <w:pPr>
      <w:spacing w:line="240" w:lineRule="auto"/>
      <w:jc w:val="both"/>
    </w:pPr>
    <w:rPr>
      <w:rFonts w:ascii="宋体" w:eastAsia="宋体" w:hAnsi="Times New Roman"/>
    </w:rPr>
  </w:style>
  <w:style w:type="paragraph" w:customStyle="1" w:styleId="CharCharCharCharCharCharCharCharCharCharCharChar1">
    <w:name w:val="Char Char Char 字元 Char Char Char Char Char Char Char Char Char1"/>
    <w:basedOn w:val="ac"/>
    <w:qFormat/>
    <w:pPr>
      <w:spacing w:line="240" w:lineRule="auto"/>
      <w:jc w:val="both"/>
    </w:pPr>
    <w:rPr>
      <w:rFonts w:ascii="宋体" w:eastAsia="宋体" w:hAnsi="Times New Roman"/>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affff6">
    <w:name w:val="国采投标正文"/>
    <w:basedOn w:val="a2"/>
    <w:qFormat/>
    <w:pPr>
      <w:widowControl/>
      <w:spacing w:line="300" w:lineRule="auto"/>
      <w:ind w:firstLine="480"/>
    </w:pPr>
    <w:rPr>
      <w:rFonts w:ascii="等线" w:eastAsia="等线" w:hAnsi="等线"/>
      <w:bCs/>
      <w:sz w:val="24"/>
    </w:rPr>
  </w:style>
  <w:style w:type="paragraph" w:customStyle="1" w:styleId="IBM">
    <w:name w:val="IBM 正文"/>
    <w:basedOn w:val="a2"/>
    <w:qFormat/>
    <w:pPr>
      <w:spacing w:line="360" w:lineRule="exact"/>
      <w:ind w:firstLineChars="0" w:firstLine="567"/>
    </w:pPr>
    <w:rPr>
      <w:rFonts w:ascii="宋体" w:hAnsi="宋体"/>
      <w:sz w:val="24"/>
      <w:szCs w:val="20"/>
    </w:rPr>
  </w:style>
  <w:style w:type="paragraph" w:customStyle="1" w:styleId="RL">
    <w:name w:val="RL正文"/>
    <w:basedOn w:val="a6"/>
    <w:qFormat/>
    <w:pPr>
      <w:spacing w:line="360" w:lineRule="auto"/>
      <w:ind w:firstLineChars="200" w:firstLine="200"/>
    </w:pPr>
    <w:rPr>
      <w:rFonts w:cstheme="minorBidi"/>
      <w:sz w:val="24"/>
      <w:lang w:val="en-US"/>
    </w:rPr>
  </w:style>
  <w:style w:type="character" w:customStyle="1" w:styleId="hover15">
    <w:name w:val="hover15"/>
    <w:qFormat/>
    <w:rPr>
      <w:sz w:val="21"/>
      <w:szCs w:val="21"/>
    </w:rPr>
  </w:style>
  <w:style w:type="character" w:customStyle="1" w:styleId="hover14">
    <w:name w:val="hover14"/>
    <w:qFormat/>
    <w:rPr>
      <w:color w:val="FFFFFF"/>
      <w:shd w:val="clear" w:color="auto" w:fill="00C1B3"/>
    </w:rPr>
  </w:style>
  <w:style w:type="character" w:customStyle="1" w:styleId="font91">
    <w:name w:val="font91"/>
    <w:qFormat/>
    <w:rPr>
      <w:rFonts w:ascii="宋体" w:eastAsia="宋体" w:hAnsi="宋体" w:cs="宋体" w:hint="eastAsia"/>
      <w:color w:val="000000"/>
      <w:sz w:val="18"/>
      <w:szCs w:val="18"/>
      <w:u w:val="none"/>
    </w:rPr>
  </w:style>
  <w:style w:type="character" w:customStyle="1" w:styleId="9pblue1">
    <w:name w:val="9pblue1"/>
    <w:qFormat/>
    <w:rPr>
      <w:rFonts w:ascii="Verdana" w:hAnsi="Verdana" w:hint="default"/>
      <w:sz w:val="18"/>
      <w:szCs w:val="18"/>
      <w:u w:val="none"/>
    </w:rPr>
  </w:style>
  <w:style w:type="character" w:customStyle="1" w:styleId="1c">
    <w:name w:val="标题 字符1"/>
    <w:uiPriority w:val="10"/>
    <w:qFormat/>
    <w:rPr>
      <w:rFonts w:ascii="等线 Light" w:eastAsia="等线 Light" w:hAnsi="等线 Light" w:cs="Times New Roman" w:hint="eastAsia"/>
      <w:b/>
      <w:bCs/>
      <w:kern w:val="2"/>
      <w:sz w:val="32"/>
      <w:szCs w:val="32"/>
    </w:rPr>
  </w:style>
  <w:style w:type="character" w:customStyle="1" w:styleId="t-tree-expanded">
    <w:name w:val="t-tree-expanded"/>
    <w:basedOn w:val="a3"/>
    <w:qFormat/>
  </w:style>
  <w:style w:type="character" w:customStyle="1" w:styleId="t-ajax-wait">
    <w:name w:val="t-ajax-wait"/>
    <w:basedOn w:val="a3"/>
    <w:qFormat/>
  </w:style>
  <w:style w:type="character" w:customStyle="1" w:styleId="font71">
    <w:name w:val="font71"/>
    <w:qFormat/>
    <w:rPr>
      <w:rFonts w:ascii="微软雅黑" w:eastAsia="微软雅黑" w:hAnsi="微软雅黑" w:cs="微软雅黑" w:hint="eastAsia"/>
      <w:color w:val="000000"/>
      <w:sz w:val="22"/>
      <w:szCs w:val="22"/>
      <w:u w:val="none"/>
    </w:rPr>
  </w:style>
  <w:style w:type="character" w:customStyle="1" w:styleId="formfieldtext">
    <w:name w:val="formfieldtext"/>
    <w:basedOn w:val="a3"/>
    <w:qFormat/>
  </w:style>
  <w:style w:type="character" w:customStyle="1" w:styleId="3Char0">
    <w:name w:val="标题 3 Char"/>
    <w:qFormat/>
    <w:rPr>
      <w:rFonts w:ascii="黑体" w:eastAsia="黑体"/>
      <w:bCs/>
      <w:sz w:val="30"/>
    </w:rPr>
  </w:style>
  <w:style w:type="character" w:customStyle="1" w:styleId="tf">
    <w:name w:val="tf"/>
    <w:qFormat/>
  </w:style>
  <w:style w:type="character" w:customStyle="1" w:styleId="current">
    <w:name w:val="current"/>
    <w:qFormat/>
    <w:rPr>
      <w:color w:val="FFFFFF"/>
      <w:sz w:val="27"/>
      <w:szCs w:val="27"/>
      <w:u w:val="none"/>
      <w:bdr w:val="single" w:sz="6" w:space="0" w:color="C0C0C0"/>
      <w:shd w:val="clear" w:color="auto" w:fill="809FFF"/>
    </w:rPr>
  </w:style>
  <w:style w:type="character" w:customStyle="1" w:styleId="t-exception-stack-controls">
    <w:name w:val="t-exception-stack-controls"/>
    <w:basedOn w:val="a3"/>
    <w:qFormat/>
  </w:style>
  <w:style w:type="character" w:customStyle="1" w:styleId="font81">
    <w:name w:val="font81"/>
    <w:qFormat/>
    <w:rPr>
      <w:rFonts w:ascii="微软雅黑" w:eastAsia="微软雅黑" w:hAnsi="微软雅黑" w:cs="微软雅黑" w:hint="eastAsia"/>
      <w:color w:val="000000"/>
      <w:sz w:val="24"/>
      <w:szCs w:val="24"/>
      <w:u w:val="none"/>
    </w:rPr>
  </w:style>
  <w:style w:type="character" w:customStyle="1" w:styleId="font61">
    <w:name w:val="font61"/>
    <w:qFormat/>
    <w:rPr>
      <w:rFonts w:ascii="宋体" w:eastAsia="宋体" w:hAnsi="宋体" w:cs="宋体" w:hint="eastAsia"/>
      <w:color w:val="FF0000"/>
      <w:sz w:val="20"/>
      <w:szCs w:val="20"/>
      <w:u w:val="none"/>
    </w:rPr>
  </w:style>
  <w:style w:type="character" w:customStyle="1" w:styleId="font01">
    <w:name w:val="font01"/>
    <w:qFormat/>
    <w:rPr>
      <w:rFonts w:ascii="宋体" w:eastAsia="宋体" w:hAnsi="宋体" w:cs="宋体" w:hint="eastAsia"/>
      <w:b/>
      <w:color w:val="000000"/>
      <w:sz w:val="24"/>
      <w:szCs w:val="24"/>
      <w:u w:val="none"/>
    </w:rPr>
  </w:style>
  <w:style w:type="character" w:customStyle="1" w:styleId="font51">
    <w:name w:val="font51"/>
    <w:qFormat/>
    <w:rPr>
      <w:rFonts w:ascii="Times New Roman" w:hAnsi="Times New Roman" w:cs="Times New Roman" w:hint="default"/>
      <w:color w:val="000000"/>
      <w:sz w:val="18"/>
      <w:szCs w:val="18"/>
      <w:u w:val="none"/>
    </w:rPr>
  </w:style>
  <w:style w:type="character" w:customStyle="1" w:styleId="hover13">
    <w:name w:val="hover13"/>
    <w:qFormat/>
    <w:rPr>
      <w:color w:val="FFFFFF"/>
      <w:shd w:val="clear" w:color="auto" w:fill="00C1B3"/>
    </w:rPr>
  </w:style>
  <w:style w:type="character" w:customStyle="1" w:styleId="1d">
    <w:name w:val="未处理的提及1"/>
    <w:uiPriority w:val="99"/>
    <w:unhideWhenUsed/>
    <w:qFormat/>
    <w:rPr>
      <w:color w:val="605E5C"/>
      <w:shd w:val="clear" w:color="auto" w:fill="E1DFDD"/>
    </w:rPr>
  </w:style>
  <w:style w:type="character" w:customStyle="1" w:styleId="font11">
    <w:name w:val="font11"/>
    <w:qFormat/>
    <w:rPr>
      <w:rFonts w:ascii="宋体" w:eastAsia="宋体" w:hAnsi="宋体" w:cs="宋体" w:hint="eastAsia"/>
      <w:color w:val="000000"/>
      <w:sz w:val="21"/>
      <w:szCs w:val="21"/>
      <w:u w:val="none"/>
    </w:rPr>
  </w:style>
  <w:style w:type="character" w:customStyle="1" w:styleId="p14">
    <w:name w:val="p14"/>
    <w:qFormat/>
  </w:style>
  <w:style w:type="character" w:customStyle="1" w:styleId="t-render-object-error">
    <w:name w:val="t-render-object-error"/>
    <w:qFormat/>
    <w:rPr>
      <w:b/>
      <w:i/>
      <w:color w:val="FF0000"/>
    </w:rPr>
  </w:style>
  <w:style w:type="character" w:customStyle="1" w:styleId="112">
    <w:name w:val="标题 1 字符1"/>
    <w:qFormat/>
    <w:rPr>
      <w:b/>
      <w:bCs/>
      <w:kern w:val="44"/>
      <w:sz w:val="44"/>
      <w:szCs w:val="44"/>
    </w:rPr>
  </w:style>
  <w:style w:type="character" w:customStyle="1" w:styleId="font31">
    <w:name w:val="font31"/>
    <w:qFormat/>
    <w:rPr>
      <w:rFonts w:ascii="宋体" w:eastAsia="宋体" w:hAnsi="宋体" w:cs="宋体" w:hint="eastAsia"/>
      <w:color w:val="FF0000"/>
      <w:sz w:val="24"/>
      <w:szCs w:val="24"/>
      <w:u w:val="none"/>
    </w:rPr>
  </w:style>
  <w:style w:type="character" w:customStyle="1" w:styleId="t-tree-icon">
    <w:name w:val="t-tree-icon"/>
    <w:basedOn w:val="a3"/>
    <w:qFormat/>
  </w:style>
  <w:style w:type="character" w:customStyle="1" w:styleId="font21">
    <w:name w:val="font21"/>
    <w:qFormat/>
    <w:rPr>
      <w:rFonts w:ascii="宋体" w:eastAsia="宋体" w:hAnsi="宋体" w:cs="宋体" w:hint="eastAsia"/>
      <w:color w:val="000000"/>
      <w:sz w:val="24"/>
      <w:szCs w:val="24"/>
      <w:u w:val="none"/>
    </w:rPr>
  </w:style>
  <w:style w:type="character" w:customStyle="1" w:styleId="t-exception-class-name">
    <w:name w:val="t-exception-class-name"/>
    <w:qFormat/>
    <w:rPr>
      <w:b/>
      <w:color w:val="0000FF"/>
      <w:sz w:val="24"/>
      <w:szCs w:val="24"/>
      <w:shd w:val="clear" w:color="auto" w:fill="E1E1E1"/>
    </w:rPr>
  </w:style>
  <w:style w:type="character" w:customStyle="1" w:styleId="font41">
    <w:name w:val="font41"/>
    <w:qFormat/>
    <w:rPr>
      <w:rFonts w:ascii="宋体" w:eastAsia="宋体" w:hAnsi="宋体" w:cs="宋体" w:hint="eastAsia"/>
      <w:color w:val="000000"/>
      <w:sz w:val="24"/>
      <w:szCs w:val="24"/>
      <w:u w:val="none"/>
    </w:rPr>
  </w:style>
  <w:style w:type="character" w:customStyle="1" w:styleId="310">
    <w:name w:val="正文文本缩进 3 字符1"/>
    <w:basedOn w:val="a3"/>
    <w:uiPriority w:val="99"/>
    <w:semiHidden/>
    <w:qFormat/>
    <w:rPr>
      <w:rFonts w:ascii="仿宋" w:eastAsia="仿宋" w:hAnsi="仿宋" w:cs="Times New Roman"/>
      <w:sz w:val="16"/>
      <w:szCs w:val="16"/>
    </w:rPr>
  </w:style>
  <w:style w:type="character" w:customStyle="1" w:styleId="HTML10">
    <w:name w:val="HTML 预设格式 字符1"/>
    <w:basedOn w:val="a3"/>
    <w:uiPriority w:val="99"/>
    <w:semiHidden/>
    <w:qFormat/>
    <w:rPr>
      <w:rFonts w:ascii="Courier New" w:eastAsia="仿宋" w:hAnsi="Courier New" w:cs="Courier New"/>
      <w:sz w:val="20"/>
      <w:szCs w:val="20"/>
    </w:rPr>
  </w:style>
  <w:style w:type="character" w:customStyle="1" w:styleId="210">
    <w:name w:val="正文文本缩进 2 字符1"/>
    <w:basedOn w:val="a3"/>
    <w:uiPriority w:val="99"/>
    <w:semiHidden/>
    <w:qFormat/>
    <w:rPr>
      <w:rFonts w:ascii="仿宋" w:eastAsia="仿宋" w:hAnsi="仿宋" w:cs="Times New Roman"/>
      <w:sz w:val="28"/>
      <w:szCs w:val="24"/>
    </w:rPr>
  </w:style>
  <w:style w:type="character" w:customStyle="1" w:styleId="1e">
    <w:name w:val="称呼 字符1"/>
    <w:basedOn w:val="a3"/>
    <w:uiPriority w:val="99"/>
    <w:semiHidden/>
    <w:qFormat/>
    <w:rPr>
      <w:rFonts w:ascii="仿宋" w:eastAsia="仿宋" w:hAnsi="仿宋" w:cs="Times New Roman"/>
      <w:sz w:val="28"/>
      <w:szCs w:val="24"/>
    </w:rPr>
  </w:style>
  <w:style w:type="paragraph" w:customStyle="1" w:styleId="CharCharChar1">
    <w:name w:val="Char Char Char1"/>
    <w:basedOn w:val="a2"/>
    <w:qFormat/>
    <w:pPr>
      <w:adjustRightInd w:val="0"/>
      <w:spacing w:after="160" w:line="240" w:lineRule="exact"/>
      <w:ind w:firstLineChars="0" w:firstLine="0"/>
    </w:pPr>
    <w:rPr>
      <w:rFonts w:ascii="Times New Roman" w:hAnsi="Times New Roman" w:cs="Times New Roman"/>
      <w:szCs w:val="24"/>
    </w:rPr>
  </w:style>
  <w:style w:type="character" w:customStyle="1" w:styleId="211">
    <w:name w:val="正文文本 2 字符1"/>
    <w:basedOn w:val="a3"/>
    <w:uiPriority w:val="99"/>
    <w:semiHidden/>
    <w:qFormat/>
    <w:rPr>
      <w:rFonts w:ascii="仿宋" w:eastAsia="仿宋" w:hAnsi="仿宋" w:cs="Times New Roman"/>
      <w:sz w:val="28"/>
      <w:szCs w:val="24"/>
    </w:rPr>
  </w:style>
  <w:style w:type="paragraph" w:customStyle="1" w:styleId="Style9">
    <w:name w:val="_Style 9"/>
    <w:basedOn w:val="a2"/>
    <w:uiPriority w:val="34"/>
    <w:qFormat/>
    <w:pPr>
      <w:ind w:firstLine="420"/>
    </w:pPr>
    <w:rPr>
      <w:rFonts w:ascii="Calibri" w:eastAsia="微软雅黑" w:hAnsi="Calibri" w:cs="Times New Roman"/>
      <w:sz w:val="24"/>
    </w:rPr>
  </w:style>
  <w:style w:type="paragraph" w:customStyle="1" w:styleId="p25">
    <w:name w:val="p25"/>
    <w:basedOn w:val="a2"/>
    <w:qFormat/>
    <w:pPr>
      <w:spacing w:line="240" w:lineRule="auto"/>
      <w:ind w:firstLineChars="0" w:firstLine="0"/>
    </w:pPr>
    <w:rPr>
      <w:rFonts w:ascii="Times New Roman" w:hAnsi="Times New Roman" w:cs="Times New Roman"/>
    </w:rPr>
  </w:style>
  <w:style w:type="character" w:customStyle="1" w:styleId="1f">
    <w:name w:val="日期 字符1"/>
    <w:basedOn w:val="a3"/>
    <w:uiPriority w:val="99"/>
    <w:semiHidden/>
    <w:qFormat/>
    <w:rPr>
      <w:rFonts w:ascii="仿宋" w:eastAsia="仿宋" w:hAnsi="仿宋" w:cs="Times New Roman"/>
      <w:sz w:val="28"/>
      <w:szCs w:val="24"/>
    </w:rPr>
  </w:style>
  <w:style w:type="paragraph" w:customStyle="1" w:styleId="xl46">
    <w:name w:val="xl46"/>
    <w:basedOn w:val="a2"/>
    <w:qFormat/>
    <w:pPr>
      <w:widowControl/>
      <w:pBdr>
        <w:left w:val="single" w:sz="4" w:space="0" w:color="auto"/>
        <w:right w:val="single" w:sz="4" w:space="0" w:color="auto"/>
      </w:pBdr>
      <w:spacing w:before="100" w:beforeAutospacing="1" w:after="100" w:afterAutospacing="1" w:line="240" w:lineRule="auto"/>
      <w:ind w:firstLineChars="0" w:firstLine="0"/>
      <w:jc w:val="center"/>
      <w:textAlignment w:val="top"/>
    </w:pPr>
    <w:rPr>
      <w:rFonts w:ascii="Arial Unicode MS" w:eastAsia="Arial Unicode MS" w:hAnsi="Arial Unicode MS" w:cs="Arial Unicode MS"/>
      <w:kern w:val="0"/>
      <w:sz w:val="20"/>
      <w:szCs w:val="20"/>
    </w:rPr>
  </w:style>
  <w:style w:type="paragraph" w:customStyle="1" w:styleId="Style23">
    <w:name w:val="_Style 23"/>
    <w:basedOn w:val="a2"/>
    <w:qFormat/>
    <w:pPr>
      <w:adjustRightInd w:val="0"/>
      <w:spacing w:after="160" w:line="240" w:lineRule="exact"/>
      <w:ind w:firstLineChars="0" w:firstLine="0"/>
    </w:pPr>
    <w:rPr>
      <w:rFonts w:ascii="Times New Roman" w:hAnsi="Times New Roman" w:cs="Times New Roman"/>
    </w:rPr>
  </w:style>
  <w:style w:type="character" w:customStyle="1" w:styleId="1f0">
    <w:name w:val="正文文本缩进 字符1"/>
    <w:basedOn w:val="a3"/>
    <w:uiPriority w:val="99"/>
    <w:semiHidden/>
    <w:qFormat/>
    <w:rPr>
      <w:rFonts w:ascii="仿宋" w:eastAsia="仿宋" w:hAnsi="仿宋" w:cs="Times New Roman"/>
      <w:sz w:val="28"/>
      <w:szCs w:val="24"/>
    </w:rPr>
  </w:style>
  <w:style w:type="character" w:customStyle="1" w:styleId="1f1">
    <w:name w:val="结束语 字符1"/>
    <w:basedOn w:val="a3"/>
    <w:uiPriority w:val="99"/>
    <w:semiHidden/>
    <w:qFormat/>
    <w:rPr>
      <w:rFonts w:ascii="仿宋" w:eastAsia="仿宋" w:hAnsi="仿宋" w:cs="Times New Roman"/>
      <w:sz w:val="28"/>
      <w:szCs w:val="24"/>
    </w:rPr>
  </w:style>
  <w:style w:type="character" w:customStyle="1" w:styleId="311">
    <w:name w:val="正文文本 3 字符1"/>
    <w:basedOn w:val="a3"/>
    <w:uiPriority w:val="99"/>
    <w:semiHidden/>
    <w:qFormat/>
    <w:rPr>
      <w:rFonts w:ascii="仿宋" w:eastAsia="仿宋" w:hAnsi="仿宋" w:cs="Times New Roman"/>
      <w:sz w:val="16"/>
      <w:szCs w:val="16"/>
    </w:rPr>
  </w:style>
  <w:style w:type="paragraph" w:customStyle="1" w:styleId="affff7">
    <w:name w:val="条款正文"/>
    <w:basedOn w:val="a2"/>
    <w:qFormat/>
    <w:pPr>
      <w:adjustRightInd w:val="0"/>
      <w:snapToGrid w:val="0"/>
      <w:spacing w:line="240" w:lineRule="auto"/>
      <w:ind w:leftChars="400" w:left="840" w:firstLine="420"/>
    </w:pPr>
    <w:rPr>
      <w:rFonts w:ascii="Times New Roman" w:hAnsi="Times New Roman" w:cs="Times New Roman"/>
      <w:szCs w:val="24"/>
    </w:rPr>
  </w:style>
  <w:style w:type="paragraph" w:customStyle="1" w:styleId="44">
    <w:name w:val="样式4"/>
    <w:basedOn w:val="af9"/>
    <w:qFormat/>
    <w:pPr>
      <w:tabs>
        <w:tab w:val="left" w:pos="425"/>
      </w:tabs>
      <w:adjustRightInd w:val="0"/>
      <w:snapToGrid w:val="0"/>
      <w:ind w:left="420" w:firstLineChars="0" w:hanging="420"/>
    </w:pPr>
    <w:rPr>
      <w:rFonts w:hAnsi="宋体" w:cs="Courier New"/>
      <w:lang w:val="en-US"/>
    </w:rPr>
  </w:style>
  <w:style w:type="paragraph" w:customStyle="1" w:styleId="p9">
    <w:name w:val="p9"/>
    <w:basedOn w:val="a2"/>
    <w:qFormat/>
    <w:pPr>
      <w:widowControl/>
      <w:spacing w:before="100" w:beforeAutospacing="1" w:after="100" w:afterAutospacing="1" w:line="240" w:lineRule="auto"/>
      <w:ind w:firstLineChars="0" w:firstLine="0"/>
      <w:jc w:val="left"/>
    </w:pPr>
    <w:rPr>
      <w:rFonts w:ascii="Times New Roman" w:eastAsia="Arial Unicode MS" w:hAnsi="Times New Roman" w:cs="Arial Unicode MS"/>
      <w:color w:val="000000"/>
      <w:kern w:val="0"/>
      <w:sz w:val="18"/>
      <w:szCs w:val="18"/>
    </w:rPr>
  </w:style>
  <w:style w:type="paragraph" w:customStyle="1" w:styleId="NewNewNewNewNewNewNewNewNewNewNewNewNewNewNew">
    <w:name w:val="正文 New New New New New New New New New New New New New New New"/>
    <w:qFormat/>
    <w:pPr>
      <w:widowControl w:val="0"/>
      <w:jc w:val="both"/>
    </w:pPr>
    <w:rPr>
      <w:kern w:val="2"/>
      <w:sz w:val="21"/>
      <w:szCs w:val="22"/>
    </w:rPr>
  </w:style>
  <w:style w:type="paragraph" w:customStyle="1" w:styleId="1f2">
    <w:name w:val="文本块1"/>
    <w:basedOn w:val="a2"/>
    <w:qFormat/>
    <w:pPr>
      <w:widowControl/>
      <w:spacing w:line="240" w:lineRule="auto"/>
      <w:ind w:left="1437" w:right="-291" w:firstLineChars="0" w:firstLine="0"/>
      <w:jc w:val="left"/>
    </w:pPr>
    <w:rPr>
      <w:rFonts w:ascii="Calibri" w:hAnsi="Calibri" w:cs="Times New Roman"/>
      <w:kern w:val="0"/>
      <w:sz w:val="20"/>
      <w:szCs w:val="20"/>
    </w:rPr>
  </w:style>
  <w:style w:type="paragraph" w:customStyle="1" w:styleId="Char10">
    <w:name w:val="Char1"/>
    <w:basedOn w:val="a2"/>
    <w:qFormat/>
    <w:pPr>
      <w:adjustRightInd w:val="0"/>
      <w:spacing w:after="160" w:line="240" w:lineRule="exact"/>
      <w:ind w:firstLineChars="0" w:firstLine="0"/>
    </w:pPr>
    <w:rPr>
      <w:rFonts w:ascii="Verdana" w:eastAsia="Times New Roman" w:hAnsi="Verdana" w:cs="Verdana"/>
      <w:kern w:val="0"/>
      <w:sz w:val="20"/>
      <w:szCs w:val="20"/>
      <w:lang w:eastAsia="en-US"/>
    </w:rPr>
  </w:style>
  <w:style w:type="paragraph" w:customStyle="1" w:styleId="Char11">
    <w:name w:val="Char11"/>
    <w:basedOn w:val="a2"/>
    <w:qFormat/>
    <w:pPr>
      <w:adjustRightInd w:val="0"/>
      <w:spacing w:after="160" w:line="240" w:lineRule="exact"/>
      <w:ind w:firstLineChars="0" w:firstLine="0"/>
    </w:pPr>
    <w:rPr>
      <w:rFonts w:ascii="Verdana" w:eastAsia="Times New Roman" w:hAnsi="Verdana" w:cs="Verdana"/>
      <w:kern w:val="0"/>
      <w:sz w:val="20"/>
      <w:szCs w:val="20"/>
      <w:lang w:eastAsia="en-US"/>
    </w:rPr>
  </w:style>
  <w:style w:type="paragraph" w:customStyle="1" w:styleId="Char9">
    <w:name w:val="Char"/>
    <w:basedOn w:val="a2"/>
    <w:qFormat/>
    <w:pPr>
      <w:widowControl/>
      <w:spacing w:after="160" w:line="240" w:lineRule="exact"/>
      <w:ind w:firstLineChars="0" w:firstLine="0"/>
      <w:jc w:val="left"/>
    </w:pPr>
    <w:rPr>
      <w:rFonts w:ascii="Verdana" w:eastAsia="仿宋_GB2312" w:hAnsi="Verdana" w:cs="Times New Roman"/>
      <w:kern w:val="0"/>
      <w:sz w:val="24"/>
      <w:szCs w:val="20"/>
      <w:lang w:eastAsia="en-US"/>
    </w:rPr>
  </w:style>
  <w:style w:type="paragraph" w:customStyle="1" w:styleId="1f3">
    <w:name w:val="修订1"/>
    <w:uiPriority w:val="99"/>
    <w:unhideWhenUsed/>
    <w:qFormat/>
    <w:rPr>
      <w:kern w:val="2"/>
      <w:sz w:val="21"/>
      <w:szCs w:val="22"/>
    </w:rPr>
  </w:style>
  <w:style w:type="paragraph" w:customStyle="1" w:styleId="TOC20">
    <w:name w:val="TOC 标题2"/>
    <w:basedOn w:val="10"/>
    <w:next w:val="a2"/>
    <w:qFormat/>
    <w:pPr>
      <w:widowControl/>
      <w:spacing w:before="480" w:line="276" w:lineRule="auto"/>
      <w:jc w:val="left"/>
      <w:outlineLvl w:val="9"/>
    </w:pPr>
    <w:rPr>
      <w:rFonts w:ascii="Cambria" w:hAnsi="Cambria" w:cs="Times New Roman"/>
      <w:color w:val="365F91"/>
      <w:kern w:val="0"/>
      <w:sz w:val="28"/>
      <w:szCs w:val="28"/>
    </w:rPr>
  </w:style>
  <w:style w:type="paragraph" w:customStyle="1" w:styleId="1f4">
    <w:name w:val="1"/>
    <w:basedOn w:val="a2"/>
    <w:next w:val="af4"/>
    <w:qFormat/>
    <w:pPr>
      <w:spacing w:line="240" w:lineRule="auto"/>
      <w:ind w:firstLineChars="0" w:firstLine="0"/>
    </w:pPr>
    <w:rPr>
      <w:rFonts w:ascii="宋体" w:hAnsi="Courier New" w:cs="Times New Roman"/>
      <w:szCs w:val="20"/>
    </w:rPr>
  </w:style>
  <w:style w:type="paragraph" w:customStyle="1" w:styleId="affff8">
    <w:name w:val="表格（小四，宋体）"/>
    <w:basedOn w:val="a2"/>
    <w:qFormat/>
    <w:pPr>
      <w:widowControl/>
      <w:spacing w:line="240" w:lineRule="auto"/>
      <w:ind w:firstLineChars="0" w:firstLine="0"/>
      <w:jc w:val="left"/>
    </w:pPr>
    <w:rPr>
      <w:rFonts w:ascii="宋体" w:hAnsi="宋体" w:cs="Times New Roman"/>
      <w:kern w:val="0"/>
      <w:sz w:val="24"/>
      <w:szCs w:val="24"/>
    </w:rPr>
  </w:style>
  <w:style w:type="paragraph" w:customStyle="1" w:styleId="p16">
    <w:name w:val="p16"/>
    <w:basedOn w:val="a2"/>
    <w:qFormat/>
    <w:pPr>
      <w:widowControl/>
      <w:ind w:firstLineChars="0" w:firstLine="420"/>
    </w:pPr>
    <w:rPr>
      <w:rFonts w:ascii="Times New Roman" w:hAnsi="Times New Roman" w:cs="Times New Roman"/>
      <w:kern w:val="0"/>
      <w:szCs w:val="21"/>
    </w:rPr>
  </w:style>
  <w:style w:type="paragraph" w:customStyle="1" w:styleId="CharCharCharCharChar1">
    <w:name w:val="Char Char Char Char Char1"/>
    <w:basedOn w:val="a2"/>
    <w:qFormat/>
    <w:pPr>
      <w:adjustRightInd w:val="0"/>
      <w:spacing w:after="160" w:line="240" w:lineRule="exact"/>
      <w:ind w:firstLineChars="0" w:firstLine="0"/>
    </w:pPr>
    <w:rPr>
      <w:rFonts w:ascii="Times New Roman" w:hAnsi="Times New Roman" w:cs="Times New Roman"/>
      <w:szCs w:val="24"/>
    </w:rPr>
  </w:style>
  <w:style w:type="paragraph" w:customStyle="1" w:styleId="NewNewNewNewNewNewNewNewNewNewNewNewNewNewNewNewNewNewNewNew">
    <w:name w:val="正文 New New New New New New New New New New New New New New New New New New New New"/>
    <w:qFormat/>
    <w:pPr>
      <w:widowControl w:val="0"/>
      <w:jc w:val="both"/>
    </w:pPr>
    <w:rPr>
      <w:kern w:val="2"/>
      <w:sz w:val="21"/>
      <w:szCs w:val="24"/>
    </w:rPr>
  </w:style>
  <w:style w:type="paragraph" w:customStyle="1" w:styleId="CharCharCharCharChar11">
    <w:name w:val="Char Char Char Char Char11"/>
    <w:basedOn w:val="a2"/>
    <w:qFormat/>
    <w:pPr>
      <w:adjustRightInd w:val="0"/>
      <w:spacing w:after="160" w:line="240" w:lineRule="exact"/>
      <w:ind w:firstLineChars="0" w:firstLine="0"/>
    </w:pPr>
    <w:rPr>
      <w:rFonts w:ascii="Times New Roman" w:hAnsi="Times New Roman" w:cs="Times New Roman"/>
      <w:szCs w:val="24"/>
    </w:rPr>
  </w:style>
  <w:style w:type="paragraph" w:customStyle="1" w:styleId="NewNewNewNewNewNewNewNewNewNewNewNewNewNew">
    <w:name w:val="正文 New New New New New New New New New New New New New New"/>
    <w:qFormat/>
    <w:pPr>
      <w:widowControl w:val="0"/>
      <w:jc w:val="both"/>
    </w:pPr>
    <w:rPr>
      <w:kern w:val="2"/>
      <w:sz w:val="21"/>
      <w:szCs w:val="22"/>
    </w:rPr>
  </w:style>
  <w:style w:type="paragraph" w:customStyle="1" w:styleId="NewNew">
    <w:name w:val="正文 New New"/>
    <w:qFormat/>
    <w:pPr>
      <w:widowControl w:val="0"/>
      <w:jc w:val="both"/>
    </w:pPr>
    <w:rPr>
      <w:kern w:val="2"/>
      <w:sz w:val="21"/>
      <w:szCs w:val="24"/>
    </w:rPr>
  </w:style>
  <w:style w:type="paragraph" w:customStyle="1" w:styleId="1f5">
    <w:name w:val="无间隔1"/>
    <w:qFormat/>
    <w:rPr>
      <w:rFonts w:ascii="Calibri" w:hAnsi="Calibri"/>
      <w:sz w:val="22"/>
      <w:szCs w:val="22"/>
    </w:rPr>
  </w:style>
  <w:style w:type="paragraph" w:customStyle="1" w:styleId="affff9">
    <w:name w:val="注解（小四，楷体）"/>
    <w:basedOn w:val="a2"/>
    <w:qFormat/>
    <w:pPr>
      <w:widowControl/>
      <w:spacing w:line="240" w:lineRule="auto"/>
      <w:ind w:firstLineChars="0" w:firstLine="0"/>
      <w:jc w:val="left"/>
    </w:pPr>
    <w:rPr>
      <w:rFonts w:ascii="楷体" w:eastAsia="楷体" w:hAnsi="楷体" w:cs="Times New Roman"/>
      <w:kern w:val="0"/>
      <w:sz w:val="24"/>
      <w:szCs w:val="24"/>
    </w:rPr>
  </w:style>
  <w:style w:type="paragraph" w:customStyle="1" w:styleId="CharCharChar">
    <w:name w:val="Char Char Char"/>
    <w:basedOn w:val="a2"/>
    <w:qFormat/>
    <w:pPr>
      <w:adjustRightInd w:val="0"/>
      <w:spacing w:after="160" w:line="240" w:lineRule="exact"/>
      <w:ind w:firstLineChars="0" w:firstLine="0"/>
    </w:pPr>
    <w:rPr>
      <w:rFonts w:ascii="Calibri" w:hAnsi="Calibri" w:cs="Times New Roman"/>
      <w:szCs w:val="24"/>
    </w:rPr>
  </w:style>
  <w:style w:type="paragraph" w:customStyle="1" w:styleId="affffa">
    <w:name w:val="文档正文"/>
    <w:basedOn w:val="a2"/>
    <w:qFormat/>
    <w:pPr>
      <w:spacing w:line="240" w:lineRule="auto"/>
      <w:ind w:firstLineChars="0" w:firstLine="0"/>
    </w:pPr>
    <w:rPr>
      <w:rFonts w:ascii="仿宋_GB2312" w:eastAsia="仿宋_GB2312" w:hAnsi="Arial" w:cs="Arial"/>
      <w:b/>
      <w:bCs/>
      <w:szCs w:val="21"/>
    </w:rPr>
  </w:style>
  <w:style w:type="paragraph" w:customStyle="1" w:styleId="affffb">
    <w:name w:val="条款标题"/>
    <w:basedOn w:val="affff7"/>
    <w:qFormat/>
    <w:pPr>
      <w:tabs>
        <w:tab w:val="left" w:pos="840"/>
      </w:tabs>
      <w:ind w:leftChars="0" w:left="0" w:firstLineChars="0" w:firstLine="0"/>
    </w:pPr>
    <w:rPr>
      <w:b/>
    </w:rPr>
  </w:style>
  <w:style w:type="paragraph" w:customStyle="1" w:styleId="New">
    <w:name w:val="正文 New"/>
    <w:qFormat/>
    <w:pPr>
      <w:widowControl w:val="0"/>
      <w:jc w:val="both"/>
    </w:pPr>
    <w:rPr>
      <w:kern w:val="2"/>
      <w:sz w:val="21"/>
      <w:szCs w:val="24"/>
    </w:rPr>
  </w:style>
  <w:style w:type="paragraph" w:customStyle="1" w:styleId="p18">
    <w:name w:val="p18"/>
    <w:basedOn w:val="a2"/>
    <w:qFormat/>
    <w:pPr>
      <w:widowControl/>
      <w:spacing w:before="100" w:after="100" w:line="240" w:lineRule="auto"/>
      <w:ind w:firstLineChars="0" w:firstLine="0"/>
    </w:pPr>
    <w:rPr>
      <w:rFonts w:ascii="Times New Roman" w:hAnsi="Times New Roman" w:cs="Times New Roman"/>
      <w:kern w:val="0"/>
      <w:szCs w:val="21"/>
    </w:rPr>
  </w:style>
  <w:style w:type="paragraph" w:customStyle="1" w:styleId="NewNewNewNewNewNew">
    <w:name w:val="正文 New New New New New New"/>
    <w:qFormat/>
    <w:pPr>
      <w:widowControl w:val="0"/>
      <w:jc w:val="both"/>
    </w:pPr>
    <w:rPr>
      <w:kern w:val="2"/>
      <w:sz w:val="21"/>
      <w:szCs w:val="24"/>
    </w:rPr>
  </w:style>
  <w:style w:type="paragraph" w:customStyle="1" w:styleId="DefaultText">
    <w:name w:val="Default Text"/>
    <w:basedOn w:val="a2"/>
    <w:qFormat/>
    <w:pPr>
      <w:widowControl/>
      <w:overflowPunct w:val="0"/>
      <w:autoSpaceDE w:val="0"/>
      <w:autoSpaceDN w:val="0"/>
      <w:adjustRightInd w:val="0"/>
      <w:spacing w:line="240" w:lineRule="auto"/>
      <w:ind w:firstLineChars="0" w:firstLine="0"/>
      <w:jc w:val="left"/>
      <w:textAlignment w:val="baseline"/>
    </w:pPr>
    <w:rPr>
      <w:rFonts w:ascii="Times New Roman" w:hAnsi="Times New Roman" w:cs="Times New Roman"/>
      <w:kern w:val="0"/>
      <w:sz w:val="24"/>
      <w:szCs w:val="20"/>
    </w:rPr>
  </w:style>
  <w:style w:type="paragraph" w:customStyle="1" w:styleId="WPSOffice3">
    <w:name w:val="WPSOffice手动目录 3"/>
    <w:qFormat/>
    <w:pPr>
      <w:ind w:leftChars="400" w:left="400"/>
    </w:pPr>
  </w:style>
  <w:style w:type="paragraph" w:customStyle="1" w:styleId="CharCharCharChar">
    <w:name w:val="Char Char Char Char"/>
    <w:basedOn w:val="a2"/>
    <w:qFormat/>
    <w:pPr>
      <w:spacing w:line="240" w:lineRule="auto"/>
      <w:ind w:firstLineChars="0" w:firstLine="0"/>
    </w:pPr>
    <w:rPr>
      <w:rFonts w:ascii="Tahoma" w:hAnsi="Tahoma" w:cs="Times New Roman"/>
      <w:sz w:val="24"/>
      <w:szCs w:val="20"/>
    </w:rPr>
  </w:style>
  <w:style w:type="paragraph" w:customStyle="1" w:styleId="Style17">
    <w:name w:val="_Style 17"/>
    <w:basedOn w:val="a2"/>
    <w:qFormat/>
    <w:pPr>
      <w:adjustRightInd w:val="0"/>
      <w:spacing w:after="160" w:line="240" w:lineRule="exact"/>
      <w:ind w:firstLineChars="0" w:firstLine="0"/>
    </w:pPr>
    <w:rPr>
      <w:rFonts w:ascii="Times New Roman" w:hAnsi="Times New Roman" w:cs="Times New Roman"/>
      <w:szCs w:val="24"/>
    </w:rPr>
  </w:style>
  <w:style w:type="paragraph" w:customStyle="1" w:styleId="p17">
    <w:name w:val="p17"/>
    <w:basedOn w:val="a2"/>
    <w:qFormat/>
    <w:pPr>
      <w:widowControl/>
      <w:spacing w:line="240" w:lineRule="auto"/>
      <w:ind w:firstLineChars="0" w:firstLine="0"/>
    </w:pPr>
    <w:rPr>
      <w:rFonts w:ascii="Times New Roman" w:hAnsi="Times New Roman" w:cs="Times New Roman"/>
      <w:kern w:val="0"/>
      <w:szCs w:val="21"/>
    </w:rPr>
  </w:style>
  <w:style w:type="paragraph" w:customStyle="1" w:styleId="CharCharCharChar1">
    <w:name w:val="Char Char Char Char1"/>
    <w:basedOn w:val="ac"/>
    <w:qFormat/>
    <w:pPr>
      <w:shd w:val="clear" w:color="auto" w:fill="000080"/>
      <w:spacing w:line="240" w:lineRule="auto"/>
      <w:jc w:val="both"/>
    </w:pPr>
    <w:rPr>
      <w:rFonts w:ascii="Tahoma" w:eastAsia="宋体" w:hAnsi="Tahoma"/>
      <w:sz w:val="24"/>
      <w:szCs w:val="24"/>
    </w:rPr>
  </w:style>
  <w:style w:type="paragraph" w:customStyle="1" w:styleId="NewNewNewNewNewNewNewNewNew">
    <w:name w:val="正文 New New New New New New New New New"/>
    <w:qFormat/>
    <w:pPr>
      <w:widowControl w:val="0"/>
      <w:jc w:val="both"/>
    </w:pPr>
    <w:rPr>
      <w:kern w:val="2"/>
      <w:sz w:val="21"/>
      <w:szCs w:val="24"/>
    </w:rPr>
  </w:style>
  <w:style w:type="paragraph" w:customStyle="1" w:styleId="NewNewNewNew">
    <w:name w:val="正文 New New New New"/>
    <w:qFormat/>
    <w:pPr>
      <w:widowControl w:val="0"/>
      <w:jc w:val="both"/>
    </w:pPr>
    <w:rPr>
      <w:kern w:val="2"/>
      <w:sz w:val="21"/>
      <w:szCs w:val="24"/>
    </w:rPr>
  </w:style>
  <w:style w:type="paragraph" w:customStyle="1" w:styleId="p19">
    <w:name w:val="p19"/>
    <w:basedOn w:val="a2"/>
    <w:qFormat/>
    <w:pPr>
      <w:widowControl/>
      <w:spacing w:line="240" w:lineRule="auto"/>
      <w:ind w:firstLineChars="0" w:firstLine="0"/>
    </w:pPr>
    <w:rPr>
      <w:rFonts w:ascii="Times New Roman" w:hAnsi="Times New Roman" w:cs="Times New Roman"/>
      <w:kern w:val="0"/>
      <w:szCs w:val="21"/>
    </w:rPr>
  </w:style>
  <w:style w:type="paragraph" w:customStyle="1" w:styleId="CharChar0">
    <w:name w:val="Char Char"/>
    <w:basedOn w:val="a2"/>
    <w:qFormat/>
    <w:pPr>
      <w:adjustRightInd w:val="0"/>
      <w:spacing w:after="160" w:line="240" w:lineRule="exact"/>
      <w:ind w:firstLineChars="0" w:firstLine="0"/>
    </w:pPr>
    <w:rPr>
      <w:rFonts w:ascii="Times New Roman" w:hAnsi="Times New Roman" w:cs="Times New Roman"/>
    </w:rPr>
  </w:style>
  <w:style w:type="paragraph" w:customStyle="1" w:styleId="NewNewNew">
    <w:name w:val="正文 New New New"/>
    <w:qFormat/>
    <w:pPr>
      <w:widowControl w:val="0"/>
      <w:jc w:val="both"/>
    </w:pPr>
    <w:rPr>
      <w:kern w:val="2"/>
      <w:sz w:val="21"/>
      <w:szCs w:val="24"/>
    </w:rPr>
  </w:style>
  <w:style w:type="paragraph" w:customStyle="1" w:styleId="p26">
    <w:name w:val="p26"/>
    <w:basedOn w:val="a2"/>
    <w:qFormat/>
    <w:pPr>
      <w:spacing w:before="100" w:after="100" w:line="240" w:lineRule="auto"/>
      <w:ind w:firstLineChars="0" w:firstLine="0"/>
    </w:pPr>
    <w:rPr>
      <w:rFonts w:ascii="Times New Roman" w:hAnsi="Times New Roman" w:cs="Times New Roman"/>
    </w:rPr>
  </w:style>
  <w:style w:type="table" w:customStyle="1" w:styleId="1f6">
    <w:name w:val="网格型浅色1"/>
    <w:basedOn w:val="a4"/>
    <w:uiPriority w:val="40"/>
    <w:qFormat/>
    <w:tblP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style>
  <w:style w:type="paragraph" w:customStyle="1" w:styleId="CharCharCharCharCharCharCharCharCharCharCharChar2">
    <w:name w:val="Char Char Char 字元 Char Char Char Char Char Char Char Char Char2"/>
    <w:basedOn w:val="ac"/>
    <w:qFormat/>
    <w:pPr>
      <w:spacing w:line="240" w:lineRule="auto"/>
      <w:jc w:val="both"/>
    </w:pPr>
    <w:rPr>
      <w:rFonts w:ascii="宋体" w:eastAsia="宋体" w:hAnsi="Times New Roman"/>
    </w:rPr>
  </w:style>
  <w:style w:type="paragraph" w:customStyle="1" w:styleId="CharCharCharCharCharCharCharCharCharCharCharChar3">
    <w:name w:val="Char Char Char 字元 Char Char Char Char Char Char Char Char Char3"/>
    <w:basedOn w:val="ac"/>
    <w:qFormat/>
    <w:pPr>
      <w:spacing w:line="240" w:lineRule="auto"/>
      <w:jc w:val="both"/>
    </w:pPr>
    <w:rPr>
      <w:rFonts w:ascii="宋体" w:eastAsia="宋体" w:hAnsi="Times New Roman"/>
    </w:rPr>
  </w:style>
  <w:style w:type="character" w:customStyle="1" w:styleId="generalinfo-address-text">
    <w:name w:val="generalinfo-address-text"/>
    <w:qFormat/>
  </w:style>
  <w:style w:type="paragraph" w:customStyle="1" w:styleId="CharCharCharCharCharCharCharCharCharCharCharChar4">
    <w:name w:val="Char Char Char 字元 Char Char Char Char Char Char Char Char Char4"/>
    <w:basedOn w:val="ac"/>
    <w:qFormat/>
    <w:pPr>
      <w:spacing w:line="240" w:lineRule="auto"/>
      <w:jc w:val="both"/>
    </w:pPr>
    <w:rPr>
      <w:rFonts w:ascii="宋体" w:eastAsia="宋体" w:hAnsi="Times New Roman"/>
    </w:rPr>
  </w:style>
  <w:style w:type="paragraph" w:customStyle="1" w:styleId="CharCharCharCharCharCharCharCharCharCharCharChar5">
    <w:name w:val="Char Char Char 字元 Char Char Char Char Char Char Char Char Char5"/>
    <w:basedOn w:val="ac"/>
    <w:qFormat/>
    <w:pPr>
      <w:spacing w:line="240" w:lineRule="auto"/>
      <w:jc w:val="both"/>
    </w:pPr>
    <w:rPr>
      <w:rFonts w:ascii="宋体" w:eastAsia="宋体" w:hAnsi="Times New Roman"/>
    </w:rPr>
  </w:style>
  <w:style w:type="paragraph" w:customStyle="1" w:styleId="CharCharCharCharCharCharCharCharCharCharCharChar6">
    <w:name w:val="Char Char Char 字元 Char Char Char Char Char Char Char Char Char6"/>
    <w:basedOn w:val="ac"/>
    <w:qFormat/>
    <w:pPr>
      <w:spacing w:line="240" w:lineRule="auto"/>
      <w:jc w:val="both"/>
    </w:pPr>
    <w:rPr>
      <w:rFonts w:ascii="宋体" w:eastAsia="宋体" w:hAnsi="Times New Roman"/>
    </w:rPr>
  </w:style>
  <w:style w:type="paragraph" w:customStyle="1" w:styleId="CharCharCharCharCharCharCharCharCharCharCharChar7">
    <w:name w:val="Char Char Char 字元 Char Char Char Char Char Char Char Char Char7"/>
    <w:basedOn w:val="ac"/>
    <w:qFormat/>
    <w:pPr>
      <w:spacing w:line="240" w:lineRule="auto"/>
      <w:jc w:val="both"/>
    </w:pPr>
    <w:rPr>
      <w:rFonts w:ascii="宋体" w:eastAsia="宋体" w:hAnsi="Times New Roman"/>
    </w:rPr>
  </w:style>
  <w:style w:type="paragraph" w:customStyle="1" w:styleId="CharCharCharCharCharCharCharCharCharCharCharChar8">
    <w:name w:val="Char Char Char 字元 Char Char Char Char Char Char Char Char Char8"/>
    <w:basedOn w:val="ac"/>
    <w:qFormat/>
    <w:pPr>
      <w:spacing w:line="240" w:lineRule="auto"/>
      <w:jc w:val="both"/>
    </w:pPr>
    <w:rPr>
      <w:rFonts w:ascii="宋体" w:eastAsia="宋体" w:hAnsi="Times New Roman"/>
    </w:rPr>
  </w:style>
  <w:style w:type="paragraph" w:customStyle="1" w:styleId="CharCharCharCharCharCharCharCharCharCharCharChar9">
    <w:name w:val="Char Char Char 字元 Char Char Char Char Char Char Char Char Char9"/>
    <w:basedOn w:val="ac"/>
    <w:qFormat/>
    <w:pPr>
      <w:spacing w:line="240" w:lineRule="auto"/>
      <w:jc w:val="both"/>
    </w:pPr>
    <w:rPr>
      <w:rFonts w:ascii="宋体" w:eastAsia="宋体" w:hAnsi="Times New Roman"/>
    </w:rPr>
  </w:style>
  <w:style w:type="paragraph" w:customStyle="1" w:styleId="affffc">
    <w:name w:val="图文"/>
    <w:basedOn w:val="a2"/>
    <w:qFormat/>
    <w:pPr>
      <w:adjustRightInd w:val="0"/>
      <w:snapToGrid w:val="0"/>
      <w:spacing w:after="50"/>
      <w:ind w:firstLineChars="0" w:firstLine="0"/>
    </w:pPr>
    <w:rPr>
      <w:rFonts w:ascii="Calibri" w:hAnsi="Calibri" w:cs="Times New Roman"/>
      <w:sz w:val="24"/>
      <w:szCs w:val="24"/>
    </w:rPr>
  </w:style>
  <w:style w:type="character" w:customStyle="1" w:styleId="1f7">
    <w:name w:val="正文缩进 字符1"/>
    <w:uiPriority w:val="99"/>
    <w:qFormat/>
    <w:rPr>
      <w:kern w:val="2"/>
      <w:sz w:val="21"/>
      <w:szCs w:val="21"/>
    </w:rPr>
  </w:style>
  <w:style w:type="character" w:customStyle="1" w:styleId="style71">
    <w:name w:val="style71"/>
    <w:qFormat/>
    <w:rPr>
      <w:sz w:val="21"/>
      <w:szCs w:val="21"/>
    </w:rPr>
  </w:style>
  <w:style w:type="paragraph" w:customStyle="1" w:styleId="a1">
    <w:name w:val="小标题"/>
    <w:basedOn w:val="a2"/>
    <w:link w:val="Chara"/>
    <w:qFormat/>
    <w:pPr>
      <w:numPr>
        <w:numId w:val="7"/>
      </w:numPr>
      <w:spacing w:afterLines="50" w:after="156"/>
      <w:ind w:firstLineChars="0" w:firstLine="0"/>
    </w:pPr>
    <w:rPr>
      <w:rFonts w:ascii="Times New Roman" w:hAnsi="Times New Roman" w:cs="Times New Roman"/>
      <w:b/>
      <w:sz w:val="24"/>
      <w:szCs w:val="24"/>
    </w:rPr>
  </w:style>
  <w:style w:type="character" w:customStyle="1" w:styleId="ab">
    <w:name w:val="列表项目符号 字符"/>
    <w:link w:val="aa"/>
    <w:qFormat/>
    <w:rPr>
      <w:rFonts w:ascii="Times New Roman" w:eastAsia="宋体" w:hAnsi="Times New Roman" w:cs="Times New Roman"/>
      <w:kern w:val="2"/>
      <w:sz w:val="21"/>
      <w:szCs w:val="24"/>
    </w:rPr>
  </w:style>
  <w:style w:type="character" w:customStyle="1" w:styleId="2e">
    <w:name w:val="未处理的提及2"/>
    <w:basedOn w:val="a3"/>
    <w:uiPriority w:val="99"/>
    <w:semiHidden/>
    <w:unhideWhenUsed/>
    <w:qFormat/>
    <w:rPr>
      <w:color w:val="605E5C"/>
      <w:shd w:val="clear" w:color="auto" w:fill="E1DFDD"/>
    </w:rPr>
  </w:style>
  <w:style w:type="paragraph" w:customStyle="1" w:styleId="NormalIndental">
    <w:name w:val="Normal Indental"/>
    <w:basedOn w:val="a2"/>
    <w:qFormat/>
    <w:pPr>
      <w:widowControl/>
      <w:numPr>
        <w:numId w:val="8"/>
      </w:numPr>
      <w:overflowPunct w:val="0"/>
      <w:autoSpaceDE w:val="0"/>
      <w:autoSpaceDN w:val="0"/>
      <w:adjustRightInd w:val="0"/>
      <w:spacing w:line="500" w:lineRule="exact"/>
      <w:ind w:rightChars="100" w:right="210" w:firstLineChars="0" w:firstLine="0"/>
      <w:jc w:val="left"/>
    </w:pPr>
    <w:rPr>
      <w:rFonts w:ascii="宋体" w:hAnsi="宋体" w:cs="Times New Roman"/>
      <w:kern w:val="0"/>
      <w:sz w:val="24"/>
      <w:szCs w:val="24"/>
      <w:lang w:val="en-AU"/>
    </w:rPr>
  </w:style>
  <w:style w:type="character" w:customStyle="1" w:styleId="hljs-keyword">
    <w:name w:val="hljs-keyword"/>
    <w:basedOn w:val="a3"/>
    <w:qFormat/>
  </w:style>
  <w:style w:type="character" w:customStyle="1" w:styleId="hljs-operator">
    <w:name w:val="hljs-operator"/>
    <w:basedOn w:val="a3"/>
    <w:qFormat/>
  </w:style>
  <w:style w:type="paragraph" w:customStyle="1" w:styleId="T1">
    <w:name w:val="T表格正文"/>
    <w:qFormat/>
    <w:rPr>
      <w:rFonts w:ascii="Calibri" w:eastAsia="黑体" w:hAnsi="Calibri"/>
      <w:kern w:val="2"/>
      <w:sz w:val="21"/>
      <w:szCs w:val="21"/>
    </w:rPr>
  </w:style>
  <w:style w:type="paragraph" w:customStyle="1" w:styleId="T2">
    <w:name w:val="T表头样式"/>
    <w:next w:val="a2"/>
    <w:qFormat/>
    <w:pPr>
      <w:jc w:val="center"/>
    </w:pPr>
    <w:rPr>
      <w:rFonts w:ascii="Calibri" w:eastAsia="黑体" w:hAnsi="Calibri"/>
      <w:b/>
      <w:kern w:val="2"/>
      <w:sz w:val="21"/>
      <w:szCs w:val="21"/>
    </w:rPr>
  </w:style>
  <w:style w:type="paragraph" w:customStyle="1" w:styleId="T3">
    <w:name w:val="T图形居中"/>
    <w:next w:val="a2"/>
    <w:qFormat/>
    <w:pPr>
      <w:jc w:val="center"/>
    </w:pPr>
    <w:rPr>
      <w:rFonts w:ascii="Calibri" w:hAnsi="Calibri"/>
      <w:kern w:val="2"/>
      <w:sz w:val="24"/>
      <w:szCs w:val="21"/>
    </w:rPr>
  </w:style>
  <w:style w:type="paragraph" w:customStyle="1" w:styleId="T">
    <w:name w:val="T二级小圆点"/>
    <w:basedOn w:val="a2"/>
    <w:qFormat/>
    <w:pPr>
      <w:numPr>
        <w:numId w:val="9"/>
      </w:numPr>
      <w:tabs>
        <w:tab w:val="left" w:pos="709"/>
      </w:tabs>
      <w:spacing w:line="240" w:lineRule="auto"/>
      <w:ind w:firstLineChars="0" w:firstLine="0"/>
    </w:pPr>
    <w:rPr>
      <w:rFonts w:ascii="宋体" w:eastAsia="微软雅黑" w:hAnsi="宋体"/>
      <w:szCs w:val="20"/>
    </w:rPr>
  </w:style>
  <w:style w:type="paragraph" w:customStyle="1" w:styleId="T0">
    <w:name w:val="T三级小方块"/>
    <w:basedOn w:val="a2"/>
    <w:qFormat/>
    <w:pPr>
      <w:numPr>
        <w:numId w:val="10"/>
      </w:numPr>
      <w:spacing w:line="240" w:lineRule="auto"/>
      <w:ind w:firstLineChars="0" w:firstLine="0"/>
    </w:pPr>
    <w:rPr>
      <w:rFonts w:ascii="Times New Roman" w:eastAsia="微软雅黑" w:hAnsi="Times New Roman"/>
      <w:szCs w:val="20"/>
    </w:rPr>
  </w:style>
  <w:style w:type="paragraph" w:customStyle="1" w:styleId="TRS">
    <w:name w:val="TRS图形居中"/>
    <w:next w:val="a2"/>
    <w:qFormat/>
    <w:pPr>
      <w:jc w:val="center"/>
    </w:pPr>
    <w:rPr>
      <w:rFonts w:ascii="Calibri" w:hAnsi="Calibri"/>
      <w:kern w:val="2"/>
      <w:sz w:val="24"/>
      <w:szCs w:val="21"/>
    </w:rPr>
  </w:style>
  <w:style w:type="paragraph" w:customStyle="1" w:styleId="ibm-ind-link">
    <w:name w:val="ibm-ind-link"/>
    <w:basedOn w:val="a2"/>
    <w:qFormat/>
    <w:pPr>
      <w:widowControl/>
      <w:spacing w:before="100" w:beforeAutospacing="1" w:after="100" w:afterAutospacing="1" w:line="240" w:lineRule="auto"/>
      <w:ind w:firstLineChars="0" w:firstLine="0"/>
      <w:jc w:val="left"/>
    </w:pPr>
    <w:rPr>
      <w:rFonts w:ascii="宋体" w:hAnsi="宋体" w:cs="宋体"/>
      <w:kern w:val="0"/>
      <w:sz w:val="24"/>
      <w:szCs w:val="24"/>
    </w:rPr>
  </w:style>
  <w:style w:type="character" w:customStyle="1" w:styleId="apple-converted-space">
    <w:name w:val="apple-converted-space"/>
    <w:basedOn w:val="a3"/>
    <w:qFormat/>
  </w:style>
  <w:style w:type="character" w:customStyle="1" w:styleId="token">
    <w:name w:val="token"/>
    <w:basedOn w:val="a3"/>
    <w:qFormat/>
  </w:style>
  <w:style w:type="paragraph" w:customStyle="1" w:styleId="1f8">
    <w:name w:val="正文缩进1"/>
    <w:basedOn w:val="a2"/>
    <w:qFormat/>
    <w:pPr>
      <w:spacing w:line="240" w:lineRule="auto"/>
      <w:ind w:firstLineChars="0" w:firstLine="420"/>
    </w:pPr>
    <w:rPr>
      <w:rFonts w:ascii="Times New Roman" w:hAnsi="Times New Roman" w:cs="Times New Roman"/>
      <w:szCs w:val="20"/>
    </w:rPr>
  </w:style>
  <w:style w:type="paragraph" w:customStyle="1" w:styleId="affffd">
    <w:name w:val="！正文"/>
    <w:link w:val="Charb"/>
    <w:qFormat/>
    <w:pPr>
      <w:widowControl w:val="0"/>
      <w:spacing w:beforeLines="50" w:line="360" w:lineRule="auto"/>
      <w:ind w:firstLineChars="200" w:firstLine="200"/>
      <w:jc w:val="center"/>
    </w:pPr>
    <w:rPr>
      <w:kern w:val="2"/>
      <w:sz w:val="24"/>
      <w:szCs w:val="24"/>
    </w:rPr>
  </w:style>
  <w:style w:type="character" w:customStyle="1" w:styleId="Charb">
    <w:name w:val="！正文 Char"/>
    <w:link w:val="affffd"/>
    <w:qFormat/>
    <w:locked/>
    <w:rPr>
      <w:rFonts w:ascii="Times New Roman" w:eastAsia="宋体" w:hAnsi="Times New Roman" w:cs="Times New Roman"/>
      <w:kern w:val="2"/>
      <w:sz w:val="24"/>
      <w:szCs w:val="24"/>
    </w:rPr>
  </w:style>
  <w:style w:type="paragraph" w:customStyle="1" w:styleId="180">
    <w:name w:val="正文_18"/>
    <w:qFormat/>
    <w:pPr>
      <w:widowControl w:val="0"/>
      <w:jc w:val="both"/>
    </w:pPr>
    <w:rPr>
      <w:kern w:val="2"/>
      <w:sz w:val="21"/>
      <w:szCs w:val="24"/>
    </w:rPr>
  </w:style>
  <w:style w:type="character" w:customStyle="1" w:styleId="3Char1">
    <w:name w:val="正文文本 3 Char1"/>
    <w:uiPriority w:val="99"/>
    <w:semiHidden/>
    <w:qFormat/>
    <w:rPr>
      <w:kern w:val="2"/>
      <w:sz w:val="16"/>
      <w:szCs w:val="16"/>
    </w:rPr>
  </w:style>
  <w:style w:type="character" w:customStyle="1" w:styleId="Charc">
    <w:name w:val="!正文 Char"/>
    <w:link w:val="affffe"/>
    <w:qFormat/>
    <w:locked/>
    <w:rPr>
      <w:rFonts w:cs="宋体"/>
      <w:sz w:val="24"/>
    </w:rPr>
  </w:style>
  <w:style w:type="paragraph" w:customStyle="1" w:styleId="affffe">
    <w:name w:val="!正文"/>
    <w:basedOn w:val="a2"/>
    <w:link w:val="Charc"/>
    <w:qFormat/>
    <w:pPr>
      <w:widowControl/>
    </w:pPr>
    <w:rPr>
      <w:rFonts w:eastAsiaTheme="minorEastAsia" w:cs="宋体"/>
      <w:kern w:val="0"/>
      <w:sz w:val="24"/>
      <w:szCs w:val="20"/>
    </w:rPr>
  </w:style>
  <w:style w:type="character" w:customStyle="1" w:styleId="3d">
    <w:name w:val="未处理的提及3"/>
    <w:basedOn w:val="a3"/>
    <w:uiPriority w:val="99"/>
    <w:semiHidden/>
    <w:unhideWhenUsed/>
    <w:qFormat/>
    <w:rPr>
      <w:color w:val="605E5C"/>
      <w:shd w:val="clear" w:color="auto" w:fill="E1DFDD"/>
    </w:rPr>
  </w:style>
  <w:style w:type="paragraph" w:customStyle="1" w:styleId="2f">
    <w:name w:val="修订2"/>
    <w:hidden/>
    <w:uiPriority w:val="99"/>
    <w:semiHidden/>
    <w:qFormat/>
    <w:rPr>
      <w:rFonts w:ascii="仿宋" w:eastAsia="仿宋" w:hAnsi="仿宋"/>
      <w:kern w:val="2"/>
      <w:sz w:val="28"/>
      <w:szCs w:val="24"/>
    </w:rPr>
  </w:style>
  <w:style w:type="character" w:customStyle="1" w:styleId="45">
    <w:name w:val="未处理的提及4"/>
    <w:basedOn w:val="a3"/>
    <w:uiPriority w:val="99"/>
    <w:semiHidden/>
    <w:unhideWhenUsed/>
    <w:qFormat/>
    <w:rPr>
      <w:color w:val="605E5C"/>
      <w:shd w:val="clear" w:color="auto" w:fill="E1DFDD"/>
    </w:rPr>
  </w:style>
  <w:style w:type="paragraph" w:customStyle="1" w:styleId="TOC30">
    <w:name w:val="TOC 标题3"/>
    <w:basedOn w:val="10"/>
    <w:next w:val="a2"/>
    <w:uiPriority w:val="39"/>
    <w:unhideWhenUsed/>
    <w:qFormat/>
    <w:pPr>
      <w:widowControl/>
      <w:spacing w:before="24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paragraph" w:customStyle="1" w:styleId="afffff">
    <w:name w:val="正文小标题"/>
    <w:basedOn w:val="a2"/>
    <w:link w:val="Chard"/>
    <w:qFormat/>
    <w:pPr>
      <w:adjustRightInd w:val="0"/>
      <w:ind w:firstLine="562"/>
      <w:jc w:val="center"/>
      <w:textAlignment w:val="baseline"/>
    </w:pPr>
    <w:rPr>
      <w:rFonts w:ascii="宋体" w:eastAsia="等线" w:hAnsi="宋体" w:cs="Times New Roman"/>
      <w:b/>
      <w:kern w:val="0"/>
      <w:sz w:val="28"/>
      <w:szCs w:val="28"/>
    </w:rPr>
  </w:style>
  <w:style w:type="character" w:customStyle="1" w:styleId="Chard">
    <w:name w:val="正文小标题 Char"/>
    <w:link w:val="afffff"/>
    <w:qFormat/>
    <w:rPr>
      <w:rFonts w:ascii="宋体" w:eastAsia="等线" w:hAnsi="宋体" w:cs="Times New Roman"/>
      <w:b/>
      <w:sz w:val="28"/>
      <w:szCs w:val="28"/>
    </w:rPr>
  </w:style>
  <w:style w:type="paragraph" w:customStyle="1" w:styleId="afffff0">
    <w:name w:val="正文表格"/>
    <w:basedOn w:val="a2"/>
    <w:link w:val="Chare"/>
    <w:qFormat/>
    <w:pPr>
      <w:adjustRightInd w:val="0"/>
      <w:snapToGrid w:val="0"/>
      <w:spacing w:line="240" w:lineRule="auto"/>
      <w:ind w:firstLineChars="0" w:firstLine="0"/>
      <w:jc w:val="left"/>
    </w:pPr>
    <w:rPr>
      <w:rFonts w:ascii="宋体" w:eastAsia="等线" w:hAnsi="宋体" w:cs="Times New Roman"/>
      <w:color w:val="000000"/>
      <w:szCs w:val="21"/>
    </w:rPr>
  </w:style>
  <w:style w:type="character" w:customStyle="1" w:styleId="Chare">
    <w:name w:val="正文表格 Char"/>
    <w:link w:val="afffff0"/>
    <w:qFormat/>
    <w:rPr>
      <w:rFonts w:ascii="宋体" w:eastAsia="等线" w:hAnsi="宋体" w:cs="Times New Roman"/>
      <w:color w:val="000000"/>
      <w:kern w:val="2"/>
      <w:sz w:val="21"/>
      <w:szCs w:val="21"/>
    </w:rPr>
  </w:style>
  <w:style w:type="character" w:customStyle="1" w:styleId="54">
    <w:name w:val="未处理的提及5"/>
    <w:basedOn w:val="a3"/>
    <w:uiPriority w:val="99"/>
    <w:semiHidden/>
    <w:unhideWhenUsed/>
    <w:qFormat/>
    <w:rPr>
      <w:color w:val="605E5C"/>
      <w:shd w:val="clear" w:color="auto" w:fill="E1DFDD"/>
    </w:rPr>
  </w:style>
  <w:style w:type="paragraph" w:customStyle="1" w:styleId="3-GS">
    <w:name w:val="3级标题-GS"/>
    <w:basedOn w:val="30"/>
    <w:link w:val="3-GSChar"/>
    <w:qFormat/>
    <w:pPr>
      <w:spacing w:before="260" w:after="260" w:line="416" w:lineRule="auto"/>
    </w:pPr>
    <w:rPr>
      <w:rFonts w:ascii="Arial" w:hAnsi="Arial" w:cs="Times New Roman"/>
      <w:bCs w:val="0"/>
      <w:kern w:val="0"/>
      <w:sz w:val="24"/>
      <w:szCs w:val="21"/>
      <w:lang w:val="zh-CN"/>
    </w:rPr>
  </w:style>
  <w:style w:type="character" w:customStyle="1" w:styleId="3-GSChar">
    <w:name w:val="3级标题-GS Char"/>
    <w:link w:val="3-GS"/>
    <w:qFormat/>
    <w:rPr>
      <w:rFonts w:ascii="Arial" w:eastAsia="宋体" w:hAnsi="Arial" w:cs="Times New Roman"/>
      <w:b/>
      <w:sz w:val="24"/>
      <w:szCs w:val="21"/>
      <w:lang w:val="zh-CN" w:eastAsia="zh-CN"/>
    </w:rPr>
  </w:style>
  <w:style w:type="paragraph" w:customStyle="1" w:styleId="afffff1">
    <w:name w:val="项目符号"/>
    <w:basedOn w:val="a6"/>
    <w:qFormat/>
    <w:pPr>
      <w:tabs>
        <w:tab w:val="left" w:pos="905"/>
      </w:tabs>
      <w:spacing w:line="480" w:lineRule="atLeast"/>
      <w:ind w:left="907" w:firstLineChars="200" w:hanging="420"/>
      <w:textAlignment w:val="center"/>
    </w:pPr>
    <w:rPr>
      <w:rFonts w:hAnsi="Times"/>
      <w:sz w:val="24"/>
      <w:szCs w:val="24"/>
      <w:lang w:val="en-US"/>
    </w:rPr>
  </w:style>
  <w:style w:type="character" w:customStyle="1" w:styleId="1Char1">
    <w:name w:val="（1）编号样式 Char"/>
    <w:link w:val="1f9"/>
    <w:qFormat/>
    <w:rPr>
      <w:sz w:val="24"/>
      <w:szCs w:val="24"/>
    </w:rPr>
  </w:style>
  <w:style w:type="paragraph" w:customStyle="1" w:styleId="1f9">
    <w:name w:val="（1）编号样式"/>
    <w:basedOn w:val="a2"/>
    <w:link w:val="1Char1"/>
    <w:qFormat/>
    <w:pPr>
      <w:ind w:firstLineChars="0" w:firstLine="0"/>
    </w:pPr>
    <w:rPr>
      <w:rFonts w:eastAsiaTheme="minorEastAsia"/>
      <w:kern w:val="0"/>
      <w:sz w:val="24"/>
      <w:szCs w:val="24"/>
    </w:rPr>
  </w:style>
  <w:style w:type="paragraph" w:customStyle="1" w:styleId="TOC110">
    <w:name w:val="TOC 标题11"/>
    <w:basedOn w:val="10"/>
    <w:next w:val="a2"/>
    <w:unhideWhenUsed/>
    <w:qFormat/>
    <w:pPr>
      <w:widowControl/>
      <w:spacing w:before="24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paragraph" w:customStyle="1" w:styleId="113">
    <w:name w:val="修订11"/>
    <w:uiPriority w:val="99"/>
    <w:unhideWhenUsed/>
    <w:qFormat/>
    <w:rPr>
      <w:kern w:val="2"/>
      <w:sz w:val="21"/>
      <w:szCs w:val="22"/>
    </w:rPr>
  </w:style>
  <w:style w:type="paragraph" w:customStyle="1" w:styleId="afffff2">
    <w:name w:val="封面文档日期"/>
    <w:basedOn w:val="a2"/>
    <w:next w:val="a2"/>
    <w:qFormat/>
    <w:pPr>
      <w:spacing w:before="100" w:after="100" w:line="360" w:lineRule="atLeast"/>
      <w:ind w:firstLineChars="0" w:firstLine="0"/>
      <w:jc w:val="center"/>
    </w:pPr>
    <w:rPr>
      <w:rFonts w:ascii="Times New Roman" w:eastAsia="黑体" w:hAnsi="Times New Roman" w:cs="Times New Roman"/>
      <w:sz w:val="32"/>
      <w:szCs w:val="24"/>
    </w:rPr>
  </w:style>
  <w:style w:type="character" w:customStyle="1" w:styleId="Char30">
    <w:name w:val="正文缩进 Char3"/>
    <w:qFormat/>
    <w:rPr>
      <w:rFonts w:ascii="Arial" w:eastAsia="宋体" w:hAnsi="Arial"/>
      <w:kern w:val="2"/>
      <w:sz w:val="24"/>
      <w:lang w:val="en-US" w:eastAsia="zh-CN"/>
    </w:rPr>
  </w:style>
  <w:style w:type="character" w:customStyle="1" w:styleId="Chara">
    <w:name w:val="小标题 Char"/>
    <w:link w:val="a1"/>
    <w:qFormat/>
    <w:rPr>
      <w:rFonts w:ascii="Times New Roman" w:eastAsia="宋体" w:hAnsi="Times New Roman" w:cs="Times New Roman"/>
      <w:b/>
      <w:kern w:val="2"/>
      <w:sz w:val="24"/>
      <w:szCs w:val="24"/>
    </w:rPr>
  </w:style>
  <w:style w:type="paragraph" w:customStyle="1" w:styleId="1fa">
    <w:name w:val="无列表1"/>
    <w:semiHidden/>
    <w:qFormat/>
    <w:pPr>
      <w:spacing w:after="160" w:line="259" w:lineRule="auto"/>
    </w:pPr>
    <w:rPr>
      <w:rFonts w:asciiTheme="minorHAnsi" w:eastAsiaTheme="minorEastAsia" w:hAnsiTheme="minorHAnsi" w:cstheme="minorBidi"/>
      <w:sz w:val="22"/>
      <w:szCs w:val="22"/>
      <w:lang w:eastAsia="en-US"/>
    </w:rPr>
  </w:style>
  <w:style w:type="paragraph" w:customStyle="1" w:styleId="font5">
    <w:name w:val="font5"/>
    <w:basedOn w:val="a2"/>
    <w:qFormat/>
    <w:pPr>
      <w:widowControl/>
      <w:spacing w:before="100" w:beforeAutospacing="1" w:after="100" w:afterAutospacing="1" w:line="240" w:lineRule="auto"/>
      <w:ind w:firstLineChars="0" w:firstLine="0"/>
      <w:jc w:val="left"/>
    </w:pPr>
    <w:rPr>
      <w:rFonts w:ascii="等线" w:eastAsia="等线" w:hAnsi="等线" w:cs="宋体"/>
      <w:kern w:val="0"/>
      <w:sz w:val="18"/>
      <w:szCs w:val="18"/>
    </w:rPr>
  </w:style>
  <w:style w:type="paragraph" w:customStyle="1" w:styleId="font6">
    <w:name w:val="font6"/>
    <w:basedOn w:val="a2"/>
    <w:qFormat/>
    <w:pPr>
      <w:widowControl/>
      <w:spacing w:before="100" w:beforeAutospacing="1" w:after="100" w:afterAutospacing="1" w:line="240" w:lineRule="auto"/>
      <w:ind w:firstLineChars="0" w:firstLine="0"/>
      <w:jc w:val="left"/>
    </w:pPr>
    <w:rPr>
      <w:rFonts w:ascii="等线" w:eastAsia="等线" w:hAnsi="等线" w:cs="宋体"/>
      <w:color w:val="000000"/>
      <w:kern w:val="0"/>
      <w:sz w:val="22"/>
    </w:rPr>
  </w:style>
  <w:style w:type="paragraph" w:customStyle="1" w:styleId="xl64">
    <w:name w:val="xl64"/>
    <w:basedOn w:val="a2"/>
    <w:qFormat/>
    <w:pPr>
      <w:widowControl/>
      <w:spacing w:before="100" w:beforeAutospacing="1" w:after="100" w:afterAutospacing="1" w:line="240" w:lineRule="auto"/>
      <w:ind w:firstLineChars="0" w:firstLine="0"/>
      <w:jc w:val="left"/>
    </w:pPr>
    <w:rPr>
      <w:rFonts w:ascii="宋体" w:hAnsi="宋体" w:cs="宋体"/>
      <w:kern w:val="0"/>
      <w:sz w:val="24"/>
      <w:szCs w:val="24"/>
    </w:rPr>
  </w:style>
  <w:style w:type="paragraph" w:customStyle="1" w:styleId="xl65">
    <w:name w:val="xl65"/>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4"/>
      <w:szCs w:val="24"/>
    </w:rPr>
  </w:style>
  <w:style w:type="paragraph" w:customStyle="1" w:styleId="xl66">
    <w:name w:val="xl66"/>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4"/>
      <w:szCs w:val="24"/>
    </w:rPr>
  </w:style>
  <w:style w:type="paragraph" w:customStyle="1" w:styleId="xl67">
    <w:name w:val="xl67"/>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4"/>
      <w:szCs w:val="24"/>
    </w:rPr>
  </w:style>
  <w:style w:type="paragraph" w:customStyle="1" w:styleId="xl68">
    <w:name w:val="xl68"/>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4"/>
      <w:szCs w:val="24"/>
    </w:rPr>
  </w:style>
  <w:style w:type="paragraph" w:customStyle="1" w:styleId="xl69">
    <w:name w:val="xl69"/>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color w:val="000000"/>
      <w:kern w:val="0"/>
      <w:szCs w:val="21"/>
    </w:rPr>
  </w:style>
  <w:style w:type="paragraph" w:customStyle="1" w:styleId="xl70">
    <w:name w:val="xl70"/>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color w:val="000000"/>
      <w:kern w:val="0"/>
      <w:sz w:val="24"/>
      <w:szCs w:val="24"/>
    </w:rPr>
  </w:style>
  <w:style w:type="paragraph" w:customStyle="1" w:styleId="xl71">
    <w:name w:val="xl71"/>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pPr>
    <w:rPr>
      <w:rFonts w:ascii="宋体" w:hAnsi="宋体" w:cs="宋体"/>
      <w:color w:val="000000"/>
      <w:kern w:val="0"/>
      <w:szCs w:val="21"/>
    </w:rPr>
  </w:style>
  <w:style w:type="paragraph" w:customStyle="1" w:styleId="xl72">
    <w:name w:val="xl72"/>
    <w:basedOn w:val="a2"/>
    <w:qFormat/>
    <w:pPr>
      <w:widowControl/>
      <w:spacing w:before="100" w:beforeAutospacing="1" w:after="100" w:afterAutospacing="1" w:line="240" w:lineRule="auto"/>
      <w:ind w:firstLineChars="0" w:firstLine="0"/>
      <w:jc w:val="center"/>
    </w:pPr>
    <w:rPr>
      <w:rFonts w:ascii="宋体" w:hAnsi="宋体" w:cs="宋体"/>
      <w:kern w:val="0"/>
      <w:sz w:val="24"/>
      <w:szCs w:val="24"/>
    </w:rPr>
  </w:style>
  <w:style w:type="paragraph" w:customStyle="1" w:styleId="xl73">
    <w:name w:val="xl73"/>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4"/>
      <w:szCs w:val="24"/>
    </w:rPr>
  </w:style>
  <w:style w:type="paragraph" w:customStyle="1" w:styleId="xl74">
    <w:name w:val="xl74"/>
    <w:basedOn w:val="a2"/>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Chars="0" w:firstLine="0"/>
      <w:jc w:val="left"/>
    </w:pPr>
    <w:rPr>
      <w:rFonts w:ascii="宋体" w:hAnsi="宋体" w:cs="宋体"/>
      <w:kern w:val="0"/>
      <w:sz w:val="24"/>
      <w:szCs w:val="24"/>
    </w:rPr>
  </w:style>
  <w:style w:type="paragraph" w:customStyle="1" w:styleId="xl75">
    <w:name w:val="xl75"/>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000000"/>
      <w:kern w:val="0"/>
      <w:szCs w:val="21"/>
    </w:rPr>
  </w:style>
  <w:style w:type="paragraph" w:customStyle="1" w:styleId="xl76">
    <w:name w:val="xl76"/>
    <w:basedOn w:val="a2"/>
    <w:qFormat/>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4"/>
      <w:szCs w:val="24"/>
    </w:rPr>
  </w:style>
  <w:style w:type="paragraph" w:customStyle="1" w:styleId="xl77">
    <w:name w:val="xl77"/>
    <w:basedOn w:val="a2"/>
    <w:qFormat/>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4"/>
      <w:szCs w:val="24"/>
    </w:rPr>
  </w:style>
  <w:style w:type="paragraph" w:customStyle="1" w:styleId="xl78">
    <w:name w:val="xl78"/>
    <w:basedOn w:val="a2"/>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6149643">
      <w:bodyDiv w:val="1"/>
      <w:marLeft w:val="0"/>
      <w:marRight w:val="0"/>
      <w:marTop w:val="0"/>
      <w:marBottom w:val="0"/>
      <w:divBdr>
        <w:top w:val="none" w:sz="0" w:space="0" w:color="auto"/>
        <w:left w:val="none" w:sz="0" w:space="0" w:color="auto"/>
        <w:bottom w:val="none" w:sz="0" w:space="0" w:color="auto"/>
        <w:right w:val="none" w:sz="0" w:space="0" w:color="auto"/>
      </w:divBdr>
    </w:div>
    <w:div w:id="939262961">
      <w:bodyDiv w:val="1"/>
      <w:marLeft w:val="0"/>
      <w:marRight w:val="0"/>
      <w:marTop w:val="0"/>
      <w:marBottom w:val="0"/>
      <w:divBdr>
        <w:top w:val="none" w:sz="0" w:space="0" w:color="auto"/>
        <w:left w:val="none" w:sz="0" w:space="0" w:color="auto"/>
        <w:bottom w:val="none" w:sz="0" w:space="0" w:color="auto"/>
        <w:right w:val="none" w:sz="0" w:space="0" w:color="auto"/>
      </w:divBdr>
    </w:div>
    <w:div w:id="1246450696">
      <w:bodyDiv w:val="1"/>
      <w:marLeft w:val="0"/>
      <w:marRight w:val="0"/>
      <w:marTop w:val="0"/>
      <w:marBottom w:val="0"/>
      <w:divBdr>
        <w:top w:val="none" w:sz="0" w:space="0" w:color="auto"/>
        <w:left w:val="none" w:sz="0" w:space="0" w:color="auto"/>
        <w:bottom w:val="none" w:sz="0" w:space="0" w:color="auto"/>
        <w:right w:val="none" w:sz="0" w:space="0" w:color="auto"/>
      </w:divBdr>
    </w:div>
    <w:div w:id="14737104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tiff"/><Relationship Id="rId26" Type="http://schemas.openxmlformats.org/officeDocument/2006/relationships/image" Target="media/image10.png"/><Relationship Id="rId3" Type="http://schemas.openxmlformats.org/officeDocument/2006/relationships/styles" Target="styles.xml"/><Relationship Id="rId21" Type="http://schemas.microsoft.com/office/2016/09/relationships/commentsIds" Target="commentsIds.xm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microsoft.com/office/2011/relationships/commentsExtended" Target="commentsExtended.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comments" Target="comments.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microsoft.com/office/2018/08/relationships/commentsExtensible" Target="commentsExtensible.xml"/><Relationship Id="rId27" Type="http://schemas.openxmlformats.org/officeDocument/2006/relationships/image" Target="media/image11.png"/><Relationship Id="rId30" Type="http://schemas.openxmlformats.org/officeDocument/2006/relationships/footer" Target="footer4.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F0B8E-2BE6-4AF0-9B55-15872AE4C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37</Pages>
  <Words>3343</Words>
  <Characters>19059</Characters>
  <Application>Microsoft Office Word</Application>
  <DocSecurity>0</DocSecurity>
  <Lines>158</Lines>
  <Paragraphs>44</Paragraphs>
  <ScaleCrop>false</ScaleCrop>
  <Company/>
  <LinksUpToDate>false</LinksUpToDate>
  <CharactersWithSpaces>22358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pei</dc:creator>
  <cp:lastModifiedBy>yiyuan chen</cp:lastModifiedBy>
  <cp:revision>25</cp:revision>
  <dcterms:created xsi:type="dcterms:W3CDTF">2024-08-23T02:55:00Z</dcterms:created>
  <dcterms:modified xsi:type="dcterms:W3CDTF">2024-08-30T04:28:00Z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2052-12.8.2.14766</vt:lpwstr>
  </property>
  <property fmtid="{D5CDD505-2E9C-101B-9397-08002B2CF9AE}" pid="3" name="ICV">
    <vt:lpwstr>CFC245737390FB5C2E2A0D662CE15A53_43</vt:lpwstr>
  </property>
</Properties>
</file>